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F" w:rsidRPr="00792BBF" w:rsidRDefault="0082002F" w:rsidP="00D87A7B">
      <w:pPr>
        <w:pStyle w:val="Title"/>
        <w:tabs>
          <w:tab w:val="clear" w:pos="567"/>
        </w:tabs>
        <w:spacing w:line="300" w:lineRule="atLeast"/>
        <w:ind w:firstLine="284"/>
        <w:jc w:val="both"/>
        <w:rPr>
          <w:rFonts w:ascii="Garamond" w:hAnsi="Garamond" w:cs="Garamond"/>
          <w:sz w:val="24"/>
          <w:szCs w:val="24"/>
        </w:rPr>
      </w:pPr>
      <w:r w:rsidRPr="00792BBF">
        <w:rPr>
          <w:rFonts w:ascii="Garamond" w:hAnsi="Garamond" w:cs="Garamond"/>
          <w:b w:val="0"/>
          <w:bCs/>
          <w:i/>
          <w:iCs/>
          <w:sz w:val="24"/>
          <w:szCs w:val="24"/>
        </w:rPr>
        <w:t xml:space="preserve">Resulullah </w:t>
      </w:r>
      <w:r w:rsidR="001915DA" w:rsidRPr="00792BBF">
        <w:rPr>
          <w:rFonts w:ascii="Garamond" w:hAnsi="Garamond" w:cs="Garamond"/>
          <w:b w:val="0"/>
          <w:bCs/>
          <w:i/>
          <w:iCs/>
          <w:sz w:val="24"/>
          <w:szCs w:val="24"/>
        </w:rPr>
        <w:t>(s.a.a)</w:t>
      </w:r>
      <w:r w:rsidRPr="00792BBF">
        <w:rPr>
          <w:rFonts w:ascii="Garamond" w:hAnsi="Garamond" w:cs="Garamond"/>
          <w:b w:val="0"/>
          <w:bCs/>
          <w:i/>
          <w:iCs/>
          <w:sz w:val="24"/>
          <w:szCs w:val="24"/>
        </w:rPr>
        <w:t xml:space="preserve"> şöyle buyurmuştur</w:t>
      </w:r>
      <w:r w:rsidR="001915DA" w:rsidRPr="00792BBF">
        <w:rPr>
          <w:rFonts w:ascii="Garamond" w:hAnsi="Garamond" w:cs="Garamond"/>
          <w:b w:val="0"/>
          <w:bCs/>
          <w:i/>
          <w:iCs/>
          <w:sz w:val="24"/>
          <w:szCs w:val="24"/>
        </w:rPr>
        <w:t xml:space="preserve">: </w:t>
      </w:r>
      <w:r w:rsidRPr="00792BBF">
        <w:rPr>
          <w:rFonts w:ascii="Garamond" w:hAnsi="Garamond" w:cs="Garamond"/>
          <w:b w:val="0"/>
          <w:bCs/>
          <w:sz w:val="24"/>
          <w:szCs w:val="24"/>
        </w:rPr>
        <w:t>“</w:t>
      </w:r>
      <w:r w:rsidR="0088595B" w:rsidRPr="00792BBF">
        <w:rPr>
          <w:rFonts w:ascii="Garamond" w:hAnsi="Garamond" w:cs="Garamond"/>
          <w:sz w:val="24"/>
          <w:szCs w:val="24"/>
        </w:rPr>
        <w:t xml:space="preserve">Mizan’ul </w:t>
      </w:r>
      <w:r w:rsidRPr="00792BBF">
        <w:rPr>
          <w:rFonts w:ascii="Garamond" w:hAnsi="Garamond" w:cs="Garamond"/>
          <w:sz w:val="24"/>
          <w:szCs w:val="24"/>
        </w:rPr>
        <w:t>Hikmet (hikmetin ö</w:t>
      </w:r>
      <w:r w:rsidRPr="00792BBF">
        <w:rPr>
          <w:rFonts w:ascii="Garamond" w:hAnsi="Garamond" w:cs="Garamond"/>
          <w:sz w:val="24"/>
          <w:szCs w:val="24"/>
        </w:rPr>
        <w:t>l</w:t>
      </w:r>
      <w:r w:rsidRPr="00792BBF">
        <w:rPr>
          <w:rFonts w:ascii="Garamond" w:hAnsi="Garamond" w:cs="Garamond"/>
          <w:sz w:val="24"/>
          <w:szCs w:val="24"/>
        </w:rPr>
        <w:t>çüsü) benim</w:t>
      </w:r>
      <w:r w:rsidR="001915DA" w:rsidRPr="00792BBF">
        <w:rPr>
          <w:rFonts w:ascii="Garamond" w:hAnsi="Garamond" w:cs="Garamond"/>
          <w:sz w:val="24"/>
          <w:szCs w:val="24"/>
        </w:rPr>
        <w:t xml:space="preserve">, </w:t>
      </w:r>
      <w:r w:rsidRPr="00792BBF">
        <w:rPr>
          <w:rFonts w:ascii="Garamond" w:hAnsi="Garamond" w:cs="Garamond"/>
          <w:sz w:val="24"/>
          <w:szCs w:val="24"/>
        </w:rPr>
        <w:t>Ali de onun dilidir</w:t>
      </w:r>
      <w:r w:rsidR="00995B8E">
        <w:rPr>
          <w:rFonts w:ascii="Garamond" w:hAnsi="Garamond" w:cs="Garamond"/>
          <w:sz w:val="24"/>
          <w:szCs w:val="24"/>
        </w:rPr>
        <w:t>.</w:t>
      </w:r>
      <w:r w:rsidR="005813EF" w:rsidRPr="00792BBF">
        <w:rPr>
          <w:rFonts w:ascii="Garamond" w:hAnsi="Garamond" w:cs="Garamond"/>
          <w:b w:val="0"/>
          <w:bCs/>
          <w:sz w:val="24"/>
          <w:szCs w:val="24"/>
        </w:rPr>
        <w:t>” (İhkak</w:t>
      </w:r>
      <w:r w:rsidR="001915DA" w:rsidRPr="00792BBF">
        <w:rPr>
          <w:rFonts w:ascii="Garamond" w:hAnsi="Garamond" w:cs="Garamond"/>
          <w:b w:val="0"/>
          <w:bCs/>
          <w:sz w:val="24"/>
          <w:szCs w:val="24"/>
        </w:rPr>
        <w:t xml:space="preserve">’ul </w:t>
      </w:r>
      <w:r w:rsidR="005813EF" w:rsidRPr="00792BBF">
        <w:rPr>
          <w:rFonts w:ascii="Garamond" w:hAnsi="Garamond" w:cs="Garamond"/>
          <w:b w:val="0"/>
          <w:bCs/>
          <w:sz w:val="24"/>
          <w:szCs w:val="24"/>
        </w:rPr>
        <w:t>Hak</w:t>
      </w:r>
      <w:r w:rsidR="001915DA" w:rsidRPr="00792BBF">
        <w:rPr>
          <w:rFonts w:ascii="Garamond" w:hAnsi="Garamond" w:cs="Garamond"/>
          <w:b w:val="0"/>
          <w:bCs/>
          <w:sz w:val="24"/>
          <w:szCs w:val="24"/>
        </w:rPr>
        <w:t xml:space="preserve">, </w:t>
      </w:r>
      <w:r w:rsidR="005813EF" w:rsidRPr="00792BBF">
        <w:rPr>
          <w:rFonts w:ascii="Garamond" w:hAnsi="Garamond" w:cs="Garamond"/>
          <w:b w:val="0"/>
          <w:bCs/>
          <w:sz w:val="24"/>
          <w:szCs w:val="24"/>
        </w:rPr>
        <w:t>6/46</w:t>
      </w:r>
      <w:r w:rsidRPr="00792BBF">
        <w:rPr>
          <w:rFonts w:ascii="Garamond" w:hAnsi="Garamond" w:cs="Garamond"/>
          <w:b w:val="0"/>
          <w:bCs/>
          <w:sz w:val="24"/>
          <w:szCs w:val="24"/>
        </w:rPr>
        <w:t>)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86"/>
        </w:rPr>
      </w:pP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86"/>
        </w:rPr>
      </w:pPr>
      <w:r w:rsidRPr="00792BBF">
        <w:rPr>
          <w:rFonts w:ascii="Garamond" w:hAnsi="Garamond" w:cs="Garamond"/>
          <w:sz w:val="86"/>
        </w:rPr>
        <w:t>Mizan’ul Hi</w:t>
      </w:r>
      <w:r w:rsidRPr="00792BBF">
        <w:rPr>
          <w:rFonts w:ascii="Garamond" w:hAnsi="Garamond" w:cs="Garamond"/>
          <w:sz w:val="86"/>
        </w:rPr>
        <w:t>k</w:t>
      </w:r>
      <w:r w:rsidRPr="00792BBF">
        <w:rPr>
          <w:rFonts w:ascii="Garamond" w:hAnsi="Garamond" w:cs="Garamond"/>
          <w:sz w:val="86"/>
        </w:rPr>
        <w:t>met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8"/>
          <w:szCs w:val="48"/>
        </w:rPr>
      </w:pP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8"/>
          <w:szCs w:val="48"/>
        </w:rPr>
      </w:pPr>
      <w:r w:rsidRPr="00792BBF">
        <w:rPr>
          <w:rFonts w:ascii="Garamond" w:hAnsi="Garamond" w:cs="Garamond"/>
          <w:sz w:val="48"/>
          <w:szCs w:val="48"/>
        </w:rPr>
        <w:t>9</w:t>
      </w:r>
      <w:r w:rsidR="001915DA" w:rsidRPr="00792BBF">
        <w:rPr>
          <w:rFonts w:ascii="Garamond" w:hAnsi="Garamond" w:cs="Garamond"/>
          <w:sz w:val="48"/>
          <w:szCs w:val="48"/>
        </w:rPr>
        <w:t xml:space="preserve">. </w:t>
      </w:r>
      <w:r w:rsidRPr="00792BBF">
        <w:rPr>
          <w:rFonts w:ascii="Garamond" w:hAnsi="Garamond" w:cs="Garamond"/>
          <w:sz w:val="48"/>
          <w:szCs w:val="48"/>
        </w:rPr>
        <w:t>Cilt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8"/>
          <w:szCs w:val="48"/>
        </w:rPr>
      </w:pP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8"/>
          <w:szCs w:val="48"/>
        </w:rPr>
      </w:pPr>
      <w:r w:rsidRPr="00792BBF">
        <w:rPr>
          <w:rFonts w:ascii="Garamond" w:hAnsi="Garamond" w:cs="Garamond"/>
          <w:sz w:val="48"/>
          <w:szCs w:val="48"/>
        </w:rPr>
        <w:t>Muhammed Muhammedi REYŞEHRİ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8"/>
          <w:szCs w:val="48"/>
        </w:rPr>
      </w:pP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0"/>
          <w:szCs w:val="40"/>
        </w:rPr>
      </w:pPr>
      <w:r w:rsidRPr="00792BBF">
        <w:rPr>
          <w:rFonts w:ascii="Garamond" w:hAnsi="Garamond" w:cs="Garamond"/>
          <w:sz w:val="40"/>
          <w:szCs w:val="40"/>
        </w:rPr>
        <w:t>Çeviri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0"/>
          <w:szCs w:val="40"/>
        </w:rPr>
      </w:pPr>
      <w:r w:rsidRPr="00792BBF">
        <w:rPr>
          <w:rFonts w:ascii="Garamond" w:hAnsi="Garamond" w:cs="Garamond"/>
          <w:sz w:val="40"/>
          <w:szCs w:val="40"/>
        </w:rPr>
        <w:t>Kadri ÇELİK</w:t>
      </w: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0"/>
          <w:szCs w:val="40"/>
        </w:rPr>
      </w:pPr>
    </w:p>
    <w:p w:rsidR="0082002F" w:rsidRPr="00792BBF" w:rsidRDefault="0082002F" w:rsidP="00700C50">
      <w:pPr>
        <w:pStyle w:val="Title"/>
        <w:tabs>
          <w:tab w:val="clear" w:pos="567"/>
        </w:tabs>
        <w:spacing w:line="300" w:lineRule="atLeast"/>
        <w:ind w:firstLine="284"/>
        <w:rPr>
          <w:rFonts w:ascii="Garamond" w:hAnsi="Garamond" w:cs="Garamond"/>
          <w:sz w:val="40"/>
          <w:szCs w:val="40"/>
        </w:rPr>
      </w:pPr>
      <w:r w:rsidRPr="00792BBF">
        <w:rPr>
          <w:rFonts w:ascii="Garamond" w:hAnsi="Garamond" w:cs="Garamond"/>
          <w:sz w:val="40"/>
          <w:szCs w:val="40"/>
        </w:rPr>
        <w:t>Tatbik</w:t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40"/>
          <w:szCs w:val="40"/>
        </w:rPr>
        <w:sectPr w:rsidR="0082002F" w:rsidRPr="00792BBF">
          <w:footerReference w:type="even" r:id="rId7"/>
          <w:footerReference w:type="default" r:id="rId8"/>
          <w:footnotePr>
            <w:numRestart w:val="eachPage"/>
          </w:footnotePr>
          <w:pgSz w:w="11906" w:h="16838" w:code="9"/>
          <w:pgMar w:top="2722" w:right="2552" w:bottom="2778" w:left="2552" w:header="2552" w:footer="2552" w:gutter="0"/>
          <w:cols w:space="720" w:equalWidth="0">
            <w:col w:w="6802"/>
          </w:cols>
          <w:docGrid w:linePitch="360"/>
        </w:sectPr>
      </w:pPr>
      <w:r w:rsidRPr="00792BBF">
        <w:rPr>
          <w:rFonts w:ascii="Garamond" w:hAnsi="Garamond" w:cs="Garamond"/>
          <w:b/>
          <w:bCs/>
          <w:sz w:val="40"/>
          <w:szCs w:val="40"/>
        </w:rPr>
        <w:t xml:space="preserve">Nuri DÖNMEZ </w:t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369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el-Amel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Amel (1)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69/18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30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el-Amel cuz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İman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Tefsir-i el-Mizan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2/172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Kelam fi Ahkam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A’mal min heys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Ecza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Tefsir-i el-Mizan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9/191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Kelam fi nisbet’il-A’mal ile’l-Esbabu Tulen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AD00F8" w:rsidRDefault="0082002F" w:rsidP="00AD00F8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AD00F8">
      <w:pPr>
        <w:rPr>
          <w:rFonts w:cs="Garamond"/>
          <w:szCs w:val="24"/>
        </w:rPr>
      </w:pPr>
      <w:bookmarkStart w:id="0" w:name="_Toc514679259"/>
      <w:bookmarkStart w:id="1" w:name="_Toc514680295"/>
      <w:bookmarkStart w:id="2" w:name="_Toc524842330"/>
      <w:bookmarkStart w:id="3" w:name="_Toc524843131"/>
      <w:bookmarkStart w:id="4" w:name="_Toc53670860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0E01"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pgKAIAAGwEAAAOAAAAZHJzL2Uyb0RvYy54bWysVMuO2yAU3VfqPyD2ie2MJ81YcUaVnXST&#10;tpFm+gEEcIzKS0DiRFX/vRfyaGe6GVX1AoPv5XDuuQfPH49KogN3Xhhd42KcY8Q1NUzoXY2/Pa9G&#10;M4x8IJoRaTSv8Yl7/Lh4/24+2IpPTG8k4w4BiPbVYGvch2CrLPO054r4sbFcQ7AzTpEAS7fLmCMD&#10;oCuZTfJ8mg3GMesM5d7D1/YcxIuE33Wchq9d53lAssbALaTRpXEbx2wxJ9XOEdsLeqFB/oGFIkLD&#10;oTeolgSC9k78BaUEdcabLoypUZnpOkF5qgGqKfJX1Tz1xPJUC4jj7U0m//9g6ZfDxiHBalyCPJoo&#10;6NFaaI6mUZrB+goyGr1xsTh61E92beh3j7RpeqJ3PFF8PlnYVsQd2YstceEtHLAdPhsGOWQfTNLp&#10;2DkVIUEBdEztON3awY8BUfh4N5tNoccY0WssI9V1o3U+fOJGoTipsQTOCZgc1j5EIqS6psRztFkJ&#10;KVO3pUZDjSf3JUDHkDdSsBhNC7fbNtKhA4mGSU8q61WaM3vNElrPCVtqhkLSgAmijGY4nqA4vCWH&#10;axFnKTkQId+YDPyljoxADajoMjt76sdD/rCcLWflqJxMl6Myb9vRx1VTjqar4sN9e9c2TVv8jMUV&#10;ZdULxriO9V39XZRv88/lpp2deXP4TcnsJXqSHMhe34l0skN0wNlLW8NOGxe7E50Blk7Jl+sX78yf&#10;65T1+yex+AU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AqTLpgKAIAAGwEAAAOAAAAAAAAAAAAAAAAAC4CAABkcnMvZTJvRG9j&#10;LnhtbFBLAQItABQABgAIAAAAIQCzVRdl2wAAAAYBAAAPAAAAAAAAAAAAAAAAAIIEAABkcnMvZG93&#10;bnJldi54bWxQSwUGAAAAAAQABADzAAAAigUAAAAA&#10;" strokeweight="2pt">
                <v:stroke startarrow="diamond" endarrow="diamond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es-Sevab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66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el-Ceza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94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el-Hebt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82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el-Cihad (3)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el-Marifet (1)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2586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el-Ahiret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el-İman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262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el-Muhabbet (2)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663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664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el-İhlas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1030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ve 1031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lümler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ez-Ziynet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1698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eş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Şükr(1)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2070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es-Selat (1)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2269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el-İlm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2885-2893 ve sonraki bablar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el-Mevt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3748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el-Kader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3284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en-Niyet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3979-3981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3983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er-Rehn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1554-1555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en-Nas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3967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  <w:sectPr w:rsidR="0082002F" w:rsidRPr="00792BBF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br w:type="page"/>
      </w: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" w:name="_Toc536708601"/>
      <w:r w:rsidRPr="00792BBF">
        <w:t>2936</w:t>
      </w:r>
      <w:r w:rsidR="001915DA" w:rsidRPr="00792BBF">
        <w:t xml:space="preserve">. </w:t>
      </w:r>
      <w:r w:rsidRPr="00792BBF">
        <w:t>Bölüm</w:t>
      </w:r>
      <w:bookmarkEnd w:id="5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" w:name="_Toc536708602"/>
      <w:r w:rsidRPr="00792BBF">
        <w:t>Amele Teşvik</w:t>
      </w:r>
      <w:bookmarkEnd w:id="6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“Kadın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erkek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iman e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="00995B8E">
        <w:rPr>
          <w:rFonts w:ascii="Garamond" w:hAnsi="Garamond"/>
          <w:b/>
          <w:bCs/>
          <w:sz w:val="24"/>
          <w:szCs w:val="24"/>
        </w:rPr>
        <w:t>miş olarak kim iyi amel</w:t>
      </w:r>
      <w:r w:rsidRPr="00792BBF">
        <w:rPr>
          <w:rFonts w:ascii="Garamond" w:hAnsi="Garamond"/>
          <w:b/>
          <w:bCs/>
          <w:sz w:val="24"/>
          <w:szCs w:val="24"/>
        </w:rPr>
        <w:t xml:space="preserve"> işlerse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ona hoş bir hayat yaşatacağız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cirlerini yaptıklarından daha güzeli ile ödeyeceğiz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“Fakat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B12D5F" w:rsidRPr="00792BBF">
        <w:rPr>
          <w:rFonts w:ascii="Garamond" w:hAnsi="Garamond"/>
          <w:b/>
          <w:bCs/>
          <w:sz w:val="24"/>
          <w:szCs w:val="24"/>
        </w:rPr>
        <w:t>tövbe</w:t>
      </w:r>
      <w:r w:rsidRPr="00792BBF">
        <w:rPr>
          <w:rFonts w:ascii="Garamond" w:hAnsi="Garamond"/>
          <w:b/>
          <w:bCs/>
          <w:sz w:val="24"/>
          <w:szCs w:val="24"/>
        </w:rPr>
        <w:t xml:space="preserve"> eden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iman edip salih amelde bulunan kimsenin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kurtuluşa erenler arasında bulunması um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“Rabbine iman etmiş ve salih amel yaparak gelenlere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işte 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en üstün derec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ler vardır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"/>
      </w:r>
    </w:p>
    <w:p w:rsidR="0082002F" w:rsidRPr="00792BBF" w:rsidRDefault="0082002F" w:rsidP="00995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95B8E">
        <w:rPr>
          <w:rFonts w:ascii="Garamond" w:hAnsi="Garamond"/>
          <w:sz w:val="24"/>
        </w:rPr>
        <w:t xml:space="preserve">Amel, amel! Sonra amelin </w:t>
      </w:r>
      <w:r w:rsidR="00624395" w:rsidRPr="00792BBF">
        <w:rPr>
          <w:rFonts w:ascii="Garamond" w:hAnsi="Garamond"/>
          <w:sz w:val="24"/>
        </w:rPr>
        <w:t>sonu</w:t>
      </w:r>
      <w:r w:rsidR="001915DA" w:rsidRPr="00792BBF">
        <w:rPr>
          <w:rFonts w:ascii="Garamond" w:hAnsi="Garamond"/>
          <w:sz w:val="24"/>
        </w:rPr>
        <w:t xml:space="preserve">, </w:t>
      </w:r>
      <w:r w:rsidR="00995B8E">
        <w:rPr>
          <w:rFonts w:ascii="Garamond" w:hAnsi="Garamond"/>
          <w:sz w:val="24"/>
        </w:rPr>
        <w:t>amelin</w:t>
      </w:r>
      <w:r w:rsidR="00624395" w:rsidRPr="00792BBF">
        <w:rPr>
          <w:rFonts w:ascii="Garamond" w:hAnsi="Garamond"/>
          <w:sz w:val="24"/>
        </w:rPr>
        <w:t xml:space="preserve"> sonu! Dir</w:t>
      </w:r>
      <w:r w:rsidR="00624395" w:rsidRPr="00792BBF">
        <w:rPr>
          <w:rFonts w:ascii="Garamond" w:hAnsi="Garamond"/>
          <w:sz w:val="24"/>
        </w:rPr>
        <w:t>e</w:t>
      </w:r>
      <w:r w:rsidR="00624395" w:rsidRPr="00792BBF">
        <w:rPr>
          <w:rFonts w:ascii="Garamond" w:hAnsi="Garamond"/>
          <w:sz w:val="24"/>
        </w:rPr>
        <w:t>niş</w:t>
      </w:r>
      <w:r w:rsidR="001915DA" w:rsidRPr="00792BBF">
        <w:rPr>
          <w:rFonts w:ascii="Garamond" w:hAnsi="Garamond"/>
          <w:sz w:val="24"/>
        </w:rPr>
        <w:t xml:space="preserve">, </w:t>
      </w:r>
      <w:r w:rsidR="00624395" w:rsidRPr="00792BBF">
        <w:rPr>
          <w:rFonts w:ascii="Garamond" w:hAnsi="Garamond"/>
          <w:sz w:val="24"/>
        </w:rPr>
        <w:t xml:space="preserve">direniş! </w:t>
      </w:r>
      <w:r w:rsidR="00995B8E">
        <w:rPr>
          <w:rFonts w:ascii="Garamond" w:hAnsi="Garamond"/>
          <w:sz w:val="24"/>
        </w:rPr>
        <w:t>Sonra s</w:t>
      </w:r>
      <w:r w:rsidR="00624395" w:rsidRPr="00792BBF">
        <w:rPr>
          <w:rFonts w:ascii="Garamond" w:hAnsi="Garamond"/>
          <w:sz w:val="24"/>
        </w:rPr>
        <w:t>abır</w:t>
      </w:r>
      <w:r w:rsidR="001915DA" w:rsidRPr="00792BBF">
        <w:rPr>
          <w:rFonts w:ascii="Garamond" w:hAnsi="Garamond"/>
          <w:sz w:val="24"/>
        </w:rPr>
        <w:t xml:space="preserve">, </w:t>
      </w:r>
      <w:r w:rsidR="00624395" w:rsidRPr="00792BBF">
        <w:rPr>
          <w:rFonts w:ascii="Garamond" w:hAnsi="Garamond"/>
          <w:sz w:val="24"/>
        </w:rPr>
        <w:t xml:space="preserve">sabır! </w:t>
      </w:r>
      <w:r w:rsidR="002D2B41">
        <w:rPr>
          <w:rFonts w:ascii="Garamond" w:hAnsi="Garamond"/>
          <w:sz w:val="24"/>
        </w:rPr>
        <w:t>Ta</w:t>
      </w:r>
      <w:r w:rsidR="00624395" w:rsidRPr="00792BBF">
        <w:rPr>
          <w:rFonts w:ascii="Garamond" w:hAnsi="Garamond"/>
          <w:sz w:val="24"/>
        </w:rPr>
        <w:t>kva</w:t>
      </w:r>
      <w:r w:rsidR="001915DA" w:rsidRPr="00792BBF">
        <w:rPr>
          <w:rFonts w:ascii="Garamond" w:hAnsi="Garamond"/>
          <w:sz w:val="24"/>
        </w:rPr>
        <w:t xml:space="preserve">, </w:t>
      </w:r>
      <w:r w:rsidR="00624395" w:rsidRPr="00792BBF">
        <w:rPr>
          <w:rFonts w:ascii="Garamond" w:hAnsi="Garamond"/>
          <w:sz w:val="24"/>
        </w:rPr>
        <w:t>takva! Gerçekten de sizin için bir son vardır</w:t>
      </w:r>
      <w:r w:rsidR="001915DA" w:rsidRPr="00792BBF">
        <w:rPr>
          <w:rFonts w:ascii="Garamond" w:hAnsi="Garamond"/>
          <w:sz w:val="24"/>
        </w:rPr>
        <w:t xml:space="preserve">, </w:t>
      </w:r>
      <w:r w:rsidR="00624395" w:rsidRPr="00792BBF">
        <w:rPr>
          <w:rFonts w:ascii="Garamond" w:hAnsi="Garamond"/>
          <w:sz w:val="24"/>
        </w:rPr>
        <w:t>sonunuza yönelin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sizler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sö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leri aşikar etmekten çok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amelleri aşikar etmeye mu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taçsınız</w:t>
      </w:r>
      <w:r w:rsidR="001915DA" w:rsidRPr="00792BBF">
        <w:rPr>
          <w:rFonts w:ascii="Garamond" w:hAnsi="Garamond"/>
          <w:sz w:val="24"/>
        </w:rPr>
        <w:t xml:space="preserve">. </w:t>
      </w:r>
      <w:r w:rsidR="002D2B41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eya sizler doğru konuşmaktan çok doğru amel etmeye daha çok muhtaçs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</w:t>
      </w:r>
      <w:r w:rsidR="00995B8E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amel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güçlenir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Her kim de amelde k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sur ederse (işlerde) zayıflık ve gevşekliği artar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"/>
      </w:r>
    </w:p>
    <w:p w:rsidR="0082002F" w:rsidRPr="00792BBF" w:rsidRDefault="0082002F" w:rsidP="00995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“Münezzeh olan Allah nezdinde şerafet</w:t>
      </w:r>
      <w:r w:rsidR="00995B8E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amellerin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zelliği iledir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sözlerin güzelliği ile değil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“İlim sana kılavu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luk eder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 ise seni hedefine ula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tırır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995B8E">
        <w:rPr>
          <w:rFonts w:ascii="Garamond" w:hAnsi="Garamond"/>
          <w:sz w:val="24"/>
        </w:rPr>
        <w:t>“Amel</w:t>
      </w:r>
      <w:r w:rsidRPr="00792BBF">
        <w:rPr>
          <w:rFonts w:ascii="Garamond" w:hAnsi="Garamond"/>
          <w:sz w:val="24"/>
        </w:rPr>
        <w:t xml:space="preserve"> ile sevap hasıl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tembellik ile değil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>i ameli yavaş götürürse nesebi (hasebi) onu hızlandırmaz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müminin şiar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 yakin sahibi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yoldaşıdır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 insanın en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mil hal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“Din (insan için) sto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lim ise kılavuzdur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5067E" w:rsidRPr="00792BBF">
        <w:rPr>
          <w:rFonts w:ascii="Garamond" w:hAnsi="Garamond"/>
          <w:i/>
          <w:iCs/>
          <w:sz w:val="24"/>
        </w:rPr>
        <w:t>Ali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5067E" w:rsidRPr="00792BBF">
        <w:rPr>
          <w:rFonts w:ascii="Garamond" w:hAnsi="Garamond"/>
          <w:sz w:val="24"/>
        </w:rPr>
        <w:t>İlmin meyvesi amel güzelliği ile toplanır</w:t>
      </w:r>
      <w:r w:rsidR="001915DA" w:rsidRPr="00792BBF">
        <w:rPr>
          <w:rFonts w:ascii="Garamond" w:hAnsi="Garamond"/>
          <w:sz w:val="24"/>
        </w:rPr>
        <w:t xml:space="preserve">, </w:t>
      </w:r>
      <w:r w:rsidR="00B5067E" w:rsidRPr="00792BBF">
        <w:rPr>
          <w:rFonts w:ascii="Garamond" w:hAnsi="Garamond"/>
          <w:sz w:val="24"/>
        </w:rPr>
        <w:t>söz güzell</w:t>
      </w:r>
      <w:r w:rsidR="00B5067E" w:rsidRPr="00792BBF">
        <w:rPr>
          <w:rFonts w:ascii="Garamond" w:hAnsi="Garamond"/>
          <w:sz w:val="24"/>
        </w:rPr>
        <w:t>i</w:t>
      </w:r>
      <w:r w:rsidR="00B5067E" w:rsidRPr="00792BBF">
        <w:rPr>
          <w:rFonts w:ascii="Garamond" w:hAnsi="Garamond"/>
          <w:sz w:val="24"/>
        </w:rPr>
        <w:t>ği d</w:t>
      </w:r>
      <w:r w:rsidR="00B5067E" w:rsidRPr="00792BBF">
        <w:rPr>
          <w:rFonts w:ascii="Garamond" w:hAnsi="Garamond"/>
          <w:sz w:val="24"/>
        </w:rPr>
        <w:t>e</w:t>
      </w:r>
      <w:r w:rsidR="00B5067E" w:rsidRPr="00792BBF">
        <w:rPr>
          <w:rFonts w:ascii="Garamond" w:hAnsi="Garamond"/>
          <w:sz w:val="24"/>
        </w:rPr>
        <w:t>ğil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5067E" w:rsidRPr="00792BBF">
        <w:rPr>
          <w:rFonts w:ascii="Garamond" w:hAnsi="Garamond"/>
          <w:i/>
          <w:iCs/>
          <w:sz w:val="24"/>
        </w:rPr>
        <w:t>Hadi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5067E" w:rsidRPr="00792BBF">
        <w:rPr>
          <w:rFonts w:ascii="Garamond" w:hAnsi="Garamond"/>
          <w:sz w:val="24"/>
        </w:rPr>
        <w:t>İnsan</w:t>
      </w:r>
      <w:r w:rsidR="00995B8E">
        <w:rPr>
          <w:rFonts w:ascii="Garamond" w:hAnsi="Garamond"/>
          <w:sz w:val="24"/>
        </w:rPr>
        <w:t>,</w:t>
      </w:r>
      <w:r w:rsidR="00B5067E" w:rsidRPr="00792BBF">
        <w:rPr>
          <w:rFonts w:ascii="Garamond" w:hAnsi="Garamond"/>
          <w:sz w:val="24"/>
        </w:rPr>
        <w:t xml:space="preserve"> dünya</w:t>
      </w:r>
      <w:r w:rsidR="00995B8E">
        <w:rPr>
          <w:rFonts w:ascii="Garamond" w:hAnsi="Garamond"/>
          <w:sz w:val="24"/>
        </w:rPr>
        <w:t>da</w:t>
      </w:r>
      <w:r w:rsidR="00B5067E" w:rsidRPr="00792BBF">
        <w:rPr>
          <w:rFonts w:ascii="Garamond" w:hAnsi="Garamond"/>
          <w:sz w:val="24"/>
        </w:rPr>
        <w:t xml:space="preserve"> ma</w:t>
      </w:r>
      <w:r w:rsidR="00B5067E" w:rsidRPr="00792BBF">
        <w:rPr>
          <w:rFonts w:ascii="Garamond" w:hAnsi="Garamond"/>
          <w:sz w:val="24"/>
        </w:rPr>
        <w:t>l</w:t>
      </w:r>
      <w:r w:rsidR="00B5067E" w:rsidRPr="00792BBF">
        <w:rPr>
          <w:rFonts w:ascii="Garamond" w:hAnsi="Garamond"/>
          <w:sz w:val="24"/>
        </w:rPr>
        <w:t>larıyla</w:t>
      </w:r>
      <w:r w:rsidR="001915DA" w:rsidRPr="00792BBF">
        <w:rPr>
          <w:rFonts w:ascii="Garamond" w:hAnsi="Garamond"/>
          <w:sz w:val="24"/>
        </w:rPr>
        <w:t xml:space="preserve">, </w:t>
      </w:r>
      <w:r w:rsidR="00B5067E" w:rsidRPr="00792BBF">
        <w:rPr>
          <w:rFonts w:ascii="Garamond" w:hAnsi="Garamond"/>
          <w:sz w:val="24"/>
        </w:rPr>
        <w:t>ahirette ise amelleri il</w:t>
      </w:r>
      <w:r w:rsidR="00B5067E" w:rsidRPr="00792BBF">
        <w:rPr>
          <w:rFonts w:ascii="Garamond" w:hAnsi="Garamond"/>
          <w:sz w:val="24"/>
        </w:rPr>
        <w:t>e</w:t>
      </w:r>
      <w:r w:rsidR="00B5067E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4305E0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305E0" w:rsidRPr="00792BBF">
        <w:rPr>
          <w:rFonts w:ascii="Garamond" w:hAnsi="Garamond"/>
          <w:sz w:val="24"/>
        </w:rPr>
        <w:t>Allah dünyada insa</w:t>
      </w:r>
      <w:r w:rsidR="004305E0" w:rsidRPr="00792BBF">
        <w:rPr>
          <w:rFonts w:ascii="Garamond" w:hAnsi="Garamond"/>
          <w:sz w:val="24"/>
        </w:rPr>
        <w:t>n</w:t>
      </w:r>
      <w:r w:rsidR="004305E0" w:rsidRPr="00792BBF">
        <w:rPr>
          <w:rFonts w:ascii="Garamond" w:hAnsi="Garamond"/>
          <w:sz w:val="24"/>
        </w:rPr>
        <w:t>ları</w:t>
      </w:r>
      <w:r w:rsidR="00995B8E">
        <w:rPr>
          <w:rFonts w:ascii="Garamond" w:hAnsi="Garamond"/>
          <w:sz w:val="24"/>
        </w:rPr>
        <w:t>,</w:t>
      </w:r>
      <w:r w:rsidR="004305E0" w:rsidRPr="00792BBF">
        <w:rPr>
          <w:rFonts w:ascii="Garamond" w:hAnsi="Garamond"/>
          <w:sz w:val="24"/>
        </w:rPr>
        <w:t xml:space="preserve"> birbirlerini tanısınlar diye babalarının adıyla ç</w:t>
      </w:r>
      <w:r w:rsidR="004305E0" w:rsidRPr="00792BBF">
        <w:rPr>
          <w:rFonts w:ascii="Garamond" w:hAnsi="Garamond"/>
          <w:sz w:val="24"/>
        </w:rPr>
        <w:t>a</w:t>
      </w:r>
      <w:r w:rsidR="004305E0" w:rsidRPr="00792BBF">
        <w:rPr>
          <w:rFonts w:ascii="Garamond" w:hAnsi="Garamond"/>
          <w:sz w:val="24"/>
        </w:rPr>
        <w:t>ğırdı</w:t>
      </w:r>
      <w:r w:rsidR="001915DA" w:rsidRPr="00792BBF">
        <w:rPr>
          <w:rFonts w:ascii="Garamond" w:hAnsi="Garamond"/>
          <w:sz w:val="24"/>
        </w:rPr>
        <w:t xml:space="preserve">. </w:t>
      </w:r>
      <w:r w:rsidR="004305E0" w:rsidRPr="00792BBF">
        <w:rPr>
          <w:rFonts w:ascii="Garamond" w:hAnsi="Garamond"/>
          <w:sz w:val="24"/>
        </w:rPr>
        <w:t>Ahirette ise (yaptıklarının) karş</w:t>
      </w:r>
      <w:r w:rsidR="004305E0" w:rsidRPr="00792BBF">
        <w:rPr>
          <w:rFonts w:ascii="Garamond" w:hAnsi="Garamond"/>
          <w:sz w:val="24"/>
        </w:rPr>
        <w:t>ı</w:t>
      </w:r>
      <w:r w:rsidR="004305E0" w:rsidRPr="00792BBF">
        <w:rPr>
          <w:rFonts w:ascii="Garamond" w:hAnsi="Garamond"/>
          <w:sz w:val="24"/>
        </w:rPr>
        <w:t>lığını görsü</w:t>
      </w:r>
      <w:r w:rsidR="004305E0" w:rsidRPr="00792BBF">
        <w:rPr>
          <w:rFonts w:ascii="Garamond" w:hAnsi="Garamond"/>
          <w:sz w:val="24"/>
        </w:rPr>
        <w:t>n</w:t>
      </w:r>
      <w:r w:rsidR="004305E0" w:rsidRPr="00792BBF">
        <w:rPr>
          <w:rFonts w:ascii="Garamond" w:hAnsi="Garamond"/>
          <w:sz w:val="24"/>
        </w:rPr>
        <w:t>ler diye</w:t>
      </w:r>
      <w:r w:rsidR="001915DA" w:rsidRPr="00792BBF">
        <w:rPr>
          <w:rFonts w:ascii="Garamond" w:hAnsi="Garamond"/>
          <w:sz w:val="24"/>
        </w:rPr>
        <w:t xml:space="preserve">, </w:t>
      </w:r>
      <w:r w:rsidR="004305E0" w:rsidRPr="00792BBF">
        <w:rPr>
          <w:rFonts w:ascii="Garamond" w:hAnsi="Garamond"/>
          <w:sz w:val="24"/>
        </w:rPr>
        <w:t>amelleriyle çağırdı ve şöyle buyurdu</w:t>
      </w:r>
      <w:r w:rsidR="001915DA" w:rsidRPr="00792BBF">
        <w:rPr>
          <w:rFonts w:ascii="Garamond" w:hAnsi="Garamond"/>
          <w:sz w:val="24"/>
        </w:rPr>
        <w:t>:</w:t>
      </w:r>
      <w:r w:rsidR="001915DA" w:rsidRPr="00995B8E">
        <w:rPr>
          <w:rFonts w:ascii="Garamond" w:hAnsi="Garamond"/>
          <w:b/>
          <w:bCs/>
          <w:sz w:val="24"/>
        </w:rPr>
        <w:t xml:space="preserve"> </w:t>
      </w:r>
      <w:r w:rsidR="004305E0" w:rsidRPr="00995B8E">
        <w:rPr>
          <w:rFonts w:ascii="Garamond" w:hAnsi="Garamond"/>
          <w:b/>
          <w:bCs/>
          <w:sz w:val="24"/>
        </w:rPr>
        <w:t>“Ey iman edenler</w:t>
      </w:r>
      <w:r w:rsidR="00995B8E" w:rsidRPr="00995B8E">
        <w:rPr>
          <w:rFonts w:ascii="Garamond" w:hAnsi="Garamond"/>
          <w:b/>
          <w:bCs/>
          <w:sz w:val="24"/>
        </w:rPr>
        <w:t>!</w:t>
      </w:r>
      <w:r w:rsidR="004305E0" w:rsidRPr="00995B8E">
        <w:rPr>
          <w:rFonts w:ascii="Garamond" w:hAnsi="Garamond"/>
          <w:b/>
          <w:bCs/>
          <w:sz w:val="24"/>
        </w:rPr>
        <w:t>”</w:t>
      </w:r>
      <w:r w:rsidR="001915DA" w:rsidRPr="00995B8E">
        <w:rPr>
          <w:rFonts w:ascii="Garamond" w:hAnsi="Garamond"/>
          <w:b/>
          <w:bCs/>
          <w:sz w:val="24"/>
        </w:rPr>
        <w:t xml:space="preserve">, </w:t>
      </w:r>
      <w:r w:rsidR="004305E0" w:rsidRPr="00995B8E">
        <w:rPr>
          <w:rFonts w:ascii="Garamond" w:hAnsi="Garamond"/>
          <w:b/>
          <w:bCs/>
          <w:sz w:val="24"/>
        </w:rPr>
        <w:t>“Ey küfr</w:t>
      </w:r>
      <w:r w:rsidR="004305E0" w:rsidRPr="00995B8E">
        <w:rPr>
          <w:rFonts w:ascii="Garamond" w:hAnsi="Garamond"/>
          <w:b/>
          <w:bCs/>
          <w:sz w:val="24"/>
        </w:rPr>
        <w:t>e</w:t>
      </w:r>
      <w:r w:rsidR="004305E0" w:rsidRPr="00995B8E">
        <w:rPr>
          <w:rFonts w:ascii="Garamond" w:hAnsi="Garamond"/>
          <w:b/>
          <w:bCs/>
          <w:sz w:val="24"/>
        </w:rPr>
        <w:t>denler</w:t>
      </w:r>
      <w:r w:rsidR="00995B8E">
        <w:rPr>
          <w:rFonts w:ascii="Garamond" w:hAnsi="Garamond"/>
          <w:b/>
          <w:bCs/>
          <w:sz w:val="24"/>
        </w:rPr>
        <w:t>!</w:t>
      </w:r>
      <w:r w:rsidR="004305E0" w:rsidRPr="00995B8E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4305E0" w:rsidRPr="00792BBF">
        <w:rPr>
          <w:rFonts w:ascii="Garamond" w:hAnsi="Garamond"/>
          <w:i/>
          <w:iCs/>
          <w:sz w:val="24"/>
        </w:rPr>
        <w:t>Ali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305E0" w:rsidRPr="00792BBF">
        <w:rPr>
          <w:rFonts w:ascii="Garamond" w:hAnsi="Garamond"/>
          <w:sz w:val="24"/>
        </w:rPr>
        <w:t>Adamın biri</w:t>
      </w:r>
      <w:r w:rsidR="001915DA" w:rsidRPr="00792BBF">
        <w:rPr>
          <w:rFonts w:ascii="Garamond" w:hAnsi="Garamond"/>
          <w:sz w:val="24"/>
        </w:rPr>
        <w:t xml:space="preserve">, </w:t>
      </w:r>
      <w:r w:rsidR="004305E0" w:rsidRPr="00792BBF">
        <w:rPr>
          <w:rFonts w:ascii="Garamond" w:hAnsi="Garamond"/>
          <w:sz w:val="24"/>
        </w:rPr>
        <w:t xml:space="preserve">Allah Resulü’nün </w:t>
      </w:r>
      <w:r w:rsidR="001915DA" w:rsidRPr="00792BBF">
        <w:rPr>
          <w:rFonts w:ascii="Garamond" w:hAnsi="Garamond"/>
          <w:sz w:val="24"/>
        </w:rPr>
        <w:t>(s.a.a)</w:t>
      </w:r>
      <w:r w:rsidR="004305E0" w:rsidRPr="00792BBF">
        <w:rPr>
          <w:rFonts w:ascii="Garamond" w:hAnsi="Garamond"/>
          <w:sz w:val="24"/>
        </w:rPr>
        <w:t xml:space="preserve"> yanına gelerek şö</w:t>
      </w:r>
      <w:r w:rsidR="004305E0" w:rsidRPr="00792BBF">
        <w:rPr>
          <w:rFonts w:ascii="Garamond" w:hAnsi="Garamond"/>
          <w:sz w:val="24"/>
        </w:rPr>
        <w:t>y</w:t>
      </w:r>
      <w:r w:rsidR="004305E0" w:rsidRPr="00792BBF">
        <w:rPr>
          <w:rFonts w:ascii="Garamond" w:hAnsi="Garamond"/>
          <w:sz w:val="24"/>
        </w:rPr>
        <w:t>le arz etti</w:t>
      </w:r>
      <w:r w:rsidR="001915DA" w:rsidRPr="00792BBF">
        <w:rPr>
          <w:rFonts w:ascii="Garamond" w:hAnsi="Garamond"/>
          <w:sz w:val="24"/>
        </w:rPr>
        <w:t xml:space="preserve">: </w:t>
      </w:r>
      <w:r w:rsidR="004305E0" w:rsidRPr="00792BBF">
        <w:rPr>
          <w:rFonts w:ascii="Garamond" w:hAnsi="Garamond"/>
          <w:sz w:val="24"/>
        </w:rPr>
        <w:t>“Cehalet hüccetini üzerimden kaldıracak olan şey nedir?” Peygamber</w:t>
      </w:r>
      <w:r w:rsidR="001915DA" w:rsidRPr="00792BBF">
        <w:rPr>
          <w:rFonts w:ascii="Garamond" w:hAnsi="Garamond"/>
          <w:sz w:val="24"/>
        </w:rPr>
        <w:t xml:space="preserve">, </w:t>
      </w:r>
      <w:r w:rsidR="008C2ED3" w:rsidRPr="00792BBF">
        <w:rPr>
          <w:rFonts w:ascii="Garamond" w:hAnsi="Garamond"/>
          <w:sz w:val="24"/>
        </w:rPr>
        <w:t>“i</w:t>
      </w:r>
      <w:r w:rsidR="004305E0" w:rsidRPr="00792BBF">
        <w:rPr>
          <w:rFonts w:ascii="Garamond" w:hAnsi="Garamond"/>
          <w:sz w:val="24"/>
        </w:rPr>
        <w:t>limdir” d</w:t>
      </w:r>
      <w:r w:rsidR="004305E0" w:rsidRPr="00792BBF">
        <w:rPr>
          <w:rFonts w:ascii="Garamond" w:hAnsi="Garamond"/>
          <w:sz w:val="24"/>
        </w:rPr>
        <w:t>i</w:t>
      </w:r>
      <w:r w:rsidR="004305E0" w:rsidRPr="00792BBF">
        <w:rPr>
          <w:rFonts w:ascii="Garamond" w:hAnsi="Garamond"/>
          <w:sz w:val="24"/>
        </w:rPr>
        <w:t>ye buyurdu</w:t>
      </w:r>
      <w:r w:rsidR="001915DA" w:rsidRPr="00792BBF">
        <w:rPr>
          <w:rFonts w:ascii="Garamond" w:hAnsi="Garamond"/>
          <w:sz w:val="24"/>
        </w:rPr>
        <w:t xml:space="preserve">. </w:t>
      </w:r>
      <w:r w:rsidR="004305E0" w:rsidRPr="00792BBF">
        <w:rPr>
          <w:rFonts w:ascii="Garamond" w:hAnsi="Garamond"/>
          <w:sz w:val="24"/>
        </w:rPr>
        <w:t>O şahıs şöyle arz e</w:t>
      </w:r>
      <w:r w:rsidR="004305E0" w:rsidRPr="00792BBF">
        <w:rPr>
          <w:rFonts w:ascii="Garamond" w:hAnsi="Garamond"/>
          <w:sz w:val="24"/>
        </w:rPr>
        <w:t>t</w:t>
      </w:r>
      <w:r w:rsidR="004305E0"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 xml:space="preserve">: </w:t>
      </w:r>
      <w:r w:rsidR="004305E0" w:rsidRPr="00792BBF">
        <w:rPr>
          <w:rFonts w:ascii="Garamond" w:hAnsi="Garamond"/>
          <w:sz w:val="24"/>
        </w:rPr>
        <w:t>“İlim hüccetini benden uza</w:t>
      </w:r>
      <w:r w:rsidR="004305E0" w:rsidRPr="00792BBF">
        <w:rPr>
          <w:rFonts w:ascii="Garamond" w:hAnsi="Garamond"/>
          <w:sz w:val="24"/>
        </w:rPr>
        <w:t>k</w:t>
      </w:r>
      <w:r w:rsidR="004305E0" w:rsidRPr="00792BBF">
        <w:rPr>
          <w:rFonts w:ascii="Garamond" w:hAnsi="Garamond"/>
          <w:sz w:val="24"/>
        </w:rPr>
        <w:t>laştıracak şey nedir?” Peyga</w:t>
      </w:r>
      <w:r w:rsidR="004305E0" w:rsidRPr="00792BBF">
        <w:rPr>
          <w:rFonts w:ascii="Garamond" w:hAnsi="Garamond"/>
          <w:sz w:val="24"/>
        </w:rPr>
        <w:t>m</w:t>
      </w:r>
      <w:r w:rsidR="004305E0" w:rsidRPr="00792BBF">
        <w:rPr>
          <w:rFonts w:ascii="Garamond" w:hAnsi="Garamond"/>
          <w:sz w:val="24"/>
        </w:rPr>
        <w:t>ber</w:t>
      </w:r>
      <w:r w:rsidR="001915DA" w:rsidRPr="00792BBF">
        <w:rPr>
          <w:rFonts w:ascii="Garamond" w:hAnsi="Garamond"/>
          <w:sz w:val="24"/>
        </w:rPr>
        <w:t xml:space="preserve">, </w:t>
      </w:r>
      <w:r w:rsidR="00995B8E">
        <w:rPr>
          <w:rFonts w:ascii="Garamond" w:hAnsi="Garamond"/>
          <w:sz w:val="24"/>
        </w:rPr>
        <w:t>“A</w:t>
      </w:r>
      <w:r w:rsidR="004305E0" w:rsidRPr="00792BBF">
        <w:rPr>
          <w:rFonts w:ascii="Garamond" w:hAnsi="Garamond"/>
          <w:sz w:val="24"/>
        </w:rPr>
        <w:t>meldir” diye buyu</w:t>
      </w:r>
      <w:r w:rsidR="004305E0" w:rsidRPr="00792BBF">
        <w:rPr>
          <w:rFonts w:ascii="Garamond" w:hAnsi="Garamond"/>
          <w:sz w:val="24"/>
        </w:rPr>
        <w:t>r</w:t>
      </w:r>
      <w:r w:rsidR="004305E0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"/>
      </w:r>
    </w:p>
    <w:p w:rsidR="0082002F" w:rsidRPr="00792BBF" w:rsidRDefault="00642B7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223961" w:rsidRPr="00792BBF">
        <w:rPr>
          <w:rFonts w:ascii="Garamond" w:hAnsi="Garamond"/>
          <w:i/>
          <w:iCs/>
          <w:sz w:val="24"/>
        </w:rPr>
        <w:t>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23961" w:rsidRPr="00792BBF">
        <w:rPr>
          <w:rFonts w:ascii="Garamond" w:hAnsi="Garamond"/>
          <w:sz w:val="24"/>
        </w:rPr>
        <w:t>Az amel edin</w:t>
      </w:r>
      <w:r w:rsidR="001915DA" w:rsidRPr="00792BBF">
        <w:rPr>
          <w:rFonts w:ascii="Garamond" w:hAnsi="Garamond"/>
          <w:sz w:val="24"/>
        </w:rPr>
        <w:t xml:space="preserve">, </w:t>
      </w:r>
      <w:r w:rsidR="00223961" w:rsidRPr="00792BBF">
        <w:rPr>
          <w:rFonts w:ascii="Garamond" w:hAnsi="Garamond"/>
          <w:sz w:val="24"/>
        </w:rPr>
        <w:t>çok nim</w:t>
      </w:r>
      <w:r w:rsidR="00223961" w:rsidRPr="00792BBF">
        <w:rPr>
          <w:rFonts w:ascii="Garamond" w:hAnsi="Garamond"/>
          <w:sz w:val="24"/>
        </w:rPr>
        <w:t>e</w:t>
      </w:r>
      <w:r w:rsidR="00223961" w:rsidRPr="00792BBF">
        <w:rPr>
          <w:rFonts w:ascii="Garamond" w:hAnsi="Garamond"/>
          <w:sz w:val="24"/>
        </w:rPr>
        <w:t>te erişin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9"/>
      </w:r>
    </w:p>
    <w:p w:rsidR="0082002F" w:rsidRPr="00792BBF" w:rsidRDefault="0082002F" w:rsidP="00995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23961" w:rsidRPr="00792BBF">
        <w:rPr>
          <w:rFonts w:ascii="Garamond" w:hAnsi="Garamond"/>
          <w:i/>
          <w:iCs/>
          <w:sz w:val="24"/>
        </w:rPr>
        <w:t>Zeyn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="00223961" w:rsidRPr="00792BBF">
        <w:rPr>
          <w:rFonts w:ascii="Garamond" w:hAnsi="Garamond"/>
          <w:i/>
          <w:iCs/>
          <w:sz w:val="24"/>
        </w:rPr>
        <w:t>Abidin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23961" w:rsidRPr="00792BBF">
        <w:rPr>
          <w:rFonts w:ascii="Garamond" w:hAnsi="Garamond"/>
          <w:sz w:val="24"/>
        </w:rPr>
        <w:t>Aziz ve celil olan Allah katında en çok sev</w:t>
      </w:r>
      <w:r w:rsidR="00223961" w:rsidRPr="00792BBF">
        <w:rPr>
          <w:rFonts w:ascii="Garamond" w:hAnsi="Garamond"/>
          <w:sz w:val="24"/>
        </w:rPr>
        <w:t>i</w:t>
      </w:r>
      <w:r w:rsidR="00223961" w:rsidRPr="00792BBF">
        <w:rPr>
          <w:rFonts w:ascii="Garamond" w:hAnsi="Garamond"/>
          <w:sz w:val="24"/>
        </w:rPr>
        <w:t>leniniz</w:t>
      </w:r>
      <w:r w:rsidR="001915DA" w:rsidRPr="00792BBF">
        <w:rPr>
          <w:rFonts w:ascii="Garamond" w:hAnsi="Garamond"/>
          <w:sz w:val="24"/>
        </w:rPr>
        <w:t xml:space="preserve">, </w:t>
      </w:r>
      <w:r w:rsidR="00223961" w:rsidRPr="00792BBF">
        <w:rPr>
          <w:rFonts w:ascii="Garamond" w:hAnsi="Garamond"/>
          <w:sz w:val="24"/>
        </w:rPr>
        <w:t>şüphesiz ameli en çok olan</w:t>
      </w:r>
      <w:r w:rsidR="00995B8E">
        <w:rPr>
          <w:rFonts w:ascii="Garamond" w:hAnsi="Garamond"/>
          <w:sz w:val="24"/>
        </w:rPr>
        <w:t>ınızdır</w:t>
      </w:r>
      <w:r w:rsidR="001915DA" w:rsidRPr="00792BBF">
        <w:rPr>
          <w:rFonts w:ascii="Garamond" w:hAnsi="Garamond"/>
          <w:sz w:val="24"/>
        </w:rPr>
        <w:t xml:space="preserve">. </w:t>
      </w:r>
      <w:r w:rsidR="00223961" w:rsidRPr="00792BBF">
        <w:rPr>
          <w:rFonts w:ascii="Garamond" w:hAnsi="Garamond"/>
          <w:sz w:val="24"/>
        </w:rPr>
        <w:t>Şüphesiz Allah nezdinde ameli en değerli ve b</w:t>
      </w:r>
      <w:r w:rsidR="00223961" w:rsidRPr="00792BBF">
        <w:rPr>
          <w:rFonts w:ascii="Garamond" w:hAnsi="Garamond"/>
          <w:sz w:val="24"/>
        </w:rPr>
        <w:t>ü</w:t>
      </w:r>
      <w:r w:rsidR="00223961" w:rsidRPr="00792BBF">
        <w:rPr>
          <w:rFonts w:ascii="Garamond" w:hAnsi="Garamond"/>
          <w:sz w:val="24"/>
        </w:rPr>
        <w:t>yük olan kimse</w:t>
      </w:r>
      <w:r w:rsidR="001915DA" w:rsidRPr="00792BBF">
        <w:rPr>
          <w:rFonts w:ascii="Garamond" w:hAnsi="Garamond"/>
          <w:sz w:val="24"/>
        </w:rPr>
        <w:t xml:space="preserve">, </w:t>
      </w:r>
      <w:r w:rsidR="00223961" w:rsidRPr="00792BBF">
        <w:rPr>
          <w:rFonts w:ascii="Garamond" w:hAnsi="Garamond"/>
          <w:sz w:val="24"/>
        </w:rPr>
        <w:t>A</w:t>
      </w:r>
      <w:r w:rsidR="00223961" w:rsidRPr="00792BBF">
        <w:rPr>
          <w:rFonts w:ascii="Garamond" w:hAnsi="Garamond"/>
          <w:sz w:val="24"/>
        </w:rPr>
        <w:t>l</w:t>
      </w:r>
      <w:r w:rsidR="00223961" w:rsidRPr="00792BBF">
        <w:rPr>
          <w:rFonts w:ascii="Garamond" w:hAnsi="Garamond"/>
          <w:sz w:val="24"/>
        </w:rPr>
        <w:t>lah nezdinde olan şeylere ra</w:t>
      </w:r>
      <w:r w:rsidR="00223961" w:rsidRPr="00792BBF">
        <w:rPr>
          <w:rFonts w:ascii="Garamond" w:hAnsi="Garamond"/>
          <w:sz w:val="24"/>
        </w:rPr>
        <w:t>ğ</w:t>
      </w:r>
      <w:r w:rsidR="00223961" w:rsidRPr="00792BBF">
        <w:rPr>
          <w:rFonts w:ascii="Garamond" w:hAnsi="Garamond"/>
          <w:sz w:val="24"/>
        </w:rPr>
        <w:t>beti en çok olan kims</w:t>
      </w:r>
      <w:r w:rsidR="00223961" w:rsidRPr="00792BBF">
        <w:rPr>
          <w:rFonts w:ascii="Garamond" w:hAnsi="Garamond"/>
          <w:sz w:val="24"/>
        </w:rPr>
        <w:t>e</w:t>
      </w:r>
      <w:r w:rsidR="00223961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"/>
      </w:r>
    </w:p>
    <w:p w:rsidR="0082002F" w:rsidRPr="00792BBF" w:rsidRDefault="0082002F" w:rsidP="00995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995B8E">
        <w:rPr>
          <w:rFonts w:ascii="Garamond" w:hAnsi="Garamond"/>
          <w:i/>
          <w:iCs/>
          <w:sz w:val="24"/>
        </w:rPr>
        <w:t>(a.s)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E0A6D" w:rsidRPr="00792BBF">
        <w:rPr>
          <w:rFonts w:ascii="Garamond" w:hAnsi="Garamond"/>
          <w:sz w:val="24"/>
        </w:rPr>
        <w:t>Amelsiz ahiretten ümidi olan kimseden olma…</w:t>
      </w:r>
      <w:r w:rsidR="00476587" w:rsidRPr="00792BBF">
        <w:rPr>
          <w:rFonts w:ascii="Garamond" w:hAnsi="Garamond"/>
          <w:sz w:val="24"/>
        </w:rPr>
        <w:t xml:space="preserve"> S</w:t>
      </w:r>
      <w:r w:rsidR="00476587" w:rsidRPr="00792BBF">
        <w:rPr>
          <w:rFonts w:ascii="Garamond" w:hAnsi="Garamond"/>
          <w:sz w:val="24"/>
        </w:rPr>
        <w:t>a</w:t>
      </w:r>
      <w:r w:rsidR="00476587" w:rsidRPr="00792BBF">
        <w:rPr>
          <w:rFonts w:ascii="Garamond" w:hAnsi="Garamond"/>
          <w:sz w:val="24"/>
        </w:rPr>
        <w:t>lih kimseleri sever</w:t>
      </w:r>
      <w:r w:rsidR="001915DA" w:rsidRPr="00792BBF">
        <w:rPr>
          <w:rFonts w:ascii="Garamond" w:hAnsi="Garamond"/>
          <w:sz w:val="24"/>
        </w:rPr>
        <w:t xml:space="preserve">; </w:t>
      </w:r>
      <w:r w:rsidR="00476587" w:rsidRPr="00792BBF">
        <w:rPr>
          <w:rFonts w:ascii="Garamond" w:hAnsi="Garamond"/>
          <w:sz w:val="24"/>
        </w:rPr>
        <w:t>fakat o</w:t>
      </w:r>
      <w:r w:rsidR="00476587" w:rsidRPr="00792BBF">
        <w:rPr>
          <w:rFonts w:ascii="Garamond" w:hAnsi="Garamond"/>
          <w:sz w:val="24"/>
        </w:rPr>
        <w:t>n</w:t>
      </w:r>
      <w:r w:rsidR="00476587" w:rsidRPr="00792BBF">
        <w:rPr>
          <w:rFonts w:ascii="Garamond" w:hAnsi="Garamond"/>
          <w:sz w:val="24"/>
        </w:rPr>
        <w:t>ların yaptığını yapmaz</w:t>
      </w:r>
      <w:r w:rsidR="001915DA" w:rsidRPr="00792BBF">
        <w:rPr>
          <w:rFonts w:ascii="Garamond" w:hAnsi="Garamond"/>
          <w:sz w:val="24"/>
        </w:rPr>
        <w:t xml:space="preserve">. </w:t>
      </w:r>
      <w:r w:rsidR="00995B8E">
        <w:rPr>
          <w:rFonts w:ascii="Garamond" w:hAnsi="Garamond"/>
          <w:sz w:val="24"/>
        </w:rPr>
        <w:t>G</w:t>
      </w:r>
      <w:r w:rsidR="00995B8E">
        <w:rPr>
          <w:rFonts w:ascii="Garamond" w:hAnsi="Garamond"/>
          <w:sz w:val="24"/>
        </w:rPr>
        <w:t>ü</w:t>
      </w:r>
      <w:r w:rsidR="00995B8E">
        <w:rPr>
          <w:rFonts w:ascii="Garamond" w:hAnsi="Garamond"/>
          <w:sz w:val="24"/>
        </w:rPr>
        <w:t>nahkarlara buğz</w:t>
      </w:r>
      <w:r w:rsidR="00476587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; </w:t>
      </w:r>
      <w:r w:rsidR="00476587" w:rsidRPr="00792BBF">
        <w:rPr>
          <w:rFonts w:ascii="Garamond" w:hAnsi="Garamond"/>
          <w:sz w:val="24"/>
        </w:rPr>
        <w:t>oysa o da onlardan b</w:t>
      </w:r>
      <w:r w:rsidR="00476587" w:rsidRPr="00792BBF">
        <w:rPr>
          <w:rFonts w:ascii="Garamond" w:hAnsi="Garamond"/>
          <w:sz w:val="24"/>
        </w:rPr>
        <w:t>i</w:t>
      </w:r>
      <w:r w:rsidR="00476587" w:rsidRPr="00792BBF">
        <w:rPr>
          <w:rFonts w:ascii="Garamond" w:hAnsi="Garamond"/>
          <w:sz w:val="24"/>
        </w:rPr>
        <w:t>ridir…</w:t>
      </w:r>
      <w:r w:rsidR="000B15F1" w:rsidRPr="00792BBF">
        <w:rPr>
          <w:rFonts w:ascii="Garamond" w:hAnsi="Garamond"/>
          <w:sz w:val="24"/>
        </w:rPr>
        <w:t xml:space="preserve"> Günahı kendi günahı</w:t>
      </w:r>
      <w:r w:rsidR="000B15F1" w:rsidRPr="00792BBF">
        <w:rPr>
          <w:rFonts w:ascii="Garamond" w:hAnsi="Garamond"/>
          <w:sz w:val="24"/>
        </w:rPr>
        <w:t>n</w:t>
      </w:r>
      <w:r w:rsidR="000B15F1" w:rsidRPr="00792BBF">
        <w:rPr>
          <w:rFonts w:ascii="Garamond" w:hAnsi="Garamond"/>
          <w:sz w:val="24"/>
        </w:rPr>
        <w:t>dan az olanın akıbetinden ko</w:t>
      </w:r>
      <w:r w:rsidR="000B15F1" w:rsidRPr="00792BBF">
        <w:rPr>
          <w:rFonts w:ascii="Garamond" w:hAnsi="Garamond"/>
          <w:sz w:val="24"/>
        </w:rPr>
        <w:t>r</w:t>
      </w:r>
      <w:r w:rsidR="000B15F1" w:rsidRPr="00792BBF">
        <w:rPr>
          <w:rFonts w:ascii="Garamond" w:hAnsi="Garamond"/>
          <w:sz w:val="24"/>
        </w:rPr>
        <w:t>kar</w:t>
      </w:r>
      <w:r w:rsidR="001915DA" w:rsidRPr="00792BBF">
        <w:rPr>
          <w:rFonts w:ascii="Garamond" w:hAnsi="Garamond"/>
          <w:sz w:val="24"/>
        </w:rPr>
        <w:t xml:space="preserve">; </w:t>
      </w:r>
      <w:r w:rsidR="000B15F1" w:rsidRPr="00792BBF">
        <w:rPr>
          <w:rFonts w:ascii="Garamond" w:hAnsi="Garamond"/>
          <w:sz w:val="24"/>
        </w:rPr>
        <w:t>ama ke</w:t>
      </w:r>
      <w:r w:rsidR="000B15F1" w:rsidRPr="00792BBF">
        <w:rPr>
          <w:rFonts w:ascii="Garamond" w:hAnsi="Garamond"/>
          <w:sz w:val="24"/>
        </w:rPr>
        <w:t>n</w:t>
      </w:r>
      <w:r w:rsidR="000B15F1" w:rsidRPr="00792BBF">
        <w:rPr>
          <w:rFonts w:ascii="Garamond" w:hAnsi="Garamond"/>
          <w:sz w:val="24"/>
        </w:rPr>
        <w:t>disi için amelinden daha fazl</w:t>
      </w:r>
      <w:r w:rsidR="000B15F1" w:rsidRPr="00792BBF">
        <w:rPr>
          <w:rFonts w:ascii="Garamond" w:hAnsi="Garamond"/>
          <w:sz w:val="24"/>
        </w:rPr>
        <w:t>a</w:t>
      </w:r>
      <w:r w:rsidR="000B15F1" w:rsidRPr="00792BBF">
        <w:rPr>
          <w:rFonts w:ascii="Garamond" w:hAnsi="Garamond"/>
          <w:sz w:val="24"/>
        </w:rPr>
        <w:t xml:space="preserve">sını ümit eder… Amel </w:t>
      </w:r>
      <w:r w:rsidR="00995B8E">
        <w:rPr>
          <w:rFonts w:ascii="Garamond" w:hAnsi="Garamond"/>
          <w:sz w:val="24"/>
        </w:rPr>
        <w:t>ettiğinde</w:t>
      </w:r>
      <w:r w:rsidR="000B15F1" w:rsidRPr="00792BBF">
        <w:rPr>
          <w:rFonts w:ascii="Garamond" w:hAnsi="Garamond"/>
          <w:sz w:val="24"/>
        </w:rPr>
        <w:t xml:space="preserve"> kusur eder</w:t>
      </w:r>
      <w:r w:rsidR="001915DA" w:rsidRPr="00792BBF">
        <w:rPr>
          <w:rFonts w:ascii="Garamond" w:hAnsi="Garamond"/>
          <w:sz w:val="24"/>
        </w:rPr>
        <w:t xml:space="preserve">, </w:t>
      </w:r>
      <w:r w:rsidR="000B15F1" w:rsidRPr="00792BBF">
        <w:rPr>
          <w:rFonts w:ascii="Garamond" w:hAnsi="Garamond"/>
          <w:sz w:val="24"/>
        </w:rPr>
        <w:t>istediği z</w:t>
      </w:r>
      <w:r w:rsidR="000B15F1" w:rsidRPr="00792BBF">
        <w:rPr>
          <w:rFonts w:ascii="Garamond" w:hAnsi="Garamond"/>
          <w:sz w:val="24"/>
        </w:rPr>
        <w:t>a</w:t>
      </w:r>
      <w:r w:rsidR="000B15F1" w:rsidRPr="00792BBF">
        <w:rPr>
          <w:rFonts w:ascii="Garamond" w:hAnsi="Garamond"/>
          <w:sz w:val="24"/>
        </w:rPr>
        <w:t>man aşırı gider…</w:t>
      </w:r>
      <w:r w:rsidR="003B47A0" w:rsidRPr="00792BBF">
        <w:rPr>
          <w:rFonts w:ascii="Garamond" w:hAnsi="Garamond"/>
          <w:sz w:val="24"/>
        </w:rPr>
        <w:t xml:space="preserve"> O</w:t>
      </w:r>
      <w:r w:rsidR="001915DA" w:rsidRPr="00792BBF">
        <w:rPr>
          <w:rFonts w:ascii="Garamond" w:hAnsi="Garamond"/>
          <w:sz w:val="24"/>
        </w:rPr>
        <w:t xml:space="preserve">, </w:t>
      </w:r>
      <w:r w:rsidR="003B47A0" w:rsidRPr="00792BBF">
        <w:rPr>
          <w:rFonts w:ascii="Garamond" w:hAnsi="Garamond"/>
          <w:sz w:val="24"/>
        </w:rPr>
        <w:t>sözle yol gösterendir</w:t>
      </w:r>
      <w:r w:rsidR="001915DA" w:rsidRPr="00792BBF">
        <w:rPr>
          <w:rFonts w:ascii="Garamond" w:hAnsi="Garamond"/>
          <w:sz w:val="24"/>
        </w:rPr>
        <w:t xml:space="preserve">; </w:t>
      </w:r>
      <w:r w:rsidR="003B47A0" w:rsidRPr="00792BBF">
        <w:rPr>
          <w:rFonts w:ascii="Garamond" w:hAnsi="Garamond"/>
          <w:sz w:val="24"/>
        </w:rPr>
        <w:t>(ama) ameli pek a</w:t>
      </w:r>
      <w:r w:rsidR="003B47A0" w:rsidRPr="00792BBF">
        <w:rPr>
          <w:rFonts w:ascii="Garamond" w:hAnsi="Garamond"/>
          <w:sz w:val="24"/>
        </w:rPr>
        <w:t>z</w:t>
      </w:r>
      <w:r w:rsidR="003B47A0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"/>
      </w:r>
    </w:p>
    <w:p w:rsidR="0082002F" w:rsidRPr="00792BBF" w:rsidRDefault="0082002F" w:rsidP="00995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BF20D5" w:rsidRPr="00792BBF">
        <w:rPr>
          <w:rFonts w:ascii="Garamond" w:hAnsi="Garamond"/>
          <w:i/>
          <w:iCs/>
          <w:sz w:val="24"/>
        </w:rPr>
        <w:t xml:space="preserve">zahitlerin sıfatı hakkında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7004E" w:rsidRPr="00792BBF">
        <w:rPr>
          <w:rFonts w:ascii="Garamond" w:hAnsi="Garamond"/>
          <w:sz w:val="24"/>
        </w:rPr>
        <w:t>Onlar (zahitler)</w:t>
      </w:r>
      <w:r w:rsidR="001915DA" w:rsidRPr="00792BBF">
        <w:rPr>
          <w:rFonts w:ascii="Garamond" w:hAnsi="Garamond"/>
          <w:sz w:val="24"/>
        </w:rPr>
        <w:t xml:space="preserve">, </w:t>
      </w:r>
      <w:r w:rsidR="0097004E" w:rsidRPr="00792BBF">
        <w:rPr>
          <w:rFonts w:ascii="Garamond" w:hAnsi="Garamond"/>
          <w:sz w:val="24"/>
        </w:rPr>
        <w:t>dünya ehli</w:t>
      </w:r>
      <w:r w:rsidR="0097004E" w:rsidRPr="00792BBF">
        <w:rPr>
          <w:rFonts w:ascii="Garamond" w:hAnsi="Garamond"/>
          <w:sz w:val="24"/>
        </w:rPr>
        <w:t>n</w:t>
      </w:r>
      <w:r w:rsidR="0097004E" w:rsidRPr="00792BBF">
        <w:rPr>
          <w:rFonts w:ascii="Garamond" w:hAnsi="Garamond"/>
          <w:sz w:val="24"/>
        </w:rPr>
        <w:t>den bir kavim oldukları halde sanki ehlinden değillerdi</w:t>
      </w:r>
      <w:r w:rsidR="001915DA" w:rsidRPr="00792BBF">
        <w:rPr>
          <w:rFonts w:ascii="Garamond" w:hAnsi="Garamond"/>
          <w:sz w:val="24"/>
        </w:rPr>
        <w:t xml:space="preserve">. </w:t>
      </w:r>
      <w:r w:rsidR="00995B8E">
        <w:rPr>
          <w:rFonts w:ascii="Garamond" w:hAnsi="Garamond"/>
          <w:sz w:val="24"/>
        </w:rPr>
        <w:t>Onlar dünyada o</w:t>
      </w:r>
      <w:r w:rsidR="00995B8E">
        <w:rPr>
          <w:rFonts w:ascii="Garamond" w:hAnsi="Garamond"/>
          <w:sz w:val="24"/>
        </w:rPr>
        <w:t>l</w:t>
      </w:r>
      <w:r w:rsidR="00995B8E">
        <w:rPr>
          <w:rFonts w:ascii="Garamond" w:hAnsi="Garamond"/>
          <w:sz w:val="24"/>
        </w:rPr>
        <w:t>dukları halde dünyalı</w:t>
      </w:r>
      <w:r w:rsidR="0097004E" w:rsidRPr="00792BBF">
        <w:rPr>
          <w:rFonts w:ascii="Garamond" w:hAnsi="Garamond"/>
          <w:sz w:val="24"/>
        </w:rPr>
        <w:t xml:space="preserve"> olmadılar</w:t>
      </w:r>
      <w:r w:rsidR="001915DA" w:rsidRPr="00792BBF">
        <w:rPr>
          <w:rFonts w:ascii="Garamond" w:hAnsi="Garamond"/>
          <w:sz w:val="24"/>
        </w:rPr>
        <w:t xml:space="preserve">. </w:t>
      </w:r>
      <w:r w:rsidR="0097004E" w:rsidRPr="00792BBF">
        <w:rPr>
          <w:rFonts w:ascii="Garamond" w:hAnsi="Garamond"/>
          <w:sz w:val="24"/>
        </w:rPr>
        <w:t>Dünyada basiret üz</w:t>
      </w:r>
      <w:r w:rsidR="0097004E" w:rsidRPr="00792BBF">
        <w:rPr>
          <w:rFonts w:ascii="Garamond" w:hAnsi="Garamond"/>
          <w:sz w:val="24"/>
        </w:rPr>
        <w:t>e</w:t>
      </w:r>
      <w:r w:rsidR="0097004E" w:rsidRPr="00792BBF">
        <w:rPr>
          <w:rFonts w:ascii="Garamond" w:hAnsi="Garamond"/>
          <w:sz w:val="24"/>
        </w:rPr>
        <w:t>re amel ettiler</w:t>
      </w:r>
      <w:r w:rsidR="00995B8E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995B8E">
        <w:rPr>
          <w:rFonts w:ascii="Garamond" w:hAnsi="Garamond"/>
          <w:sz w:val="24"/>
        </w:rPr>
        <w:lastRenderedPageBreak/>
        <w:t xml:space="preserve">dünyada </w:t>
      </w:r>
      <w:r w:rsidR="0097004E" w:rsidRPr="00792BBF">
        <w:rPr>
          <w:rFonts w:ascii="Garamond" w:hAnsi="Garamond"/>
          <w:sz w:val="24"/>
        </w:rPr>
        <w:t>kor</w:t>
      </w:r>
      <w:r w:rsidR="0097004E" w:rsidRPr="00792BBF">
        <w:rPr>
          <w:rFonts w:ascii="Garamond" w:hAnsi="Garamond"/>
          <w:sz w:val="24"/>
        </w:rPr>
        <w:t>k</w:t>
      </w:r>
      <w:r w:rsidR="0097004E" w:rsidRPr="00792BBF">
        <w:rPr>
          <w:rFonts w:ascii="Garamond" w:hAnsi="Garamond"/>
          <w:sz w:val="24"/>
        </w:rPr>
        <w:t>tukları şeyden (ölümden) öne geçtiler</w:t>
      </w:r>
      <w:r w:rsidR="001915DA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35978" w:rsidRPr="00792BBF">
        <w:rPr>
          <w:rFonts w:ascii="Garamond" w:hAnsi="Garamond"/>
          <w:sz w:val="24"/>
        </w:rPr>
        <w:t>Henüz hayatınızı sürdürürken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 xml:space="preserve">amel defterleri </w:t>
      </w:r>
      <w:r w:rsidR="00B35978" w:rsidRPr="00792BBF">
        <w:rPr>
          <w:rFonts w:ascii="Garamond" w:hAnsi="Garamond"/>
          <w:sz w:val="24"/>
        </w:rPr>
        <w:t>a</w:t>
      </w:r>
      <w:r w:rsidR="00B35978" w:rsidRPr="00792BBF">
        <w:rPr>
          <w:rFonts w:ascii="Garamond" w:hAnsi="Garamond"/>
          <w:sz w:val="24"/>
        </w:rPr>
        <w:t>çıkken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>tövbe yolu genişken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>A</w:t>
      </w:r>
      <w:r w:rsidR="00B35978" w:rsidRPr="00792BBF">
        <w:rPr>
          <w:rFonts w:ascii="Garamond" w:hAnsi="Garamond"/>
          <w:sz w:val="24"/>
        </w:rPr>
        <w:t>l</w:t>
      </w:r>
      <w:r w:rsidR="00B35978" w:rsidRPr="00792BBF">
        <w:rPr>
          <w:rFonts w:ascii="Garamond" w:hAnsi="Garamond"/>
          <w:sz w:val="24"/>
        </w:rPr>
        <w:t>lah’a itaatten kaçınanlar A</w:t>
      </w:r>
      <w:r w:rsidR="00B35978" w:rsidRPr="00792BBF">
        <w:rPr>
          <w:rFonts w:ascii="Garamond" w:hAnsi="Garamond"/>
          <w:sz w:val="24"/>
        </w:rPr>
        <w:t>l</w:t>
      </w:r>
      <w:r w:rsidR="00B35978" w:rsidRPr="00792BBF">
        <w:rPr>
          <w:rFonts w:ascii="Garamond" w:hAnsi="Garamond"/>
          <w:sz w:val="24"/>
        </w:rPr>
        <w:t>lah’a davet edilirken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>kötül</w:t>
      </w:r>
      <w:r w:rsidR="00B35978" w:rsidRPr="00792BBF">
        <w:rPr>
          <w:rFonts w:ascii="Garamond" w:hAnsi="Garamond"/>
          <w:sz w:val="24"/>
        </w:rPr>
        <w:t>e</w:t>
      </w:r>
      <w:r w:rsidR="00B35978" w:rsidRPr="00792BBF">
        <w:rPr>
          <w:rFonts w:ascii="Garamond" w:hAnsi="Garamond"/>
          <w:sz w:val="24"/>
        </w:rPr>
        <w:t>rin dönüş ümidi kesilmemişken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>amel ka</w:t>
      </w:r>
      <w:r w:rsidR="00B35978" w:rsidRPr="00792BBF">
        <w:rPr>
          <w:rFonts w:ascii="Garamond" w:hAnsi="Garamond"/>
          <w:sz w:val="24"/>
        </w:rPr>
        <w:t>n</w:t>
      </w:r>
      <w:r w:rsidR="00B35978" w:rsidRPr="00792BBF">
        <w:rPr>
          <w:rFonts w:ascii="Garamond" w:hAnsi="Garamond"/>
          <w:sz w:val="24"/>
        </w:rPr>
        <w:t>dili sönmemişken</w:t>
      </w:r>
      <w:r w:rsidR="001915DA" w:rsidRPr="00792BBF">
        <w:rPr>
          <w:rFonts w:ascii="Garamond" w:hAnsi="Garamond"/>
          <w:sz w:val="24"/>
        </w:rPr>
        <w:t xml:space="preserve">, </w:t>
      </w:r>
      <w:r w:rsidR="00B35978" w:rsidRPr="00792BBF">
        <w:rPr>
          <w:rFonts w:ascii="Garamond" w:hAnsi="Garamond"/>
          <w:sz w:val="24"/>
        </w:rPr>
        <w:t>süre dolm</w:t>
      </w:r>
      <w:r w:rsidR="00B35978" w:rsidRPr="00792BBF">
        <w:rPr>
          <w:rFonts w:ascii="Garamond" w:hAnsi="Garamond"/>
          <w:sz w:val="24"/>
        </w:rPr>
        <w:t>a</w:t>
      </w:r>
      <w:r w:rsidR="00B35978" w:rsidRPr="00792BBF">
        <w:rPr>
          <w:rFonts w:ascii="Garamond" w:hAnsi="Garamond"/>
          <w:sz w:val="24"/>
        </w:rPr>
        <w:t>mışken amel edin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8681B" w:rsidRPr="00792BBF">
        <w:rPr>
          <w:rFonts w:ascii="Garamond" w:hAnsi="Garamond"/>
          <w:sz w:val="24"/>
        </w:rPr>
        <w:t>Salih insanları</w:t>
      </w:r>
      <w:r w:rsidR="001915DA" w:rsidRPr="00792BBF">
        <w:rPr>
          <w:rFonts w:ascii="Garamond" w:hAnsi="Garamond"/>
          <w:sz w:val="24"/>
        </w:rPr>
        <w:t xml:space="preserve">, </w:t>
      </w:r>
      <w:r w:rsidR="00E8681B" w:rsidRPr="00792BBF">
        <w:rPr>
          <w:rFonts w:ascii="Garamond" w:hAnsi="Garamond"/>
          <w:sz w:val="24"/>
        </w:rPr>
        <w:t>A</w:t>
      </w:r>
      <w:r w:rsidR="00E8681B" w:rsidRPr="00792BBF">
        <w:rPr>
          <w:rFonts w:ascii="Garamond" w:hAnsi="Garamond"/>
          <w:sz w:val="24"/>
        </w:rPr>
        <w:t>l</w:t>
      </w:r>
      <w:r w:rsidR="00E8681B" w:rsidRPr="00792BBF">
        <w:rPr>
          <w:rFonts w:ascii="Garamond" w:hAnsi="Garamond"/>
          <w:sz w:val="24"/>
        </w:rPr>
        <w:t>lah’ın kullarının diliyle sö</w:t>
      </w:r>
      <w:r w:rsidR="00E8681B" w:rsidRPr="00792BBF">
        <w:rPr>
          <w:rFonts w:ascii="Garamond" w:hAnsi="Garamond"/>
          <w:sz w:val="24"/>
        </w:rPr>
        <w:t>y</w:t>
      </w:r>
      <w:r w:rsidR="00E8681B" w:rsidRPr="00792BBF">
        <w:rPr>
          <w:rFonts w:ascii="Garamond" w:hAnsi="Garamond"/>
          <w:sz w:val="24"/>
        </w:rPr>
        <w:t>lettiği şeylerden</w:t>
      </w:r>
      <w:r w:rsidR="001915DA" w:rsidRPr="00792BBF">
        <w:rPr>
          <w:rFonts w:ascii="Garamond" w:hAnsi="Garamond"/>
          <w:sz w:val="24"/>
        </w:rPr>
        <w:t xml:space="preserve"> </w:t>
      </w:r>
      <w:r w:rsidR="00E8681B" w:rsidRPr="00792BBF">
        <w:rPr>
          <w:rFonts w:ascii="Garamond" w:hAnsi="Garamond"/>
          <w:sz w:val="24"/>
        </w:rPr>
        <w:t>anlamak mümkündür</w:t>
      </w:r>
      <w:r w:rsidR="001915DA" w:rsidRPr="00792BBF">
        <w:rPr>
          <w:rFonts w:ascii="Garamond" w:hAnsi="Garamond"/>
          <w:sz w:val="24"/>
        </w:rPr>
        <w:t xml:space="preserve">. </w:t>
      </w:r>
      <w:r w:rsidR="00995B8E">
        <w:rPr>
          <w:rFonts w:ascii="Garamond" w:hAnsi="Garamond"/>
          <w:sz w:val="24"/>
        </w:rPr>
        <w:t>O halde s</w:t>
      </w:r>
      <w:r w:rsidR="00E8681B" w:rsidRPr="00792BBF">
        <w:rPr>
          <w:rFonts w:ascii="Garamond" w:hAnsi="Garamond"/>
          <w:sz w:val="24"/>
        </w:rPr>
        <w:t>enin için kıymetli azık</w:t>
      </w:r>
      <w:r w:rsidR="001915DA" w:rsidRPr="00792BBF">
        <w:rPr>
          <w:rFonts w:ascii="Garamond" w:hAnsi="Garamond"/>
          <w:sz w:val="24"/>
        </w:rPr>
        <w:t xml:space="preserve">, </w:t>
      </w:r>
      <w:r w:rsidR="00E8681B" w:rsidRPr="00792BBF">
        <w:rPr>
          <w:rFonts w:ascii="Garamond" w:hAnsi="Garamond"/>
          <w:sz w:val="24"/>
        </w:rPr>
        <w:t>salih amel olsun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00CE0" w:rsidRPr="00792BBF">
        <w:rPr>
          <w:rFonts w:ascii="Garamond" w:hAnsi="Garamond"/>
          <w:sz w:val="24"/>
        </w:rPr>
        <w:t>O halde amel ed</w:t>
      </w:r>
      <w:r w:rsidR="00900CE0" w:rsidRPr="00792BBF">
        <w:rPr>
          <w:rFonts w:ascii="Garamond" w:hAnsi="Garamond"/>
          <w:sz w:val="24"/>
        </w:rPr>
        <w:t>i</w:t>
      </w:r>
      <w:r w:rsidR="00900CE0"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 xml:space="preserve">. </w:t>
      </w:r>
      <w:r w:rsidR="00900CE0" w:rsidRPr="00792BBF">
        <w:rPr>
          <w:rFonts w:ascii="Garamond" w:hAnsi="Garamond"/>
          <w:sz w:val="24"/>
        </w:rPr>
        <w:t>Zira ameller (Allah’a) yükselir</w:t>
      </w:r>
      <w:r w:rsidR="001915DA" w:rsidRPr="00792BBF">
        <w:rPr>
          <w:rFonts w:ascii="Garamond" w:hAnsi="Garamond"/>
          <w:sz w:val="24"/>
        </w:rPr>
        <w:t xml:space="preserve">. </w:t>
      </w:r>
      <w:r w:rsidR="00900CE0" w:rsidRPr="00792BBF">
        <w:rPr>
          <w:rFonts w:ascii="Garamond" w:hAnsi="Garamond"/>
          <w:sz w:val="24"/>
        </w:rPr>
        <w:t>Tövbe fayda verir</w:t>
      </w:r>
      <w:r w:rsidR="001915DA" w:rsidRPr="00792BBF">
        <w:rPr>
          <w:rFonts w:ascii="Garamond" w:hAnsi="Garamond"/>
          <w:sz w:val="24"/>
        </w:rPr>
        <w:t xml:space="preserve">, </w:t>
      </w:r>
      <w:r w:rsidR="00900CE0" w:rsidRPr="00792BBF">
        <w:rPr>
          <w:rFonts w:ascii="Garamond" w:hAnsi="Garamond"/>
          <w:sz w:val="24"/>
        </w:rPr>
        <w:t>dua işitilir</w:t>
      </w:r>
      <w:r w:rsidR="001915DA" w:rsidRPr="00792BBF">
        <w:rPr>
          <w:rFonts w:ascii="Garamond" w:hAnsi="Garamond"/>
          <w:sz w:val="24"/>
        </w:rPr>
        <w:t xml:space="preserve">. </w:t>
      </w:r>
      <w:r w:rsidR="00900CE0" w:rsidRPr="00792BBF">
        <w:rPr>
          <w:rFonts w:ascii="Garamond" w:hAnsi="Garamond"/>
          <w:sz w:val="24"/>
        </w:rPr>
        <w:t>Durum sakin</w:t>
      </w:r>
      <w:r w:rsidR="001915DA" w:rsidRPr="00792BBF">
        <w:rPr>
          <w:rFonts w:ascii="Garamond" w:hAnsi="Garamond"/>
          <w:sz w:val="24"/>
        </w:rPr>
        <w:t xml:space="preserve">, </w:t>
      </w:r>
      <w:r w:rsidR="00900CE0" w:rsidRPr="00792BBF">
        <w:rPr>
          <w:rFonts w:ascii="Garamond" w:hAnsi="Garamond"/>
          <w:sz w:val="24"/>
        </w:rPr>
        <w:t>kalemler yazma</w:t>
      </w:r>
      <w:r w:rsidR="00900CE0" w:rsidRPr="00792BBF">
        <w:rPr>
          <w:rFonts w:ascii="Garamond" w:hAnsi="Garamond"/>
          <w:sz w:val="24"/>
        </w:rPr>
        <w:t>k</w:t>
      </w:r>
      <w:r w:rsidR="00900CE0" w:rsidRPr="00792BBF">
        <w:rPr>
          <w:rFonts w:ascii="Garamond" w:hAnsi="Garamond"/>
          <w:sz w:val="24"/>
        </w:rPr>
        <w:t>tadır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305C8" w:rsidRPr="00792BBF">
        <w:rPr>
          <w:rFonts w:ascii="Garamond" w:hAnsi="Garamond"/>
          <w:sz w:val="24"/>
        </w:rPr>
        <w:t>Allah size acısın</w:t>
      </w:r>
      <w:r w:rsidR="001915DA" w:rsidRPr="00792BBF">
        <w:rPr>
          <w:rFonts w:ascii="Garamond" w:hAnsi="Garamond"/>
          <w:sz w:val="24"/>
        </w:rPr>
        <w:t xml:space="preserve">; </w:t>
      </w:r>
      <w:r w:rsidR="00B305C8" w:rsidRPr="00792BBF">
        <w:rPr>
          <w:rFonts w:ascii="Garamond" w:hAnsi="Garamond"/>
          <w:sz w:val="24"/>
        </w:rPr>
        <w:t>ap</w:t>
      </w:r>
      <w:r w:rsidR="00B305C8" w:rsidRPr="00792BBF">
        <w:rPr>
          <w:rFonts w:ascii="Garamond" w:hAnsi="Garamond"/>
          <w:sz w:val="24"/>
        </w:rPr>
        <w:t>a</w:t>
      </w:r>
      <w:r w:rsidR="00B305C8" w:rsidRPr="00792BBF">
        <w:rPr>
          <w:rFonts w:ascii="Garamond" w:hAnsi="Garamond"/>
          <w:sz w:val="24"/>
        </w:rPr>
        <w:t xml:space="preserve">çık deliller üzere amel </w:t>
      </w:r>
      <w:r w:rsidR="00B305C8" w:rsidRPr="00792BBF">
        <w:rPr>
          <w:rFonts w:ascii="Garamond" w:hAnsi="Garamond"/>
          <w:sz w:val="24"/>
        </w:rPr>
        <w:t>e</w:t>
      </w:r>
      <w:r w:rsidR="00B305C8" w:rsidRPr="00792BBF">
        <w:rPr>
          <w:rFonts w:ascii="Garamond" w:hAnsi="Garamond"/>
          <w:sz w:val="24"/>
        </w:rPr>
        <w:t>din</w:t>
      </w:r>
      <w:r w:rsidR="001915DA" w:rsidRPr="00792BBF">
        <w:rPr>
          <w:rFonts w:ascii="Garamond" w:hAnsi="Garamond"/>
          <w:sz w:val="24"/>
        </w:rPr>
        <w:t xml:space="preserve">. </w:t>
      </w:r>
      <w:r w:rsidR="00B305C8" w:rsidRPr="00792BBF">
        <w:rPr>
          <w:rFonts w:ascii="Garamond" w:hAnsi="Garamond"/>
          <w:sz w:val="24"/>
        </w:rPr>
        <w:t>Yol doğrudur ve sizi s</w:t>
      </w:r>
      <w:r w:rsidR="00B305C8" w:rsidRPr="00792BBF">
        <w:rPr>
          <w:rFonts w:ascii="Garamond" w:hAnsi="Garamond"/>
          <w:sz w:val="24"/>
        </w:rPr>
        <w:t>e</w:t>
      </w:r>
      <w:r w:rsidR="00B305C8" w:rsidRPr="00792BBF">
        <w:rPr>
          <w:rFonts w:ascii="Garamond" w:hAnsi="Garamond"/>
          <w:sz w:val="24"/>
        </w:rPr>
        <w:t>lam yurduna çağırmaktadır</w:t>
      </w:r>
      <w:r w:rsidR="001915DA" w:rsidRPr="00792BBF">
        <w:rPr>
          <w:rFonts w:ascii="Garamond" w:hAnsi="Garamond"/>
          <w:sz w:val="24"/>
        </w:rPr>
        <w:t xml:space="preserve">. </w:t>
      </w:r>
      <w:r w:rsidR="00B305C8" w:rsidRPr="00792BBF">
        <w:rPr>
          <w:rFonts w:ascii="Garamond" w:hAnsi="Garamond"/>
          <w:sz w:val="24"/>
        </w:rPr>
        <w:t>Fırsat ve mühl</w:t>
      </w:r>
      <w:r w:rsidR="00B305C8" w:rsidRPr="00792BBF">
        <w:rPr>
          <w:rFonts w:ascii="Garamond" w:hAnsi="Garamond"/>
          <w:sz w:val="24"/>
        </w:rPr>
        <w:t>e</w:t>
      </w:r>
      <w:r w:rsidR="00B305C8" w:rsidRPr="00792BBF">
        <w:rPr>
          <w:rFonts w:ascii="Garamond" w:hAnsi="Garamond"/>
          <w:sz w:val="24"/>
        </w:rPr>
        <w:t>tinizin olduğu bir diyardasınız</w:t>
      </w:r>
      <w:r w:rsidR="001915DA" w:rsidRPr="00792BBF">
        <w:rPr>
          <w:rFonts w:ascii="Garamond" w:hAnsi="Garamond"/>
          <w:sz w:val="24"/>
        </w:rPr>
        <w:t xml:space="preserve">, </w:t>
      </w:r>
      <w:r w:rsidR="00B305C8" w:rsidRPr="00792BBF">
        <w:rPr>
          <w:rFonts w:ascii="Garamond" w:hAnsi="Garamond"/>
          <w:sz w:val="24"/>
        </w:rPr>
        <w:t>Allah’ın rızayetini elde edebili</w:t>
      </w:r>
      <w:r w:rsidR="00B305C8" w:rsidRPr="00792BBF">
        <w:rPr>
          <w:rFonts w:ascii="Garamond" w:hAnsi="Garamond"/>
          <w:sz w:val="24"/>
        </w:rPr>
        <w:t>r</w:t>
      </w:r>
      <w:r w:rsidR="00B305C8" w:rsidRPr="00792BBF">
        <w:rPr>
          <w:rFonts w:ascii="Garamond" w:hAnsi="Garamond"/>
          <w:sz w:val="24"/>
        </w:rPr>
        <w:t>siniz</w:t>
      </w:r>
      <w:r w:rsidR="001915DA" w:rsidRPr="00792BBF">
        <w:rPr>
          <w:rFonts w:ascii="Garamond" w:hAnsi="Garamond"/>
          <w:sz w:val="24"/>
        </w:rPr>
        <w:t xml:space="preserve">. </w:t>
      </w:r>
      <w:r w:rsidR="00B305C8" w:rsidRPr="00792BBF">
        <w:rPr>
          <w:rFonts w:ascii="Garamond" w:hAnsi="Garamond"/>
          <w:sz w:val="24"/>
        </w:rPr>
        <w:t>Sahifeler açık</w:t>
      </w:r>
      <w:r w:rsidR="001915DA" w:rsidRPr="00792BBF">
        <w:rPr>
          <w:rFonts w:ascii="Garamond" w:hAnsi="Garamond"/>
          <w:sz w:val="24"/>
        </w:rPr>
        <w:t xml:space="preserve">, </w:t>
      </w:r>
      <w:r w:rsidR="00B305C8" w:rsidRPr="00792BBF">
        <w:rPr>
          <w:rFonts w:ascii="Garamond" w:hAnsi="Garamond"/>
          <w:sz w:val="24"/>
        </w:rPr>
        <w:t>kalemler y</w:t>
      </w:r>
      <w:r w:rsidR="00B305C8" w:rsidRPr="00792BBF">
        <w:rPr>
          <w:rFonts w:ascii="Garamond" w:hAnsi="Garamond"/>
          <w:sz w:val="24"/>
        </w:rPr>
        <w:t>a</w:t>
      </w:r>
      <w:r w:rsidR="00B305C8" w:rsidRPr="00792BBF">
        <w:rPr>
          <w:rFonts w:ascii="Garamond" w:hAnsi="Garamond"/>
          <w:sz w:val="24"/>
        </w:rPr>
        <w:t>zıyor</w:t>
      </w:r>
      <w:r w:rsidR="001915DA" w:rsidRPr="00792BBF">
        <w:rPr>
          <w:rFonts w:ascii="Garamond" w:hAnsi="Garamond"/>
          <w:sz w:val="24"/>
        </w:rPr>
        <w:t xml:space="preserve">; </w:t>
      </w:r>
      <w:r w:rsidR="00B305C8" w:rsidRPr="00792BBF">
        <w:rPr>
          <w:rFonts w:ascii="Garamond" w:hAnsi="Garamond"/>
          <w:sz w:val="24"/>
        </w:rPr>
        <w:t>bedenler sağlıklı</w:t>
      </w:r>
      <w:r w:rsidR="001915DA" w:rsidRPr="00792BBF">
        <w:rPr>
          <w:rFonts w:ascii="Garamond" w:hAnsi="Garamond"/>
          <w:sz w:val="24"/>
        </w:rPr>
        <w:t xml:space="preserve">, </w:t>
      </w:r>
      <w:r w:rsidR="00B305C8" w:rsidRPr="00792BBF">
        <w:rPr>
          <w:rFonts w:ascii="Garamond" w:hAnsi="Garamond"/>
          <w:sz w:val="24"/>
        </w:rPr>
        <w:t>diller ö</w:t>
      </w:r>
      <w:r w:rsidR="00B305C8" w:rsidRPr="00792BBF">
        <w:rPr>
          <w:rFonts w:ascii="Garamond" w:hAnsi="Garamond"/>
          <w:sz w:val="24"/>
        </w:rPr>
        <w:t>z</w:t>
      </w:r>
      <w:r w:rsidR="00B305C8" w:rsidRPr="00792BBF">
        <w:rPr>
          <w:rFonts w:ascii="Garamond" w:hAnsi="Garamond"/>
          <w:sz w:val="24"/>
        </w:rPr>
        <w:t xml:space="preserve">gürce </w:t>
      </w:r>
      <w:r w:rsidR="00B305C8" w:rsidRPr="00792BBF">
        <w:rPr>
          <w:rFonts w:ascii="Garamond" w:hAnsi="Garamond"/>
          <w:sz w:val="24"/>
        </w:rPr>
        <w:lastRenderedPageBreak/>
        <w:t>konuşuyor</w:t>
      </w:r>
      <w:r w:rsidR="001915DA" w:rsidRPr="00792BBF">
        <w:rPr>
          <w:rFonts w:ascii="Garamond" w:hAnsi="Garamond"/>
          <w:sz w:val="24"/>
        </w:rPr>
        <w:t xml:space="preserve">; </w:t>
      </w:r>
      <w:r w:rsidR="00B305C8" w:rsidRPr="00792BBF">
        <w:rPr>
          <w:rFonts w:ascii="Garamond" w:hAnsi="Garamond"/>
          <w:sz w:val="24"/>
        </w:rPr>
        <w:t>tövbeler işiti</w:t>
      </w:r>
      <w:r w:rsidR="00B305C8" w:rsidRPr="00792BBF">
        <w:rPr>
          <w:rFonts w:ascii="Garamond" w:hAnsi="Garamond"/>
          <w:sz w:val="24"/>
        </w:rPr>
        <w:t>l</w:t>
      </w:r>
      <w:r w:rsidR="004A6EC2" w:rsidRPr="00792BBF">
        <w:rPr>
          <w:rFonts w:ascii="Garamond" w:hAnsi="Garamond"/>
          <w:sz w:val="24"/>
        </w:rPr>
        <w:t>mekte</w:t>
      </w:r>
      <w:r w:rsidR="001915DA" w:rsidRPr="00792BBF">
        <w:rPr>
          <w:rFonts w:ascii="Garamond" w:hAnsi="Garamond"/>
          <w:sz w:val="24"/>
        </w:rPr>
        <w:t xml:space="preserve">, </w:t>
      </w:r>
      <w:r w:rsidR="004A6EC2" w:rsidRPr="00792BBF">
        <w:rPr>
          <w:rFonts w:ascii="Garamond" w:hAnsi="Garamond"/>
          <w:sz w:val="24"/>
        </w:rPr>
        <w:t>a</w:t>
      </w:r>
      <w:r w:rsidR="00B305C8" w:rsidRPr="00792BBF">
        <w:rPr>
          <w:rFonts w:ascii="Garamond" w:hAnsi="Garamond"/>
          <w:sz w:val="24"/>
        </w:rPr>
        <w:t>meller kabul edilmekt</w:t>
      </w:r>
      <w:r w:rsidR="00B305C8" w:rsidRPr="00792BBF">
        <w:rPr>
          <w:rFonts w:ascii="Garamond" w:hAnsi="Garamond"/>
          <w:sz w:val="24"/>
        </w:rPr>
        <w:t>e</w:t>
      </w:r>
      <w:r w:rsidR="00B305C8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İslam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1876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" w:name="_Toc536708603"/>
      <w:r w:rsidRPr="00792BBF">
        <w:t>2937</w:t>
      </w:r>
      <w:r w:rsidR="001915DA" w:rsidRPr="00792BBF">
        <w:t xml:space="preserve">. </w:t>
      </w:r>
      <w:r w:rsidRPr="00792BBF">
        <w:t>Bölüm</w:t>
      </w:r>
      <w:bookmarkEnd w:id="7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" w:name="_Toc536708604"/>
      <w:r w:rsidRPr="00792BBF">
        <w:t>Amel ve Mükafat</w:t>
      </w:r>
      <w:bookmarkEnd w:id="8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sizin kuruntuların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 xml:space="preserve">za ve </w:t>
      </w:r>
      <w:r w:rsidR="00995B8E">
        <w:rPr>
          <w:rFonts w:ascii="Garamond" w:hAnsi="Garamond"/>
          <w:b/>
          <w:bCs/>
          <w:sz w:val="24"/>
          <w:szCs w:val="24"/>
        </w:rPr>
        <w:t>k</w:t>
      </w:r>
      <w:r w:rsidR="00642B78" w:rsidRPr="00792BBF">
        <w:rPr>
          <w:rFonts w:ascii="Garamond" w:hAnsi="Garamond"/>
          <w:b/>
          <w:bCs/>
          <w:sz w:val="24"/>
          <w:szCs w:val="24"/>
        </w:rPr>
        <w:t>itap</w:t>
      </w:r>
      <w:r w:rsidRPr="00792BBF">
        <w:rPr>
          <w:rFonts w:ascii="Garamond" w:hAnsi="Garamond"/>
          <w:b/>
          <w:bCs/>
          <w:sz w:val="24"/>
          <w:szCs w:val="24"/>
        </w:rPr>
        <w:t xml:space="preserve"> ehlinin kurunt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larına göre değildir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Kim fenalık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parsa cezasını görür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kendis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ne Allah'tan başka ne dost ve ne de yardımcı b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Erkek veya kadın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mümin olarak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kim yararlı işler işlerse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işte onlar cennete girerler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kend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lerine zerre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dar zulmedilmez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345145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dikenden üzüm toplanamadığı gibi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 kimseler de asla iyi kimselerin konaklarında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naklayamazlar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Bunlar iki yoldur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ha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gisini tutturursanız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ona ulaşırs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>.”</w:t>
      </w:r>
      <w:r w:rsidR="00345145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45145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“Dikenden üzüm to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lanamadığı gibi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kötüler de iyil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 konaklarında konaklayama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istediğiniz yolu tu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turun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Pr="00792BBF">
        <w:rPr>
          <w:rFonts w:ascii="Garamond" w:hAnsi="Garamond"/>
          <w:sz w:val="24"/>
        </w:rPr>
        <w:lastRenderedPageBreak/>
        <w:t>hangi yolu kat ede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seniz (o yolun) ehline varırs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>.”</w:t>
      </w:r>
      <w:r w:rsidR="00345145" w:rsidRPr="00792BBF">
        <w:rPr>
          <w:rStyle w:val="FootnoteReference"/>
          <w:rFonts w:ascii="Garamond" w:hAnsi="Garamond"/>
          <w:sz w:val="24"/>
        </w:rPr>
        <w:t xml:space="preserve"> </w:t>
      </w:r>
      <w:r w:rsidR="00345145" w:rsidRPr="00792BBF">
        <w:rPr>
          <w:rStyle w:val="FootnoteReference"/>
          <w:rFonts w:ascii="Garamond" w:hAnsi="Garamond"/>
          <w:sz w:val="24"/>
        </w:rPr>
        <w:footnoteReference w:id="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“Salih amelin me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vesi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kü gibidir</w:t>
      </w:r>
      <w:r w:rsidR="001915DA" w:rsidRPr="00792BBF">
        <w:rPr>
          <w:rFonts w:ascii="Garamond" w:hAnsi="Garamond"/>
          <w:sz w:val="24"/>
        </w:rPr>
        <w:t>.”</w:t>
      </w:r>
      <w:r w:rsidR="00345145" w:rsidRPr="00792BBF">
        <w:rPr>
          <w:rStyle w:val="FootnoteReference"/>
          <w:rFonts w:ascii="Garamond" w:hAnsi="Garamond"/>
          <w:sz w:val="24"/>
        </w:rPr>
        <w:t xml:space="preserve"> </w:t>
      </w:r>
      <w:r w:rsidR="00345145" w:rsidRPr="00792BBF">
        <w:rPr>
          <w:rStyle w:val="FootnoteReference"/>
          <w:rFonts w:ascii="Garamond" w:hAnsi="Garamond"/>
          <w:sz w:val="24"/>
        </w:rPr>
        <w:footnoteReference w:id="3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995B8E">
        <w:rPr>
          <w:rFonts w:ascii="Garamond" w:hAnsi="Garamond"/>
          <w:sz w:val="24"/>
        </w:rPr>
        <w:t>“Kötü amelin meyv</w:t>
      </w:r>
      <w:r w:rsidR="00995B8E">
        <w:rPr>
          <w:rFonts w:ascii="Garamond" w:hAnsi="Garamond"/>
          <w:sz w:val="24"/>
        </w:rPr>
        <w:t>e</w:t>
      </w:r>
      <w:r w:rsidR="00995B8E">
        <w:rPr>
          <w:rFonts w:ascii="Garamond" w:hAnsi="Garamond"/>
          <w:sz w:val="24"/>
        </w:rPr>
        <w:t>si,</w:t>
      </w:r>
      <w:r w:rsidRPr="00792BBF">
        <w:rPr>
          <w:rFonts w:ascii="Garamond" w:hAnsi="Garamond"/>
          <w:sz w:val="24"/>
        </w:rPr>
        <w:t xml:space="preserve"> kökü gibidir</w:t>
      </w:r>
      <w:r w:rsidR="001915DA" w:rsidRPr="00792BBF">
        <w:rPr>
          <w:rFonts w:ascii="Garamond" w:hAnsi="Garamond"/>
          <w:sz w:val="24"/>
        </w:rPr>
        <w:t>.”</w:t>
      </w:r>
      <w:r w:rsidR="00345145" w:rsidRPr="00792BBF">
        <w:rPr>
          <w:rStyle w:val="FootnoteReference"/>
          <w:rFonts w:ascii="Garamond" w:hAnsi="Garamond"/>
          <w:sz w:val="24"/>
        </w:rPr>
        <w:t xml:space="preserve"> </w:t>
      </w:r>
      <w:r w:rsidR="00345145" w:rsidRPr="00792BBF">
        <w:rPr>
          <w:rStyle w:val="FootnoteReference"/>
          <w:rFonts w:ascii="Garamond" w:hAnsi="Garamond"/>
          <w:sz w:val="24"/>
        </w:rPr>
        <w:footnoteReference w:id="3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" w:name="_Toc536708605"/>
      <w:r w:rsidRPr="00792BBF">
        <w:t>Tefsir</w:t>
      </w:r>
      <w:r w:rsidR="001915DA" w:rsidRPr="00792BBF">
        <w:t>:</w:t>
      </w:r>
      <w:bookmarkEnd w:id="9"/>
      <w:r w:rsidR="001915DA" w:rsidRPr="00792BBF">
        <w:t xml:space="preserve"> </w:t>
      </w:r>
    </w:p>
    <w:p w:rsidR="0082002F" w:rsidRPr="00792BBF" w:rsidRDefault="0082002F" w:rsidP="009A75C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</w:t>
      </w:r>
      <w:r w:rsidR="00995B8E">
        <w:rPr>
          <w:rFonts w:ascii="Garamond" w:hAnsi="Garamond"/>
          <w:i/>
          <w:iCs/>
          <w:sz w:val="24"/>
        </w:rPr>
        <w:t>me Tabatabai el-Mizan’da amel ile</w:t>
      </w:r>
      <w:r w:rsidRPr="00792BBF">
        <w:rPr>
          <w:rFonts w:ascii="Garamond" w:hAnsi="Garamond"/>
          <w:i/>
          <w:iCs/>
          <w:sz w:val="24"/>
        </w:rPr>
        <w:t xml:space="preserve"> mükafat 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sındaki ilişkiyi beyan ederek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“Ö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ceki konularda gördüğümüz gibi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akli emir ve yasaklar (akıl sahipleri 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 hükümran olan kanunlar) ile amel edilecek olursa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sevap ve mük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fatından ibaret olan güzel bir sonucu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onlara isyan eder ve yüz çevirilirse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ceza olarak adlandırılan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tatsız ve kötü bir sonucu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ceza ve m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kafat- emir ve yasaklarla amel etmek için düşünülen bir çözüm yolu mesabesindedir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Emir ve nehiylere sarılma karşısında taktir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dilen güzel mükafat da insanların amel etmeye teşvik </w:t>
      </w:r>
      <w:r w:rsidR="009A75C3">
        <w:rPr>
          <w:rFonts w:ascii="Garamond" w:hAnsi="Garamond"/>
          <w:i/>
          <w:iCs/>
          <w:sz w:val="24"/>
        </w:rPr>
        <w:t>edilmeleri</w:t>
      </w:r>
      <w:r w:rsidRPr="00792BBF">
        <w:rPr>
          <w:rFonts w:ascii="Garamond" w:hAnsi="Garamond"/>
          <w:i/>
          <w:iCs/>
          <w:sz w:val="24"/>
        </w:rPr>
        <w:t xml:space="preserve"> içindir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Muhalefet ve isyan karşısında öngör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len kötü ceza da şahsın isyandan ve sapmadan korku içi</w:t>
      </w:r>
      <w:r w:rsidR="006F2F39"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de olup sakı</w:t>
      </w:r>
      <w:r w:rsidRPr="00792BBF">
        <w:rPr>
          <w:rFonts w:ascii="Garamond" w:hAnsi="Garamond"/>
          <w:i/>
          <w:iCs/>
          <w:sz w:val="24"/>
        </w:rPr>
        <w:t>n</w:t>
      </w:r>
      <w:r w:rsidR="00995B8E">
        <w:rPr>
          <w:rFonts w:ascii="Garamond" w:hAnsi="Garamond"/>
          <w:i/>
          <w:iCs/>
          <w:sz w:val="24"/>
        </w:rPr>
        <w:t>ması içindir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Buradan da anlaşıldığı üzere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mel ve mükafat arasındaki ilişki it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bari bir ilişkidir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ilişki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toplum </w:t>
      </w:r>
      <w:r w:rsidRPr="00792BBF">
        <w:rPr>
          <w:rFonts w:ascii="Garamond" w:hAnsi="Garamond"/>
          <w:i/>
          <w:iCs/>
          <w:sz w:val="24"/>
        </w:rPr>
        <w:lastRenderedPageBreak/>
        <w:t>veya idareci tarafından ortaya ko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Onları bu ilişkiyi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ortaya ko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maya zorlayan şey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amele olan şiddetli iht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yaçtır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amelden istifade ile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sorunları ortadan kalkmaktadır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İşte bu yüzden müstağni olduklarında ve iht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yaçları ortadan kalktığında yapmayı üstlendikleri mükafat ve 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zayı uygulamaya geçirme hususunda gevşeklik ettiklerini görmekteyiz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995B8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Hakeza yine bu sebepten ötürü mükafat ve cezanın azlığı veya çokl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ğunun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şiddet veya zayıflığının amele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lan ihtiyaç miktarına bağlı olduğunu ve bu açıdan farklılık içinde bulund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ğunu görmekteyiz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ihtiyaç ne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dar fazla olursa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mükafat da o kadar artar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ihtiyaç ne kadar az olursa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95B8E">
        <w:rPr>
          <w:rFonts w:ascii="Garamond" w:hAnsi="Garamond"/>
          <w:i/>
          <w:iCs/>
          <w:sz w:val="24"/>
        </w:rPr>
        <w:t>mükafat</w:t>
      </w:r>
      <w:r w:rsidRPr="00792BBF">
        <w:rPr>
          <w:rFonts w:ascii="Garamond" w:hAnsi="Garamond"/>
          <w:i/>
          <w:iCs/>
          <w:sz w:val="24"/>
        </w:rPr>
        <w:t xml:space="preserve"> da o kadar az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Zira </w:t>
      </w:r>
      <w:r w:rsidR="00995B8E">
        <w:rPr>
          <w:rFonts w:ascii="Garamond" w:hAnsi="Garamond"/>
          <w:i/>
          <w:iCs/>
          <w:sz w:val="24"/>
        </w:rPr>
        <w:t>emir ile memur ve mükellef kılan ile</w:t>
      </w:r>
      <w:r w:rsidRPr="00792BBF">
        <w:rPr>
          <w:rFonts w:ascii="Garamond" w:hAnsi="Garamond"/>
          <w:i/>
          <w:iCs/>
          <w:sz w:val="24"/>
        </w:rPr>
        <w:t xml:space="preserve"> mükellef kılınan insan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alıcı ve satıcı mesabesindedir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Onla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dan her biri bir şey vermekte ve bunun karşısında da o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dan bir şey almaktadır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Mükafat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ve sevap ödenen değer mesabesind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Ceza ise bir şeyi ortadan kaldıran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buna karşılık o şeye kefil olan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kef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leti boynunda bulunan ve mutlaka bu kefaleti ödemesi gereken kimsenin 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dediği bir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del mesabesindedir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995B8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Genel olarak bu amel </w:t>
      </w:r>
      <w:r w:rsidR="00995B8E">
        <w:rPr>
          <w:rFonts w:ascii="Garamond" w:hAnsi="Garamond"/>
          <w:i/>
          <w:iCs/>
          <w:sz w:val="24"/>
        </w:rPr>
        <w:t xml:space="preserve">(ceza ve mükafat) </w:t>
      </w:r>
      <w:r w:rsidRPr="00792BBF">
        <w:rPr>
          <w:rFonts w:ascii="Garamond" w:hAnsi="Garamond"/>
          <w:i/>
          <w:iCs/>
          <w:sz w:val="24"/>
        </w:rPr>
        <w:t xml:space="preserve">itibari ve sözleşmeli </w:t>
      </w:r>
      <w:r w:rsidR="00995B8E">
        <w:rPr>
          <w:rFonts w:ascii="Garamond" w:hAnsi="Garamond"/>
          <w:i/>
          <w:iCs/>
          <w:sz w:val="24"/>
        </w:rPr>
        <w:t xml:space="preserve">bir </w:t>
      </w:r>
      <w:r w:rsidRPr="00792BBF">
        <w:rPr>
          <w:rFonts w:ascii="Garamond" w:hAnsi="Garamond"/>
          <w:i/>
          <w:iCs/>
          <w:sz w:val="24"/>
        </w:rPr>
        <w:t>şe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95B8E">
        <w:rPr>
          <w:rFonts w:ascii="Garamond" w:hAnsi="Garamond"/>
          <w:i/>
          <w:iCs/>
          <w:sz w:val="24"/>
        </w:rPr>
        <w:t>Toplumsal çarkın</w:t>
      </w:r>
      <w:r w:rsidRPr="00792BBF">
        <w:rPr>
          <w:rFonts w:ascii="Garamond" w:hAnsi="Garamond"/>
          <w:i/>
          <w:iCs/>
          <w:sz w:val="24"/>
        </w:rPr>
        <w:t xml:space="preserve"> etrafında dö</w:t>
      </w:r>
      <w:r w:rsidRPr="00792BBF">
        <w:rPr>
          <w:rFonts w:ascii="Garamond" w:hAnsi="Garamond"/>
          <w:i/>
          <w:iCs/>
          <w:sz w:val="24"/>
        </w:rPr>
        <w:t>n</w:t>
      </w:r>
      <w:r w:rsidR="00995B8E">
        <w:rPr>
          <w:rFonts w:ascii="Garamond" w:hAnsi="Garamond"/>
          <w:i/>
          <w:iCs/>
          <w:sz w:val="24"/>
        </w:rPr>
        <w:t>en</w:t>
      </w:r>
      <w:r w:rsidRPr="00792BBF">
        <w:rPr>
          <w:rFonts w:ascii="Garamond" w:hAnsi="Garamond"/>
          <w:i/>
          <w:iCs/>
          <w:sz w:val="24"/>
        </w:rPr>
        <w:t xml:space="preserve"> diğer </w:t>
      </w:r>
      <w:r w:rsidR="00995B8E">
        <w:rPr>
          <w:rFonts w:ascii="Garamond" w:hAnsi="Garamond"/>
          <w:i/>
          <w:iCs/>
          <w:sz w:val="24"/>
        </w:rPr>
        <w:t>ünvanlar,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hükümler ve toplu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 xml:space="preserve">sal ölçüler gibi itibari bir </w:t>
      </w:r>
      <w:r w:rsidRPr="00792BBF">
        <w:rPr>
          <w:rFonts w:ascii="Garamond" w:hAnsi="Garamond"/>
          <w:i/>
          <w:iCs/>
          <w:sz w:val="24"/>
        </w:rPr>
        <w:lastRenderedPageBreak/>
        <w:t>şeydir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Tı</w:t>
      </w:r>
      <w:r w:rsidRPr="00792BBF">
        <w:rPr>
          <w:rFonts w:ascii="Garamond" w:hAnsi="Garamond"/>
          <w:i/>
          <w:iCs/>
          <w:sz w:val="24"/>
        </w:rPr>
        <w:t>p</w:t>
      </w:r>
      <w:r w:rsidRPr="00792BBF">
        <w:rPr>
          <w:rFonts w:ascii="Garamond" w:hAnsi="Garamond"/>
          <w:i/>
          <w:iCs/>
          <w:sz w:val="24"/>
        </w:rPr>
        <w:t>kı yöneten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yönetilen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emir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nehiy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isyan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95B8E">
        <w:rPr>
          <w:rFonts w:ascii="Garamond" w:hAnsi="Garamond"/>
          <w:i/>
          <w:iCs/>
          <w:sz w:val="24"/>
        </w:rPr>
        <w:t>vacib, h</w:t>
      </w:r>
      <w:r w:rsidR="00995B8E">
        <w:rPr>
          <w:rFonts w:ascii="Garamond" w:hAnsi="Garamond"/>
          <w:i/>
          <w:iCs/>
          <w:sz w:val="24"/>
        </w:rPr>
        <w:t>a</w:t>
      </w:r>
      <w:r w:rsidR="00995B8E">
        <w:rPr>
          <w:rFonts w:ascii="Garamond" w:hAnsi="Garamond"/>
          <w:i/>
          <w:iCs/>
          <w:sz w:val="24"/>
        </w:rPr>
        <w:t xml:space="preserve">ram, </w:t>
      </w:r>
      <w:r w:rsidRPr="00792BBF">
        <w:rPr>
          <w:rFonts w:ascii="Garamond" w:hAnsi="Garamond"/>
          <w:i/>
          <w:iCs/>
          <w:sz w:val="24"/>
        </w:rPr>
        <w:t>malikiyet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servet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alma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satma ve benzerleri</w:t>
      </w:r>
      <w:r w:rsidR="00995B8E">
        <w:rPr>
          <w:rFonts w:ascii="Garamond" w:hAnsi="Garamond"/>
          <w:i/>
          <w:iCs/>
          <w:sz w:val="24"/>
        </w:rPr>
        <w:t xml:space="preserve"> g</w:t>
      </w:r>
      <w:r w:rsidR="00995B8E">
        <w:rPr>
          <w:rFonts w:ascii="Garamond" w:hAnsi="Garamond"/>
          <w:i/>
          <w:iCs/>
          <w:sz w:val="24"/>
        </w:rPr>
        <w:t>i</w:t>
      </w:r>
      <w:r w:rsidR="00995B8E">
        <w:rPr>
          <w:rFonts w:ascii="Garamond" w:hAnsi="Garamond"/>
          <w:i/>
          <w:iCs/>
          <w:sz w:val="24"/>
        </w:rPr>
        <w:t>bi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Ama hakikat</w:t>
      </w:r>
      <w:r w:rsidR="00995B8E">
        <w:rPr>
          <w:rFonts w:ascii="Garamond" w:hAnsi="Garamond"/>
          <w:i/>
          <w:iCs/>
          <w:sz w:val="24"/>
        </w:rPr>
        <w:t>ler</w:t>
      </w:r>
      <w:r w:rsidRPr="00792BBF">
        <w:rPr>
          <w:rFonts w:ascii="Garamond" w:hAnsi="Garamond"/>
          <w:i/>
          <w:iCs/>
          <w:sz w:val="24"/>
        </w:rPr>
        <w:t xml:space="preserve"> onları çepeçevre kuşatan hadiseler ve dış varlıkla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Zenginlik ve f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kirlik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izzet ve zillet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övme ve kınama gibi hususların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 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rumunda hiçbir etkisi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Tıpkı yeryüzünde yetişen her şey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lüm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hayat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sağlık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hastalık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açlık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tokluk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susuzluk ve suya ka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mışlık gibi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i/>
          <w:iCs/>
          <w:sz w:val="24"/>
        </w:rPr>
        <w:t>Bu</w:t>
      </w:r>
      <w:r w:rsidR="00995B8E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toplumun akıllı kesimi nezdinde var olan bir şeydir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Müne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zeh olan Allah da bizimle konuşm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larında bizim birbirimizle konuşm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larımızda takip ettiği</w:t>
      </w:r>
      <w:r w:rsidR="00995B8E">
        <w:rPr>
          <w:rFonts w:ascii="Garamond" w:hAnsi="Garamond"/>
          <w:i/>
          <w:iCs/>
          <w:sz w:val="24"/>
        </w:rPr>
        <w:t>miz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metodu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kip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bizim d</w:t>
      </w:r>
      <w:r w:rsidR="00995B8E">
        <w:rPr>
          <w:rFonts w:ascii="Garamond" w:hAnsi="Garamond"/>
          <w:i/>
          <w:iCs/>
          <w:sz w:val="24"/>
        </w:rPr>
        <w:t>in</w:t>
      </w:r>
      <w:r w:rsidRPr="00792BBF">
        <w:rPr>
          <w:rFonts w:ascii="Garamond" w:hAnsi="Garamond"/>
          <w:i/>
          <w:iCs/>
          <w:sz w:val="24"/>
        </w:rPr>
        <w:t xml:space="preserve"> vesilesiyle elde edebileceğimiz mutlul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 toplumsal kanunlar ve sünnetler kalıbına dökmüştür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Emretmiş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saklamış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te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vik etmiş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sakındırmış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müjd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lemiş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korkutmuş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mükafat vaad etmiş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cezalandırılmakla ko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kutmuştur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yüzden toplumsal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nunları ve sünnetleri kabul ettiğimiz sadelikle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Allah’ın dinini de elde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mekteyiz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“Eğer Allah’ın size bir fazlı ve rahmeti olmasa</w:t>
      </w:r>
      <w:r w:rsidRPr="00792BBF">
        <w:rPr>
          <w:rFonts w:ascii="Garamond" w:hAnsi="Garamond"/>
          <w:b/>
          <w:bCs/>
          <w:sz w:val="24"/>
        </w:rPr>
        <w:t>y</w:t>
      </w:r>
      <w:r w:rsidRPr="00792BBF">
        <w:rPr>
          <w:rFonts w:ascii="Garamond" w:hAnsi="Garamond"/>
          <w:b/>
          <w:bCs/>
          <w:sz w:val="24"/>
        </w:rPr>
        <w:t>dı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asla sizden birisi temizlenmezdi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995B8E">
        <w:rPr>
          <w:rStyle w:val="FootnoteReference"/>
          <w:rFonts w:ascii="Garamond" w:hAnsi="Garamond"/>
          <w:b/>
          <w:bCs/>
          <w:sz w:val="24"/>
        </w:rPr>
        <w:footnoteReference w:id="32"/>
      </w:r>
    </w:p>
    <w:p w:rsidR="0082002F" w:rsidRPr="00AE0EC4" w:rsidRDefault="0082002F" w:rsidP="00AE0EC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i/>
          <w:iCs/>
          <w:sz w:val="24"/>
        </w:rPr>
        <w:t>Münezzeh olan Allah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hakikatl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ri derk etmeye müsait olan nefisleri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ğitme işini ihmal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lastRenderedPageBreak/>
        <w:t>Kur’an’ın bazı ayetlerinde kitap ve sünnetin zahirini kapsayan dini 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rifetlerin ötesinde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çok daha büyük bir konunun çok daha değerli bir sırrın ve</w:t>
      </w:r>
      <w:r w:rsidR="00AE0EC4">
        <w:rPr>
          <w:rFonts w:ascii="Garamond" w:hAnsi="Garamond"/>
          <w:i/>
          <w:iCs/>
          <w:sz w:val="24"/>
        </w:rPr>
        <w:t xml:space="preserve"> paha biçilmez</w:t>
      </w:r>
      <w:r w:rsidRPr="00792BBF">
        <w:rPr>
          <w:rFonts w:ascii="Garamond" w:hAnsi="Garamond"/>
          <w:i/>
          <w:iCs/>
          <w:sz w:val="24"/>
        </w:rPr>
        <w:t xml:space="preserve"> olduğuna işaret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dilmiş ve şöyle buyurulmuştur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AE0EC4">
        <w:rPr>
          <w:rFonts w:ascii="Garamond" w:hAnsi="Garamond"/>
          <w:b/>
          <w:bCs/>
          <w:sz w:val="24"/>
        </w:rPr>
        <w:t>“Bu dünya hayatı</w:t>
      </w:r>
      <w:r w:rsidR="001915DA" w:rsidRPr="00AE0EC4">
        <w:rPr>
          <w:rFonts w:ascii="Garamond" w:hAnsi="Garamond"/>
          <w:b/>
          <w:bCs/>
          <w:sz w:val="24"/>
        </w:rPr>
        <w:t xml:space="preserve">, </w:t>
      </w:r>
      <w:r w:rsidRPr="00AE0EC4">
        <w:rPr>
          <w:rFonts w:ascii="Garamond" w:hAnsi="Garamond"/>
          <w:b/>
          <w:bCs/>
          <w:sz w:val="24"/>
        </w:rPr>
        <w:t xml:space="preserve">bir </w:t>
      </w:r>
      <w:r w:rsidR="00AE0EC4" w:rsidRPr="00AE0EC4">
        <w:rPr>
          <w:rFonts w:ascii="Garamond" w:hAnsi="Garamond"/>
          <w:b/>
          <w:bCs/>
          <w:sz w:val="24"/>
        </w:rPr>
        <w:t>eğlence</w:t>
      </w:r>
      <w:r w:rsidRPr="00AE0EC4">
        <w:rPr>
          <w:rFonts w:ascii="Garamond" w:hAnsi="Garamond"/>
          <w:b/>
          <w:bCs/>
          <w:sz w:val="24"/>
        </w:rPr>
        <w:t xml:space="preserve"> ve oy</w:t>
      </w:r>
      <w:r w:rsidR="00AE0EC4" w:rsidRPr="00AE0EC4">
        <w:rPr>
          <w:rFonts w:ascii="Garamond" w:hAnsi="Garamond"/>
          <w:b/>
          <w:bCs/>
          <w:sz w:val="24"/>
        </w:rPr>
        <w:t>un</w:t>
      </w:r>
      <w:r w:rsidRPr="00AE0EC4">
        <w:rPr>
          <w:rFonts w:ascii="Garamond" w:hAnsi="Garamond"/>
          <w:b/>
          <w:bCs/>
          <w:sz w:val="24"/>
        </w:rPr>
        <w:t>dan ibarettir</w:t>
      </w:r>
      <w:r w:rsidR="001915DA" w:rsidRPr="00AE0EC4">
        <w:rPr>
          <w:rFonts w:ascii="Garamond" w:hAnsi="Garamond"/>
          <w:b/>
          <w:bCs/>
          <w:sz w:val="24"/>
        </w:rPr>
        <w:t xml:space="preserve">. </w:t>
      </w:r>
      <w:r w:rsidRPr="00AE0EC4">
        <w:rPr>
          <w:rFonts w:ascii="Garamond" w:hAnsi="Garamond"/>
          <w:b/>
          <w:bCs/>
          <w:sz w:val="24"/>
        </w:rPr>
        <w:t>Ahiret yu</w:t>
      </w:r>
      <w:r w:rsidRPr="00AE0EC4">
        <w:rPr>
          <w:rFonts w:ascii="Garamond" w:hAnsi="Garamond"/>
          <w:b/>
          <w:bCs/>
          <w:sz w:val="24"/>
        </w:rPr>
        <w:t>r</w:t>
      </w:r>
      <w:r w:rsidRPr="00AE0EC4">
        <w:rPr>
          <w:rFonts w:ascii="Garamond" w:hAnsi="Garamond"/>
          <w:b/>
          <w:bCs/>
          <w:sz w:val="24"/>
        </w:rPr>
        <w:t>du ise (ge</w:t>
      </w:r>
      <w:r w:rsidRPr="00AE0EC4">
        <w:rPr>
          <w:rFonts w:ascii="Garamond" w:hAnsi="Garamond"/>
          <w:b/>
          <w:bCs/>
          <w:sz w:val="24"/>
        </w:rPr>
        <w:t>r</w:t>
      </w:r>
      <w:r w:rsidRPr="00AE0EC4">
        <w:rPr>
          <w:rFonts w:ascii="Garamond" w:hAnsi="Garamond"/>
          <w:b/>
          <w:bCs/>
          <w:sz w:val="24"/>
        </w:rPr>
        <w:t>çek) hayattır</w:t>
      </w:r>
      <w:r w:rsidR="001915DA" w:rsidRPr="00AE0EC4">
        <w:rPr>
          <w:rFonts w:ascii="Garamond" w:hAnsi="Garamond"/>
          <w:b/>
          <w:bCs/>
          <w:sz w:val="24"/>
        </w:rPr>
        <w:t>.”</w:t>
      </w:r>
    </w:p>
    <w:p w:rsidR="0082002F" w:rsidRPr="00792BBF" w:rsidRDefault="0082002F" w:rsidP="00AE0EC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Dünya hayatının </w:t>
      </w:r>
      <w:r w:rsidR="00AE0EC4">
        <w:rPr>
          <w:rFonts w:ascii="Garamond" w:hAnsi="Garamond"/>
          <w:i/>
          <w:iCs/>
          <w:sz w:val="24"/>
        </w:rPr>
        <w:t xml:space="preserve">oyun </w:t>
      </w:r>
      <w:r w:rsidRPr="00792BBF">
        <w:rPr>
          <w:rFonts w:ascii="Garamond" w:hAnsi="Garamond"/>
          <w:i/>
          <w:iCs/>
          <w:sz w:val="24"/>
        </w:rPr>
        <w:t>olduğu ve hayalden başka bir şey olmadığı ifade 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Dünyanın fonksiyonu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dece insanın ebedi saadeti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ahiret 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hayatının gerçeği olan asıl hed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finden alı koymaktır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E0EC4">
        <w:rPr>
          <w:rFonts w:ascii="Garamond" w:hAnsi="Garamond"/>
          <w:i/>
          <w:iCs/>
          <w:sz w:val="24"/>
        </w:rPr>
        <w:t>Eğer d</w:t>
      </w:r>
      <w:r w:rsidRPr="00792BBF">
        <w:rPr>
          <w:rFonts w:ascii="Garamond" w:hAnsi="Garamond"/>
          <w:i/>
          <w:iCs/>
          <w:sz w:val="24"/>
        </w:rPr>
        <w:t>ünya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yatından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zim hayat olarak adlandırdığımız şey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mal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kam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kudret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E0EC4">
        <w:rPr>
          <w:rFonts w:ascii="Garamond" w:hAnsi="Garamond"/>
          <w:i/>
          <w:iCs/>
          <w:sz w:val="24"/>
        </w:rPr>
        <w:t xml:space="preserve">izzet ve yücelik gibi 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yatın ge</w:t>
      </w:r>
      <w:r w:rsidR="00AE0EC4">
        <w:rPr>
          <w:rFonts w:ascii="Garamond" w:hAnsi="Garamond"/>
          <w:i/>
          <w:iCs/>
          <w:sz w:val="24"/>
        </w:rPr>
        <w:t>rekleri</w:t>
      </w:r>
      <w:r w:rsidRPr="00792BBF">
        <w:rPr>
          <w:rFonts w:ascii="Garamond" w:hAnsi="Garamond"/>
          <w:i/>
          <w:iCs/>
          <w:sz w:val="24"/>
        </w:rPr>
        <w:t xml:space="preserve"> onun oya</w:t>
      </w:r>
      <w:r w:rsidR="00AE0EC4">
        <w:rPr>
          <w:rFonts w:ascii="Garamond" w:hAnsi="Garamond"/>
          <w:i/>
          <w:iCs/>
          <w:sz w:val="24"/>
        </w:rPr>
        <w:t>lanma ve oyun o</w:t>
      </w:r>
      <w:r w:rsidR="00AE0EC4">
        <w:rPr>
          <w:rFonts w:ascii="Garamond" w:hAnsi="Garamond"/>
          <w:i/>
          <w:iCs/>
          <w:sz w:val="24"/>
        </w:rPr>
        <w:t>l</w:t>
      </w:r>
      <w:r w:rsidR="00AE0EC4">
        <w:rPr>
          <w:rFonts w:ascii="Garamond" w:hAnsi="Garamond"/>
          <w:i/>
          <w:iCs/>
          <w:sz w:val="24"/>
        </w:rPr>
        <w:t>ması</w:t>
      </w:r>
      <w:r w:rsidRPr="00792BBF">
        <w:rPr>
          <w:rFonts w:ascii="Garamond" w:hAnsi="Garamond"/>
          <w:i/>
          <w:iCs/>
          <w:sz w:val="24"/>
        </w:rPr>
        <w:t xml:space="preserve"> içinde var olan hakikatleriyle  daha evla bir şekilde oyalanma ve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yuncak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masını gerektirir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eğer maksat</w:t>
      </w:r>
      <w:r w:rsidR="001915DA" w:rsidRPr="00792BBF">
        <w:rPr>
          <w:rFonts w:ascii="Garamond" w:hAnsi="Garamond"/>
          <w:i/>
          <w:iCs/>
          <w:sz w:val="24"/>
        </w:rPr>
        <w:t>,</w:t>
      </w:r>
      <w:r w:rsidR="008D220D">
        <w:rPr>
          <w:rFonts w:ascii="Garamond" w:hAnsi="Garamond"/>
          <w:i/>
          <w:iCs/>
          <w:sz w:val="24"/>
        </w:rPr>
        <w:t xml:space="preserve"> tüm yönleriyle 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AE0EC4">
        <w:rPr>
          <w:rFonts w:ascii="Garamond" w:hAnsi="Garamond"/>
          <w:i/>
          <w:iCs/>
          <w:sz w:val="24"/>
        </w:rPr>
        <w:t>dünya hayatı ise bu</w:t>
      </w:r>
      <w:r w:rsidRPr="00792BBF">
        <w:rPr>
          <w:rFonts w:ascii="Garamond" w:hAnsi="Garamond"/>
          <w:i/>
          <w:iCs/>
          <w:sz w:val="24"/>
        </w:rPr>
        <w:t xml:space="preserve"> durumda da 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daha da bir açıklığa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vuşmaktadır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 halde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bu toplumsal kanunlar ve onlar vesilesiyle takip edilen hede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örneğin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kudret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makam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servet ve benzeri şeyler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bunun </w:t>
      </w:r>
      <w:r w:rsidR="00EA286E" w:rsidRPr="00792BBF">
        <w:rPr>
          <w:rFonts w:ascii="Garamond" w:hAnsi="Garamond"/>
          <w:i/>
          <w:iCs/>
          <w:sz w:val="24"/>
        </w:rPr>
        <w:t>yanı sıra</w:t>
      </w:r>
      <w:r w:rsidRPr="00792BBF">
        <w:rPr>
          <w:rFonts w:ascii="Garamond" w:hAnsi="Garamond"/>
          <w:i/>
          <w:iCs/>
          <w:sz w:val="24"/>
        </w:rPr>
        <w:t xml:space="preserve"> dini öğretilerin kapsadığı hedefler ve kon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lar ve Allah’ın önce fıtrat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sonra da Peygamberler göndererek bizlere gö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terdiği hususlar da akıllı bir terbiye edicinin fesat ve salahını iyilik ve k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tülüğünü te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 xml:space="preserve">his edemeyen küçük çocuk için ortaya koyduğu </w:t>
      </w:r>
      <w:r w:rsidRPr="00792BBF">
        <w:rPr>
          <w:rFonts w:ascii="Garamond" w:hAnsi="Garamond"/>
          <w:i/>
          <w:iCs/>
          <w:sz w:val="24"/>
        </w:rPr>
        <w:lastRenderedPageBreak/>
        <w:t xml:space="preserve">oyalanma ve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yundan ibarettir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oyunda onunla birlikte oynamaktadır ki bedeni ve z</w:t>
      </w:r>
      <w:r w:rsidR="00123CC0">
        <w:rPr>
          <w:rFonts w:ascii="Garamond" w:hAnsi="Garamond"/>
          <w:i/>
          <w:iCs/>
          <w:sz w:val="24"/>
        </w:rPr>
        <w:t>ihni gelişsin ve onu iş düzenin</w:t>
      </w:r>
      <w:r w:rsidRPr="00792BBF">
        <w:rPr>
          <w:rFonts w:ascii="Garamond" w:hAnsi="Garamond"/>
          <w:i/>
          <w:iCs/>
          <w:sz w:val="24"/>
        </w:rPr>
        <w:t>e</w:t>
      </w:r>
      <w:r w:rsidR="00123CC0">
        <w:rPr>
          <w:rFonts w:ascii="Garamond" w:hAnsi="Garamond"/>
          <w:i/>
          <w:iCs/>
          <w:sz w:val="24"/>
        </w:rPr>
        <w:t xml:space="preserve"> h</w:t>
      </w:r>
      <w:r w:rsidR="00123CC0">
        <w:rPr>
          <w:rFonts w:ascii="Garamond" w:hAnsi="Garamond"/>
          <w:i/>
          <w:iCs/>
          <w:sz w:val="24"/>
        </w:rPr>
        <w:t>a</w:t>
      </w:r>
      <w:r w:rsidR="00123CC0">
        <w:rPr>
          <w:rFonts w:ascii="Garamond" w:hAnsi="Garamond"/>
          <w:i/>
          <w:iCs/>
          <w:sz w:val="24"/>
        </w:rPr>
        <w:t>zırlasın ve</w:t>
      </w:r>
      <w:r w:rsidRPr="00792BBF">
        <w:rPr>
          <w:rFonts w:ascii="Garamond" w:hAnsi="Garamond"/>
          <w:i/>
          <w:iCs/>
          <w:sz w:val="24"/>
        </w:rPr>
        <w:t xml:space="preserve"> başa</w:t>
      </w:r>
      <w:r w:rsidR="00123CC0">
        <w:rPr>
          <w:rFonts w:ascii="Garamond" w:hAnsi="Garamond"/>
          <w:i/>
          <w:iCs/>
          <w:sz w:val="24"/>
        </w:rPr>
        <w:t>rılı olsun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Bir çocuktan bu oyunların ortaya çıkması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onu iş sınırına yaklaştıran salt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güzel bir oyundur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ama onu te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biye eden ki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seye göre bu çocukça 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hikmete dayalı bir teşebbüs ve hiçbir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yun boyutu olmayan ciddi bir 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Allah-u Teala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Biz gökleri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yeri ve ikisinin arasında olan şeyleri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oyun olarak yaratmadık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Onları s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dece hak üzere y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rattık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ama onların çoğu bilmezler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123CC0">
        <w:rPr>
          <w:rStyle w:val="FootnoteReference"/>
          <w:rFonts w:ascii="Garamond" w:hAnsi="Garamond"/>
          <w:b/>
          <w:bCs/>
          <w:sz w:val="24"/>
        </w:rPr>
        <w:footnoteReference w:id="33"/>
      </w:r>
      <w:r w:rsidRPr="00792BBF">
        <w:rPr>
          <w:rFonts w:ascii="Garamond" w:hAnsi="Garamond"/>
          <w:i/>
          <w:iCs/>
          <w:sz w:val="24"/>
        </w:rPr>
        <w:t xml:space="preserve"> Bu ayetin içeriği de önceki ayetin içeriğine çok yakındır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Allah-u Teala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daha sonra bu zahiri terbiyenin manevi hedef ve maksatla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la sonuçlanmasını genel bir örnek kalıbında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sanlar için beyan etmiş ve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C83632" w:rsidRPr="00792BBF">
        <w:rPr>
          <w:rFonts w:ascii="Garamond" w:hAnsi="Garamond"/>
          <w:b/>
          <w:bCs/>
          <w:sz w:val="24"/>
        </w:rPr>
        <w:t>Allah gökten su indirir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C83632" w:rsidRPr="00792BBF">
        <w:rPr>
          <w:rFonts w:ascii="Garamond" w:hAnsi="Garamond"/>
          <w:b/>
          <w:bCs/>
          <w:sz w:val="24"/>
        </w:rPr>
        <w:t xml:space="preserve">dereler </w:t>
      </w:r>
      <w:r w:rsidR="00C83632" w:rsidRPr="00792BBF">
        <w:rPr>
          <w:rFonts w:ascii="Garamond" w:hAnsi="Garamond"/>
          <w:b/>
          <w:bCs/>
          <w:sz w:val="24"/>
        </w:rPr>
        <w:t>o</w:t>
      </w:r>
      <w:r w:rsidR="00C83632" w:rsidRPr="00792BBF">
        <w:rPr>
          <w:rFonts w:ascii="Garamond" w:hAnsi="Garamond"/>
          <w:b/>
          <w:bCs/>
          <w:sz w:val="24"/>
        </w:rPr>
        <w:t>nunla dolar taşar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C83632" w:rsidRPr="00792BBF">
        <w:rPr>
          <w:rFonts w:ascii="Garamond" w:hAnsi="Garamond"/>
          <w:b/>
          <w:bCs/>
          <w:sz w:val="24"/>
        </w:rPr>
        <w:t>Sel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C83632" w:rsidRPr="00792BBF">
        <w:rPr>
          <w:rFonts w:ascii="Garamond" w:hAnsi="Garamond"/>
          <w:b/>
          <w:bCs/>
          <w:sz w:val="24"/>
        </w:rPr>
        <w:t>üste ç</w:t>
      </w:r>
      <w:r w:rsidR="00C83632" w:rsidRPr="00792BBF">
        <w:rPr>
          <w:rFonts w:ascii="Garamond" w:hAnsi="Garamond"/>
          <w:b/>
          <w:bCs/>
          <w:sz w:val="24"/>
        </w:rPr>
        <w:t>ı</w:t>
      </w:r>
      <w:r w:rsidR="00C83632" w:rsidRPr="00792BBF">
        <w:rPr>
          <w:rFonts w:ascii="Garamond" w:hAnsi="Garamond"/>
          <w:b/>
          <w:bCs/>
          <w:sz w:val="24"/>
        </w:rPr>
        <w:t>kan köpüğü alır götürür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C83632" w:rsidRPr="00792BBF">
        <w:rPr>
          <w:rFonts w:ascii="Garamond" w:hAnsi="Garamond"/>
          <w:b/>
          <w:bCs/>
          <w:sz w:val="24"/>
        </w:rPr>
        <w:t>Sü</w:t>
      </w:r>
      <w:r w:rsidR="00C83632" w:rsidRPr="00792BBF">
        <w:rPr>
          <w:rFonts w:ascii="Garamond" w:hAnsi="Garamond"/>
          <w:b/>
          <w:bCs/>
          <w:sz w:val="24"/>
        </w:rPr>
        <w:t>s</w:t>
      </w:r>
      <w:r w:rsidR="00C83632" w:rsidRPr="00792BBF">
        <w:rPr>
          <w:rFonts w:ascii="Garamond" w:hAnsi="Garamond"/>
          <w:b/>
          <w:bCs/>
          <w:sz w:val="24"/>
        </w:rPr>
        <w:t xml:space="preserve">lenmek veya faydalanmak </w:t>
      </w:r>
      <w:r w:rsidR="00C83632" w:rsidRPr="00792BBF">
        <w:rPr>
          <w:rFonts w:ascii="Garamond" w:hAnsi="Garamond"/>
          <w:b/>
          <w:bCs/>
          <w:sz w:val="24"/>
        </w:rPr>
        <w:t>i</w:t>
      </w:r>
      <w:r w:rsidR="00C83632" w:rsidRPr="00792BBF">
        <w:rPr>
          <w:rFonts w:ascii="Garamond" w:hAnsi="Garamond"/>
          <w:b/>
          <w:bCs/>
          <w:sz w:val="24"/>
        </w:rPr>
        <w:t>çin ateşte erittiklerinizin üz</w:t>
      </w:r>
      <w:r w:rsidR="00C83632" w:rsidRPr="00792BBF">
        <w:rPr>
          <w:rFonts w:ascii="Garamond" w:hAnsi="Garamond"/>
          <w:b/>
          <w:bCs/>
          <w:sz w:val="24"/>
        </w:rPr>
        <w:t>e</w:t>
      </w:r>
      <w:r w:rsidR="00C83632" w:rsidRPr="00792BBF">
        <w:rPr>
          <w:rFonts w:ascii="Garamond" w:hAnsi="Garamond"/>
          <w:b/>
          <w:bCs/>
          <w:sz w:val="24"/>
        </w:rPr>
        <w:t>rinde de buna benzer bir k</w:t>
      </w:r>
      <w:r w:rsidR="00C83632" w:rsidRPr="00792BBF">
        <w:rPr>
          <w:rFonts w:ascii="Garamond" w:hAnsi="Garamond"/>
          <w:b/>
          <w:bCs/>
          <w:sz w:val="24"/>
        </w:rPr>
        <w:t>ö</w:t>
      </w:r>
      <w:r w:rsidR="00C83632" w:rsidRPr="00792BBF">
        <w:rPr>
          <w:rFonts w:ascii="Garamond" w:hAnsi="Garamond"/>
          <w:b/>
          <w:bCs/>
          <w:sz w:val="24"/>
        </w:rPr>
        <w:t>pük vardır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C83632" w:rsidRPr="00792BBF">
        <w:rPr>
          <w:rFonts w:ascii="Garamond" w:hAnsi="Garamond"/>
          <w:b/>
          <w:bCs/>
          <w:sz w:val="24"/>
        </w:rPr>
        <w:t>Allah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C83632" w:rsidRPr="00792BBF">
        <w:rPr>
          <w:rFonts w:ascii="Garamond" w:hAnsi="Garamond"/>
          <w:b/>
          <w:bCs/>
          <w:sz w:val="24"/>
        </w:rPr>
        <w:t>hak ve batıl için şöyle misal verir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="00C83632" w:rsidRPr="00792BBF">
        <w:rPr>
          <w:rFonts w:ascii="Garamond" w:hAnsi="Garamond"/>
          <w:b/>
          <w:bCs/>
          <w:sz w:val="24"/>
        </w:rPr>
        <w:t>Köpük uçup gider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C83632" w:rsidRPr="00792BBF">
        <w:rPr>
          <w:rFonts w:ascii="Garamond" w:hAnsi="Garamond"/>
          <w:b/>
          <w:bCs/>
          <w:sz w:val="24"/>
        </w:rPr>
        <w:t>insanlara fayda veren ise yerde kalır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0F687F" w:rsidRPr="00792BBF">
        <w:rPr>
          <w:rStyle w:val="FootnoteReference"/>
          <w:rFonts w:ascii="Garamond" w:hAnsi="Garamond"/>
          <w:b/>
          <w:bCs/>
          <w:sz w:val="24"/>
        </w:rPr>
        <w:footnoteReference w:id="34"/>
      </w: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Allah-u Teala’nın bu açıklam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sından da anlaşıldığı üzere iş ve m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kafat arasında toplumun bireyleri aç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sından bu ikisi arasında var olan it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bari ilişk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den de öte gerçek bir ilişki türü mevcuttur ve Allah-u Teala’nın eğitim ve öğretimi de bu gerçek ilişki üzere cereyan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3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" w:name="_Toc536708606"/>
      <w:r w:rsidRPr="00792BBF">
        <w:t>2938</w:t>
      </w:r>
      <w:r w:rsidR="001915DA" w:rsidRPr="00792BBF">
        <w:t xml:space="preserve">. </w:t>
      </w:r>
      <w:r w:rsidRPr="00792BBF">
        <w:t>Bölüm</w:t>
      </w:r>
      <w:bookmarkEnd w:id="10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" w:name="_Toc536708607"/>
      <w:r w:rsidRPr="00792BBF">
        <w:t>Amel İnsandan Ayrı</w:t>
      </w:r>
      <w:r w:rsidRPr="00792BBF">
        <w:t>l</w:t>
      </w:r>
      <w:r w:rsidRPr="00792BBF">
        <w:t>mayan Bir Arkadaştır</w:t>
      </w:r>
      <w:bookmarkEnd w:id="1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123C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“Sizden her birinizin şüphesiz üç dostu vardır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Onla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dan biri onun isteklerini karşıl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</w:t>
      </w:r>
      <w:r w:rsidR="00123CC0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dosttur ve o mal ve servettir</w:t>
      </w:r>
      <w:r w:rsidR="001915DA" w:rsidRPr="00792BBF">
        <w:rPr>
          <w:rFonts w:ascii="Garamond" w:hAnsi="Garamond"/>
          <w:sz w:val="24"/>
        </w:rPr>
        <w:t xml:space="preserve">. </w:t>
      </w:r>
      <w:r w:rsidR="00123CC0">
        <w:rPr>
          <w:rFonts w:ascii="Garamond" w:hAnsi="Garamond"/>
          <w:sz w:val="24"/>
        </w:rPr>
        <w:t xml:space="preserve">Diğeri </w:t>
      </w:r>
      <w:r w:rsidRPr="00792BBF">
        <w:rPr>
          <w:rFonts w:ascii="Garamond" w:hAnsi="Garamond"/>
          <w:sz w:val="24"/>
        </w:rPr>
        <w:t xml:space="preserve"> mezara kadar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siyle gelen ama ona hiçbir şey verm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yen ve ondan sonra kendisiyle birli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 olmayan dosttur ve o da akrabalarıdır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Üçüncü dost ise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“Allah’a yemin olsun ki nereye gidersen seninle gelirim ve se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ayrılmam” diyen dos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dost ise ameldir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iyi o</w:t>
      </w:r>
      <w:r w:rsidR="00EA286E" w:rsidRPr="00792BBF">
        <w:rPr>
          <w:rFonts w:ascii="Garamond" w:hAnsi="Garamond"/>
          <w:sz w:val="24"/>
        </w:rPr>
        <w:t xml:space="preserve">lursa </w:t>
      </w:r>
      <w:r w:rsidR="00123CC0">
        <w:rPr>
          <w:rFonts w:ascii="Garamond" w:hAnsi="Garamond"/>
          <w:sz w:val="24"/>
        </w:rPr>
        <w:t>hayırlı amel ederse o arkadaşı da hayırlı olur. Ve eğer kötü amel ederse kötü bir a</w:t>
      </w:r>
      <w:r w:rsidR="00123CC0">
        <w:rPr>
          <w:rFonts w:ascii="Garamond" w:hAnsi="Garamond"/>
          <w:sz w:val="24"/>
        </w:rPr>
        <w:t>r</w:t>
      </w:r>
      <w:r w:rsidR="00123CC0">
        <w:rPr>
          <w:rFonts w:ascii="Garamond" w:hAnsi="Garamond"/>
          <w:sz w:val="24"/>
        </w:rPr>
        <w:t>kadaş olur.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“Üç şey ölü </w:t>
      </w:r>
      <w:r w:rsidRPr="00792BBF">
        <w:rPr>
          <w:rFonts w:ascii="Garamond" w:hAnsi="Garamond"/>
          <w:sz w:val="24"/>
        </w:rPr>
        <w:lastRenderedPageBreak/>
        <w:t>kimsenin ardından gelir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Ail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varlığı ve ameli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İkisi geri döner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biri ise baki kalır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Ailesi ve varlığı geri döner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Ameli ise onunla kalır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“Salih amel cennete gider ve bir şahsın kendisi için döşeyip hazırlaması için kölesini bir yere gönderdiği gibi salih amel de sahibi için gerekli ort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mı sağlar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İmam Bakır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ha so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ra şu ayeti tilavet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“İman e</w:t>
      </w:r>
      <w:r w:rsidR="00EA286E" w:rsidRPr="00792BBF">
        <w:rPr>
          <w:rFonts w:ascii="Garamond" w:hAnsi="Garamond"/>
          <w:b/>
          <w:bCs/>
          <w:sz w:val="24"/>
        </w:rPr>
        <w:t>dip salih amel işl</w:t>
      </w:r>
      <w:r w:rsidR="00EA286E" w:rsidRPr="00792BBF">
        <w:rPr>
          <w:rFonts w:ascii="Garamond" w:hAnsi="Garamond"/>
          <w:b/>
          <w:bCs/>
          <w:sz w:val="24"/>
        </w:rPr>
        <w:t>e</w:t>
      </w:r>
      <w:r w:rsidR="00EA286E" w:rsidRPr="00792BBF">
        <w:rPr>
          <w:rFonts w:ascii="Garamond" w:hAnsi="Garamond"/>
          <w:b/>
          <w:bCs/>
          <w:sz w:val="24"/>
        </w:rPr>
        <w:t>yenl</w:t>
      </w:r>
      <w:r w:rsidRPr="00792BBF">
        <w:rPr>
          <w:rFonts w:ascii="Garamond" w:hAnsi="Garamond"/>
          <w:b/>
          <w:bCs/>
          <w:sz w:val="24"/>
        </w:rPr>
        <w:t>er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kendileri için hazırla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lar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 öldüğü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 üç şey dışında amelleri kesilir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daka-i cariye</w:t>
      </w:r>
      <w:r w:rsidR="00123CC0">
        <w:rPr>
          <w:rFonts w:ascii="Garamond" w:hAnsi="Garamond"/>
          <w:sz w:val="24"/>
        </w:rPr>
        <w:t xml:space="preserve"> (faydası devam </w:t>
      </w:r>
      <w:r w:rsidR="00123CC0">
        <w:rPr>
          <w:rFonts w:ascii="Garamond" w:hAnsi="Garamond"/>
          <w:sz w:val="24"/>
        </w:rPr>
        <w:t>e</w:t>
      </w:r>
      <w:r w:rsidR="00123CC0">
        <w:rPr>
          <w:rFonts w:ascii="Garamond" w:hAnsi="Garamond"/>
          <w:sz w:val="24"/>
        </w:rPr>
        <w:t>den sadaka)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insanların istifade ettiği ilim ve kendisi için dua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 salih evlat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9"/>
      </w:r>
    </w:p>
    <w:p w:rsidR="0082002F" w:rsidRPr="00792BBF" w:rsidRDefault="0082002F" w:rsidP="00123C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 öldükten so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ra da yedi şeyin sevabı kendisi için yazılır</w:t>
      </w:r>
      <w:r w:rsidR="001915DA" w:rsidRPr="00792BBF">
        <w:rPr>
          <w:rFonts w:ascii="Garamond" w:hAnsi="Garamond"/>
          <w:sz w:val="24"/>
        </w:rPr>
        <w:t xml:space="preserve">: </w:t>
      </w:r>
      <w:r w:rsidR="00123CC0">
        <w:rPr>
          <w:rFonts w:ascii="Garamond" w:hAnsi="Garamond"/>
          <w:sz w:val="24"/>
        </w:rPr>
        <w:t>Hurma ağacı dikenin</w:t>
      </w:r>
      <w:r w:rsidR="001915DA" w:rsidRPr="00792BBF">
        <w:rPr>
          <w:rFonts w:ascii="Garamond" w:hAnsi="Garamond"/>
          <w:sz w:val="24"/>
        </w:rPr>
        <w:t xml:space="preserve">, </w:t>
      </w:r>
      <w:r w:rsidR="00123CC0">
        <w:rPr>
          <w:rFonts w:ascii="Garamond" w:hAnsi="Garamond"/>
          <w:sz w:val="24"/>
        </w:rPr>
        <w:t>bir kuyu kaz</w:t>
      </w:r>
      <w:r w:rsidR="00123CC0">
        <w:rPr>
          <w:rFonts w:ascii="Garamond" w:hAnsi="Garamond"/>
          <w:sz w:val="24"/>
        </w:rPr>
        <w:t>a</w:t>
      </w:r>
      <w:r w:rsidR="00123CC0">
        <w:rPr>
          <w:rFonts w:ascii="Garamond" w:hAnsi="Garamond"/>
          <w:sz w:val="24"/>
        </w:rPr>
        <w:t>nın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nehir akıtan</w:t>
      </w:r>
      <w:r w:rsidR="00123CC0">
        <w:rPr>
          <w:rFonts w:ascii="Garamond" w:hAnsi="Garamond"/>
          <w:sz w:val="24"/>
        </w:rPr>
        <w:t>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cami yapan</w:t>
      </w:r>
      <w:r w:rsidR="00123CC0">
        <w:rPr>
          <w:rFonts w:ascii="Garamond" w:hAnsi="Garamond"/>
          <w:sz w:val="24"/>
        </w:rPr>
        <w:t>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kitap yaz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</w:t>
      </w:r>
      <w:r w:rsidR="00123CC0">
        <w:rPr>
          <w:rFonts w:ascii="Garamond" w:hAnsi="Garamond"/>
          <w:sz w:val="24"/>
        </w:rPr>
        <w:t>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kendinden geriye bir ilim b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rakan</w:t>
      </w:r>
      <w:r w:rsidR="00123CC0">
        <w:rPr>
          <w:rFonts w:ascii="Garamond" w:hAnsi="Garamond"/>
          <w:sz w:val="24"/>
        </w:rPr>
        <w:t>ın</w:t>
      </w:r>
      <w:r w:rsidRPr="00792BBF">
        <w:rPr>
          <w:rFonts w:ascii="Garamond" w:hAnsi="Garamond"/>
          <w:sz w:val="24"/>
        </w:rPr>
        <w:t xml:space="preserve"> ve ölümünden sonra kendisi için </w:t>
      </w:r>
      <w:r w:rsidRPr="00792BBF">
        <w:rPr>
          <w:rFonts w:ascii="Garamond" w:hAnsi="Garamond"/>
          <w:sz w:val="24"/>
        </w:rPr>
        <w:lastRenderedPageBreak/>
        <w:t>Allah’tan mağfiret dileyen salih bir evlat bırak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</w:t>
      </w:r>
      <w:r w:rsidR="00123CC0">
        <w:rPr>
          <w:rFonts w:ascii="Garamond" w:hAnsi="Garamond"/>
          <w:sz w:val="24"/>
        </w:rPr>
        <w:t>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“İnsan ile salih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meli dışında hiçbir şey yolda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lık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“İnsanın hayrını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yen arkadaş salih ame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EA286E" w:rsidRPr="00792BBF">
        <w:rPr>
          <w:rFonts w:ascii="Garamond" w:hAnsi="Garamond"/>
          <w:i/>
          <w:iCs/>
          <w:sz w:val="24"/>
        </w:rPr>
        <w:t>Ki</w:t>
      </w:r>
      <w:r w:rsidR="0082002F" w:rsidRPr="00792BBF">
        <w:rPr>
          <w:rFonts w:ascii="Garamond" w:hAnsi="Garamond"/>
          <w:i/>
          <w:iCs/>
          <w:sz w:val="24"/>
        </w:rPr>
        <w:t>br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3267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el-Amel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2961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es-Sıdk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2219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el-Akl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2792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2793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</w:t>
      </w:r>
      <w:r w:rsidR="0082002F" w:rsidRPr="00792BBF">
        <w:rPr>
          <w:rFonts w:ascii="Garamond" w:hAnsi="Garamond"/>
          <w:i/>
          <w:iCs/>
          <w:sz w:val="24"/>
        </w:rPr>
        <w:t>m</w:t>
      </w:r>
      <w:r w:rsidR="0082002F" w:rsidRPr="00792BBF">
        <w:rPr>
          <w:rFonts w:ascii="Garamond" w:hAnsi="Garamond"/>
          <w:i/>
          <w:iCs/>
          <w:sz w:val="24"/>
        </w:rPr>
        <w:t xml:space="preserve">ler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2" w:name="_Toc536708608"/>
      <w:r w:rsidRPr="00792BBF">
        <w:t>2939</w:t>
      </w:r>
      <w:r w:rsidR="001915DA" w:rsidRPr="00792BBF">
        <w:t xml:space="preserve">. </w:t>
      </w:r>
      <w:r w:rsidRPr="00792BBF">
        <w:t>Bölüm</w:t>
      </w:r>
      <w:bookmarkEnd w:id="12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3" w:name="_Toc536708609"/>
      <w:r w:rsidRPr="00792BBF">
        <w:t>Her Amelin Bir Bitk</w:t>
      </w:r>
      <w:r w:rsidRPr="00792BBF">
        <w:t>i</w:t>
      </w:r>
      <w:r w:rsidRPr="00792BBF">
        <w:t>si Vardır</w:t>
      </w:r>
      <w:bookmarkEnd w:id="13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123C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874F7" w:rsidRPr="00792BBF">
        <w:rPr>
          <w:rFonts w:ascii="Garamond" w:hAnsi="Garamond"/>
          <w:sz w:val="24"/>
        </w:rPr>
        <w:t>Her amelin bir b</w:t>
      </w:r>
      <w:r w:rsidR="00123CC0">
        <w:rPr>
          <w:rFonts w:ascii="Garamond" w:hAnsi="Garamond"/>
          <w:sz w:val="24"/>
        </w:rPr>
        <w:t xml:space="preserve">itkisi </w:t>
      </w:r>
      <w:r w:rsidR="006874F7" w:rsidRPr="00792BBF">
        <w:rPr>
          <w:rFonts w:ascii="Garamond" w:hAnsi="Garamond"/>
          <w:sz w:val="24"/>
        </w:rPr>
        <w:t>vardır</w:t>
      </w:r>
      <w:r w:rsidR="001915DA" w:rsidRPr="00792BBF">
        <w:rPr>
          <w:rFonts w:ascii="Garamond" w:hAnsi="Garamond"/>
          <w:sz w:val="24"/>
        </w:rPr>
        <w:t xml:space="preserve">. </w:t>
      </w:r>
      <w:r w:rsidR="006874F7" w:rsidRPr="00792BBF">
        <w:rPr>
          <w:rFonts w:ascii="Garamond" w:hAnsi="Garamond"/>
          <w:sz w:val="24"/>
        </w:rPr>
        <w:t>Her bitkinin suya ihtiyacı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6874F7" w:rsidRPr="00792BBF">
        <w:rPr>
          <w:rFonts w:ascii="Garamond" w:hAnsi="Garamond"/>
          <w:sz w:val="24"/>
        </w:rPr>
        <w:t>Sular ise muhteliftir</w:t>
      </w:r>
      <w:r w:rsidR="001915DA" w:rsidRPr="00792BBF">
        <w:rPr>
          <w:rFonts w:ascii="Garamond" w:hAnsi="Garamond"/>
          <w:sz w:val="24"/>
        </w:rPr>
        <w:t xml:space="preserve">. </w:t>
      </w:r>
      <w:r w:rsidR="006874F7" w:rsidRPr="00792BBF">
        <w:rPr>
          <w:rFonts w:ascii="Garamond" w:hAnsi="Garamond"/>
          <w:sz w:val="24"/>
        </w:rPr>
        <w:t>İyi bir şekilde s</w:t>
      </w:r>
      <w:r w:rsidR="006874F7" w:rsidRPr="00792BBF">
        <w:rPr>
          <w:rFonts w:ascii="Garamond" w:hAnsi="Garamond"/>
          <w:sz w:val="24"/>
        </w:rPr>
        <w:t>u</w:t>
      </w:r>
      <w:r w:rsidR="006874F7" w:rsidRPr="00792BBF">
        <w:rPr>
          <w:rFonts w:ascii="Garamond" w:hAnsi="Garamond"/>
          <w:sz w:val="24"/>
        </w:rPr>
        <w:t>lanırsa fidanları iyi</w:t>
      </w:r>
      <w:r w:rsidR="001915DA" w:rsidRPr="00792BBF">
        <w:rPr>
          <w:rFonts w:ascii="Garamond" w:hAnsi="Garamond"/>
          <w:sz w:val="24"/>
        </w:rPr>
        <w:t xml:space="preserve">, </w:t>
      </w:r>
      <w:r w:rsidR="006874F7" w:rsidRPr="00792BBF">
        <w:rPr>
          <w:rFonts w:ascii="Garamond" w:hAnsi="Garamond"/>
          <w:sz w:val="24"/>
        </w:rPr>
        <w:t>meyveleri hoş olur</w:t>
      </w:r>
      <w:r w:rsidR="001915DA" w:rsidRPr="00792BBF">
        <w:rPr>
          <w:rFonts w:ascii="Garamond" w:hAnsi="Garamond"/>
          <w:sz w:val="24"/>
        </w:rPr>
        <w:t xml:space="preserve">. </w:t>
      </w:r>
      <w:r w:rsidR="006874F7" w:rsidRPr="00792BBF">
        <w:rPr>
          <w:rFonts w:ascii="Garamond" w:hAnsi="Garamond"/>
          <w:sz w:val="24"/>
        </w:rPr>
        <w:t>Kötü bir ş</w:t>
      </w:r>
      <w:r w:rsidR="006874F7" w:rsidRPr="00792BBF">
        <w:rPr>
          <w:rFonts w:ascii="Garamond" w:hAnsi="Garamond"/>
          <w:sz w:val="24"/>
        </w:rPr>
        <w:t>e</w:t>
      </w:r>
      <w:r w:rsidR="006874F7" w:rsidRPr="00792BBF">
        <w:rPr>
          <w:rFonts w:ascii="Garamond" w:hAnsi="Garamond"/>
          <w:sz w:val="24"/>
        </w:rPr>
        <w:t>kilde sulanırsa fidanları kötü</w:t>
      </w:r>
      <w:r w:rsidR="001915DA" w:rsidRPr="00792BBF">
        <w:rPr>
          <w:rFonts w:ascii="Garamond" w:hAnsi="Garamond"/>
          <w:sz w:val="24"/>
        </w:rPr>
        <w:t xml:space="preserve">, </w:t>
      </w:r>
      <w:r w:rsidR="006874F7" w:rsidRPr="00792BBF">
        <w:rPr>
          <w:rFonts w:ascii="Garamond" w:hAnsi="Garamond"/>
          <w:sz w:val="24"/>
        </w:rPr>
        <w:t xml:space="preserve">meyvesi de acı </w:t>
      </w:r>
      <w:r w:rsidR="006874F7" w:rsidRPr="00792BBF">
        <w:rPr>
          <w:rFonts w:ascii="Garamond" w:hAnsi="Garamond"/>
          <w:sz w:val="24"/>
        </w:rPr>
        <w:t>o</w:t>
      </w:r>
      <w:r w:rsidR="006874F7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2937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2954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Bölümler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4" w:name="_Toc536708610"/>
      <w:r w:rsidRPr="00792BBF">
        <w:t>2940</w:t>
      </w:r>
      <w:r w:rsidR="001915DA" w:rsidRPr="00792BBF">
        <w:t xml:space="preserve">. </w:t>
      </w:r>
      <w:r w:rsidRPr="00792BBF">
        <w:t>Bölüm</w:t>
      </w:r>
      <w:bookmarkEnd w:id="1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5" w:name="_Toc536708611"/>
      <w:r w:rsidRPr="00792BBF">
        <w:t>Amele Devam Etmek</w:t>
      </w:r>
      <w:bookmarkEnd w:id="15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“Amele devam edin! Amele devam edin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 müminlerin işi için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lüm dışında bir son karar kı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mamıştır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ne kadar az da olsa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eserlere ve sünnetlere uyma hususunda amele devam etmek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bid’atlar esasınca yap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 ibadet ve nefsani isteklere uyma hus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sunda çaba göstermekten daha sevimli ve akıbeti daha faydalı olandır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“Yakin üzere olan 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rekli az amel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nezdinde yakin üzere olmayan çok ame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den 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ha üstündür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nezdinde işlerin en sevimlisi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kulun her ne kadar az da olsa 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rekli yaptığı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7"/>
      </w:r>
    </w:p>
    <w:p w:rsidR="0082002F" w:rsidRPr="00792BBF" w:rsidRDefault="00123CC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“Aziz ve celil olan A</w:t>
      </w:r>
      <w:r w:rsidR="0082002F" w:rsidRPr="00792BBF">
        <w:rPr>
          <w:rFonts w:ascii="Garamond" w:hAnsi="Garamond"/>
          <w:sz w:val="24"/>
        </w:rPr>
        <w:t>l</w:t>
      </w:r>
      <w:r w:rsidR="0082002F" w:rsidRPr="00792BBF">
        <w:rPr>
          <w:rFonts w:ascii="Garamond" w:hAnsi="Garamond"/>
          <w:sz w:val="24"/>
        </w:rPr>
        <w:t>lah nezdinde</w:t>
      </w:r>
      <w:r w:rsidR="001915DA"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her ne k</w:t>
      </w:r>
      <w:r w:rsidR="0082002F" w:rsidRPr="00792BBF">
        <w:rPr>
          <w:rFonts w:ascii="Garamond" w:hAnsi="Garamond"/>
          <w:sz w:val="24"/>
        </w:rPr>
        <w:t>a</w:t>
      </w:r>
      <w:r w:rsidR="0082002F" w:rsidRPr="00792BBF">
        <w:rPr>
          <w:rFonts w:ascii="Garamond" w:hAnsi="Garamond"/>
          <w:sz w:val="24"/>
        </w:rPr>
        <w:t>dar az da olsa sürekli yapılan bir işten s</w:t>
      </w:r>
      <w:r w:rsidR="0082002F" w:rsidRPr="00792BBF">
        <w:rPr>
          <w:rFonts w:ascii="Garamond" w:hAnsi="Garamond"/>
          <w:sz w:val="24"/>
        </w:rPr>
        <w:t>e</w:t>
      </w:r>
      <w:r w:rsidR="0082002F" w:rsidRPr="00792BBF">
        <w:rPr>
          <w:rFonts w:ascii="Garamond" w:hAnsi="Garamond"/>
          <w:sz w:val="24"/>
        </w:rPr>
        <w:t>vimli hiçbir şey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Seccad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sürekli şöyle buyururdu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 her ne </w:t>
      </w:r>
      <w:r w:rsidRPr="00792BBF">
        <w:rPr>
          <w:rFonts w:ascii="Garamond" w:hAnsi="Garamond"/>
          <w:sz w:val="24"/>
        </w:rPr>
        <w:lastRenderedPageBreak/>
        <w:t>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dar az da olsa bir işi sürekli yapmayı severim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sürekli şöyle buyururdu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bir işe adet ettiğimde onu sürekli ya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mak isterim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gece ibad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timden bir şeyi eda ed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mezsem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gündüz kazasını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rine getiririm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gündüz (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badetlerden) bir şey kaybede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sem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gece kazasını yerine get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ririm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nezdinde işlerin en sevimlisi sürekli yap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 ameldir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oğlu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san’a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yaptığı vasiyetinde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“Sana neşat (sevinç) ve gevşeklik halinde amel etmeni tavsiye ederim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Seccad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sürekli şöyle buyururdu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ben denk bir amelle (her günü önc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kinden eksik olmayan bir amelle) rabbimin huzuruna varmayı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Ayşe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gece ikiye ka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layıp üzerinde namaz kı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gündüz de serip üzerine oturd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 bir hasırı vardı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gamber’in huzuruna varıyor ve onunla birlikte namaz kılıyordu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Sonunda sayıları </w:t>
      </w:r>
      <w:r w:rsidRPr="00792BBF">
        <w:rPr>
          <w:rFonts w:ascii="Garamond" w:hAnsi="Garamond"/>
          <w:sz w:val="24"/>
        </w:rPr>
        <w:lastRenderedPageBreak/>
        <w:t>çoğaldı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onlara dönerek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insanlar! Gücünüz olduğu kadar amel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 siz yorulmadı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ça yorulmaz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nezdinde en sevimli amel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her ne kadar az da yapılsa sürekli yapılan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meldir</w:t>
      </w:r>
      <w:r w:rsidR="001915DA" w:rsidRPr="00792BBF">
        <w:rPr>
          <w:rFonts w:ascii="Garamond" w:hAnsi="Garamond"/>
          <w:sz w:val="24"/>
        </w:rPr>
        <w:t>.”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Başka bir rivayette ise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“Muhammed’in Ehl-i Beyti bir iş yaptıklarında onu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bit kılar ve sürekli yerine getiri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Ayşe ve Ümmü Seleme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“Allah Resulü nezdinde amell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 en sevimlisi neydi?” diye s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rulunca şöyle demişlerdir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ne kadar az da olsa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sürekli yapılan iş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6" w:name="_Toc536708612"/>
      <w:r w:rsidRPr="00792BBF">
        <w:t>2941</w:t>
      </w:r>
      <w:r w:rsidR="001915DA" w:rsidRPr="00792BBF">
        <w:t xml:space="preserve">. </w:t>
      </w:r>
      <w:r w:rsidRPr="00792BBF">
        <w:t>Bölüm</w:t>
      </w:r>
      <w:bookmarkEnd w:id="16"/>
    </w:p>
    <w:p w:rsidR="0082002F" w:rsidRPr="00792BBF" w:rsidRDefault="00123CC0" w:rsidP="00700C50">
      <w:pPr>
        <w:pStyle w:val="Heading1"/>
        <w:spacing w:line="300" w:lineRule="atLeast"/>
        <w:ind w:firstLine="284"/>
      </w:pPr>
      <w:bookmarkStart w:id="17" w:name="_Toc536708613"/>
      <w:r>
        <w:t>Her K</w:t>
      </w:r>
      <w:r w:rsidR="008C2ED3" w:rsidRPr="00792BBF">
        <w:t>im</w:t>
      </w:r>
      <w:r w:rsidR="0082002F" w:rsidRPr="00792BBF">
        <w:t xml:space="preserve"> Bir İş Yapa</w:t>
      </w:r>
      <w:r w:rsidR="0082002F" w:rsidRPr="00792BBF">
        <w:t>r</w:t>
      </w:r>
      <w:r w:rsidR="0082002F" w:rsidRPr="00792BBF">
        <w:t>sa Onu Bir Yıla Kadar Devam Ettirsin</w:t>
      </w:r>
      <w:bookmarkEnd w:id="1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“On iki ay yerine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tirmeden terk edeceğin bir şeyi kendi nefsine farz ve gerekli kılmaktan sakın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"/>
      </w:r>
    </w:p>
    <w:p w:rsidR="0082002F" w:rsidRPr="00792BBF" w:rsidRDefault="00123CC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2002F" w:rsidRPr="00792BBF">
        <w:rPr>
          <w:rFonts w:ascii="Garamond" w:hAnsi="Garamond"/>
          <w:sz w:val="24"/>
        </w:rPr>
        <w:t xml:space="preserve"> hayırlı bir işe başlarsa</w:t>
      </w:r>
      <w:r w:rsidR="001915DA"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 xml:space="preserve">onu bir yıla kadar </w:t>
      </w:r>
      <w:r w:rsidR="0082002F" w:rsidRPr="00792BBF">
        <w:rPr>
          <w:rFonts w:ascii="Garamond" w:hAnsi="Garamond"/>
          <w:sz w:val="24"/>
        </w:rPr>
        <w:lastRenderedPageBreak/>
        <w:t>devam ettirmeli ve bir yıl do</w:t>
      </w:r>
      <w:r w:rsidR="0082002F" w:rsidRPr="00792BBF">
        <w:rPr>
          <w:rFonts w:ascii="Garamond" w:hAnsi="Garamond"/>
          <w:sz w:val="24"/>
        </w:rPr>
        <w:t>l</w:t>
      </w:r>
      <w:r w:rsidR="0082002F" w:rsidRPr="00792BBF">
        <w:rPr>
          <w:rFonts w:ascii="Garamond" w:hAnsi="Garamond"/>
          <w:sz w:val="24"/>
        </w:rPr>
        <w:t>madan terk etmemel</w:t>
      </w:r>
      <w:r w:rsidR="0082002F" w:rsidRPr="00792BBF">
        <w:rPr>
          <w:rFonts w:ascii="Garamond" w:hAnsi="Garamond"/>
          <w:sz w:val="24"/>
        </w:rPr>
        <w:t>i</w:t>
      </w:r>
      <w:r w:rsidR="0082002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işe ba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bir yıla kadar devam ettirsin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isterse başka bir işe koyulsun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Allah’ın taktir etmek istediği kadir gecesi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bir yılın içinde bulunmaktadır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1/70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8" w:name="_Toc536708614"/>
      <w:r w:rsidRPr="00792BBF">
        <w:t>2942</w:t>
      </w:r>
      <w:r w:rsidR="001915DA" w:rsidRPr="00792BBF">
        <w:t xml:space="preserve">. </w:t>
      </w:r>
      <w:r w:rsidRPr="00792BBF">
        <w:t>Bölüm</w:t>
      </w:r>
      <w:bookmarkEnd w:id="18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9" w:name="_Toc536708615"/>
      <w:r w:rsidRPr="00792BBF">
        <w:t>Hayırlı İşi Sürekli Yapmanın Sonuçları</w:t>
      </w:r>
      <w:bookmarkEnd w:id="19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“Sürekli hayırlı iş ya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maktan kaynaklanan şeyler şunlardır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“Kötülükleri terk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aklı hafif olmaktan uza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laşmak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günahtan dışarı çıkmak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yakin</w:t>
      </w:r>
      <w:r w:rsidR="001915DA" w:rsidRPr="00792BBF">
        <w:rPr>
          <w:rFonts w:ascii="Garamond" w:hAnsi="Garamond"/>
          <w:sz w:val="24"/>
        </w:rPr>
        <w:t xml:space="preserve">, </w:t>
      </w:r>
      <w:r w:rsidR="00123CC0">
        <w:rPr>
          <w:rFonts w:ascii="Garamond" w:hAnsi="Garamond"/>
          <w:sz w:val="24"/>
        </w:rPr>
        <w:t>kurtuluş sev</w:t>
      </w:r>
      <w:r w:rsidRPr="00792BBF">
        <w:rPr>
          <w:rFonts w:ascii="Garamond" w:hAnsi="Garamond"/>
          <w:sz w:val="24"/>
        </w:rPr>
        <w:t>gisi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rahman olan Allah’a itaat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burhan ve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lili ulu</w:t>
      </w:r>
      <w:r w:rsidR="00EA286E" w:rsidRPr="00792BBF">
        <w:rPr>
          <w:rFonts w:ascii="Garamond" w:hAnsi="Garamond"/>
          <w:sz w:val="24"/>
        </w:rPr>
        <w:t>lamak</w:t>
      </w:r>
      <w:r w:rsidR="001915DA" w:rsidRPr="00792BBF">
        <w:rPr>
          <w:rFonts w:ascii="Garamond" w:hAnsi="Garamond"/>
          <w:sz w:val="24"/>
        </w:rPr>
        <w:t xml:space="preserve">, </w:t>
      </w:r>
      <w:r w:rsidR="00EA286E" w:rsidRPr="00792BBF">
        <w:rPr>
          <w:rFonts w:ascii="Garamond" w:hAnsi="Garamond"/>
          <w:sz w:val="24"/>
        </w:rPr>
        <w:t>şeytan</w:t>
      </w:r>
      <w:r w:rsidRPr="00792BBF">
        <w:rPr>
          <w:rFonts w:ascii="Garamond" w:hAnsi="Garamond"/>
          <w:sz w:val="24"/>
        </w:rPr>
        <w:t>dan uzak du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adaleti ve hak sözü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bul etmek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Bunlar hayırlı işe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vam etmek neticesinde akıllı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seye çatan şeylerdir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0" w:name="_Toc536708616"/>
      <w:r w:rsidRPr="00792BBF">
        <w:lastRenderedPageBreak/>
        <w:t>2943</w:t>
      </w:r>
      <w:r w:rsidR="001915DA" w:rsidRPr="00792BBF">
        <w:t xml:space="preserve">. </w:t>
      </w:r>
      <w:r w:rsidRPr="00792BBF">
        <w:t>Bölüm</w:t>
      </w:r>
      <w:bookmarkEnd w:id="20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1" w:name="_Toc536708617"/>
      <w:r w:rsidRPr="00792BBF">
        <w:t>Sürekli Yaptığın H</w:t>
      </w:r>
      <w:r w:rsidRPr="00792BBF">
        <w:t>a</w:t>
      </w:r>
      <w:r w:rsidRPr="00792BBF">
        <w:t>yırlı Az Şey Kendisinden Bıktığın Çok Şeyden D</w:t>
      </w:r>
      <w:r w:rsidRPr="00792BBF">
        <w:t>a</w:t>
      </w:r>
      <w:r w:rsidRPr="00792BBF">
        <w:t>ha Hayırlıdır</w:t>
      </w:r>
      <w:bookmarkEnd w:id="21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“Şüphesiz nefis de 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sanır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Sizden hiç kimse hiç şü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hesiz ne kadar yaşayacağını bilemez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ibadetlerden gücü yettiğine bakmalıdır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da onu sürekli yapmaya çalışm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 nezdinde en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vimli iş her ne kadar az da olsa sürekli yap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 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6874F7" w:rsidRPr="00792BBF">
        <w:rPr>
          <w:rFonts w:ascii="Garamond" w:hAnsi="Garamond"/>
          <w:sz w:val="24"/>
        </w:rPr>
        <w:t>“</w:t>
      </w:r>
      <w:r w:rsidR="00606688" w:rsidRPr="00792BBF">
        <w:rPr>
          <w:rFonts w:ascii="Garamond" w:hAnsi="Garamond"/>
          <w:sz w:val="24"/>
        </w:rPr>
        <w:t>Sürekli yaptığın az iş</w:t>
      </w:r>
      <w:r w:rsidR="001915DA" w:rsidRPr="00792BBF">
        <w:rPr>
          <w:rFonts w:ascii="Garamond" w:hAnsi="Garamond"/>
          <w:sz w:val="24"/>
        </w:rPr>
        <w:t xml:space="preserve">, </w:t>
      </w:r>
      <w:r w:rsidR="00606688" w:rsidRPr="00792BBF">
        <w:rPr>
          <w:rFonts w:ascii="Garamond" w:hAnsi="Garamond"/>
          <w:sz w:val="24"/>
        </w:rPr>
        <w:t>usanacağın çok işten d</w:t>
      </w:r>
      <w:r w:rsidR="00606688" w:rsidRPr="00792BBF">
        <w:rPr>
          <w:rFonts w:ascii="Garamond" w:hAnsi="Garamond"/>
          <w:sz w:val="24"/>
        </w:rPr>
        <w:t>a</w:t>
      </w:r>
      <w:r w:rsidR="00606688" w:rsidRPr="00792BBF">
        <w:rPr>
          <w:rFonts w:ascii="Garamond" w:hAnsi="Garamond"/>
          <w:sz w:val="24"/>
        </w:rPr>
        <w:t>ha ümit v</w:t>
      </w:r>
      <w:r w:rsidR="00606688" w:rsidRPr="00792BBF">
        <w:rPr>
          <w:rFonts w:ascii="Garamond" w:hAnsi="Garamond"/>
          <w:sz w:val="24"/>
        </w:rPr>
        <w:t>e</w:t>
      </w:r>
      <w:r w:rsidR="00606688" w:rsidRPr="00792BBF">
        <w:rPr>
          <w:rFonts w:ascii="Garamond" w:hAnsi="Garamond"/>
          <w:sz w:val="24"/>
        </w:rPr>
        <w:t>ricidir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“Gücünüz yettiğince işlerin sorumluluğunu üstleniniz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sizler usanmadıkça Allah usanmaz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nezdinde en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vimli iş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her ne kadar az da olsa sürekli yap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 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İbadet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2501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2" w:name="_Toc536708618"/>
      <w:r w:rsidRPr="00792BBF">
        <w:lastRenderedPageBreak/>
        <w:t>2944</w:t>
      </w:r>
      <w:r w:rsidR="001915DA" w:rsidRPr="00792BBF">
        <w:t xml:space="preserve">. </w:t>
      </w:r>
      <w:r w:rsidRPr="00792BBF">
        <w:t>Bölüm</w:t>
      </w:r>
      <w:bookmarkEnd w:id="22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3" w:name="_Toc536708619"/>
      <w:r w:rsidRPr="00792BBF">
        <w:t>Amelin Sözden Fazl</w:t>
      </w:r>
      <w:r w:rsidRPr="00792BBF">
        <w:t>a</w:t>
      </w:r>
      <w:r w:rsidRPr="00792BBF">
        <w:t>lığı</w:t>
      </w:r>
      <w:bookmarkEnd w:id="23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123C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06688" w:rsidRPr="00792BBF">
        <w:rPr>
          <w:rFonts w:ascii="Garamond" w:hAnsi="Garamond"/>
          <w:sz w:val="24"/>
        </w:rPr>
        <w:t xml:space="preserve">Şüphesiz sözün </w:t>
      </w:r>
      <w:r w:rsidR="00606688" w:rsidRPr="00792BBF">
        <w:rPr>
          <w:rFonts w:ascii="Garamond" w:hAnsi="Garamond"/>
          <w:sz w:val="24"/>
        </w:rPr>
        <w:t>a</w:t>
      </w:r>
      <w:r w:rsidR="00606688" w:rsidRPr="00792BBF">
        <w:rPr>
          <w:rFonts w:ascii="Garamond" w:hAnsi="Garamond"/>
          <w:sz w:val="24"/>
        </w:rPr>
        <w:t xml:space="preserve">melden </w:t>
      </w:r>
      <w:r w:rsidR="00123CC0">
        <w:rPr>
          <w:rFonts w:ascii="Garamond" w:hAnsi="Garamond"/>
          <w:sz w:val="24"/>
        </w:rPr>
        <w:t>fazla olması</w:t>
      </w:r>
      <w:r w:rsidR="00606688" w:rsidRPr="00792BBF">
        <w:rPr>
          <w:rFonts w:ascii="Garamond" w:hAnsi="Garamond"/>
          <w:sz w:val="24"/>
        </w:rPr>
        <w:t xml:space="preserve"> çirkindir</w:t>
      </w:r>
      <w:r w:rsidR="001915DA" w:rsidRPr="00792BBF">
        <w:rPr>
          <w:rFonts w:ascii="Garamond" w:hAnsi="Garamond"/>
          <w:sz w:val="24"/>
        </w:rPr>
        <w:t xml:space="preserve">. </w:t>
      </w:r>
      <w:r w:rsidR="00606688" w:rsidRPr="00792BBF">
        <w:rPr>
          <w:rFonts w:ascii="Garamond" w:hAnsi="Garamond"/>
          <w:sz w:val="24"/>
        </w:rPr>
        <w:t xml:space="preserve">Ama amelin </w:t>
      </w:r>
      <w:r w:rsidR="00123CC0">
        <w:rPr>
          <w:rFonts w:ascii="Garamond" w:hAnsi="Garamond"/>
          <w:sz w:val="24"/>
        </w:rPr>
        <w:t>fazla olması</w:t>
      </w:r>
      <w:r w:rsidR="00606688" w:rsidRPr="00792BBF">
        <w:rPr>
          <w:rFonts w:ascii="Garamond" w:hAnsi="Garamond"/>
          <w:sz w:val="24"/>
        </w:rPr>
        <w:t xml:space="preserve"> güzel ve ziyne</w:t>
      </w:r>
      <w:r w:rsidR="00606688" w:rsidRPr="00792BBF">
        <w:rPr>
          <w:rFonts w:ascii="Garamond" w:hAnsi="Garamond"/>
          <w:sz w:val="24"/>
        </w:rPr>
        <w:t>t</w:t>
      </w:r>
      <w:r w:rsidR="00606688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06688" w:rsidRPr="00792BBF">
        <w:rPr>
          <w:rFonts w:ascii="Garamond" w:hAnsi="Garamond"/>
          <w:sz w:val="24"/>
        </w:rPr>
        <w:t>Amelin sözden fazla oluşu en güzel fazilettir</w:t>
      </w:r>
      <w:r w:rsidR="001915DA" w:rsidRPr="00792BBF">
        <w:rPr>
          <w:rFonts w:ascii="Garamond" w:hAnsi="Garamond"/>
          <w:sz w:val="24"/>
        </w:rPr>
        <w:t xml:space="preserve">. </w:t>
      </w:r>
      <w:r w:rsidR="00606688" w:rsidRPr="00792BBF">
        <w:rPr>
          <w:rFonts w:ascii="Garamond" w:hAnsi="Garamond"/>
          <w:sz w:val="24"/>
        </w:rPr>
        <w:t>Amelin sözden az oluşu ise en çirkin r</w:t>
      </w:r>
      <w:r w:rsidR="00606688" w:rsidRPr="00792BBF">
        <w:rPr>
          <w:rFonts w:ascii="Garamond" w:hAnsi="Garamond"/>
          <w:sz w:val="24"/>
        </w:rPr>
        <w:t>e</w:t>
      </w:r>
      <w:r w:rsidR="00606688" w:rsidRPr="00792BBF">
        <w:rPr>
          <w:rFonts w:ascii="Garamond" w:hAnsi="Garamond"/>
          <w:sz w:val="24"/>
        </w:rPr>
        <w:t>zalettir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14274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Hadis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4" w:name="_Toc536708620"/>
      <w:r w:rsidRPr="00792BBF">
        <w:t>2945</w:t>
      </w:r>
      <w:r w:rsidR="001915DA" w:rsidRPr="00792BBF">
        <w:t xml:space="preserve">. </w:t>
      </w:r>
      <w:r w:rsidRPr="00792BBF">
        <w:t>Bölüm</w:t>
      </w:r>
      <w:bookmarkEnd w:id="2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5" w:name="_Toc536708621"/>
      <w:r w:rsidRPr="00792BBF">
        <w:t>Amellerin En Üstünü</w:t>
      </w:r>
      <w:bookmarkEnd w:id="2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“Amellerin en üstünü en </w:t>
      </w:r>
      <w:r w:rsidR="004807C0" w:rsidRPr="00792BBF">
        <w:rPr>
          <w:rFonts w:ascii="Garamond" w:hAnsi="Garamond"/>
          <w:sz w:val="24"/>
        </w:rPr>
        <w:t>müşkül olanıdır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tünü nefs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yapmaya mecbur kıldığın ame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tünü Allah için yapılan ame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“İşlerin en üstünü hakka bağlılıktır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“En üstün amel her ne kadar az da olsa sürekli yapıla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8"/>
      </w:r>
    </w:p>
    <w:p w:rsidR="0082002F" w:rsidRPr="00792BBF" w:rsidRDefault="00123CC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>
        <w:rPr>
          <w:rFonts w:ascii="Garamond" w:hAnsi="Garamond"/>
          <w:i/>
          <w:iCs/>
          <w:sz w:val="24"/>
        </w:rPr>
        <w:t>(s.a.a</w:t>
      </w:r>
      <w:r w:rsidR="001915DA" w:rsidRPr="00792BBF">
        <w:rPr>
          <w:rFonts w:ascii="Garamond" w:hAnsi="Garamond"/>
          <w:i/>
          <w:iCs/>
          <w:sz w:val="24"/>
        </w:rPr>
        <w:t xml:space="preserve">), </w:t>
      </w:r>
      <w:r w:rsidR="0082002F" w:rsidRPr="00792BBF">
        <w:rPr>
          <w:rFonts w:ascii="Garamond" w:hAnsi="Garamond"/>
          <w:i/>
          <w:iCs/>
          <w:sz w:val="24"/>
        </w:rPr>
        <w:t>ame</w:t>
      </w:r>
      <w:r w:rsidR="0082002F" w:rsidRPr="00792BBF">
        <w:rPr>
          <w:rFonts w:ascii="Garamond" w:hAnsi="Garamond"/>
          <w:i/>
          <w:iCs/>
          <w:sz w:val="24"/>
        </w:rPr>
        <w:t>l</w:t>
      </w:r>
      <w:r w:rsidR="0082002F" w:rsidRPr="00792BBF">
        <w:rPr>
          <w:rFonts w:ascii="Garamond" w:hAnsi="Garamond"/>
          <w:i/>
          <w:iCs/>
          <w:sz w:val="24"/>
        </w:rPr>
        <w:t>lerin en üstünü hakkında sor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lunca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“Yemek yedirmek ve güzel k</w:t>
      </w:r>
      <w:r w:rsidR="0082002F" w:rsidRPr="00792BBF">
        <w:rPr>
          <w:rFonts w:ascii="Garamond" w:hAnsi="Garamond"/>
          <w:sz w:val="24"/>
        </w:rPr>
        <w:t>o</w:t>
      </w:r>
      <w:r w:rsidR="0082002F" w:rsidRPr="00792BBF">
        <w:rPr>
          <w:rFonts w:ascii="Garamond" w:hAnsi="Garamond"/>
          <w:sz w:val="24"/>
        </w:rPr>
        <w:t>nuşmak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"/>
      </w:r>
    </w:p>
    <w:p w:rsidR="0082002F" w:rsidRPr="00792BBF" w:rsidRDefault="00123CC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hakeza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“Allah’ı tan</w:t>
      </w:r>
      <w:r w:rsidR="0082002F" w:rsidRPr="00792BBF">
        <w:rPr>
          <w:rFonts w:ascii="Garamond" w:hAnsi="Garamond"/>
          <w:sz w:val="24"/>
        </w:rPr>
        <w:t>ı</w:t>
      </w:r>
      <w:r w:rsidR="0082002F" w:rsidRPr="00792BBF">
        <w:rPr>
          <w:rFonts w:ascii="Garamond" w:hAnsi="Garamond"/>
          <w:sz w:val="24"/>
        </w:rPr>
        <w:t>mak ve Allah’ın dini hakkında anlayış sahibi olmak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nezdinde imandan sonra müminleri sevindirme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ten daha üstün bir iş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1"/>
      </w:r>
    </w:p>
    <w:p w:rsidR="0082002F" w:rsidRPr="00792BBF" w:rsidRDefault="00C30EC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Zeyn’ul </w:t>
      </w:r>
      <w:r w:rsidR="0082002F" w:rsidRPr="00792BBF">
        <w:rPr>
          <w:rFonts w:ascii="Garamond" w:hAnsi="Garamond"/>
          <w:i/>
          <w:iCs/>
          <w:sz w:val="24"/>
        </w:rPr>
        <w:t xml:space="preserve">Abidin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</w:t>
      </w:r>
      <w:r w:rsidR="0082002F" w:rsidRPr="00792BBF">
        <w:rPr>
          <w:rFonts w:ascii="Garamond" w:hAnsi="Garamond"/>
          <w:i/>
          <w:iCs/>
          <w:sz w:val="24"/>
        </w:rPr>
        <w:t>y</w:t>
      </w:r>
      <w:r w:rsidR="0082002F"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“Allah nezdinde amel açısından en büyük olan</w:t>
      </w:r>
      <w:r w:rsidR="0082002F" w:rsidRPr="00792BBF">
        <w:rPr>
          <w:rFonts w:ascii="Garamond" w:hAnsi="Garamond"/>
          <w:sz w:val="24"/>
        </w:rPr>
        <w:t>ı</w:t>
      </w:r>
      <w:r w:rsidR="0082002F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Allah nezdinde olanlara en çok rağbet edenini</w:t>
      </w:r>
      <w:r w:rsidR="0082002F" w:rsidRPr="00792BBF">
        <w:rPr>
          <w:rFonts w:ascii="Garamond" w:hAnsi="Garamond"/>
          <w:sz w:val="24"/>
        </w:rPr>
        <w:t>z</w:t>
      </w:r>
      <w:r w:rsidR="0082002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en yücesi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imanı halis kılmak</w:t>
      </w:r>
      <w:r w:rsidR="001915DA" w:rsidRPr="00792BBF">
        <w:rPr>
          <w:rFonts w:ascii="Garamond" w:hAnsi="Garamond"/>
          <w:sz w:val="24"/>
        </w:rPr>
        <w:t xml:space="preserve">, </w:t>
      </w:r>
      <w:r w:rsidR="00123CC0">
        <w:rPr>
          <w:rFonts w:ascii="Garamond" w:hAnsi="Garamond"/>
          <w:sz w:val="24"/>
        </w:rPr>
        <w:t>s</w:t>
      </w:r>
      <w:r w:rsidR="00123CC0">
        <w:rPr>
          <w:rFonts w:ascii="Garamond" w:hAnsi="Garamond"/>
          <w:sz w:val="24"/>
        </w:rPr>
        <w:t>a</w:t>
      </w:r>
      <w:r w:rsidR="00123CC0">
        <w:rPr>
          <w:rFonts w:ascii="Garamond" w:hAnsi="Garamond"/>
          <w:sz w:val="24"/>
        </w:rPr>
        <w:t>dakatle günahtan</w:t>
      </w:r>
      <w:r w:rsidRPr="00792BBF">
        <w:rPr>
          <w:rFonts w:ascii="Garamond" w:hAnsi="Garamond"/>
          <w:sz w:val="24"/>
        </w:rPr>
        <w:t xml:space="preserve"> sakınmak ve yakin sahibi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üstünü Allah’a iman etmek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 ta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dik etmek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yolunda cihat etmek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kabul edilen hac</w:t>
      </w:r>
      <w:r w:rsidR="00123CC0">
        <w:rPr>
          <w:rFonts w:ascii="Garamond" w:hAnsi="Garamond"/>
          <w:sz w:val="24"/>
        </w:rPr>
        <w:t>. S</w:t>
      </w:r>
      <w:r w:rsidRPr="00792BBF">
        <w:rPr>
          <w:rFonts w:ascii="Garamond" w:hAnsi="Garamond"/>
          <w:sz w:val="24"/>
        </w:rPr>
        <w:t>enin için bunla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dan daha rahat olanı yemek yedirmek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yumuşak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nuşmak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bağışta bulunmak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zel ahlak sahibi olmaktır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Senin için bunlardan da daha kolay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lanı</w:t>
      </w:r>
      <w:r w:rsidR="001915DA" w:rsidRPr="00792BBF">
        <w:rPr>
          <w:rFonts w:ascii="Garamond" w:hAnsi="Garamond"/>
          <w:sz w:val="24"/>
        </w:rPr>
        <w:t xml:space="preserve">, </w:t>
      </w:r>
      <w:r w:rsidR="00123CC0">
        <w:rPr>
          <w:rFonts w:ascii="Garamond" w:hAnsi="Garamond"/>
          <w:sz w:val="24"/>
        </w:rPr>
        <w:t>Allah’a</w:t>
      </w:r>
      <w:r w:rsidRPr="00792BBF">
        <w:rPr>
          <w:rFonts w:ascii="Garamond" w:hAnsi="Garamond"/>
          <w:sz w:val="24"/>
        </w:rPr>
        <w:t xml:space="preserve"> senin için taktir ett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 şeyler hususunda ithamda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lunmamandır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üstünü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içinde şek bulunmayan iman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ganimetinde hıyanette bulunu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mayan cihat ve kabul edilen ha</w:t>
      </w:r>
      <w:r w:rsidRPr="00792BBF">
        <w:rPr>
          <w:rFonts w:ascii="Garamond" w:hAnsi="Garamond"/>
          <w:sz w:val="24"/>
        </w:rPr>
        <w:t>c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 en üstünü namazı vaktinde kılmak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sonra anne babaya iy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likte bulunmak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sonra da insanların senin dili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güve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 olmasıdır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 “amellerin en üstünü nedir?” diye s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rulunca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“Nam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zı vaktinde kılmak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anne babaya iyilikte bulunmak ve aziz </w:t>
      </w:r>
      <w:r w:rsidRPr="00792BBF">
        <w:rPr>
          <w:rFonts w:ascii="Garamond" w:hAnsi="Garamond"/>
          <w:sz w:val="24"/>
        </w:rPr>
        <w:lastRenderedPageBreak/>
        <w:t>ve celil olan Allah yolunda cihat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“Amellerin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fendisi üç şeydir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İnsanlara karşı insaflı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aziz ve celil olan Allah 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lundaki kardeşe yardımda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lunmak ve her hal üzere Allah-u Teala’yı zikretmek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“Ta ki hanginizin daha güzel amel ettiğini d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nemek için”</w:t>
      </w:r>
      <w:r w:rsidRPr="00792BBF">
        <w:rPr>
          <w:rFonts w:ascii="Garamond" w:hAnsi="Garamond"/>
          <w:i/>
          <w:iCs/>
          <w:sz w:val="24"/>
        </w:rPr>
        <w:t xml:space="preserve"> ayeti hakkında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“Maksat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hanginizin daha çok amel ettiği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Aksine maksat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hanginizin daha doğru amel ettiğidir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Amelin doğruluğu ise Allah-u Teala’dan korkmak ve doğru ve güzel bir niyete sahip olmaktır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“Allah nezdinde amellerin en ü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tünü nedir?” diye soran Zübeyri’ye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“Allah’ın sadece kendisiyle </w:t>
      </w:r>
      <w:r w:rsidR="00C30EC2" w:rsidRPr="00792BBF">
        <w:rPr>
          <w:rFonts w:ascii="Garamond" w:hAnsi="Garamond"/>
          <w:sz w:val="24"/>
        </w:rPr>
        <w:t>her şeyi</w:t>
      </w:r>
      <w:r w:rsidRPr="00792BBF">
        <w:rPr>
          <w:rFonts w:ascii="Garamond" w:hAnsi="Garamond"/>
          <w:sz w:val="24"/>
        </w:rPr>
        <w:t xml:space="preserve"> kabul ettiği şeydir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(ravi)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“O şey 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dir?” diye arz</w:t>
      </w:r>
      <w:r w:rsidR="00C30EC2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edince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“Kendisinden başka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lah olmayan Allah’a iman etme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derece açısından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 en üstünü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makam aç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sından en şereflisi ve nasip aç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sından en </w:t>
      </w:r>
      <w:r w:rsidRPr="00792BBF">
        <w:rPr>
          <w:rFonts w:ascii="Garamond" w:hAnsi="Garamond"/>
          <w:sz w:val="24"/>
        </w:rPr>
        <w:lastRenderedPageBreak/>
        <w:t>yücesidir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(ravi) şöyle arz</w:t>
      </w:r>
      <w:r w:rsidR="00C30EC2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“Bana imanın ne olduğ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nu haber vermeyecek misin?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caba iman söz ve amel midir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yoksa amelsiz söz müdür?” </w:t>
      </w:r>
      <w:r w:rsidRPr="00792BBF">
        <w:rPr>
          <w:rFonts w:ascii="Garamond" w:hAnsi="Garamond"/>
          <w:sz w:val="24"/>
        </w:rPr>
        <w:t>İ</w:t>
      </w:r>
      <w:r w:rsidRPr="00792BBF">
        <w:rPr>
          <w:rFonts w:ascii="Garamond" w:hAnsi="Garamond"/>
          <w:sz w:val="24"/>
        </w:rPr>
        <w:t>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“İman 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mü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ameldir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söz ise o amelin bir bölümüdür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“Amellerin en üstünü n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dir?” diye soran bazı ashabına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“Rabbini tek bilmendir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“En büyük günah nedir?” diye sorunca da İmam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“Yaratıcın için teşbihte bulunmandır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katında müm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sevindirmekten daha sevimli bir şeyle ibadet edi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memiştir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nezdinde işlerin en sevimlisi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mümini sevindi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açlığını gidermen ve hü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nünü yok etme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mirac gecesi münezzeh olan rabbine şöyle sordu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rabbim! Amellerin hangisi 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ha üstündür?” Allah-u Teala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“Benim katımda </w:t>
      </w:r>
      <w:r w:rsidRPr="00792BBF">
        <w:rPr>
          <w:rFonts w:ascii="Garamond" w:hAnsi="Garamond"/>
          <w:sz w:val="24"/>
        </w:rPr>
        <w:lastRenderedPageBreak/>
        <w:t>bana tevekkül etmekten ve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 (rızkı) bölüştürmeme razı olmaktan daha üstün bir şey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Ma’ruf (2)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2690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et-Taet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2430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15/948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Nur’us Sakaleyn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5/380/12-14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6" w:name="_Toc536708622"/>
      <w:r w:rsidRPr="00792BBF">
        <w:t>2946</w:t>
      </w:r>
      <w:r w:rsidR="001915DA" w:rsidRPr="00792BBF">
        <w:t xml:space="preserve">. </w:t>
      </w:r>
      <w:r w:rsidRPr="00792BBF">
        <w:t>Bölüm</w:t>
      </w:r>
      <w:bookmarkEnd w:id="26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7" w:name="_Toc536708623"/>
      <w:r w:rsidRPr="00792BBF">
        <w:t>Ameli Kabul Olan Kimse</w:t>
      </w:r>
      <w:bookmarkEnd w:id="27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Ebu Zer’e yaptığı tavsiyesinde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</w:t>
      </w:r>
      <w:r w:rsidR="00C30EC2" w:rsidRPr="00792BBF">
        <w:rPr>
          <w:rFonts w:ascii="Garamond" w:hAnsi="Garamond"/>
          <w:sz w:val="24"/>
        </w:rPr>
        <w:t>Ebu Zer</w:t>
      </w:r>
      <w:r w:rsidRPr="00792BBF">
        <w:rPr>
          <w:rFonts w:ascii="Garamond" w:hAnsi="Garamond"/>
          <w:sz w:val="24"/>
        </w:rPr>
        <w:t>! Amelden çok takva ile amel etmeye önem ver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ameller sadece takva ile kabul 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Kabul edi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miş amel nasıl az görülebilir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tekim aziz ve celil olan Allah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“Allah şü</w:t>
      </w:r>
      <w:r w:rsidRPr="00792BBF">
        <w:rPr>
          <w:rFonts w:ascii="Garamond" w:hAnsi="Garamond"/>
          <w:b/>
          <w:bCs/>
          <w:sz w:val="24"/>
        </w:rPr>
        <w:t>p</w:t>
      </w:r>
      <w:r w:rsidRPr="00792BBF">
        <w:rPr>
          <w:rFonts w:ascii="Garamond" w:hAnsi="Garamond"/>
          <w:b/>
          <w:bCs/>
          <w:sz w:val="24"/>
        </w:rPr>
        <w:t>hesiz takva sahiplerinden k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 xml:space="preserve">bul 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der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Kazım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“Akıllı kimsenin az ameli kabul </w:t>
      </w:r>
      <w:r w:rsidR="00C23053">
        <w:rPr>
          <w:rFonts w:ascii="Garamond" w:hAnsi="Garamond"/>
          <w:sz w:val="24"/>
        </w:rPr>
        <w:t>edilir ve kat kat a</w:t>
      </w:r>
      <w:r w:rsidR="00C23053">
        <w:rPr>
          <w:rFonts w:ascii="Garamond" w:hAnsi="Garamond"/>
          <w:sz w:val="24"/>
        </w:rPr>
        <w:t>r</w:t>
      </w:r>
      <w:r w:rsidR="00C23053">
        <w:rPr>
          <w:rFonts w:ascii="Garamond" w:hAnsi="Garamond"/>
          <w:sz w:val="24"/>
        </w:rPr>
        <w:t>tar. Heva</w:t>
      </w:r>
      <w:r w:rsidRPr="00792BBF">
        <w:rPr>
          <w:rFonts w:ascii="Garamond" w:hAnsi="Garamond"/>
          <w:sz w:val="24"/>
        </w:rPr>
        <w:t xml:space="preserve"> ve cehalet ehli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çok amelleri ise redded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“Şüphesiz </w:t>
      </w:r>
      <w:r w:rsidRPr="00792BBF">
        <w:rPr>
          <w:rFonts w:ascii="Garamond" w:hAnsi="Garamond"/>
          <w:sz w:val="24"/>
        </w:rPr>
        <w:lastRenderedPageBreak/>
        <w:t>amelleri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sadece ihlas üzere yaptığın kabul görür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İhlas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1034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ed-Din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1316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es-Selat (1)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2287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el-Ma’ruf (1)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2682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et-Tekva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4166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8" w:name="_Toc536708624"/>
      <w:r w:rsidRPr="00792BBF">
        <w:t>2947</w:t>
      </w:r>
      <w:r w:rsidR="001915DA" w:rsidRPr="00792BBF">
        <w:t xml:space="preserve">. </w:t>
      </w:r>
      <w:r w:rsidRPr="00792BBF">
        <w:t>Bölüm</w:t>
      </w:r>
      <w:bookmarkEnd w:id="28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29" w:name="_Toc536708625"/>
      <w:r w:rsidRPr="00792BBF">
        <w:t>Amelinin Kendisine Fayda Vermediği Kimse</w:t>
      </w:r>
      <w:bookmarkEnd w:id="29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C2305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“Eğer insanlar gökle</w:t>
      </w:r>
      <w:r w:rsidR="0082002F" w:rsidRPr="00792BBF">
        <w:rPr>
          <w:rFonts w:ascii="Garamond" w:hAnsi="Garamond"/>
          <w:sz w:val="24"/>
        </w:rPr>
        <w:t>r</w:t>
      </w:r>
      <w:r w:rsidR="0082002F" w:rsidRPr="00792BBF">
        <w:rPr>
          <w:rFonts w:ascii="Garamond" w:hAnsi="Garamond"/>
          <w:sz w:val="24"/>
        </w:rPr>
        <w:t>den (Allah nezdinden) geri çe</w:t>
      </w:r>
      <w:r w:rsidR="0082002F" w:rsidRPr="00792BBF">
        <w:rPr>
          <w:rFonts w:ascii="Garamond" w:hAnsi="Garamond"/>
          <w:sz w:val="24"/>
        </w:rPr>
        <w:t>v</w:t>
      </w:r>
      <w:r w:rsidR="0082002F" w:rsidRPr="00792BBF">
        <w:rPr>
          <w:rFonts w:ascii="Garamond" w:hAnsi="Garamond"/>
          <w:sz w:val="24"/>
        </w:rPr>
        <w:t>rilmiş amelleri görmüş o</w:t>
      </w:r>
      <w:r w:rsidR="0082002F" w:rsidRPr="00792BBF">
        <w:rPr>
          <w:rFonts w:ascii="Garamond" w:hAnsi="Garamond"/>
          <w:sz w:val="24"/>
        </w:rPr>
        <w:t>l</w:t>
      </w:r>
      <w:r w:rsidR="0082002F" w:rsidRPr="00792BBF">
        <w:rPr>
          <w:rFonts w:ascii="Garamond" w:hAnsi="Garamond"/>
          <w:sz w:val="24"/>
        </w:rPr>
        <w:t>salardı</w:t>
      </w:r>
      <w:r w:rsidR="001915DA"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“Allah hiç kimsenin amelini k</w:t>
      </w:r>
      <w:r w:rsidR="0082002F" w:rsidRPr="00792BBF">
        <w:rPr>
          <w:rFonts w:ascii="Garamond" w:hAnsi="Garamond"/>
          <w:sz w:val="24"/>
        </w:rPr>
        <w:t>a</w:t>
      </w:r>
      <w:r w:rsidR="0082002F" w:rsidRPr="00792BBF">
        <w:rPr>
          <w:rFonts w:ascii="Garamond" w:hAnsi="Garamond"/>
          <w:sz w:val="24"/>
        </w:rPr>
        <w:t>bul etmiyor” derl</w:t>
      </w:r>
      <w:r w:rsidR="0082002F" w:rsidRPr="00792BBF">
        <w:rPr>
          <w:rFonts w:ascii="Garamond" w:hAnsi="Garamond"/>
          <w:sz w:val="24"/>
        </w:rPr>
        <w:t>e</w:t>
      </w:r>
      <w:r w:rsidR="0082002F" w:rsidRPr="00792BBF">
        <w:rPr>
          <w:rFonts w:ascii="Garamond" w:hAnsi="Garamond"/>
          <w:sz w:val="24"/>
        </w:rPr>
        <w:t>ri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"/>
      </w:r>
    </w:p>
    <w:p w:rsidR="0082002F" w:rsidRPr="00792BBF" w:rsidRDefault="0082002F" w:rsidP="00C2305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“Şu üç şey her kimde bulunmazsa hiçbir </w:t>
      </w:r>
      <w:r w:rsidR="00C23053">
        <w:rPr>
          <w:rFonts w:ascii="Garamond" w:hAnsi="Garamond"/>
          <w:sz w:val="24"/>
        </w:rPr>
        <w:t>ameli</w:t>
      </w:r>
      <w:r w:rsidRPr="00792BBF">
        <w:rPr>
          <w:rFonts w:ascii="Garamond" w:hAnsi="Garamond"/>
          <w:sz w:val="24"/>
        </w:rPr>
        <w:t>nin fa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dası olmaz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“Kendisini aziz ve celil olan Allah’a isyandan alı koyan bir sakınma</w:t>
      </w:r>
      <w:r w:rsidR="001915DA" w:rsidRPr="00792BBF">
        <w:rPr>
          <w:rFonts w:ascii="Garamond" w:hAnsi="Garamond"/>
          <w:sz w:val="24"/>
        </w:rPr>
        <w:t xml:space="preserve">, </w:t>
      </w:r>
      <w:r w:rsidR="00C23053">
        <w:rPr>
          <w:rFonts w:ascii="Garamond" w:hAnsi="Garamond"/>
          <w:sz w:val="24"/>
        </w:rPr>
        <w:t>kendisi ile insanlarla iyi geçindiği</w:t>
      </w:r>
      <w:r w:rsidRPr="00792BBF">
        <w:rPr>
          <w:rFonts w:ascii="Garamond" w:hAnsi="Garamond"/>
          <w:sz w:val="24"/>
        </w:rPr>
        <w:t xml:space="preserve"> bir ahlak ve kendisiyle cahilin cehaletini def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 bir hilim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9"/>
      </w:r>
    </w:p>
    <w:p w:rsidR="0082002F" w:rsidRPr="00792BBF" w:rsidRDefault="0082002F" w:rsidP="00C2305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“Şu üç şey her kimde bulunmazsa amelinin kendisine hiçbir faydası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Kendisini aziz ve celil olan Allah’a isya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alı koyan bir sakınma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disiyle beyinsizlerin </w:t>
      </w:r>
      <w:r w:rsidRPr="00792BBF">
        <w:rPr>
          <w:rFonts w:ascii="Garamond" w:hAnsi="Garamond"/>
          <w:sz w:val="24"/>
        </w:rPr>
        <w:lastRenderedPageBreak/>
        <w:t xml:space="preserve">cehaletini def ettiği </w:t>
      </w:r>
      <w:r w:rsidR="00C23053">
        <w:rPr>
          <w:rFonts w:ascii="Garamond" w:hAnsi="Garamond"/>
          <w:sz w:val="24"/>
        </w:rPr>
        <w:t>bir ilim ve kendisiyle insanlarla iyi geçindiği</w:t>
      </w:r>
      <w:r w:rsidRPr="00792BBF">
        <w:rPr>
          <w:rFonts w:ascii="Garamond" w:hAnsi="Garamond"/>
          <w:sz w:val="24"/>
        </w:rPr>
        <w:t xml:space="preserve"> bir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kıl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“Şu üç şey veya onla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dan biri her kimde bulunmazsa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amelinden hiçbir şeye güve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memelidir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“Kendisini aziz ve celil olan Allah’a isyandan alı koyan bir takva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kendisiyle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yinsiz kimseyi engellediği bir hilim ve kendisiyle insanlar 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 yaşadığı bir 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lak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1"/>
      </w:r>
    </w:p>
    <w:p w:rsidR="0082002F" w:rsidRPr="00792BBF" w:rsidRDefault="0082002F" w:rsidP="00C2305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“Şu üç şey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de bulunmazsa ameli kemale ermez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Kendisini Allah’a isya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alı koyan bir sakınma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disiyle insanlar</w:t>
      </w:r>
      <w:r w:rsidR="00C23053">
        <w:rPr>
          <w:rFonts w:ascii="Garamond" w:hAnsi="Garamond"/>
          <w:sz w:val="24"/>
        </w:rPr>
        <w:t>la iyi geçi</w:t>
      </w:r>
      <w:r w:rsidR="00C23053">
        <w:rPr>
          <w:rFonts w:ascii="Garamond" w:hAnsi="Garamond"/>
          <w:sz w:val="24"/>
        </w:rPr>
        <w:t>n</w:t>
      </w:r>
      <w:r w:rsidR="00C23053">
        <w:rPr>
          <w:rFonts w:ascii="Garamond" w:hAnsi="Garamond"/>
          <w:sz w:val="24"/>
        </w:rPr>
        <w:t>di</w:t>
      </w:r>
      <w:r w:rsidRPr="00792BBF">
        <w:rPr>
          <w:rFonts w:ascii="Garamond" w:hAnsi="Garamond"/>
          <w:sz w:val="24"/>
        </w:rPr>
        <w:t>ği bir ahlak ve kendisiyle cahilin ceh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letini redd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 bir hilim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“Şu üç şey olduğu ta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 hiçbir amel fayda vermez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Allah’a şirk koşmak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anne bab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 eziyet etmek ve cihattan ka</w:t>
      </w:r>
      <w:r w:rsidRPr="00792BBF">
        <w:rPr>
          <w:rFonts w:ascii="Garamond" w:hAnsi="Garamond"/>
          <w:sz w:val="24"/>
        </w:rPr>
        <w:t>ç</w:t>
      </w:r>
      <w:r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“Dilini korumayan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hiçbir şey yapm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mıştır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Abbad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Kesir Basri Sufi’ye şöyle </w:t>
      </w:r>
      <w:r w:rsidRPr="00792BBF">
        <w:rPr>
          <w:rFonts w:ascii="Garamond" w:hAnsi="Garamond"/>
          <w:i/>
          <w:iCs/>
          <w:sz w:val="24"/>
        </w:rPr>
        <w:lastRenderedPageBreak/>
        <w:t>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“Eyvahlar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sun sana ey </w:t>
      </w:r>
      <w:r w:rsidR="00804BFA" w:rsidRPr="00792BBF">
        <w:rPr>
          <w:rFonts w:ascii="Garamond" w:hAnsi="Garamond"/>
          <w:sz w:val="24"/>
        </w:rPr>
        <w:t>Abbad</w:t>
      </w:r>
      <w:r w:rsidRPr="00792BBF">
        <w:rPr>
          <w:rFonts w:ascii="Garamond" w:hAnsi="Garamond"/>
          <w:sz w:val="24"/>
        </w:rPr>
        <w:t>! Karnını ve tenasül org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nını iffetli tuttuğun için mi </w:t>
      </w:r>
      <w:r w:rsidR="00804BFA" w:rsidRPr="00792BBF">
        <w:rPr>
          <w:rFonts w:ascii="Garamond" w:hAnsi="Garamond"/>
          <w:sz w:val="24"/>
        </w:rPr>
        <w:t>gur</w:t>
      </w:r>
      <w:r w:rsidR="00804BFA" w:rsidRPr="00792BBF">
        <w:rPr>
          <w:rFonts w:ascii="Garamond" w:hAnsi="Garamond"/>
          <w:sz w:val="24"/>
        </w:rPr>
        <w:t>u</w:t>
      </w:r>
      <w:r w:rsidR="00804BFA" w:rsidRPr="00792BBF">
        <w:rPr>
          <w:rFonts w:ascii="Garamond" w:hAnsi="Garamond"/>
          <w:sz w:val="24"/>
        </w:rPr>
        <w:t>ra</w:t>
      </w:r>
      <w:r w:rsidRPr="00792BBF">
        <w:rPr>
          <w:rFonts w:ascii="Garamond" w:hAnsi="Garamond"/>
          <w:sz w:val="24"/>
        </w:rPr>
        <w:t xml:space="preserve"> kapıldın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aziz ve celil olan Allah kitabında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yurmu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“Ey iman edenler! 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 xml:space="preserve">lah’tan korkun ve doğru söz söyleyin ki Allah da sizler 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çin amellerinizi düzeltsin”</w:t>
      </w:r>
      <w:r w:rsidRPr="00792BBF">
        <w:rPr>
          <w:rFonts w:ascii="Garamond" w:hAnsi="Garamond"/>
          <w:sz w:val="24"/>
        </w:rPr>
        <w:t xml:space="preserve"> Bil ki doğru söz söyleyinceye kadar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senden hiçbir şeyi kabul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5"/>
      </w:r>
    </w:p>
    <w:p w:rsidR="0082002F" w:rsidRPr="00792BBF" w:rsidRDefault="0082002F" w:rsidP="00D07B7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“Mümin kardeşine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“Off!” deyince dostluk sınırı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dışarı çıkar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“Sen benim düşmanımsın” deyince de iki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firden biri 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Style w:val="FootnoteReference"/>
          <w:rFonts w:ascii="Garamond" w:hAnsi="Garamond"/>
          <w:sz w:val="24"/>
        </w:rPr>
        <w:footnoteReference w:id="96"/>
      </w:r>
      <w:r w:rsidRPr="00792BBF">
        <w:rPr>
          <w:rFonts w:ascii="Garamond" w:hAnsi="Garamond"/>
          <w:sz w:val="24"/>
        </w:rPr>
        <w:t xml:space="preserve"> Zira aziz ve celil olan Allah hiç kimseden </w:t>
      </w:r>
      <w:r w:rsidR="00D07B72">
        <w:rPr>
          <w:rFonts w:ascii="Garamond" w:hAnsi="Garamond"/>
          <w:sz w:val="24"/>
        </w:rPr>
        <w:t xml:space="preserve">müminin </w:t>
      </w:r>
      <w:r w:rsidRPr="00792BBF">
        <w:rPr>
          <w:rFonts w:ascii="Garamond" w:hAnsi="Garamond"/>
          <w:sz w:val="24"/>
        </w:rPr>
        <w:t>kınama ve hatasını y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züne vurmayla birlikte olduğu tak</w:t>
      </w:r>
      <w:r w:rsidR="00D07B72">
        <w:rPr>
          <w:rFonts w:ascii="Garamond" w:hAnsi="Garamond"/>
          <w:sz w:val="24"/>
        </w:rPr>
        <w:t>tirde hayrını dilemez ve am</w:t>
      </w:r>
      <w:r w:rsidR="00D07B72">
        <w:rPr>
          <w:rFonts w:ascii="Garamond" w:hAnsi="Garamond"/>
          <w:sz w:val="24"/>
        </w:rPr>
        <w:t>e</w:t>
      </w:r>
      <w:r w:rsidR="00D07B72">
        <w:rPr>
          <w:rFonts w:ascii="Garamond" w:hAnsi="Garamond"/>
          <w:sz w:val="24"/>
        </w:rPr>
        <w:t>lini</w:t>
      </w:r>
      <w:r w:rsidRPr="00792BBF">
        <w:rPr>
          <w:rFonts w:ascii="Garamond" w:hAnsi="Garamond"/>
          <w:sz w:val="24"/>
        </w:rPr>
        <w:t xml:space="preserve"> kabul etmez</w:t>
      </w:r>
      <w:r w:rsidR="00D07B72">
        <w:rPr>
          <w:rFonts w:ascii="Garamond" w:hAnsi="Garamond"/>
          <w:sz w:val="24"/>
        </w:rPr>
        <w:t xml:space="preserve">. Eğer mümin </w:t>
      </w:r>
      <w:r w:rsidRPr="00792BBF">
        <w:rPr>
          <w:rFonts w:ascii="Garamond" w:hAnsi="Garamond"/>
          <w:sz w:val="24"/>
        </w:rPr>
        <w:t>başka bir mümine karşı k</w:t>
      </w:r>
      <w:r w:rsidR="00D07B72">
        <w:rPr>
          <w:rFonts w:ascii="Garamond" w:hAnsi="Garamond"/>
          <w:sz w:val="24"/>
        </w:rPr>
        <w:t>ötü n</w:t>
      </w:r>
      <w:r w:rsidR="00D07B72">
        <w:rPr>
          <w:rFonts w:ascii="Garamond" w:hAnsi="Garamond"/>
          <w:sz w:val="24"/>
        </w:rPr>
        <w:t>i</w:t>
      </w:r>
      <w:r w:rsidR="00D07B72">
        <w:rPr>
          <w:rFonts w:ascii="Garamond" w:hAnsi="Garamond"/>
          <w:sz w:val="24"/>
        </w:rPr>
        <w:t>yet içinde olursa</w:t>
      </w:r>
      <w:r w:rsidRPr="00792BBF">
        <w:rPr>
          <w:rFonts w:ascii="Garamond" w:hAnsi="Garamond"/>
          <w:sz w:val="24"/>
        </w:rPr>
        <w:t xml:space="preserve"> hiçbir amelini kabul buyurmaz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Eğer aziz ve celil ola</w:t>
      </w:r>
      <w:r w:rsidR="00804BFA" w:rsidRPr="00792BBF">
        <w:rPr>
          <w:rFonts w:ascii="Garamond" w:hAnsi="Garamond"/>
          <w:sz w:val="24"/>
        </w:rPr>
        <w:t>n Allah’ın dergahından geri çev</w:t>
      </w:r>
      <w:r w:rsidRPr="00792BBF">
        <w:rPr>
          <w:rFonts w:ascii="Garamond" w:hAnsi="Garamond"/>
          <w:sz w:val="24"/>
        </w:rPr>
        <w:t>rilen amelleri görmüş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salardı şöyle derlerdi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“Aziz ve celil olan </w:t>
      </w:r>
      <w:r w:rsidRPr="00792BBF">
        <w:rPr>
          <w:rFonts w:ascii="Garamond" w:hAnsi="Garamond"/>
          <w:sz w:val="24"/>
        </w:rPr>
        <w:lastRenderedPageBreak/>
        <w:t>Allah hiç kimsenin amelini kabul etmemektedir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"/>
      </w:r>
    </w:p>
    <w:p w:rsidR="0082002F" w:rsidRPr="00792BBF" w:rsidRDefault="0082002F" w:rsidP="00AC471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C7C96" w:rsidRPr="00792BBF">
        <w:rPr>
          <w:rFonts w:ascii="Garamond" w:hAnsi="Garamond"/>
          <w:sz w:val="24"/>
        </w:rPr>
        <w:t>Allah’ın hüküm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hikmet ve öğütle dolu kit</w:t>
      </w:r>
      <w:r w:rsidR="003C7C96" w:rsidRPr="00792BBF">
        <w:rPr>
          <w:rFonts w:ascii="Garamond" w:hAnsi="Garamond"/>
          <w:sz w:val="24"/>
        </w:rPr>
        <w:t>a</w:t>
      </w:r>
      <w:r w:rsidR="003C7C96" w:rsidRPr="00792BBF">
        <w:rPr>
          <w:rFonts w:ascii="Garamond" w:hAnsi="Garamond"/>
          <w:sz w:val="24"/>
        </w:rPr>
        <w:t>bında sevap vereceğini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azab edeceğini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razı olacağını veya gazaba uğr</w:t>
      </w:r>
      <w:r w:rsidR="003C7C96" w:rsidRPr="00792BBF">
        <w:rPr>
          <w:rFonts w:ascii="Garamond" w:hAnsi="Garamond"/>
          <w:sz w:val="24"/>
        </w:rPr>
        <w:t>a</w:t>
      </w:r>
      <w:r w:rsidR="003C7C96" w:rsidRPr="00792BBF">
        <w:rPr>
          <w:rFonts w:ascii="Garamond" w:hAnsi="Garamond"/>
          <w:sz w:val="24"/>
        </w:rPr>
        <w:t>tacağını kesinlikle bildirdiği şe</w:t>
      </w:r>
      <w:r w:rsidR="003C7C96" w:rsidRPr="00792BBF">
        <w:rPr>
          <w:rFonts w:ascii="Garamond" w:hAnsi="Garamond"/>
          <w:sz w:val="24"/>
        </w:rPr>
        <w:t>y</w:t>
      </w:r>
      <w:r w:rsidR="003C7C96" w:rsidRPr="00792BBF">
        <w:rPr>
          <w:rFonts w:ascii="Garamond" w:hAnsi="Garamond"/>
          <w:sz w:val="24"/>
        </w:rPr>
        <w:t>lerden biri de (</w:t>
      </w:r>
      <w:r w:rsidR="003C7C96" w:rsidRPr="00792BBF">
        <w:rPr>
          <w:rFonts w:ascii="Garamond" w:hAnsi="Garamond"/>
          <w:sz w:val="24"/>
        </w:rPr>
        <w:t>a</w:t>
      </w:r>
      <w:r w:rsidR="003C7C96" w:rsidRPr="00792BBF">
        <w:rPr>
          <w:rFonts w:ascii="Garamond" w:hAnsi="Garamond"/>
          <w:sz w:val="24"/>
        </w:rPr>
        <w:t>şağıda sayılacak olan) bu ha</w:t>
      </w:r>
      <w:r w:rsidR="003C7C96" w:rsidRPr="00792BBF">
        <w:rPr>
          <w:rFonts w:ascii="Garamond" w:hAnsi="Garamond"/>
          <w:sz w:val="24"/>
        </w:rPr>
        <w:t>s</w:t>
      </w:r>
      <w:r w:rsidR="003C7C96" w:rsidRPr="00792BBF">
        <w:rPr>
          <w:rFonts w:ascii="Garamond" w:hAnsi="Garamond"/>
          <w:sz w:val="24"/>
        </w:rPr>
        <w:t xml:space="preserve">letlerin birisine bile sahib </w:t>
      </w:r>
      <w:r w:rsidR="003C7C96" w:rsidRPr="00792BBF">
        <w:rPr>
          <w:rFonts w:ascii="Garamond" w:hAnsi="Garamond"/>
          <w:sz w:val="24"/>
        </w:rPr>
        <w:t>o</w:t>
      </w:r>
      <w:r w:rsidR="003C7C96" w:rsidRPr="00792BBF">
        <w:rPr>
          <w:rFonts w:ascii="Garamond" w:hAnsi="Garamond"/>
          <w:sz w:val="24"/>
        </w:rPr>
        <w:t>lan ve tevbe etmeden rabbinin huzuruna çıkan kimse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istediği kadar çalışıp çabalasın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işinde ihlaslı olsun kendisine hiç bir fayda vermez</w:t>
      </w:r>
      <w:r w:rsidR="001915DA" w:rsidRPr="00792BBF">
        <w:rPr>
          <w:rFonts w:ascii="Garamond" w:hAnsi="Garamond"/>
          <w:sz w:val="24"/>
        </w:rPr>
        <w:t xml:space="preserve">. </w:t>
      </w:r>
      <w:r w:rsidR="00AC4718">
        <w:rPr>
          <w:rFonts w:ascii="Garamond" w:hAnsi="Garamond"/>
          <w:sz w:val="24"/>
        </w:rPr>
        <w:t>K</w:t>
      </w:r>
      <w:r w:rsidR="003C7C96" w:rsidRPr="00792BBF">
        <w:rPr>
          <w:rFonts w:ascii="Garamond" w:hAnsi="Garamond"/>
          <w:sz w:val="24"/>
        </w:rPr>
        <w:t>endisine farz kıld</w:t>
      </w:r>
      <w:r w:rsidR="003C7C96" w:rsidRPr="00792BBF">
        <w:rPr>
          <w:rFonts w:ascii="Garamond" w:hAnsi="Garamond"/>
          <w:sz w:val="24"/>
        </w:rPr>
        <w:t>ı</w:t>
      </w:r>
      <w:r w:rsidR="003C7C96" w:rsidRPr="00792BBF">
        <w:rPr>
          <w:rFonts w:ascii="Garamond" w:hAnsi="Garamond"/>
          <w:sz w:val="24"/>
        </w:rPr>
        <w:t>ğı ibadette Allah’a ortak koşmak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öfkesini bir kişiyi öld</w:t>
      </w:r>
      <w:r w:rsidR="003C7C96" w:rsidRPr="00792BBF">
        <w:rPr>
          <w:rFonts w:ascii="Garamond" w:hAnsi="Garamond"/>
          <w:sz w:val="24"/>
        </w:rPr>
        <w:t>ü</w:t>
      </w:r>
      <w:r w:rsidR="003C7C96" w:rsidRPr="00792BBF">
        <w:rPr>
          <w:rFonts w:ascii="Garamond" w:hAnsi="Garamond"/>
          <w:sz w:val="24"/>
        </w:rPr>
        <w:t>rerek yenmek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başkasının ayıbını söylemek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bir ihtiyacını elde e</w:t>
      </w:r>
      <w:r w:rsidR="003C7C96" w:rsidRPr="00792BBF">
        <w:rPr>
          <w:rFonts w:ascii="Garamond" w:hAnsi="Garamond"/>
          <w:sz w:val="24"/>
        </w:rPr>
        <w:t>t</w:t>
      </w:r>
      <w:r w:rsidR="003C7C96" w:rsidRPr="00792BBF">
        <w:rPr>
          <w:rFonts w:ascii="Garamond" w:hAnsi="Garamond"/>
          <w:sz w:val="24"/>
        </w:rPr>
        <w:t>mek için dininde bidat ortaya ç</w:t>
      </w:r>
      <w:r w:rsidR="003C7C96" w:rsidRPr="00792BBF">
        <w:rPr>
          <w:rFonts w:ascii="Garamond" w:hAnsi="Garamond"/>
          <w:sz w:val="24"/>
        </w:rPr>
        <w:t>ı</w:t>
      </w:r>
      <w:r w:rsidR="003C7C96" w:rsidRPr="00792BBF">
        <w:rPr>
          <w:rFonts w:ascii="Garamond" w:hAnsi="Garamond"/>
          <w:sz w:val="24"/>
        </w:rPr>
        <w:t>karmak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insanlara iki yüzlü g</w:t>
      </w:r>
      <w:r w:rsidR="003C7C96" w:rsidRPr="00792BBF">
        <w:rPr>
          <w:rFonts w:ascii="Garamond" w:hAnsi="Garamond"/>
          <w:sz w:val="24"/>
        </w:rPr>
        <w:t>ö</w:t>
      </w:r>
      <w:r w:rsidR="003C7C96" w:rsidRPr="00792BBF">
        <w:rPr>
          <w:rFonts w:ascii="Garamond" w:hAnsi="Garamond"/>
          <w:sz w:val="24"/>
        </w:rPr>
        <w:t>rünmek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onlar arasında iki dilli konuşmaktır</w:t>
      </w:r>
      <w:r w:rsidR="001915DA" w:rsidRPr="00792BBF">
        <w:rPr>
          <w:rFonts w:ascii="Garamond" w:hAnsi="Garamond"/>
          <w:sz w:val="24"/>
        </w:rPr>
        <w:t xml:space="preserve">. </w:t>
      </w:r>
      <w:r w:rsidR="003C7C96" w:rsidRPr="00792BBF">
        <w:rPr>
          <w:rFonts w:ascii="Garamond" w:hAnsi="Garamond"/>
          <w:sz w:val="24"/>
        </w:rPr>
        <w:t>(Kendine gel de) bunları iyi düşün</w:t>
      </w:r>
      <w:r w:rsidR="001915DA" w:rsidRPr="00792BBF">
        <w:rPr>
          <w:rFonts w:ascii="Garamond" w:hAnsi="Garamond"/>
          <w:sz w:val="24"/>
        </w:rPr>
        <w:t xml:space="preserve">. </w:t>
      </w:r>
      <w:r w:rsidR="003C7C96" w:rsidRPr="00792BBF">
        <w:rPr>
          <w:rFonts w:ascii="Garamond" w:hAnsi="Garamond"/>
          <w:sz w:val="24"/>
        </w:rPr>
        <w:t>Çünkü örnek</w:t>
      </w:r>
      <w:r w:rsidR="001915DA" w:rsidRPr="00792BBF">
        <w:rPr>
          <w:rFonts w:ascii="Garamond" w:hAnsi="Garamond"/>
          <w:sz w:val="24"/>
        </w:rPr>
        <w:t xml:space="preserve">, </w:t>
      </w:r>
      <w:r w:rsidR="003C7C96" w:rsidRPr="00792BBF">
        <w:rPr>
          <w:rFonts w:ascii="Garamond" w:hAnsi="Garamond"/>
          <w:sz w:val="24"/>
        </w:rPr>
        <w:t>benz</w:t>
      </w:r>
      <w:r w:rsidR="003C7C96" w:rsidRPr="00792BBF">
        <w:rPr>
          <w:rFonts w:ascii="Garamond" w:hAnsi="Garamond"/>
          <w:sz w:val="24"/>
        </w:rPr>
        <w:t>e</w:t>
      </w:r>
      <w:r w:rsidR="003C7C96" w:rsidRPr="00792BBF">
        <w:rPr>
          <w:rFonts w:ascii="Garamond" w:hAnsi="Garamond"/>
          <w:sz w:val="24"/>
        </w:rPr>
        <w:t>rine de delalet 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“Allah’a yemin olsun ki Allah isyandan bir şey hus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sunda ısrar etmekle birlikte olan hiçbir itaati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bul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mümin kard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şine karşı kötü niyet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çinde </w:t>
      </w:r>
      <w:r w:rsidRPr="00792BBF">
        <w:rPr>
          <w:rFonts w:ascii="Garamond" w:hAnsi="Garamond"/>
          <w:sz w:val="24"/>
        </w:rPr>
        <w:lastRenderedPageBreak/>
        <w:t>olan bir müminin hiçbir amelini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bul buyurmaz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“Şek ve inkar olduğu taktirde hiçbir amelin faydası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“Yakin ve </w:t>
      </w:r>
      <w:r w:rsidR="00AC4718">
        <w:rPr>
          <w:rFonts w:ascii="Garamond" w:hAnsi="Garamond"/>
          <w:sz w:val="24"/>
        </w:rPr>
        <w:t>günahla</w:t>
      </w:r>
      <w:r w:rsidR="00AC4718">
        <w:rPr>
          <w:rFonts w:ascii="Garamond" w:hAnsi="Garamond"/>
          <w:sz w:val="24"/>
        </w:rPr>
        <w:t>r</w:t>
      </w:r>
      <w:r w:rsidR="00AC4718">
        <w:rPr>
          <w:rFonts w:ascii="Garamond" w:hAnsi="Garamond"/>
          <w:sz w:val="24"/>
        </w:rPr>
        <w:t xml:space="preserve">dan </w:t>
      </w:r>
      <w:r w:rsidRPr="00792BBF">
        <w:rPr>
          <w:rFonts w:ascii="Garamond" w:hAnsi="Garamond"/>
          <w:sz w:val="24"/>
        </w:rPr>
        <w:t>sakınmayla birlikte olmayan hiçbir amelde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yır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Er-Riya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1410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es-Selat (1)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2288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2289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</w:t>
      </w:r>
      <w:r w:rsidR="0082002F" w:rsidRPr="00792BBF">
        <w:rPr>
          <w:rFonts w:ascii="Garamond" w:hAnsi="Garamond"/>
          <w:i/>
          <w:iCs/>
          <w:sz w:val="24"/>
        </w:rPr>
        <w:t>m</w:t>
      </w:r>
      <w:r w:rsidR="0082002F" w:rsidRPr="00792BBF">
        <w:rPr>
          <w:rFonts w:ascii="Garamond" w:hAnsi="Garamond"/>
          <w:i/>
          <w:iCs/>
          <w:sz w:val="24"/>
        </w:rPr>
        <w:t>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el-İnfak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3948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es-Sıdke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2242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0" w:name="_Toc536708626"/>
      <w:r w:rsidRPr="00792BBF">
        <w:t>2948</w:t>
      </w:r>
      <w:r w:rsidR="001915DA" w:rsidRPr="00792BBF">
        <w:t xml:space="preserve">. </w:t>
      </w:r>
      <w:r w:rsidRPr="00792BBF">
        <w:t>Bölüm</w:t>
      </w:r>
      <w:bookmarkEnd w:id="30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1" w:name="_Toc536708627"/>
      <w:r w:rsidRPr="00792BBF">
        <w:t>Ameli Kabul Edilen Kimse</w:t>
      </w:r>
      <w:bookmarkEnd w:id="31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her kimin bir tek namazını kabul ederse ona azap etmez ve Allah her kimin bir iyiliğini kabule derse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ona azap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her kimin bir iyiliğini</w:t>
      </w:r>
      <w:r w:rsidR="00BB2611" w:rsidRPr="00792BBF">
        <w:rPr>
          <w:rFonts w:ascii="Garamond" w:hAnsi="Garamond"/>
          <w:sz w:val="24"/>
        </w:rPr>
        <w:t xml:space="preserve"> kabul e</w:t>
      </w:r>
      <w:r w:rsidRPr="00792BBF">
        <w:rPr>
          <w:rFonts w:ascii="Garamond" w:hAnsi="Garamond"/>
          <w:sz w:val="24"/>
        </w:rPr>
        <w:t xml:space="preserve">derse asla ona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zap etmez ve onu cennete göt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rür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“ne kadar sadaka veriyorsun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neden elini tutmuyorsun” diye sorulunca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lah’a yemin olsun ki eğer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benden bir farzı kabul</w:t>
      </w:r>
      <w:r w:rsidR="00BB2611" w:rsidRPr="00792BBF">
        <w:rPr>
          <w:rFonts w:ascii="Garamond" w:hAnsi="Garamond"/>
          <w:sz w:val="24"/>
        </w:rPr>
        <w:t xml:space="preserve"> ettiğini bilecek olsaydım elimi tutardım</w:t>
      </w:r>
      <w:r w:rsidR="001915DA" w:rsidRPr="00792BBF">
        <w:rPr>
          <w:rFonts w:ascii="Garamond" w:hAnsi="Garamond"/>
          <w:sz w:val="24"/>
        </w:rPr>
        <w:t xml:space="preserve">. </w:t>
      </w:r>
      <w:r w:rsidR="00BB2611" w:rsidRPr="00792BBF">
        <w:rPr>
          <w:rFonts w:ascii="Garamond" w:hAnsi="Garamond"/>
          <w:sz w:val="24"/>
        </w:rPr>
        <w:t>Ama</w:t>
      </w:r>
      <w:r w:rsidRPr="00792BBF">
        <w:rPr>
          <w:rFonts w:ascii="Garamond" w:hAnsi="Garamond"/>
          <w:sz w:val="24"/>
        </w:rPr>
        <w:t xml:space="preserve"> Allah’a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min olsun ki Allah’ın benden bir şey kabul</w:t>
      </w:r>
      <w:r w:rsidR="00BB2611" w:rsidRPr="00792BBF">
        <w:rPr>
          <w:rFonts w:ascii="Garamond" w:hAnsi="Garamond"/>
          <w:sz w:val="24"/>
        </w:rPr>
        <w:t xml:space="preserve"> e</w:t>
      </w:r>
      <w:r w:rsidRPr="00792BBF">
        <w:rPr>
          <w:rFonts w:ascii="Garamond" w:hAnsi="Garamond"/>
          <w:sz w:val="24"/>
        </w:rPr>
        <w:t>dip etmediğini</w:t>
      </w:r>
      <w:r w:rsidR="00BB2611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bilmiyorum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Es-Selat (1)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2293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2" w:name="_Toc536708628"/>
      <w:r w:rsidRPr="00792BBF">
        <w:t>2949</w:t>
      </w:r>
      <w:r w:rsidR="001915DA" w:rsidRPr="00792BBF">
        <w:t xml:space="preserve">. </w:t>
      </w:r>
      <w:r w:rsidRPr="00792BBF">
        <w:t>Bölüm</w:t>
      </w:r>
      <w:bookmarkEnd w:id="32"/>
    </w:p>
    <w:p w:rsidR="0082002F" w:rsidRPr="00792BBF" w:rsidRDefault="00BB2611" w:rsidP="00700C50">
      <w:pPr>
        <w:pStyle w:val="Heading1"/>
        <w:spacing w:line="300" w:lineRule="atLeast"/>
        <w:ind w:firstLine="284"/>
      </w:pPr>
      <w:bookmarkStart w:id="33" w:name="_Toc536708629"/>
      <w:r w:rsidRPr="00792BBF">
        <w:t>Zahi</w:t>
      </w:r>
      <w:r w:rsidR="0082002F" w:rsidRPr="00792BBF">
        <w:t>r Batını Yansı</w:t>
      </w:r>
      <w:r w:rsidR="0082002F" w:rsidRPr="00792BBF">
        <w:t>t</w:t>
      </w:r>
      <w:r w:rsidR="0082002F" w:rsidRPr="00792BBF">
        <w:t>maktadır</w:t>
      </w:r>
      <w:bookmarkEnd w:id="33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AC471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F0AA6" w:rsidRPr="00792BBF">
        <w:rPr>
          <w:rFonts w:ascii="Garamond" w:hAnsi="Garamond"/>
          <w:sz w:val="24"/>
        </w:rPr>
        <w:t>Her dış görünüşün ona benzer bir iç yüzü o</w:t>
      </w:r>
      <w:r w:rsidR="00DF0AA6" w:rsidRPr="00792BBF">
        <w:rPr>
          <w:rFonts w:ascii="Garamond" w:hAnsi="Garamond"/>
          <w:sz w:val="24"/>
        </w:rPr>
        <w:t>l</w:t>
      </w:r>
      <w:r w:rsidR="00DF0AA6" w:rsidRPr="00792BBF">
        <w:rPr>
          <w:rFonts w:ascii="Garamond" w:hAnsi="Garamond"/>
          <w:sz w:val="24"/>
        </w:rPr>
        <w:t>duğunu bil</w:t>
      </w:r>
      <w:r w:rsidR="001915DA" w:rsidRPr="00792BBF">
        <w:rPr>
          <w:rFonts w:ascii="Garamond" w:hAnsi="Garamond"/>
          <w:sz w:val="24"/>
        </w:rPr>
        <w:t xml:space="preserve">; </w:t>
      </w:r>
      <w:r w:rsidR="00DF0AA6" w:rsidRPr="00792BBF">
        <w:rPr>
          <w:rFonts w:ascii="Garamond" w:hAnsi="Garamond"/>
          <w:sz w:val="24"/>
        </w:rPr>
        <w:t>dışı temiz olanın</w:t>
      </w:r>
      <w:r w:rsidR="001915DA" w:rsidRPr="00792BBF">
        <w:rPr>
          <w:rFonts w:ascii="Garamond" w:hAnsi="Garamond"/>
          <w:sz w:val="24"/>
        </w:rPr>
        <w:t xml:space="preserve">, </w:t>
      </w:r>
      <w:r w:rsidR="00DF0AA6" w:rsidRPr="00792BBF">
        <w:rPr>
          <w:rFonts w:ascii="Garamond" w:hAnsi="Garamond"/>
          <w:sz w:val="24"/>
        </w:rPr>
        <w:t>içi de t</w:t>
      </w:r>
      <w:r w:rsidR="00DF0AA6" w:rsidRPr="00792BBF">
        <w:rPr>
          <w:rFonts w:ascii="Garamond" w:hAnsi="Garamond"/>
          <w:sz w:val="24"/>
        </w:rPr>
        <w:t>e</w:t>
      </w:r>
      <w:r w:rsidR="00DF0AA6" w:rsidRPr="00792BBF">
        <w:rPr>
          <w:rFonts w:ascii="Garamond" w:hAnsi="Garamond"/>
          <w:sz w:val="24"/>
        </w:rPr>
        <w:t>mizdir</w:t>
      </w:r>
      <w:r w:rsidR="001915DA" w:rsidRPr="00792BBF">
        <w:rPr>
          <w:rFonts w:ascii="Garamond" w:hAnsi="Garamond"/>
          <w:sz w:val="24"/>
        </w:rPr>
        <w:t xml:space="preserve">, </w:t>
      </w:r>
      <w:r w:rsidR="00DF0AA6" w:rsidRPr="00792BBF">
        <w:rPr>
          <w:rFonts w:ascii="Garamond" w:hAnsi="Garamond"/>
          <w:sz w:val="24"/>
        </w:rPr>
        <w:t>dışı pis olanın içi de pi</w:t>
      </w:r>
      <w:r w:rsidR="00DF0AA6" w:rsidRPr="00792BBF">
        <w:rPr>
          <w:rFonts w:ascii="Garamond" w:hAnsi="Garamond"/>
          <w:sz w:val="24"/>
        </w:rPr>
        <w:t>s</w:t>
      </w:r>
      <w:r w:rsidR="00DF0AA6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. </w:t>
      </w:r>
      <w:r w:rsidR="00DF0AA6" w:rsidRPr="00792BBF">
        <w:rPr>
          <w:rFonts w:ascii="Garamond" w:hAnsi="Garamond"/>
          <w:sz w:val="24"/>
        </w:rPr>
        <w:t>Sadık olan elçi (s</w:t>
      </w:r>
      <w:r w:rsidR="00AC4718">
        <w:rPr>
          <w:rFonts w:ascii="Garamond" w:hAnsi="Garamond"/>
          <w:sz w:val="24"/>
        </w:rPr>
        <w:t>.</w:t>
      </w:r>
      <w:r w:rsidR="00DF0AA6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>.</w:t>
      </w:r>
      <w:r w:rsidR="00AC4718">
        <w:rPr>
          <w:rFonts w:ascii="Garamond" w:hAnsi="Garamond"/>
          <w:sz w:val="24"/>
        </w:rPr>
        <w:t>a</w:t>
      </w:r>
      <w:r w:rsidR="00DF0AA6" w:rsidRPr="00792BBF">
        <w:rPr>
          <w:rFonts w:ascii="Garamond" w:hAnsi="Garamond"/>
          <w:sz w:val="24"/>
        </w:rPr>
        <w:t xml:space="preserve">) </w:t>
      </w:r>
      <w:r w:rsidR="00AC4718">
        <w:rPr>
          <w:rFonts w:ascii="Garamond" w:hAnsi="Garamond"/>
          <w:sz w:val="24"/>
        </w:rPr>
        <w:t>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F0AA6" w:rsidRPr="00792BBF">
        <w:rPr>
          <w:rFonts w:ascii="Garamond" w:hAnsi="Garamond"/>
          <w:sz w:val="24"/>
        </w:rPr>
        <w:t>“Allah bazen bir kulu sever</w:t>
      </w:r>
      <w:r w:rsidR="001915DA" w:rsidRPr="00792BBF">
        <w:rPr>
          <w:rFonts w:ascii="Garamond" w:hAnsi="Garamond"/>
          <w:sz w:val="24"/>
        </w:rPr>
        <w:t xml:space="preserve">; </w:t>
      </w:r>
      <w:r w:rsidR="00DF0AA6" w:rsidRPr="00792BBF">
        <w:rPr>
          <w:rFonts w:ascii="Garamond" w:hAnsi="Garamond"/>
          <w:sz w:val="24"/>
        </w:rPr>
        <w:t>amelini sevmez</w:t>
      </w:r>
      <w:r w:rsidR="001915DA" w:rsidRPr="00792BBF">
        <w:rPr>
          <w:rFonts w:ascii="Garamond" w:hAnsi="Garamond"/>
          <w:sz w:val="24"/>
        </w:rPr>
        <w:t xml:space="preserve">; </w:t>
      </w:r>
      <w:r w:rsidR="00DF0AA6" w:rsidRPr="00792BBF">
        <w:rPr>
          <w:rFonts w:ascii="Garamond" w:hAnsi="Garamond"/>
          <w:sz w:val="24"/>
        </w:rPr>
        <w:t>bazen de amelini s</w:t>
      </w:r>
      <w:r w:rsidR="00DF0AA6" w:rsidRPr="00792BBF">
        <w:rPr>
          <w:rFonts w:ascii="Garamond" w:hAnsi="Garamond"/>
          <w:sz w:val="24"/>
        </w:rPr>
        <w:t>e</w:t>
      </w:r>
      <w:r w:rsidR="00DF0AA6" w:rsidRPr="00792BBF">
        <w:rPr>
          <w:rFonts w:ascii="Garamond" w:hAnsi="Garamond"/>
          <w:sz w:val="24"/>
        </w:rPr>
        <w:t>ver</w:t>
      </w:r>
      <w:r w:rsidR="001915DA" w:rsidRPr="00792BBF">
        <w:rPr>
          <w:rFonts w:ascii="Garamond" w:hAnsi="Garamond"/>
          <w:sz w:val="24"/>
        </w:rPr>
        <w:t xml:space="preserve">, </w:t>
      </w:r>
      <w:r w:rsidR="00DF0AA6" w:rsidRPr="00792BBF">
        <w:rPr>
          <w:rFonts w:ascii="Garamond" w:hAnsi="Garamond"/>
          <w:sz w:val="24"/>
        </w:rPr>
        <w:t>ama kendisini sevmez</w:t>
      </w:r>
      <w:r w:rsidR="00AC4718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yaratıklarını </w:t>
      </w:r>
      <w:r w:rsidRPr="00792BBF">
        <w:rPr>
          <w:rFonts w:ascii="Garamond" w:hAnsi="Garamond"/>
          <w:sz w:val="24"/>
        </w:rPr>
        <w:lastRenderedPageBreak/>
        <w:t>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ratmadan önce mut</w:t>
      </w:r>
      <w:r w:rsidR="00BB2611" w:rsidRPr="00792BBF">
        <w:rPr>
          <w:rFonts w:ascii="Garamond" w:hAnsi="Garamond"/>
          <w:sz w:val="24"/>
        </w:rPr>
        <w:t>luluğu ve mutsuzluğu yaratmı</w:t>
      </w:r>
      <w:r w:rsidR="00BB2611" w:rsidRPr="00792BBF">
        <w:rPr>
          <w:rFonts w:ascii="Garamond" w:hAnsi="Garamond"/>
          <w:sz w:val="24"/>
        </w:rPr>
        <w:t>ş</w:t>
      </w:r>
      <w:r w:rsidR="00BB2611" w:rsidRPr="00792BBF">
        <w:rPr>
          <w:rFonts w:ascii="Garamond" w:hAnsi="Garamond"/>
          <w:sz w:val="24"/>
        </w:rPr>
        <w:t>tı</w:t>
      </w:r>
      <w:r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Allah her kimi mutlu yaratırsa a</w:t>
      </w:r>
      <w:r w:rsidR="00BB2611" w:rsidRPr="00792BBF">
        <w:rPr>
          <w:rFonts w:ascii="Garamond" w:hAnsi="Garamond"/>
          <w:sz w:val="24"/>
        </w:rPr>
        <w:t>sla ona dü</w:t>
      </w:r>
      <w:r w:rsidR="00BB2611" w:rsidRPr="00792BBF">
        <w:rPr>
          <w:rFonts w:ascii="Garamond" w:hAnsi="Garamond"/>
          <w:sz w:val="24"/>
        </w:rPr>
        <w:t>ş</w:t>
      </w:r>
      <w:r w:rsidR="00BB2611" w:rsidRPr="00792BBF">
        <w:rPr>
          <w:rFonts w:ascii="Garamond" w:hAnsi="Garamond"/>
          <w:sz w:val="24"/>
        </w:rPr>
        <w:t>man olmaz</w:t>
      </w:r>
      <w:r w:rsidR="001915DA" w:rsidRPr="00792BBF">
        <w:rPr>
          <w:rFonts w:ascii="Garamond" w:hAnsi="Garamond"/>
          <w:sz w:val="24"/>
        </w:rPr>
        <w:t xml:space="preserve">. </w:t>
      </w:r>
      <w:r w:rsidR="00BB2611" w:rsidRPr="00792BBF">
        <w:rPr>
          <w:rFonts w:ascii="Garamond" w:hAnsi="Garamond"/>
          <w:sz w:val="24"/>
        </w:rPr>
        <w:t>Eğer o kö</w:t>
      </w:r>
      <w:r w:rsidRPr="00792BBF">
        <w:rPr>
          <w:rFonts w:ascii="Garamond" w:hAnsi="Garamond"/>
          <w:sz w:val="24"/>
        </w:rPr>
        <w:t>tü bir iş yaparsa işine dü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man olur ama ona düşman olmaz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="00BB2611" w:rsidRPr="00792BBF">
        <w:rPr>
          <w:rFonts w:ascii="Garamond" w:hAnsi="Garamond"/>
          <w:sz w:val="24"/>
        </w:rPr>
        <w:t>lah her kimi de mutsuz yar</w:t>
      </w:r>
      <w:r w:rsidR="00BB2611" w:rsidRPr="00792BBF">
        <w:rPr>
          <w:rFonts w:ascii="Garamond" w:hAnsi="Garamond"/>
          <w:sz w:val="24"/>
        </w:rPr>
        <w:t>a</w:t>
      </w:r>
      <w:r w:rsidR="00BB2611" w:rsidRPr="00792BBF">
        <w:rPr>
          <w:rFonts w:ascii="Garamond" w:hAnsi="Garamond"/>
          <w:sz w:val="24"/>
        </w:rPr>
        <w:t>tır</w:t>
      </w:r>
      <w:r w:rsidRPr="00792BBF">
        <w:rPr>
          <w:rFonts w:ascii="Garamond" w:hAnsi="Garamond"/>
          <w:sz w:val="24"/>
        </w:rPr>
        <w:t>sa onu asla sevmez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İyi bir iş yap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 olursa işini sever ama ona kendisine doğru gitmekte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duğu </w:t>
      </w:r>
      <w:r w:rsidR="00D85447" w:rsidRPr="00792BBF">
        <w:rPr>
          <w:rFonts w:ascii="Garamond" w:hAnsi="Garamond"/>
          <w:sz w:val="24"/>
        </w:rPr>
        <w:t>akıbet</w:t>
      </w:r>
      <w:r w:rsidRPr="00792BBF">
        <w:rPr>
          <w:rFonts w:ascii="Garamond" w:hAnsi="Garamond"/>
          <w:sz w:val="24"/>
        </w:rPr>
        <w:t xml:space="preserve"> sebebiyle düşman kesilir</w:t>
      </w:r>
      <w:r w:rsidR="001915DA" w:rsidRPr="00792BBF">
        <w:rPr>
          <w:rFonts w:ascii="Garamond" w:hAnsi="Garamond"/>
          <w:sz w:val="24"/>
        </w:rPr>
        <w:t>.</w:t>
      </w:r>
      <w:r w:rsidR="00AC4718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Eş-Şekave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2054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4" w:name="_Toc536708630"/>
      <w:r w:rsidRPr="00792BBF">
        <w:t>2950</w:t>
      </w:r>
      <w:r w:rsidR="001915DA" w:rsidRPr="00792BBF">
        <w:t xml:space="preserve">. </w:t>
      </w:r>
      <w:r w:rsidRPr="00792BBF">
        <w:t>Bölüm</w:t>
      </w:r>
      <w:bookmarkEnd w:id="3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5" w:name="_Toc536708631"/>
      <w:r w:rsidRPr="00792BBF">
        <w:t>Sakınılması Gereken Ameller</w:t>
      </w:r>
      <w:bookmarkEnd w:id="35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“Sahibinin kendisi için be</w:t>
      </w:r>
      <w:r w:rsidR="00D85447" w:rsidRPr="00792BBF">
        <w:rPr>
          <w:rFonts w:ascii="Garamond" w:hAnsi="Garamond"/>
          <w:sz w:val="24"/>
        </w:rPr>
        <w:t>ğendiği ama M</w:t>
      </w:r>
      <w:r w:rsidRPr="00792BBF">
        <w:rPr>
          <w:rFonts w:ascii="Garamond" w:hAnsi="Garamond"/>
          <w:sz w:val="24"/>
        </w:rPr>
        <w:t>üslümanlar</w:t>
      </w:r>
      <w:r w:rsidR="00AC4718">
        <w:rPr>
          <w:rFonts w:ascii="Garamond" w:hAnsi="Garamond"/>
          <w:sz w:val="24"/>
        </w:rPr>
        <w:t>ın geneli</w:t>
      </w:r>
      <w:r w:rsidRPr="00792BBF">
        <w:rPr>
          <w:rFonts w:ascii="Garamond" w:hAnsi="Garamond"/>
          <w:sz w:val="24"/>
        </w:rPr>
        <w:t xml:space="preserve"> i</w:t>
      </w:r>
      <w:r w:rsidR="00D85447" w:rsidRPr="00792BBF">
        <w:rPr>
          <w:rFonts w:ascii="Garamond" w:hAnsi="Garamond"/>
          <w:sz w:val="24"/>
        </w:rPr>
        <w:t>çin beğ</w:t>
      </w:r>
      <w:r w:rsidRPr="00792BBF">
        <w:rPr>
          <w:rFonts w:ascii="Garamond" w:hAnsi="Garamond"/>
          <w:sz w:val="24"/>
        </w:rPr>
        <w:t>enmedi</w:t>
      </w:r>
      <w:r w:rsidR="00D85447" w:rsidRPr="00792BBF">
        <w:rPr>
          <w:rFonts w:ascii="Garamond" w:hAnsi="Garamond"/>
          <w:sz w:val="24"/>
        </w:rPr>
        <w:t>ği her i</w:t>
      </w:r>
      <w:r w:rsidRPr="00792BBF">
        <w:rPr>
          <w:rFonts w:ascii="Garamond" w:hAnsi="Garamond"/>
          <w:sz w:val="24"/>
        </w:rPr>
        <w:t>şten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40EB0" w:rsidRPr="00792BBF">
        <w:rPr>
          <w:rFonts w:ascii="Garamond" w:hAnsi="Garamond"/>
          <w:sz w:val="24"/>
        </w:rPr>
        <w:t xml:space="preserve">Gizlice yapılıp da </w:t>
      </w:r>
      <w:r w:rsidR="00740EB0" w:rsidRPr="00792BBF">
        <w:rPr>
          <w:rFonts w:ascii="Garamond" w:hAnsi="Garamond"/>
          <w:sz w:val="24"/>
        </w:rPr>
        <w:t>a</w:t>
      </w:r>
      <w:r w:rsidR="00740EB0" w:rsidRPr="00792BBF">
        <w:rPr>
          <w:rFonts w:ascii="Garamond" w:hAnsi="Garamond"/>
          <w:sz w:val="24"/>
        </w:rPr>
        <w:t>çıklandığında utanılan her işten s</w:t>
      </w:r>
      <w:r w:rsidR="00740EB0" w:rsidRPr="00792BBF">
        <w:rPr>
          <w:rFonts w:ascii="Garamond" w:hAnsi="Garamond"/>
          <w:sz w:val="24"/>
        </w:rPr>
        <w:t>a</w:t>
      </w:r>
      <w:r w:rsidR="00740EB0" w:rsidRPr="00792BBF">
        <w:rPr>
          <w:rFonts w:ascii="Garamond" w:hAnsi="Garamond"/>
          <w:sz w:val="24"/>
        </w:rPr>
        <w:t>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40EB0" w:rsidRPr="00792BBF">
        <w:rPr>
          <w:rFonts w:ascii="Garamond" w:hAnsi="Garamond"/>
          <w:sz w:val="24"/>
        </w:rPr>
        <w:t>Sorulduğunda sah</w:t>
      </w:r>
      <w:r w:rsidR="00740EB0" w:rsidRPr="00792BBF">
        <w:rPr>
          <w:rFonts w:ascii="Garamond" w:hAnsi="Garamond"/>
          <w:sz w:val="24"/>
        </w:rPr>
        <w:t>i</w:t>
      </w:r>
      <w:r w:rsidR="00740EB0" w:rsidRPr="00792BBF">
        <w:rPr>
          <w:rFonts w:ascii="Garamond" w:hAnsi="Garamond"/>
          <w:sz w:val="24"/>
        </w:rPr>
        <w:t>binin inkar edeceği veya özür d</w:t>
      </w:r>
      <w:r w:rsidR="00740EB0" w:rsidRPr="00792BBF">
        <w:rPr>
          <w:rFonts w:ascii="Garamond" w:hAnsi="Garamond"/>
          <w:sz w:val="24"/>
        </w:rPr>
        <w:t>i</w:t>
      </w:r>
      <w:r w:rsidR="00740EB0" w:rsidRPr="00792BBF">
        <w:rPr>
          <w:rFonts w:ascii="Garamond" w:hAnsi="Garamond"/>
          <w:sz w:val="24"/>
        </w:rPr>
        <w:t>leyeceği işi yapmaktan sakın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“Sahibine hatırl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tıldığı 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man çirkinliğini itiraf ettiği her işten</w:t>
      </w:r>
      <w:r w:rsidR="00D85447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sakın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6599B" w:rsidRPr="00792BBF">
        <w:rPr>
          <w:rFonts w:ascii="Garamond" w:hAnsi="Garamond"/>
          <w:sz w:val="24"/>
        </w:rPr>
        <w:t>Hür insanı senden kaçıran</w:t>
      </w:r>
      <w:r w:rsidR="001915DA" w:rsidRPr="00792BBF">
        <w:rPr>
          <w:rFonts w:ascii="Garamond" w:hAnsi="Garamond"/>
          <w:sz w:val="24"/>
        </w:rPr>
        <w:t xml:space="preserve">, </w:t>
      </w:r>
      <w:r w:rsidR="00D6599B" w:rsidRPr="00792BBF">
        <w:rPr>
          <w:rFonts w:ascii="Garamond" w:hAnsi="Garamond"/>
          <w:sz w:val="24"/>
        </w:rPr>
        <w:t>değerini düşüren</w:t>
      </w:r>
      <w:r w:rsidR="001915DA" w:rsidRPr="00792BBF">
        <w:rPr>
          <w:rFonts w:ascii="Garamond" w:hAnsi="Garamond"/>
          <w:sz w:val="24"/>
        </w:rPr>
        <w:t xml:space="preserve">, </w:t>
      </w:r>
      <w:r w:rsidR="00D6599B" w:rsidRPr="00792BBF">
        <w:rPr>
          <w:rFonts w:ascii="Garamond" w:hAnsi="Garamond"/>
          <w:sz w:val="24"/>
        </w:rPr>
        <w:t xml:space="preserve">sana bir kötülük getiren veya kıyamet günü </w:t>
      </w:r>
      <w:r w:rsidR="00D6599B" w:rsidRPr="00792BBF">
        <w:rPr>
          <w:rFonts w:ascii="Garamond" w:hAnsi="Garamond"/>
          <w:sz w:val="24"/>
        </w:rPr>
        <w:t>i</w:t>
      </w:r>
      <w:r w:rsidR="00D6599B" w:rsidRPr="00792BBF">
        <w:rPr>
          <w:rFonts w:ascii="Garamond" w:hAnsi="Garamond"/>
          <w:sz w:val="24"/>
        </w:rPr>
        <w:t>çin kendisi için bir günah yükleneceğin her i</w:t>
      </w:r>
      <w:r w:rsidR="00D6599B" w:rsidRPr="00792BBF">
        <w:rPr>
          <w:rFonts w:ascii="Garamond" w:hAnsi="Garamond"/>
          <w:sz w:val="24"/>
        </w:rPr>
        <w:t>ş</w:t>
      </w:r>
      <w:r w:rsidR="00D6599B" w:rsidRPr="00792BBF">
        <w:rPr>
          <w:rFonts w:ascii="Garamond" w:hAnsi="Garamond"/>
          <w:sz w:val="24"/>
        </w:rPr>
        <w:t>ten sakın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6" w:name="_Toc536708632"/>
      <w:r w:rsidRPr="00792BBF">
        <w:t>2951</w:t>
      </w:r>
      <w:r w:rsidR="001915DA" w:rsidRPr="00792BBF">
        <w:t xml:space="preserve">. </w:t>
      </w:r>
      <w:r w:rsidRPr="00792BBF">
        <w:t>Bölüm</w:t>
      </w:r>
      <w:bookmarkEnd w:id="36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7" w:name="_Toc536708633"/>
      <w:r w:rsidRPr="00792BBF">
        <w:t>Amelin Adabı</w:t>
      </w:r>
      <w:bookmarkEnd w:id="37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İbn-i Mes</w:t>
      </w:r>
      <w:r w:rsidR="00D85447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ud’a yaptığı tavsiyesinde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İbn-i Mes’ud! Bir iş yaptığın zaman ilim ve akıl üzere yap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Düşünce ve ilim üz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re olmayan bir ameli yapmaktan sakın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azameti yüce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7B5669" w:rsidRPr="00792BBF">
        <w:rPr>
          <w:rFonts w:ascii="Garamond" w:hAnsi="Garamond"/>
          <w:b/>
          <w:bCs/>
          <w:sz w:val="24"/>
        </w:rPr>
        <w:t>ipl</w:t>
      </w:r>
      <w:r w:rsidR="007B5669" w:rsidRPr="00792BBF">
        <w:rPr>
          <w:rFonts w:ascii="Garamond" w:hAnsi="Garamond"/>
          <w:b/>
          <w:bCs/>
          <w:sz w:val="24"/>
        </w:rPr>
        <w:t>i</w:t>
      </w:r>
      <w:r w:rsidR="007B5669" w:rsidRPr="00792BBF">
        <w:rPr>
          <w:rFonts w:ascii="Garamond" w:hAnsi="Garamond"/>
          <w:b/>
          <w:bCs/>
          <w:sz w:val="24"/>
        </w:rPr>
        <w:t>ğini iyice eğirip katladıktan sonra bozan kadın gibi olm</w:t>
      </w:r>
      <w:r w:rsidR="007B5669" w:rsidRPr="00792BBF">
        <w:rPr>
          <w:rFonts w:ascii="Garamond" w:hAnsi="Garamond"/>
          <w:b/>
          <w:bCs/>
          <w:sz w:val="24"/>
        </w:rPr>
        <w:t>a</w:t>
      </w:r>
      <w:r w:rsidR="007B5669" w:rsidRPr="00792BBF">
        <w:rPr>
          <w:rFonts w:ascii="Garamond" w:hAnsi="Garamond"/>
          <w:b/>
          <w:bCs/>
          <w:sz w:val="24"/>
        </w:rPr>
        <w:t>yın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“Allah’ın iyi ve kötü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şine karşılık vereceğini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len kimse gibi amel et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Hüseyin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“Günah karş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 ce</w:t>
      </w:r>
      <w:r w:rsidR="00D85447" w:rsidRPr="00792BBF">
        <w:rPr>
          <w:rFonts w:ascii="Garamond" w:hAnsi="Garamond"/>
          <w:sz w:val="24"/>
        </w:rPr>
        <w:t xml:space="preserve">za göreceğini ve iyilik </w:t>
      </w:r>
      <w:r w:rsidR="00D85447" w:rsidRPr="00792BBF">
        <w:rPr>
          <w:rFonts w:ascii="Garamond" w:hAnsi="Garamond"/>
          <w:sz w:val="24"/>
        </w:rPr>
        <w:lastRenderedPageBreak/>
        <w:t>karş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 da mükafat göreceğini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len kimse gibi amel et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Hüseyin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“Allah-u Teala Musa ile yaptığı konuşmasında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“Ahirete daha fa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la ilgi duyman için amelinin m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kafatını gözlerinle görüyormu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sun gibi amel et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dü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yadan geriye kalan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geçip giden gib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AC4718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Biliniz ki rağbet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linde de</w:t>
      </w:r>
      <w:r w:rsidR="00AC4718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korku halinde amel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</w:t>
      </w:r>
      <w:r w:rsidR="00AC4718">
        <w:rPr>
          <w:rFonts w:ascii="Garamond" w:hAnsi="Garamond"/>
          <w:sz w:val="24"/>
        </w:rPr>
        <w:t>niz gibi amel ed</w:t>
      </w:r>
      <w:r w:rsidR="00AC4718">
        <w:rPr>
          <w:rFonts w:ascii="Garamond" w:hAnsi="Garamond"/>
          <w:sz w:val="24"/>
        </w:rPr>
        <w:t>i</w:t>
      </w:r>
      <w:r w:rsidR="00AC4718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8" w:name="_Toc536708634"/>
      <w:r w:rsidRPr="00792BBF">
        <w:t>2952</w:t>
      </w:r>
      <w:r w:rsidR="001915DA" w:rsidRPr="00792BBF">
        <w:t xml:space="preserve">. </w:t>
      </w:r>
      <w:r w:rsidRPr="00792BBF">
        <w:t>Bölüm</w:t>
      </w:r>
      <w:bookmarkEnd w:id="38"/>
    </w:p>
    <w:p w:rsidR="00AC4718" w:rsidRPr="00C76884" w:rsidRDefault="00AC4718" w:rsidP="00C76884"/>
    <w:p w:rsidR="0082002F" w:rsidRPr="00792BBF" w:rsidRDefault="00AC4718" w:rsidP="00700C50">
      <w:pPr>
        <w:pStyle w:val="Heading1"/>
        <w:spacing w:line="300" w:lineRule="atLeast"/>
        <w:ind w:firstLine="284"/>
      </w:pPr>
      <w:r>
        <w:t>Kurtuluş İçin Day</w:t>
      </w:r>
      <w:r>
        <w:t>a</w:t>
      </w:r>
      <w:r>
        <w:t xml:space="preserve">nılması Gereken Şey </w:t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“Biliniz ki sizden hiç biriniz kendi amellerinizle kurt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luşa ermez ve Allah’ın rah</w:t>
      </w:r>
      <w:r w:rsidR="00B45533" w:rsidRPr="00792BBF">
        <w:rPr>
          <w:rFonts w:ascii="Garamond" w:hAnsi="Garamond"/>
          <w:sz w:val="24"/>
        </w:rPr>
        <w:t>meti ve fazlı h</w:t>
      </w:r>
      <w:r w:rsidRPr="00792BBF">
        <w:rPr>
          <w:rFonts w:ascii="Garamond" w:hAnsi="Garamond"/>
          <w:sz w:val="24"/>
        </w:rPr>
        <w:t>a</w:t>
      </w:r>
      <w:r w:rsidR="00B45533"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ime şamil olmadığı taktirde ben de böyleyim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B351C" w:rsidRPr="00792BBF">
        <w:rPr>
          <w:rFonts w:ascii="Garamond" w:hAnsi="Garamond"/>
          <w:i/>
          <w:iCs/>
          <w:sz w:val="24"/>
        </w:rPr>
        <w:t>şöyle b</w:t>
      </w:r>
      <w:r w:rsidR="001B351C" w:rsidRPr="00792BBF">
        <w:rPr>
          <w:rFonts w:ascii="Garamond" w:hAnsi="Garamond"/>
          <w:i/>
          <w:iCs/>
          <w:sz w:val="24"/>
        </w:rPr>
        <w:t>u</w:t>
      </w:r>
      <w:r w:rsidR="001B351C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B351C"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(m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minlerden amel ede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ler) benim sevabımı elde etmek için </w:t>
      </w:r>
      <w:r w:rsidRPr="00792BBF">
        <w:rPr>
          <w:rFonts w:ascii="Garamond" w:hAnsi="Garamond"/>
          <w:sz w:val="24"/>
        </w:rPr>
        <w:lastRenderedPageBreak/>
        <w:t>yaptı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ları amellere güvenmesinler zira tüm ömürlerini bana ibadet</w:t>
      </w:r>
      <w:r w:rsidR="00AC4718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e geçirecek ve zahmete katlanacak ols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lar yine de kusur içinde kalır ve kendisi sebebiyle nezdimdeki kerameti ve cennetimdeki nime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leri diledikleri ibadetimin kü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hüne (hakikatine) eriş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mezler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sadece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nim </w:t>
      </w:r>
      <w:r w:rsidR="00B45533" w:rsidRPr="00792BBF">
        <w:rPr>
          <w:rFonts w:ascii="Garamond" w:hAnsi="Garamond"/>
          <w:sz w:val="24"/>
        </w:rPr>
        <w:t>rahmetime</w:t>
      </w:r>
      <w:r w:rsidRPr="00792BBF">
        <w:rPr>
          <w:rFonts w:ascii="Garamond" w:hAnsi="Garamond"/>
          <w:sz w:val="24"/>
        </w:rPr>
        <w:t xml:space="preserve"> güvenmelidi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F362D7" w:rsidRPr="00792BBF">
        <w:rPr>
          <w:rFonts w:ascii="Garamond" w:hAnsi="Garamond"/>
          <w:i/>
          <w:iCs/>
          <w:sz w:val="24"/>
        </w:rPr>
        <w:t>takva sahi</w:t>
      </w:r>
      <w:r w:rsidR="00F362D7" w:rsidRPr="00792BBF">
        <w:rPr>
          <w:rFonts w:ascii="Garamond" w:hAnsi="Garamond"/>
          <w:i/>
          <w:iCs/>
          <w:sz w:val="24"/>
        </w:rPr>
        <w:t>p</w:t>
      </w:r>
      <w:r w:rsidR="00F362D7" w:rsidRPr="00792BBF">
        <w:rPr>
          <w:rFonts w:ascii="Garamond" w:hAnsi="Garamond"/>
          <w:i/>
          <w:iCs/>
          <w:sz w:val="24"/>
        </w:rPr>
        <w:t xml:space="preserve">lerinin sıfatı hakkında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E45CB" w:rsidRPr="00792BBF">
        <w:rPr>
          <w:rFonts w:ascii="Garamond" w:hAnsi="Garamond"/>
          <w:sz w:val="24"/>
        </w:rPr>
        <w:t>Kendilerini itham eder</w:t>
      </w:r>
      <w:r w:rsidR="001915DA" w:rsidRPr="00792BBF">
        <w:rPr>
          <w:rFonts w:ascii="Garamond" w:hAnsi="Garamond"/>
          <w:sz w:val="24"/>
        </w:rPr>
        <w:t xml:space="preserve">, </w:t>
      </w:r>
      <w:r w:rsidR="001E45CB" w:rsidRPr="00792BBF">
        <w:rPr>
          <w:rFonts w:ascii="Garamond" w:hAnsi="Garamond"/>
          <w:sz w:val="24"/>
        </w:rPr>
        <w:t>amellerinden ko</w:t>
      </w:r>
      <w:r w:rsidR="001E45CB" w:rsidRPr="00792BBF">
        <w:rPr>
          <w:rFonts w:ascii="Garamond" w:hAnsi="Garamond"/>
          <w:sz w:val="24"/>
        </w:rPr>
        <w:t>r</w:t>
      </w:r>
      <w:r w:rsidR="001E45CB" w:rsidRPr="00792BBF">
        <w:rPr>
          <w:rFonts w:ascii="Garamond" w:hAnsi="Garamond"/>
          <w:sz w:val="24"/>
        </w:rPr>
        <w:t>karlar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İbadet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2502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39" w:name="_Toc536708635"/>
      <w:r w:rsidRPr="00792BBF">
        <w:t>2953</w:t>
      </w:r>
      <w:r w:rsidR="001915DA" w:rsidRPr="00792BBF">
        <w:t xml:space="preserve">. </w:t>
      </w:r>
      <w:r w:rsidRPr="00792BBF">
        <w:t>Bölüm</w:t>
      </w:r>
      <w:bookmarkEnd w:id="39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0" w:name="_Toc536708636"/>
      <w:r w:rsidRPr="00792BBF">
        <w:t>Kıyamette Amele D</w:t>
      </w:r>
      <w:r w:rsidRPr="00792BBF">
        <w:t>u</w:t>
      </w:r>
      <w:r w:rsidRPr="00792BBF">
        <w:t>yulan Şiddetli İhtiyaç</w:t>
      </w:r>
      <w:bookmarkEnd w:id="40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“Eğer insan yetmiş peygamberin ameline de sahip olsa o gün (Kıyamet günü) gör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ceği zorluk sebebiyle yine de amellerini az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rür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“Eğer insan dünyaya geldiği günden yaşl</w:t>
      </w:r>
      <w:r w:rsidRPr="00792BBF">
        <w:rPr>
          <w:rFonts w:ascii="Garamond" w:hAnsi="Garamond"/>
          <w:sz w:val="24"/>
        </w:rPr>
        <w:t>a</w:t>
      </w:r>
      <w:r w:rsidR="00F7664C">
        <w:rPr>
          <w:rFonts w:ascii="Garamond" w:hAnsi="Garamond"/>
          <w:sz w:val="24"/>
        </w:rPr>
        <w:t>nıp öleceği</w:t>
      </w:r>
      <w:r w:rsidRPr="00792BBF">
        <w:rPr>
          <w:rFonts w:ascii="Garamond" w:hAnsi="Garamond"/>
          <w:sz w:val="24"/>
        </w:rPr>
        <w:t xml:space="preserve"> güne kadar 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</w:t>
      </w:r>
      <w:r w:rsidR="005378ED" w:rsidRPr="00792BBF">
        <w:rPr>
          <w:rFonts w:ascii="Garamond" w:hAnsi="Garamond"/>
          <w:sz w:val="24"/>
        </w:rPr>
        <w:t>ah’a itaat yönünde yerden s</w:t>
      </w:r>
      <w:r w:rsidR="005378ED" w:rsidRPr="00792BBF">
        <w:rPr>
          <w:rFonts w:ascii="Garamond" w:hAnsi="Garamond"/>
          <w:sz w:val="24"/>
        </w:rPr>
        <w:t>ü</w:t>
      </w:r>
      <w:r w:rsidR="005378ED" w:rsidRPr="00792BBF">
        <w:rPr>
          <w:rFonts w:ascii="Garamond" w:hAnsi="Garamond"/>
          <w:sz w:val="24"/>
        </w:rPr>
        <w:t>rük</w:t>
      </w:r>
      <w:r w:rsidRPr="00792BBF">
        <w:rPr>
          <w:rFonts w:ascii="Garamond" w:hAnsi="Garamond"/>
          <w:sz w:val="24"/>
        </w:rPr>
        <w:t>l</w:t>
      </w:r>
      <w:r w:rsidR="005378ED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nerek çek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lecek olsa yine </w:t>
      </w:r>
      <w:r w:rsidRPr="00792BBF">
        <w:rPr>
          <w:rFonts w:ascii="Garamond" w:hAnsi="Garamond"/>
          <w:sz w:val="24"/>
        </w:rPr>
        <w:lastRenderedPageBreak/>
        <w:t>de kıyamet günü bütün bu zorlukl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 küçük görür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Yeniden ecrini ve sevabını artırmak için düny</w:t>
      </w:r>
      <w:r w:rsidRPr="00792BBF">
        <w:rPr>
          <w:rFonts w:ascii="Garamond" w:hAnsi="Garamond"/>
          <w:sz w:val="24"/>
        </w:rPr>
        <w:t>a</w:t>
      </w:r>
      <w:r w:rsidR="005378ED" w:rsidRPr="00792BBF">
        <w:rPr>
          <w:rFonts w:ascii="Garamond" w:hAnsi="Garamond"/>
          <w:sz w:val="24"/>
        </w:rPr>
        <w:t>ya g</w:t>
      </w:r>
      <w:r w:rsidR="005378ED" w:rsidRPr="00792BBF">
        <w:rPr>
          <w:rFonts w:ascii="Garamond" w:hAnsi="Garamond"/>
          <w:sz w:val="24"/>
        </w:rPr>
        <w:t>e</w:t>
      </w:r>
      <w:r w:rsidR="005378ED" w:rsidRPr="00792BBF">
        <w:rPr>
          <w:rFonts w:ascii="Garamond" w:hAnsi="Garamond"/>
          <w:sz w:val="24"/>
        </w:rPr>
        <w:t>ri dönm</w:t>
      </w:r>
      <w:r w:rsidRPr="00792BBF">
        <w:rPr>
          <w:rFonts w:ascii="Garamond" w:hAnsi="Garamond"/>
          <w:sz w:val="24"/>
        </w:rPr>
        <w:t>ek ister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Ucb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2521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1" w:name="_Toc536708637"/>
      <w:r w:rsidRPr="00792BBF">
        <w:t>2954</w:t>
      </w:r>
      <w:r w:rsidR="001915DA" w:rsidRPr="00792BBF">
        <w:t xml:space="preserve">. </w:t>
      </w:r>
      <w:r w:rsidRPr="00792BBF">
        <w:t>Bölüm</w:t>
      </w:r>
      <w:bookmarkEnd w:id="41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2" w:name="_Toc536708638"/>
      <w:r w:rsidRPr="00792BBF">
        <w:t>İnsanın Temiz Oluş</w:t>
      </w:r>
      <w:r w:rsidRPr="00792BBF">
        <w:t>u</w:t>
      </w:r>
      <w:r w:rsidRPr="00792BBF">
        <w:t>nun Yakınlarını Korum</w:t>
      </w:r>
      <w:r w:rsidRPr="00792BBF">
        <w:t>a</w:t>
      </w:r>
      <w:r w:rsidRPr="00792BBF">
        <w:t>daki Rolü</w:t>
      </w:r>
      <w:bookmarkEnd w:id="42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F7664C">
      <w:pPr>
        <w:pStyle w:val="BodyTextIndent2"/>
        <w:rPr>
          <w:u w:val="single"/>
        </w:rPr>
      </w:pPr>
      <w:r w:rsidRPr="00792BBF">
        <w:t>“Duvar ise</w:t>
      </w:r>
      <w:r w:rsidR="001915DA" w:rsidRPr="00792BBF">
        <w:t xml:space="preserve">, </w:t>
      </w:r>
      <w:r w:rsidRPr="00792BBF">
        <w:t>şehirde iki y</w:t>
      </w:r>
      <w:r w:rsidRPr="00792BBF">
        <w:t>e</w:t>
      </w:r>
      <w:r w:rsidRPr="00792BBF">
        <w:t>tim erkek çocuğa aitti</w:t>
      </w:r>
      <w:r w:rsidR="001915DA" w:rsidRPr="00792BBF">
        <w:t xml:space="preserve">. </w:t>
      </w:r>
      <w:r w:rsidRPr="00792BBF">
        <w:t>Duv</w:t>
      </w:r>
      <w:r w:rsidRPr="00792BBF">
        <w:t>a</w:t>
      </w:r>
      <w:r w:rsidRPr="00792BBF">
        <w:t>rın altında onların bir hazin</w:t>
      </w:r>
      <w:r w:rsidRPr="00792BBF">
        <w:t>e</w:t>
      </w:r>
      <w:r w:rsidRPr="00792BBF">
        <w:t>si vardı</w:t>
      </w:r>
      <w:r w:rsidR="001915DA" w:rsidRPr="00792BBF">
        <w:t xml:space="preserve">; </w:t>
      </w:r>
      <w:r w:rsidRPr="00792BBF">
        <w:t>babaları da iyi bir kimseydi</w:t>
      </w:r>
      <w:r w:rsidR="001915DA" w:rsidRPr="00792BBF">
        <w:t xml:space="preserve">. </w:t>
      </w:r>
      <w:r w:rsidRPr="00792BBF">
        <w:t>Rabbin onların e</w:t>
      </w:r>
      <w:r w:rsidRPr="00792BBF">
        <w:t>r</w:t>
      </w:r>
      <w:r w:rsidRPr="00792BBF">
        <w:t>ginlik çağına ulaşmasını ve Rabbinden bir rahmet ol</w:t>
      </w:r>
      <w:r w:rsidRPr="00792BBF">
        <w:t>a</w:t>
      </w:r>
      <w:r w:rsidRPr="00792BBF">
        <w:t>rak hazinelerini çıkarmalarını i</w:t>
      </w:r>
      <w:r w:rsidRPr="00792BBF">
        <w:t>s</w:t>
      </w:r>
      <w:r w:rsidRPr="00792BBF">
        <w:t>tedi</w:t>
      </w:r>
      <w:r w:rsidR="00F7664C">
        <w:t>.</w:t>
      </w:r>
      <w:r w:rsidR="001915DA" w:rsidRPr="00792BBF">
        <w:t>”</w:t>
      </w:r>
      <w:r w:rsidRPr="00792BBF">
        <w:t xml:space="preserve"> </w:t>
      </w:r>
      <w:r w:rsidRPr="00792BBF">
        <w:rPr>
          <w:rStyle w:val="FootnoteReference"/>
        </w:rPr>
        <w:footnoteReference w:id="122"/>
      </w:r>
      <w:r w:rsidRPr="00792BBF"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Allah m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min kulun salih olması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bebiyle çocuğunu ve torununu da salih kılar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 kendi odasında ve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rafındaki odalarda korur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Böyl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 onlar sürekli Allah’ın sığın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ğında olurlar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o mümin kimse A</w:t>
      </w:r>
      <w:r w:rsidR="005378ED"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nezdinde çok</w:t>
      </w:r>
      <w:r w:rsidR="005378ED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değe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lidir (daha sonra ima</w:t>
      </w:r>
      <w:r w:rsidR="005378ED" w:rsidRPr="00792BBF">
        <w:rPr>
          <w:rFonts w:ascii="Garamond" w:hAnsi="Garamond"/>
          <w:sz w:val="24"/>
        </w:rPr>
        <w:t>m o iki ç</w:t>
      </w:r>
      <w:r w:rsidR="005378ED" w:rsidRPr="00792BBF">
        <w:rPr>
          <w:rFonts w:ascii="Garamond" w:hAnsi="Garamond"/>
          <w:sz w:val="24"/>
        </w:rPr>
        <w:t>o</w:t>
      </w:r>
      <w:r w:rsidR="005378ED" w:rsidRPr="00792BBF">
        <w:rPr>
          <w:rFonts w:ascii="Garamond" w:hAnsi="Garamond"/>
          <w:sz w:val="24"/>
        </w:rPr>
        <w:t>cuğun hikayesin</w:t>
      </w:r>
      <w:r w:rsidR="005B41F3" w:rsidRPr="00792BBF">
        <w:rPr>
          <w:rFonts w:ascii="Garamond" w:hAnsi="Garamond"/>
          <w:sz w:val="24"/>
        </w:rPr>
        <w:t>i n</w:t>
      </w:r>
      <w:r w:rsidRPr="00792BBF">
        <w:rPr>
          <w:rFonts w:ascii="Garamond" w:hAnsi="Garamond"/>
          <w:sz w:val="24"/>
        </w:rPr>
        <w:t>aklederek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)</w:t>
      </w:r>
      <w:r w:rsidR="00F7664C">
        <w:rPr>
          <w:rFonts w:ascii="Garamond" w:hAnsi="Garamond"/>
          <w:b/>
          <w:bCs/>
          <w:sz w:val="24"/>
        </w:rPr>
        <w:t xml:space="preserve"> “</w:t>
      </w:r>
      <w:r w:rsidRPr="00792BBF">
        <w:rPr>
          <w:rFonts w:ascii="Garamond" w:hAnsi="Garamond"/>
          <w:b/>
          <w:bCs/>
          <w:sz w:val="24"/>
        </w:rPr>
        <w:t>ikisinin b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bası salih bir kimseydi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lah’ın babaları </w:t>
      </w:r>
      <w:r w:rsidRPr="00792BBF">
        <w:rPr>
          <w:rFonts w:ascii="Garamond" w:hAnsi="Garamond"/>
          <w:sz w:val="24"/>
        </w:rPr>
        <w:lastRenderedPageBreak/>
        <w:t>temiz olduğu için o iki kişiye nasıl mükafat verd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ğini görmüyor musun?”</w:t>
      </w:r>
      <w:r w:rsidRPr="00792BBF">
        <w:rPr>
          <w:rStyle w:val="FootnoteReference"/>
          <w:rFonts w:ascii="Garamond" w:hAnsi="Garamond"/>
          <w:sz w:val="24"/>
        </w:rPr>
        <w:footnoteReference w:id="12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2939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71/236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68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3" w:name="_Toc536708639"/>
      <w:r w:rsidRPr="00792BBF">
        <w:t>2955</w:t>
      </w:r>
      <w:r w:rsidR="001915DA" w:rsidRPr="00792BBF">
        <w:t xml:space="preserve">. </w:t>
      </w:r>
      <w:r w:rsidRPr="00792BBF">
        <w:t>Bölüm</w:t>
      </w:r>
      <w:bookmarkEnd w:id="43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4" w:name="_Toc536708640"/>
      <w:r w:rsidRPr="00792BBF">
        <w:t>Amelin Sağlam Oluşu</w:t>
      </w:r>
      <w:bookmarkEnd w:id="44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F7664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“Allah-u Teala sizden birinin bir iş yaptığında onu sa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lam  yapmasını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“Allah-u Teala </w:t>
      </w:r>
      <w:r w:rsidR="005B41F3" w:rsidRPr="00792BBF">
        <w:rPr>
          <w:rFonts w:ascii="Garamond" w:hAnsi="Garamond"/>
          <w:sz w:val="24"/>
        </w:rPr>
        <w:t>birisi bir iş yaptığında onu güze</w:t>
      </w:r>
      <w:r w:rsidRPr="00792BBF">
        <w:rPr>
          <w:rFonts w:ascii="Garamond" w:hAnsi="Garamond"/>
          <w:sz w:val="24"/>
        </w:rPr>
        <w:t>l ya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mas</w:t>
      </w:r>
      <w:r w:rsidRPr="00792BBF">
        <w:rPr>
          <w:rFonts w:ascii="Garamond" w:hAnsi="Garamond"/>
          <w:sz w:val="24"/>
        </w:rPr>
        <w:t>ı</w:t>
      </w:r>
      <w:r w:rsidR="00F7664C">
        <w:rPr>
          <w:rFonts w:ascii="Garamond" w:hAnsi="Garamond"/>
          <w:sz w:val="24"/>
        </w:rPr>
        <w:t>nı sever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Resul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nün (s</w:t>
      </w:r>
      <w:r w:rsidR="001915DA" w:rsidRPr="00792BBF">
        <w:rPr>
          <w:rFonts w:ascii="Garamond" w:hAnsi="Garamond"/>
          <w:sz w:val="24"/>
        </w:rPr>
        <w:t xml:space="preserve">. . </w:t>
      </w:r>
      <w:r w:rsidRPr="00792BBF">
        <w:rPr>
          <w:rFonts w:ascii="Garamond" w:hAnsi="Garamond"/>
          <w:sz w:val="24"/>
        </w:rPr>
        <w:t>a) çocuğu İbrahim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fat edince Peygamber (s</w:t>
      </w:r>
      <w:r w:rsidR="00F7664C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a) onun mez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 bir yarık gördü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 eliyle doldurup düzeltti ve daha sonra da şöyle</w:t>
      </w:r>
      <w:r w:rsidR="005B41F3" w:rsidRPr="00792BBF">
        <w:rPr>
          <w:rFonts w:ascii="Garamond" w:hAnsi="Garamond"/>
          <w:sz w:val="24"/>
        </w:rPr>
        <w:t xml:space="preserve"> buyur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5B41F3" w:rsidRPr="00792BBF">
        <w:rPr>
          <w:rFonts w:ascii="Garamond" w:hAnsi="Garamond"/>
          <w:sz w:val="24"/>
        </w:rPr>
        <w:t>Sizden biri bir iş yapınca onu</w:t>
      </w:r>
      <w:r w:rsidRPr="00792BBF">
        <w:rPr>
          <w:rFonts w:ascii="Garamond" w:hAnsi="Garamond"/>
          <w:sz w:val="24"/>
        </w:rPr>
        <w:t xml:space="preserve"> sağlam ya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6"/>
      </w:r>
    </w:p>
    <w:p w:rsidR="0082002F" w:rsidRPr="00792BBF" w:rsidRDefault="0082002F" w:rsidP="00F7664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Resulü (s</w:t>
      </w:r>
      <w:r w:rsidR="00F7664C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F7664C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a) Sa’d bin Muaz</w:t>
      </w:r>
      <w:r w:rsidR="005B41F3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ı mez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koymak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üzerini toprakla örtmek için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zara inince sürekli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olarak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“Taş ver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toprak ver” diye buyuruyo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Onlarla taşlar </w:t>
      </w:r>
      <w:r w:rsidRPr="00792BBF">
        <w:rPr>
          <w:rFonts w:ascii="Garamond" w:hAnsi="Garamond"/>
          <w:sz w:val="24"/>
        </w:rPr>
        <w:lastRenderedPageBreak/>
        <w:t>arasındaki boşlukları dolduruyordu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</w:t>
      </w:r>
      <w:r w:rsidR="00F7664C">
        <w:rPr>
          <w:rFonts w:ascii="Garamond" w:hAnsi="Garamond"/>
          <w:sz w:val="24"/>
        </w:rPr>
        <w:t>ş b</w:t>
      </w:r>
      <w:r w:rsidR="00F7664C">
        <w:rPr>
          <w:rFonts w:ascii="Garamond" w:hAnsi="Garamond"/>
          <w:sz w:val="24"/>
        </w:rPr>
        <w:t>i</w:t>
      </w:r>
      <w:r w:rsidR="00F7664C">
        <w:rPr>
          <w:rFonts w:ascii="Garamond" w:hAnsi="Garamond"/>
          <w:sz w:val="24"/>
        </w:rPr>
        <w:t>tince üzerine toprak doldur</w:t>
      </w:r>
      <w:r w:rsidRPr="00792BBF">
        <w:rPr>
          <w:rFonts w:ascii="Garamond" w:hAnsi="Garamond"/>
          <w:sz w:val="24"/>
        </w:rPr>
        <w:t>u</w:t>
      </w:r>
      <w:r w:rsidR="00F7664C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 xml:space="preserve"> mezarını düzeltti</w:t>
      </w:r>
      <w:r w:rsidR="00F7664C">
        <w:rPr>
          <w:rFonts w:ascii="Garamond" w:hAnsi="Garamond"/>
          <w:sz w:val="24"/>
        </w:rPr>
        <w:t>kten sonra A</w:t>
      </w:r>
      <w:r w:rsidR="00F7664C">
        <w:rPr>
          <w:rFonts w:ascii="Garamond" w:hAnsi="Garamond"/>
          <w:sz w:val="24"/>
        </w:rPr>
        <w:t>l</w:t>
      </w:r>
      <w:r w:rsidR="00F7664C">
        <w:rPr>
          <w:rFonts w:ascii="Garamond" w:hAnsi="Garamond"/>
          <w:sz w:val="24"/>
        </w:rPr>
        <w:t>lah Resulü (s.a.a)</w:t>
      </w:r>
      <w:r w:rsidRPr="00792BBF">
        <w:rPr>
          <w:rFonts w:ascii="Garamond" w:hAnsi="Garamond"/>
          <w:sz w:val="24"/>
        </w:rPr>
        <w:t xml:space="preserve">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bunu</w:t>
      </w:r>
      <w:r w:rsidR="00F7664C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çok yakında çür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yeceğini ve bozulacağını biliy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</w:t>
      </w:r>
      <w:r w:rsidR="005B41F3" w:rsidRPr="00792BBF">
        <w:rPr>
          <w:rFonts w:ascii="Garamond" w:hAnsi="Garamond"/>
          <w:sz w:val="24"/>
        </w:rPr>
        <w:t>um ama Allah kulunun bir iş yap</w:t>
      </w:r>
      <w:r w:rsidRPr="00792BBF">
        <w:rPr>
          <w:rFonts w:ascii="Garamond" w:hAnsi="Garamond"/>
          <w:sz w:val="24"/>
        </w:rPr>
        <w:t xml:space="preserve">ınca onu </w:t>
      </w:r>
      <w:r w:rsidR="00F7664C">
        <w:rPr>
          <w:rFonts w:ascii="Garamond" w:hAnsi="Garamond"/>
          <w:sz w:val="24"/>
        </w:rPr>
        <w:t>sağlam</w:t>
      </w:r>
      <w:r w:rsidRPr="00792BBF">
        <w:rPr>
          <w:rFonts w:ascii="Garamond" w:hAnsi="Garamond"/>
          <w:sz w:val="24"/>
        </w:rPr>
        <w:t xml:space="preserve"> yapmasını sever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İhsan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869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el-Katl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3277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5" w:name="_Toc536708641"/>
      <w:r w:rsidRPr="00792BBF">
        <w:t>2956</w:t>
      </w:r>
      <w:r w:rsidR="001915DA" w:rsidRPr="00792BBF">
        <w:t xml:space="preserve">. </w:t>
      </w:r>
      <w:r w:rsidRPr="00792BBF">
        <w:t>Bölüm</w:t>
      </w:r>
      <w:bookmarkEnd w:id="45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46" w:name="_Toc536708642"/>
      <w:r w:rsidRPr="00792BBF">
        <w:t>Amel (Çeşitli)</w:t>
      </w:r>
      <w:bookmarkEnd w:id="4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A2058" w:rsidRPr="00792BBF">
        <w:rPr>
          <w:rFonts w:ascii="Garamond" w:hAnsi="Garamond"/>
          <w:sz w:val="24"/>
        </w:rPr>
        <w:t>İki amel arasındaki fark ne kadar da uzaktır (çoktur)</w:t>
      </w:r>
      <w:r w:rsidR="001915DA" w:rsidRPr="00792BBF">
        <w:rPr>
          <w:rFonts w:ascii="Garamond" w:hAnsi="Garamond"/>
          <w:sz w:val="24"/>
        </w:rPr>
        <w:t xml:space="preserve">: </w:t>
      </w:r>
      <w:r w:rsidR="005A2058" w:rsidRPr="00792BBF">
        <w:rPr>
          <w:rFonts w:ascii="Garamond" w:hAnsi="Garamond"/>
          <w:sz w:val="24"/>
        </w:rPr>
        <w:t>Birinin tadı gider</w:t>
      </w:r>
      <w:r w:rsidR="001915DA" w:rsidRPr="00792BBF">
        <w:rPr>
          <w:rFonts w:ascii="Garamond" w:hAnsi="Garamond"/>
          <w:sz w:val="24"/>
        </w:rPr>
        <w:t xml:space="preserve">, </w:t>
      </w:r>
      <w:r w:rsidR="005A2058" w:rsidRPr="00792BBF">
        <w:rPr>
          <w:rFonts w:ascii="Garamond" w:hAnsi="Garamond"/>
          <w:sz w:val="24"/>
        </w:rPr>
        <w:t>kötü sonucu kalır</w:t>
      </w:r>
      <w:r w:rsidR="001915DA" w:rsidRPr="00792BBF">
        <w:rPr>
          <w:rFonts w:ascii="Garamond" w:hAnsi="Garamond"/>
          <w:sz w:val="24"/>
        </w:rPr>
        <w:t xml:space="preserve">; </w:t>
      </w:r>
      <w:r w:rsidR="005A2058" w:rsidRPr="00792BBF">
        <w:rPr>
          <w:rFonts w:ascii="Garamond" w:hAnsi="Garamond"/>
          <w:sz w:val="24"/>
        </w:rPr>
        <w:t>diğerinin ise zahmeti geçer</w:t>
      </w:r>
      <w:r w:rsidR="001915DA" w:rsidRPr="00792BBF">
        <w:rPr>
          <w:rFonts w:ascii="Garamond" w:hAnsi="Garamond"/>
          <w:sz w:val="24"/>
        </w:rPr>
        <w:t xml:space="preserve">, </w:t>
      </w:r>
      <w:r w:rsidR="005A2058" w:rsidRPr="00792BBF">
        <w:rPr>
          <w:rFonts w:ascii="Garamond" w:hAnsi="Garamond"/>
          <w:sz w:val="24"/>
        </w:rPr>
        <w:t>ecri kalır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467B" w:rsidRPr="00792BBF">
        <w:rPr>
          <w:rFonts w:ascii="Garamond" w:hAnsi="Garamond"/>
          <w:sz w:val="24"/>
        </w:rPr>
        <w:t>Salih insanları</w:t>
      </w:r>
      <w:r w:rsidR="001915DA" w:rsidRPr="00792BBF">
        <w:rPr>
          <w:rFonts w:ascii="Garamond" w:hAnsi="Garamond"/>
          <w:sz w:val="24"/>
        </w:rPr>
        <w:t xml:space="preserve">, </w:t>
      </w:r>
      <w:r w:rsidR="0067467B" w:rsidRPr="00792BBF">
        <w:rPr>
          <w:rFonts w:ascii="Garamond" w:hAnsi="Garamond"/>
          <w:sz w:val="24"/>
        </w:rPr>
        <w:t>A</w:t>
      </w:r>
      <w:r w:rsidR="0067467B" w:rsidRPr="00792BBF">
        <w:rPr>
          <w:rFonts w:ascii="Garamond" w:hAnsi="Garamond"/>
          <w:sz w:val="24"/>
        </w:rPr>
        <w:t>l</w:t>
      </w:r>
      <w:r w:rsidR="0067467B" w:rsidRPr="00792BBF">
        <w:rPr>
          <w:rFonts w:ascii="Garamond" w:hAnsi="Garamond"/>
          <w:sz w:val="24"/>
        </w:rPr>
        <w:t>lah’ın kullarının diliyle sö</w:t>
      </w:r>
      <w:r w:rsidR="0067467B" w:rsidRPr="00792BBF">
        <w:rPr>
          <w:rFonts w:ascii="Garamond" w:hAnsi="Garamond"/>
          <w:sz w:val="24"/>
        </w:rPr>
        <w:t>y</w:t>
      </w:r>
      <w:r w:rsidR="0067467B" w:rsidRPr="00792BBF">
        <w:rPr>
          <w:rFonts w:ascii="Garamond" w:hAnsi="Garamond"/>
          <w:sz w:val="24"/>
        </w:rPr>
        <w:t>lettiği şeylerden</w:t>
      </w:r>
      <w:r w:rsidR="001915DA" w:rsidRPr="00792BBF">
        <w:rPr>
          <w:rFonts w:ascii="Garamond" w:hAnsi="Garamond"/>
          <w:sz w:val="24"/>
        </w:rPr>
        <w:t xml:space="preserve"> </w:t>
      </w:r>
      <w:r w:rsidR="0067467B" w:rsidRPr="00792BBF">
        <w:rPr>
          <w:rFonts w:ascii="Garamond" w:hAnsi="Garamond"/>
          <w:sz w:val="24"/>
        </w:rPr>
        <w:t>anlamak mümkündür</w:t>
      </w:r>
      <w:r w:rsidR="001915DA" w:rsidRPr="00792BBF">
        <w:rPr>
          <w:rFonts w:ascii="Garamond" w:hAnsi="Garamond"/>
          <w:sz w:val="24"/>
        </w:rPr>
        <w:t xml:space="preserve">. </w:t>
      </w:r>
      <w:r w:rsidR="00F7664C">
        <w:rPr>
          <w:rFonts w:ascii="Garamond" w:hAnsi="Garamond"/>
          <w:sz w:val="24"/>
        </w:rPr>
        <w:t>Öyleyse s</w:t>
      </w:r>
      <w:r w:rsidR="0067467B" w:rsidRPr="00792BBF">
        <w:rPr>
          <w:rFonts w:ascii="Garamond" w:hAnsi="Garamond"/>
          <w:sz w:val="24"/>
        </w:rPr>
        <w:t>enin için kıymetli azık</w:t>
      </w:r>
      <w:r w:rsidR="001915DA" w:rsidRPr="00792BBF">
        <w:rPr>
          <w:rFonts w:ascii="Garamond" w:hAnsi="Garamond"/>
          <w:sz w:val="24"/>
        </w:rPr>
        <w:t xml:space="preserve">, </w:t>
      </w:r>
      <w:r w:rsidR="0067467B" w:rsidRPr="00792BBF">
        <w:rPr>
          <w:rFonts w:ascii="Garamond" w:hAnsi="Garamond"/>
          <w:sz w:val="24"/>
        </w:rPr>
        <w:t>salih amel o</w:t>
      </w:r>
      <w:r w:rsidR="0067467B" w:rsidRPr="00792BBF">
        <w:rPr>
          <w:rFonts w:ascii="Garamond" w:hAnsi="Garamond"/>
          <w:sz w:val="24"/>
        </w:rPr>
        <w:t>l</w:t>
      </w:r>
      <w:r w:rsidR="0067467B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yaptığı işten razı olmazsa bu iş onu daha doğru bir işe doğru sevk</w:t>
      </w:r>
      <w:r w:rsidR="005B41F3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veda ha</w:t>
      </w:r>
      <w:r w:rsidRPr="00792BBF">
        <w:rPr>
          <w:rFonts w:ascii="Garamond" w:hAnsi="Garamond"/>
          <w:i/>
          <w:iCs/>
          <w:sz w:val="24"/>
        </w:rPr>
        <w:t>c</w:t>
      </w:r>
      <w:r w:rsidRPr="00792BBF">
        <w:rPr>
          <w:rFonts w:ascii="Garamond" w:hAnsi="Garamond"/>
          <w:i/>
          <w:iCs/>
          <w:sz w:val="24"/>
        </w:rPr>
        <w:t>cında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insa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lar! </w:t>
      </w:r>
      <w:r w:rsidR="005B41F3" w:rsidRPr="00792BBF">
        <w:rPr>
          <w:rFonts w:ascii="Garamond" w:hAnsi="Garamond"/>
          <w:sz w:val="24"/>
        </w:rPr>
        <w:t>Allah’a</w:t>
      </w:r>
      <w:r w:rsidRPr="00792BBF">
        <w:rPr>
          <w:rFonts w:ascii="Garamond" w:hAnsi="Garamond"/>
          <w:sz w:val="24"/>
        </w:rPr>
        <w:t xml:space="preserve"> yemin olsun ki sizleri cennete yakın kılan ve cehe</w:t>
      </w:r>
      <w:r w:rsidRPr="00792BBF">
        <w:rPr>
          <w:rFonts w:ascii="Garamond" w:hAnsi="Garamond"/>
          <w:sz w:val="24"/>
        </w:rPr>
        <w:t>n</w:t>
      </w:r>
      <w:r w:rsidR="00F7664C">
        <w:rPr>
          <w:rFonts w:ascii="Garamond" w:hAnsi="Garamond"/>
          <w:sz w:val="24"/>
        </w:rPr>
        <w:t>nem ateş</w:t>
      </w:r>
      <w:r w:rsidRPr="00792BBF">
        <w:rPr>
          <w:rFonts w:ascii="Garamond" w:hAnsi="Garamond"/>
          <w:sz w:val="24"/>
        </w:rPr>
        <w:t>inden uzaklaştıran her şeyi size emre</w:t>
      </w:r>
      <w:r w:rsidR="005B41F3"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tim ve sizleri 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hennem ateşine yaklaştıran ve cennetten uzaklaştıran her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den de 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leri sakındırdım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zaman için bir iş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kim dini için ç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lışırsa Allah dünya işi hus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sunda ona kifayet 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Cevad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“Kalplerle Allah-u Teala</w:t>
      </w:r>
      <w:r w:rsidR="005B41F3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ya doğru yönelmek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insanı </w:t>
      </w:r>
      <w:r w:rsidR="005B41F3" w:rsidRPr="00792BBF">
        <w:rPr>
          <w:rFonts w:ascii="Garamond" w:hAnsi="Garamond"/>
          <w:sz w:val="24"/>
        </w:rPr>
        <w:t>amellerle</w:t>
      </w:r>
      <w:r w:rsidRPr="00792BBF">
        <w:rPr>
          <w:rFonts w:ascii="Garamond" w:hAnsi="Garamond"/>
          <w:sz w:val="24"/>
        </w:rPr>
        <w:t xml:space="preserve"> organlarını yormaktan </w:t>
      </w:r>
      <w:r w:rsidR="007D5B17" w:rsidRPr="00792BBF">
        <w:rPr>
          <w:rFonts w:ascii="Garamond" w:hAnsi="Garamond"/>
          <w:sz w:val="24"/>
        </w:rPr>
        <w:t>daha çabuk maksadına ulaşt</w:t>
      </w:r>
      <w:r w:rsidR="007D5B17" w:rsidRPr="00792BBF">
        <w:rPr>
          <w:rFonts w:ascii="Garamond" w:hAnsi="Garamond"/>
          <w:sz w:val="24"/>
        </w:rPr>
        <w:t>ı</w:t>
      </w:r>
      <w:r w:rsidR="007D5B17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D5B17" w:rsidRPr="00792BBF">
        <w:rPr>
          <w:rFonts w:ascii="Garamond" w:hAnsi="Garamond"/>
          <w:sz w:val="24"/>
        </w:rPr>
        <w:t>Her kim amelinde kusur ederse</w:t>
      </w:r>
      <w:r w:rsidR="001915DA" w:rsidRPr="00792BBF">
        <w:rPr>
          <w:rFonts w:ascii="Garamond" w:hAnsi="Garamond"/>
          <w:sz w:val="24"/>
        </w:rPr>
        <w:t xml:space="preserve">, </w:t>
      </w:r>
      <w:r w:rsidR="007D5B17"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 xml:space="preserve">üzün ve gama </w:t>
      </w:r>
      <w:r w:rsidR="007D5B17" w:rsidRPr="00792BBF">
        <w:rPr>
          <w:rFonts w:ascii="Garamond" w:hAnsi="Garamond"/>
          <w:sz w:val="24"/>
        </w:rPr>
        <w:t>müptela</w:t>
      </w:r>
      <w:r w:rsidRPr="00792BBF">
        <w:rPr>
          <w:rFonts w:ascii="Garamond" w:hAnsi="Garamond"/>
          <w:sz w:val="24"/>
        </w:rPr>
        <w:t xml:space="preserve">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370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el-Amel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Amel (2)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Amellerin</w:t>
      </w:r>
      <w:r w:rsidR="001915DA" w:rsidRPr="00792BBF">
        <w:rPr>
          <w:rFonts w:ascii="Garamond" w:hAnsi="Garamond" w:cs="Garamond"/>
          <w:sz w:val="90"/>
          <w:szCs w:val="90"/>
        </w:rPr>
        <w:t xml:space="preserve"> </w:t>
      </w:r>
      <w:r w:rsidRPr="00792BBF">
        <w:rPr>
          <w:rFonts w:ascii="Garamond" w:hAnsi="Garamond" w:cs="Garamond"/>
          <w:sz w:val="90"/>
          <w:szCs w:val="90"/>
        </w:rPr>
        <w:t>A</w:t>
      </w:r>
      <w:r w:rsidRPr="00792BBF">
        <w:rPr>
          <w:rFonts w:ascii="Garamond" w:hAnsi="Garamond" w:cs="Garamond"/>
          <w:sz w:val="90"/>
          <w:szCs w:val="90"/>
        </w:rPr>
        <w:t>l</w:t>
      </w:r>
      <w:r w:rsidRPr="00792BBF">
        <w:rPr>
          <w:rFonts w:ascii="Garamond" w:hAnsi="Garamond" w:cs="Garamond"/>
          <w:sz w:val="90"/>
          <w:szCs w:val="90"/>
        </w:rPr>
        <w:t>lah’a Sunulması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17/130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Arz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 xml:space="preserve">A’mal ala Resulullah </w:t>
      </w:r>
      <w:r w:rsidR="001915DA" w:rsidRPr="00792BBF">
        <w:rPr>
          <w:rFonts w:ascii="Garamond" w:hAnsi="Garamond" w:cs="Garamond"/>
          <w:i/>
          <w:iCs/>
          <w:sz w:val="24"/>
        </w:rPr>
        <w:t>(s.a.a)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23/333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Arz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A’mal ala Eimme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11/386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101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Vucub-u Hezer min Erz’il-Amel ala Allah ve Resulihi ve’l-Eimme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7" w:name="_Toc536708643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43DA" id="Line 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ukKQIAAGwEAAAOAAAAZHJzL2Uyb0RvYy54bWysVMuO2jAU3VfqP1jeQxLIMBARRhWBbqYd&#10;pJl+gLEdYtUv2YaAqv57r82jnelmVDULx869Pj733OPMH45KogN3Xhhd42KYY8Q1NUzoXY2/vawH&#10;U4x8IJoRaTSv8Yl7/LD4+GHe24qPTGck4w4BiPZVb2vchWCrLPO044r4obFcQ7A1TpEAS7fLmCM9&#10;oCuZjfJ8kvXGMesM5d7D1+YcxIuE37achqe29TwgWWPgFtLo0riNY7aYk2rniO0EvdAg/8BCEaHh&#10;0BtUQwJBeyf+glKCOuNNG4bUqMy0raA81QDVFPmbap47YnmqBcTx9iaT/3+w9Oth45BgNR7PMNJE&#10;QY8eheboPkrTW19BxlJvXCyOHvWzfTT0u0faLDuidzxRfDlZ2FbEHdmrLXHhLRyw7b8YBjlkH0zS&#10;6dg6FSFBAXRM7Tjd2sGPAVH4OJ5OJ9BjjOg1lpHqutE6Hz5zo1Cc1FgC5wRMDo8+RCKkuqbEc7RZ&#10;CylTt6VGfY1HdyVAx5A3UrAYTQu32y6lQwcSDZOeVNabNGf2miW0jhO20gyFpAETRBnNcDxBcXhL&#10;DtcizlJyIEK+Mxn4Sx0ZgRpQ0WV29tSPWT5bTVfTclCOJqtBmTfN4NN6WQ4m6+L+rhk3y2VT/IzF&#10;FWXVCca4jvVd/V2U7/PP5aadnXlz+E3J7DV6khzIXt+JdLJDdMDZS1vDThsXuxOdAZZOyZfrF+/M&#10;n+uU9fsnsfg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6UFbpC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7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C76884">
      <w:p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792BBF">
        <w:t xml:space="preserve"> </w:t>
      </w: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8" w:name="_Toc536708644"/>
      <w:r w:rsidRPr="00792BBF">
        <w:lastRenderedPageBreak/>
        <w:t>2957</w:t>
      </w:r>
      <w:r w:rsidR="001915DA" w:rsidRPr="00792BBF">
        <w:t xml:space="preserve">. </w:t>
      </w:r>
      <w:r w:rsidRPr="00792BBF">
        <w:t>Bölüm</w:t>
      </w:r>
      <w:bookmarkEnd w:id="48"/>
    </w:p>
    <w:p w:rsidR="0082002F" w:rsidRPr="00792BBF" w:rsidRDefault="00106AE2" w:rsidP="00700C50">
      <w:pPr>
        <w:pStyle w:val="Heading1"/>
        <w:spacing w:line="300" w:lineRule="atLeast"/>
        <w:ind w:firstLine="284"/>
      </w:pPr>
      <w:bookmarkStart w:id="49" w:name="_Toc536708645"/>
      <w:r>
        <w:t>Amellerin</w:t>
      </w:r>
      <w:r w:rsidR="0082002F" w:rsidRPr="00792BBF">
        <w:t xml:space="preserve"> Allah’a S</w:t>
      </w:r>
      <w:r w:rsidR="0082002F" w:rsidRPr="00792BBF">
        <w:t>u</w:t>
      </w:r>
      <w:r w:rsidR="0082002F" w:rsidRPr="00792BBF">
        <w:t>nulması</w:t>
      </w:r>
      <w:bookmarkEnd w:id="49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106AE2">
      <w:pPr>
        <w:pStyle w:val="BodyText"/>
        <w:spacing w:line="300" w:lineRule="atLeast"/>
        <w:ind w:firstLine="284"/>
        <w:jc w:val="both"/>
        <w:rPr>
          <w:i/>
          <w:iCs/>
        </w:rPr>
      </w:pPr>
      <w:r w:rsidRPr="00792BBF">
        <w:t xml:space="preserve">“Allah da </w:t>
      </w:r>
      <w:r w:rsidR="00106AE2">
        <w:t>amel</w:t>
      </w:r>
      <w:r w:rsidRPr="00792BBF">
        <w:t>lerinizi g</w:t>
      </w:r>
      <w:r w:rsidRPr="00792BBF">
        <w:t>ö</w:t>
      </w:r>
      <w:r w:rsidR="00106AE2">
        <w:t>rme</w:t>
      </w:r>
      <w:r w:rsidRPr="00792BBF">
        <w:t>kt</w:t>
      </w:r>
      <w:r w:rsidR="00106AE2">
        <w:t>ed</w:t>
      </w:r>
      <w:r w:rsidRPr="00792BBF">
        <w:t>ir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1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Hüseyin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sabah bu 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 xml:space="preserve">metin amelleri Allah-u </w:t>
      </w:r>
      <w:r w:rsidR="007D5B17" w:rsidRPr="00792BBF">
        <w:rPr>
          <w:rFonts w:ascii="Garamond" w:hAnsi="Garamond"/>
          <w:sz w:val="24"/>
        </w:rPr>
        <w:t>Teala’ya</w:t>
      </w:r>
      <w:r w:rsidRPr="00792BBF">
        <w:rPr>
          <w:rFonts w:ascii="Garamond" w:hAnsi="Garamond"/>
          <w:sz w:val="24"/>
        </w:rPr>
        <w:t xml:space="preserve"> 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“Pazartesi ve Perşe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 günleri ameller Allah’a sun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Mağfiret dileyen kimsenin günahları bağışlanır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Tövbe eden kimsenin </w:t>
      </w:r>
      <w:r w:rsidR="007D5B17" w:rsidRPr="00792BBF">
        <w:rPr>
          <w:rFonts w:ascii="Garamond" w:hAnsi="Garamond"/>
          <w:sz w:val="24"/>
        </w:rPr>
        <w:t>tövbesi</w:t>
      </w:r>
      <w:r w:rsidRPr="00792BBF">
        <w:rPr>
          <w:rFonts w:ascii="Garamond" w:hAnsi="Garamond"/>
          <w:sz w:val="24"/>
        </w:rPr>
        <w:t xml:space="preserve"> kabul edilir ve kin sahiplerinin kinleri tövbe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dinceye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dar geri çevrilir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“Şaban ayının ortası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daki gece Allah bütün yaratıkl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rına bakar ve müşrik veya kin sahibi kimse dışında tüm yaratı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larını bağışlar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0" w:name="_Toc536708646"/>
      <w:r w:rsidRPr="00792BBF">
        <w:t>2985</w:t>
      </w:r>
      <w:r w:rsidR="001915DA" w:rsidRPr="00792BBF">
        <w:t xml:space="preserve">. </w:t>
      </w:r>
      <w:r w:rsidRPr="00792BBF">
        <w:t>Bölüm</w:t>
      </w:r>
      <w:bookmarkEnd w:id="50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1" w:name="_Toc536708647"/>
      <w:r w:rsidRPr="00792BBF">
        <w:t>Amellerin Allah Res</w:t>
      </w:r>
      <w:r w:rsidRPr="00792BBF">
        <w:t>u</w:t>
      </w:r>
      <w:r w:rsidRPr="00792BBF">
        <w:t>lü</w:t>
      </w:r>
      <w:r w:rsidR="00106AE2">
        <w:t>’</w:t>
      </w:r>
      <w:r w:rsidRPr="00792BBF">
        <w:t>ne Sunulması</w:t>
      </w:r>
      <w:bookmarkEnd w:id="51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106AE2">
      <w:pPr>
        <w:pStyle w:val="BodyText"/>
        <w:spacing w:line="300" w:lineRule="atLeast"/>
        <w:ind w:firstLine="284"/>
        <w:jc w:val="both"/>
      </w:pPr>
      <w:r w:rsidRPr="00792BBF">
        <w:lastRenderedPageBreak/>
        <w:t>“Allah da</w:t>
      </w:r>
      <w:r w:rsidR="001915DA" w:rsidRPr="00792BBF">
        <w:t xml:space="preserve">, </w:t>
      </w:r>
      <w:r w:rsidRPr="00792BBF">
        <w:t xml:space="preserve">peygamberi de </w:t>
      </w:r>
      <w:r w:rsidR="00106AE2">
        <w:t>amellerinizi görmek</w:t>
      </w:r>
      <w:r w:rsidRPr="00792BBF">
        <w:t>t</w:t>
      </w:r>
      <w:r w:rsidR="00106AE2">
        <w:t>ed</w:t>
      </w:r>
      <w:r w:rsidRPr="00792BBF">
        <w:t>ir</w:t>
      </w:r>
      <w:r w:rsidR="001915DA" w:rsidRPr="00792BBF">
        <w:t xml:space="preserve">. </w:t>
      </w:r>
      <w:r w:rsidRPr="00792BBF">
        <w:t>S</w:t>
      </w:r>
      <w:r w:rsidRPr="00792BBF">
        <w:t>o</w:t>
      </w:r>
      <w:r w:rsidRPr="00792BBF">
        <w:t>nunda</w:t>
      </w:r>
      <w:r w:rsidR="001915DA" w:rsidRPr="00792BBF">
        <w:t xml:space="preserve">, </w:t>
      </w:r>
      <w:r w:rsidRPr="00792BBF">
        <w:t>görülmeyeni ve gör</w:t>
      </w:r>
      <w:r w:rsidRPr="00792BBF">
        <w:t>ü</w:t>
      </w:r>
      <w:r w:rsidRPr="00792BBF">
        <w:t>neni bilen Allah'a geri çevr</w:t>
      </w:r>
      <w:r w:rsidRPr="00792BBF">
        <w:t>i</w:t>
      </w:r>
      <w:r w:rsidRPr="00792BBF">
        <w:t>lece</w:t>
      </w:r>
      <w:r w:rsidRPr="00792BBF">
        <w:t>k</w:t>
      </w:r>
      <w:r w:rsidRPr="00792BBF">
        <w:t>siniz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1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“İyi ve kötü ameller Allah Resulüne göster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</w:t>
      </w:r>
      <w:r w:rsidR="007D5B17"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 sabah ku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ların iyi veya kötü amelleri Allah Resul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nün görüşüne sunulur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dikkatli olun ve sizden her bir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am</w:t>
      </w:r>
      <w:r w:rsidR="007D5B17" w:rsidRPr="00792BBF">
        <w:rPr>
          <w:rFonts w:ascii="Garamond" w:hAnsi="Garamond"/>
          <w:sz w:val="24"/>
        </w:rPr>
        <w:t xml:space="preserve">ellerin peygambere </w:t>
      </w:r>
      <w:r w:rsidR="001915DA" w:rsidRPr="00792BBF">
        <w:rPr>
          <w:rFonts w:ascii="Garamond" w:hAnsi="Garamond"/>
          <w:sz w:val="24"/>
        </w:rPr>
        <w:t xml:space="preserve">(s.a.a) </w:t>
      </w:r>
      <w:r w:rsidR="007D5B17"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unulm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sından haya etm</w:t>
      </w:r>
      <w:r w:rsidR="007D5B17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sabah ku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ların iyi ve kötü amelleri A</w:t>
      </w:r>
      <w:r w:rsidRPr="00792BBF">
        <w:rPr>
          <w:rFonts w:ascii="Garamond" w:hAnsi="Garamond"/>
          <w:sz w:val="24"/>
        </w:rPr>
        <w:t>l</w:t>
      </w:r>
      <w:r w:rsidR="007D5B17"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ah Resulüne</w:t>
      </w:r>
      <w:r w:rsidR="007D5B17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sunulur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dikkatli olun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Allah-u Teala</w:t>
      </w:r>
      <w:r w:rsidR="007D5B17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nın şu sözü de buna işaret etmektedir</w:t>
      </w:r>
      <w:r w:rsidR="001915DA" w:rsidRPr="00792BBF">
        <w:rPr>
          <w:rFonts w:ascii="Garamond" w:hAnsi="Garamond"/>
          <w:sz w:val="24"/>
        </w:rPr>
        <w:t xml:space="preserve">: </w:t>
      </w:r>
      <w:r w:rsidRPr="00A548E5">
        <w:rPr>
          <w:rFonts w:ascii="Garamond" w:hAnsi="Garamond"/>
          <w:b/>
          <w:bCs/>
          <w:sz w:val="24"/>
        </w:rPr>
        <w:t>“</w:t>
      </w:r>
      <w:r w:rsidRPr="00A548E5">
        <w:rPr>
          <w:rFonts w:ascii="Garamond" w:hAnsi="Garamond"/>
          <w:b/>
          <w:bCs/>
          <w:sz w:val="24"/>
        </w:rPr>
        <w:t>A</w:t>
      </w:r>
      <w:r w:rsidRPr="00A548E5">
        <w:rPr>
          <w:rFonts w:ascii="Garamond" w:hAnsi="Garamond"/>
          <w:b/>
          <w:bCs/>
          <w:sz w:val="24"/>
        </w:rPr>
        <w:t>mel edin</w:t>
      </w:r>
      <w:r w:rsidR="00A548E5">
        <w:rPr>
          <w:rFonts w:ascii="Garamond" w:hAnsi="Garamond"/>
          <w:b/>
          <w:bCs/>
          <w:sz w:val="24"/>
        </w:rPr>
        <w:t>iz</w:t>
      </w:r>
      <w:r w:rsidR="001915DA" w:rsidRPr="00A548E5">
        <w:rPr>
          <w:rFonts w:ascii="Garamond" w:hAnsi="Garamond"/>
          <w:b/>
          <w:bCs/>
          <w:sz w:val="24"/>
        </w:rPr>
        <w:t xml:space="preserve">, </w:t>
      </w:r>
      <w:r w:rsidRPr="00A548E5">
        <w:rPr>
          <w:rFonts w:ascii="Garamond" w:hAnsi="Garamond"/>
          <w:b/>
          <w:bCs/>
          <w:sz w:val="24"/>
        </w:rPr>
        <w:t>zira Allah ve R</w:t>
      </w:r>
      <w:r w:rsidRPr="00A548E5">
        <w:rPr>
          <w:rFonts w:ascii="Garamond" w:hAnsi="Garamond"/>
          <w:b/>
          <w:bCs/>
          <w:sz w:val="24"/>
        </w:rPr>
        <w:t>e</w:t>
      </w:r>
      <w:r w:rsidRPr="00A548E5">
        <w:rPr>
          <w:rFonts w:ascii="Garamond" w:hAnsi="Garamond"/>
          <w:b/>
          <w:bCs/>
          <w:sz w:val="24"/>
        </w:rPr>
        <w:t xml:space="preserve">sulü </w:t>
      </w:r>
      <w:r w:rsidR="001915DA" w:rsidRPr="00A548E5">
        <w:rPr>
          <w:rFonts w:ascii="Garamond" w:hAnsi="Garamond"/>
          <w:b/>
          <w:bCs/>
          <w:sz w:val="24"/>
        </w:rPr>
        <w:t>(s.a.a)</w:t>
      </w:r>
      <w:r w:rsidR="00015E88" w:rsidRPr="00A548E5">
        <w:rPr>
          <w:rFonts w:ascii="Garamond" w:hAnsi="Garamond"/>
          <w:b/>
          <w:bCs/>
          <w:sz w:val="24"/>
        </w:rPr>
        <w:t xml:space="preserve"> </w:t>
      </w:r>
      <w:r w:rsidRPr="00A548E5">
        <w:rPr>
          <w:rFonts w:ascii="Garamond" w:hAnsi="Garamond"/>
          <w:b/>
          <w:bCs/>
          <w:sz w:val="24"/>
        </w:rPr>
        <w:t>ya</w:t>
      </w:r>
      <w:r w:rsidR="00A548E5">
        <w:rPr>
          <w:rFonts w:ascii="Garamond" w:hAnsi="Garamond"/>
          <w:b/>
          <w:bCs/>
          <w:sz w:val="24"/>
        </w:rPr>
        <w:t>kında amel</w:t>
      </w:r>
      <w:r w:rsidRPr="00A548E5">
        <w:rPr>
          <w:rFonts w:ascii="Garamond" w:hAnsi="Garamond"/>
          <w:b/>
          <w:bCs/>
          <w:sz w:val="24"/>
        </w:rPr>
        <w:t>i</w:t>
      </w:r>
      <w:r w:rsidRPr="00A548E5">
        <w:rPr>
          <w:rFonts w:ascii="Garamond" w:hAnsi="Garamond"/>
          <w:b/>
          <w:bCs/>
          <w:sz w:val="24"/>
        </w:rPr>
        <w:t>nizi gör</w:t>
      </w:r>
      <w:r w:rsidR="00057169">
        <w:rPr>
          <w:rFonts w:ascii="Garamond" w:hAnsi="Garamond"/>
          <w:b/>
          <w:bCs/>
          <w:sz w:val="24"/>
        </w:rPr>
        <w:t>mekted</w:t>
      </w:r>
      <w:r w:rsidRPr="00A548E5">
        <w:rPr>
          <w:rFonts w:ascii="Garamond" w:hAnsi="Garamond"/>
          <w:b/>
          <w:bCs/>
          <w:sz w:val="24"/>
        </w:rPr>
        <w:t>ir</w:t>
      </w:r>
      <w:r w:rsidR="001915DA" w:rsidRPr="00A548E5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“Amelleriniz her gün bana gösterilir eğer iyi olursa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lah’tan amel</w:t>
      </w:r>
      <w:r w:rsidR="00015E88"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erinizin artmasını dilerim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</w:t>
      </w:r>
      <w:r w:rsidR="00057169">
        <w:rPr>
          <w:rFonts w:ascii="Garamond" w:hAnsi="Garamond"/>
          <w:sz w:val="24"/>
        </w:rPr>
        <w:t xml:space="preserve">ğer çirkin </w:t>
      </w:r>
      <w:r w:rsidR="00015E88" w:rsidRPr="00792BBF">
        <w:rPr>
          <w:rFonts w:ascii="Garamond" w:hAnsi="Garamond"/>
          <w:sz w:val="24"/>
        </w:rPr>
        <w:t>olursa sizin için A</w:t>
      </w:r>
      <w:r w:rsidRPr="00792BBF">
        <w:rPr>
          <w:rFonts w:ascii="Garamond" w:hAnsi="Garamond"/>
          <w:sz w:val="24"/>
        </w:rPr>
        <w:t>llah’tan mağfiret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17/130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2" w:name="_Toc536708648"/>
      <w:r w:rsidRPr="00792BBF">
        <w:t>2959</w:t>
      </w:r>
      <w:r w:rsidR="001915DA" w:rsidRPr="00792BBF">
        <w:t xml:space="preserve">. </w:t>
      </w:r>
      <w:r w:rsidRPr="00792BBF">
        <w:t>Bölüm</w:t>
      </w:r>
      <w:bookmarkEnd w:id="52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3" w:name="_Toc536708649"/>
      <w:r w:rsidRPr="00792BBF">
        <w:t>Amellerin İmamlara Sunulması</w:t>
      </w:r>
      <w:bookmarkEnd w:id="53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“istediğinizi işl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peygamberi ve müminler işlediklerinizi gö</w:t>
      </w:r>
      <w:r w:rsidR="00057169">
        <w:rPr>
          <w:rFonts w:ascii="Garamond" w:hAnsi="Garamond"/>
          <w:b/>
          <w:bCs/>
          <w:sz w:val="24"/>
          <w:szCs w:val="24"/>
        </w:rPr>
        <w:t>r</w:t>
      </w:r>
      <w:r w:rsidR="00057169">
        <w:rPr>
          <w:rFonts w:ascii="Garamond" w:hAnsi="Garamond"/>
          <w:b/>
          <w:bCs/>
          <w:sz w:val="24"/>
          <w:szCs w:val="24"/>
        </w:rPr>
        <w:t>mekted</w:t>
      </w:r>
      <w:r w:rsidRPr="00792BBF">
        <w:rPr>
          <w:rFonts w:ascii="Garamond" w:hAnsi="Garamond"/>
          <w:b/>
          <w:bCs/>
          <w:sz w:val="24"/>
          <w:szCs w:val="24"/>
        </w:rPr>
        <w:t>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Hepiniz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görülm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yeni ve görüleni bilen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lah'a döndürüleceksiniz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size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lediklerinizi bildirece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5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“Her ümmete bir şahit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tirdiğimiz ve seni de bu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lara şahit getirdiğimiz vakit 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rumları nasıl olacak?”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“Böylece sizin insanlara ve Resulün de size şahit o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ması için sizi vasat/orta bir ümmet kıldık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47"/>
      </w:r>
    </w:p>
    <w:p w:rsidR="0082002F" w:rsidRPr="00792BBF" w:rsidRDefault="001915DA" w:rsidP="00D87A7B">
      <w:pPr>
        <w:pStyle w:val="BodyText2"/>
        <w:spacing w:line="300" w:lineRule="atLeast"/>
        <w:ind w:firstLine="284"/>
        <w:jc w:val="both"/>
        <w:rPr>
          <w:i w:val="0"/>
          <w:iCs w:val="0"/>
        </w:rPr>
      </w:pPr>
      <w:r w:rsidRPr="00792BBF">
        <w:t xml:space="preserve">bak. </w:t>
      </w:r>
      <w:r w:rsidR="00015E88" w:rsidRPr="00792BBF">
        <w:t>Nah</w:t>
      </w:r>
      <w:r w:rsidR="0082002F" w:rsidRPr="00792BBF">
        <w:t>l Suresi</w:t>
      </w:r>
      <w:r w:rsidRPr="00792BBF">
        <w:t xml:space="preserve">, </w:t>
      </w:r>
      <w:r w:rsidR="0082002F" w:rsidRPr="00792BBF">
        <w:t>84</w:t>
      </w:r>
      <w:r w:rsidRPr="00792BBF">
        <w:t xml:space="preserve">, </w:t>
      </w:r>
      <w:r w:rsidR="0082002F" w:rsidRPr="00792BBF">
        <w:t>89</w:t>
      </w:r>
      <w:r w:rsidRPr="00792BBF">
        <w:t xml:space="preserve">. </w:t>
      </w:r>
      <w:r w:rsidR="0082002F" w:rsidRPr="00792BBF">
        <w:t>aye</w:t>
      </w:r>
      <w:r w:rsidR="0082002F" w:rsidRPr="00792BBF">
        <w:t>t</w:t>
      </w:r>
      <w:r w:rsidR="0082002F" w:rsidRPr="00792BBF">
        <w:t>ler</w:t>
      </w:r>
      <w:r w:rsidRPr="00792BBF">
        <w:t xml:space="preserve">; </w:t>
      </w:r>
      <w:r w:rsidR="0082002F" w:rsidRPr="00792BBF">
        <w:t>Kasas Suresi</w:t>
      </w:r>
      <w:r w:rsidRPr="00792BBF">
        <w:t xml:space="preserve">, </w:t>
      </w:r>
      <w:r w:rsidR="0082002F" w:rsidRPr="00792BBF">
        <w:t>75</w:t>
      </w:r>
      <w:r w:rsidRPr="00792BBF">
        <w:t xml:space="preserve">. </w:t>
      </w:r>
      <w:r w:rsidR="0082002F" w:rsidRPr="00792BBF">
        <w:t>ayet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B15DC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15DC2">
        <w:rPr>
          <w:rFonts w:ascii="Garamond" w:hAnsi="Garamond"/>
          <w:b/>
          <w:bCs/>
          <w:sz w:val="24"/>
        </w:rPr>
        <w:t>“H</w:t>
      </w:r>
      <w:r w:rsidRPr="00792BBF">
        <w:rPr>
          <w:rFonts w:ascii="Garamond" w:hAnsi="Garamond"/>
          <w:b/>
          <w:bCs/>
          <w:sz w:val="24"/>
        </w:rPr>
        <w:t>er ümmetten bir şahit getirdiğimizde</w:t>
      </w:r>
      <w:r w:rsidR="00B15DC2">
        <w:rPr>
          <w:rFonts w:ascii="Garamond" w:hAnsi="Garamond"/>
          <w:b/>
          <w:bCs/>
          <w:sz w:val="24"/>
        </w:rPr>
        <w:t xml:space="preserve"> duruml</w:t>
      </w:r>
      <w:r w:rsidR="00B15DC2">
        <w:rPr>
          <w:rFonts w:ascii="Garamond" w:hAnsi="Garamond"/>
          <w:b/>
          <w:bCs/>
          <w:sz w:val="24"/>
        </w:rPr>
        <w:t>a</w:t>
      </w:r>
      <w:r w:rsidR="00B15DC2">
        <w:rPr>
          <w:rFonts w:ascii="Garamond" w:hAnsi="Garamond"/>
          <w:b/>
          <w:bCs/>
          <w:sz w:val="24"/>
        </w:rPr>
        <w:t>rı</w:t>
      </w:r>
      <w:r w:rsidRPr="00792BBF">
        <w:rPr>
          <w:rFonts w:ascii="Garamond" w:hAnsi="Garamond"/>
          <w:b/>
          <w:bCs/>
          <w:sz w:val="24"/>
        </w:rPr>
        <w:t xml:space="preserve"> nasıl o</w:t>
      </w:r>
      <w:r w:rsidR="00B15DC2">
        <w:rPr>
          <w:rFonts w:ascii="Garamond" w:hAnsi="Garamond"/>
          <w:b/>
          <w:bCs/>
          <w:sz w:val="24"/>
        </w:rPr>
        <w:t>lacaktır</w:t>
      </w:r>
      <w:r w:rsidRPr="00792BBF">
        <w:rPr>
          <w:rFonts w:ascii="Garamond" w:hAnsi="Garamond"/>
          <w:b/>
          <w:bCs/>
          <w:sz w:val="24"/>
        </w:rPr>
        <w:t>?”</w:t>
      </w:r>
      <w:r w:rsidRPr="00792BBF">
        <w:rPr>
          <w:rFonts w:ascii="Garamond" w:hAnsi="Garamond"/>
          <w:i/>
          <w:iCs/>
          <w:sz w:val="24"/>
        </w:rPr>
        <w:t xml:space="preserve"> ayeti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“Bu ayet Muhammed’in ümmeti</w:t>
      </w:r>
      <w:r w:rsidR="00B15DC2">
        <w:rPr>
          <w:rFonts w:ascii="Garamond" w:hAnsi="Garamond"/>
          <w:sz w:val="24"/>
        </w:rPr>
        <w:t>ne</w:t>
      </w:r>
      <w:r w:rsidRPr="00792BBF">
        <w:rPr>
          <w:rFonts w:ascii="Garamond" w:hAnsi="Garamond"/>
          <w:sz w:val="24"/>
        </w:rPr>
        <w:t xml:space="preserve"> </w:t>
      </w:r>
      <w:r w:rsidR="00B15DC2">
        <w:rPr>
          <w:rFonts w:ascii="Garamond" w:hAnsi="Garamond"/>
          <w:sz w:val="24"/>
        </w:rPr>
        <w:t>has olarak</w:t>
      </w:r>
      <w:r w:rsidRPr="00792BBF">
        <w:rPr>
          <w:rFonts w:ascii="Garamond" w:hAnsi="Garamond"/>
          <w:sz w:val="24"/>
        </w:rPr>
        <w:t xml:space="preserve"> nazil </w:t>
      </w:r>
      <w:r w:rsidRPr="00792BBF">
        <w:rPr>
          <w:rFonts w:ascii="Garamond" w:hAnsi="Garamond"/>
          <w:sz w:val="24"/>
        </w:rPr>
        <w:lastRenderedPageBreak/>
        <w:t>olmuştur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metin her neslinde bizden bir imam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onlara tanıktır</w:t>
      </w:r>
      <w:r w:rsidR="001915DA" w:rsidRPr="00792BBF">
        <w:rPr>
          <w:rFonts w:ascii="Garamond" w:hAnsi="Garamond"/>
          <w:sz w:val="24"/>
        </w:rPr>
        <w:t xml:space="preserve">. </w:t>
      </w:r>
      <w:r w:rsidR="00015E88" w:rsidRPr="00792BBF">
        <w:rPr>
          <w:rFonts w:ascii="Garamond" w:hAnsi="Garamond"/>
          <w:sz w:val="24"/>
        </w:rPr>
        <w:t>Muha</w:t>
      </w:r>
      <w:r w:rsidR="00015E88" w:rsidRPr="00792BBF">
        <w:rPr>
          <w:rFonts w:ascii="Garamond" w:hAnsi="Garamond"/>
          <w:sz w:val="24"/>
        </w:rPr>
        <w:t>m</w:t>
      </w:r>
      <w:r w:rsidR="00015E88" w:rsidRPr="00792BBF">
        <w:rPr>
          <w:rFonts w:ascii="Garamond" w:hAnsi="Garamond"/>
          <w:sz w:val="24"/>
        </w:rPr>
        <w:t>med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</w:t>
      </w:r>
      <w:r w:rsidR="00FA724E">
        <w:rPr>
          <w:rFonts w:ascii="Garamond" w:hAnsi="Garamond"/>
          <w:sz w:val="24"/>
        </w:rPr>
        <w:t xml:space="preserve"> de </w:t>
      </w:r>
      <w:r w:rsidRPr="00792BBF">
        <w:rPr>
          <w:rFonts w:ascii="Garamond" w:hAnsi="Garamond"/>
          <w:sz w:val="24"/>
        </w:rPr>
        <w:t>bizlere tanı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</w:t>
      </w:r>
      <w:r w:rsidR="00015E88" w:rsidRPr="00792BBF">
        <w:rPr>
          <w:rFonts w:ascii="Garamond" w:hAnsi="Garamond"/>
          <w:i/>
          <w:iCs/>
          <w:sz w:val="24"/>
        </w:rPr>
        <w:t>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15E88" w:rsidRPr="00792BBF">
        <w:rPr>
          <w:rFonts w:ascii="Garamond" w:hAnsi="Garamond"/>
          <w:b/>
          <w:bCs/>
          <w:sz w:val="24"/>
        </w:rPr>
        <w:t>“Böylece sizleri</w:t>
      </w:r>
      <w:r w:rsidRPr="00792BBF">
        <w:rPr>
          <w:rFonts w:ascii="Garamond" w:hAnsi="Garamond"/>
          <w:b/>
          <w:bCs/>
          <w:sz w:val="24"/>
        </w:rPr>
        <w:t xml:space="preserve"> orta ümmet kıldık” </w:t>
      </w:r>
      <w:r w:rsidRPr="00792BBF">
        <w:rPr>
          <w:rFonts w:ascii="Garamond" w:hAnsi="Garamond"/>
          <w:i/>
          <w:iCs/>
          <w:sz w:val="24"/>
        </w:rPr>
        <w:t>ayeti hakkında sorulunca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015E88" w:rsidRPr="00792BBF">
        <w:rPr>
          <w:rFonts w:ascii="Garamond" w:hAnsi="Garamond"/>
          <w:sz w:val="24"/>
        </w:rPr>
        <w:t>“Orta ümmet b</w:t>
      </w:r>
      <w:r w:rsidR="00015E88" w:rsidRPr="00792BBF">
        <w:rPr>
          <w:rFonts w:ascii="Garamond" w:hAnsi="Garamond"/>
          <w:sz w:val="24"/>
        </w:rPr>
        <w:t>i</w:t>
      </w:r>
      <w:r w:rsidR="00015E88" w:rsidRPr="00792BBF">
        <w:rPr>
          <w:rFonts w:ascii="Garamond" w:hAnsi="Garamond"/>
          <w:sz w:val="24"/>
        </w:rPr>
        <w:t>ziz</w:t>
      </w:r>
      <w:r w:rsidR="001915DA" w:rsidRPr="00792BBF">
        <w:rPr>
          <w:rFonts w:ascii="Garamond" w:hAnsi="Garamond"/>
          <w:sz w:val="24"/>
        </w:rPr>
        <w:t xml:space="preserve">. </w:t>
      </w:r>
      <w:r w:rsidR="00015E88" w:rsidRPr="00792BBF">
        <w:rPr>
          <w:rFonts w:ascii="Garamond" w:hAnsi="Garamond"/>
          <w:sz w:val="24"/>
        </w:rPr>
        <w:t>Allah’ın yaratıkları üzerinde</w:t>
      </w:r>
      <w:r w:rsidRPr="00792BBF">
        <w:rPr>
          <w:rFonts w:ascii="Garamond" w:hAnsi="Garamond"/>
          <w:sz w:val="24"/>
        </w:rPr>
        <w:t>ki şahitleri ve yeryüzü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deki hüccetleri </w:t>
      </w:r>
      <w:r w:rsidR="00FA724E">
        <w:rPr>
          <w:rFonts w:ascii="Garamond" w:hAnsi="Garamond"/>
          <w:sz w:val="24"/>
        </w:rPr>
        <w:t xml:space="preserve">de </w:t>
      </w:r>
      <w:r w:rsidRPr="00792BBF">
        <w:rPr>
          <w:rFonts w:ascii="Garamond" w:hAnsi="Garamond"/>
          <w:sz w:val="24"/>
        </w:rPr>
        <w:t>biziz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"/>
      </w:r>
    </w:p>
    <w:p w:rsidR="0082002F" w:rsidRPr="00792BBF" w:rsidRDefault="0082002F" w:rsidP="00FA724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“amellerin pe</w:t>
      </w:r>
      <w:r w:rsidR="00015E88" w:rsidRPr="00792BBF">
        <w:rPr>
          <w:rFonts w:ascii="Garamond" w:hAnsi="Garamond"/>
          <w:i/>
          <w:iCs/>
          <w:sz w:val="24"/>
        </w:rPr>
        <w:t>ygambere sunulmasını soran Muham</w:t>
      </w:r>
      <w:r w:rsidRPr="00792BBF">
        <w:rPr>
          <w:rFonts w:ascii="Garamond" w:hAnsi="Garamond"/>
          <w:i/>
          <w:iCs/>
          <w:sz w:val="24"/>
        </w:rPr>
        <w:t>m</w:t>
      </w:r>
      <w:r w:rsidR="00015E88"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 bin Müslim ve Zürare</w:t>
      </w:r>
      <w:r w:rsidR="00FA724E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ye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hiç şüphe yoktur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Daha sonra imam şu ayeti tilavet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“Amel edin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şüphesiz Allah ve Resulü </w:t>
      </w:r>
      <w:r w:rsidR="00FA724E">
        <w:rPr>
          <w:rFonts w:ascii="Garamond" w:hAnsi="Garamond"/>
          <w:b/>
          <w:bCs/>
          <w:sz w:val="24"/>
        </w:rPr>
        <w:t>amellerinizi görme</w:t>
      </w:r>
      <w:r w:rsidR="00FA724E">
        <w:rPr>
          <w:rFonts w:ascii="Garamond" w:hAnsi="Garamond"/>
          <w:b/>
          <w:bCs/>
          <w:sz w:val="24"/>
        </w:rPr>
        <w:t>k</w:t>
      </w:r>
      <w:r w:rsidR="00FA724E">
        <w:rPr>
          <w:rFonts w:ascii="Garamond" w:hAnsi="Garamond"/>
          <w:b/>
          <w:bCs/>
          <w:sz w:val="24"/>
        </w:rPr>
        <w:t>ted</w:t>
      </w:r>
      <w:r w:rsidRPr="00792BBF">
        <w:rPr>
          <w:rFonts w:ascii="Garamond" w:hAnsi="Garamond"/>
          <w:b/>
          <w:bCs/>
          <w:sz w:val="24"/>
        </w:rPr>
        <w:t>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sz w:val="24"/>
        </w:rPr>
        <w:t>İmam daha sonra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Allah’ın ye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yüzünde şahitleri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0"/>
      </w:r>
    </w:p>
    <w:p w:rsidR="0082002F" w:rsidRPr="00792BBF" w:rsidRDefault="0082002F" w:rsidP="00E2356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E23569">
        <w:rPr>
          <w:rFonts w:ascii="Garamond" w:hAnsi="Garamond"/>
          <w:i/>
          <w:iCs/>
          <w:sz w:val="24"/>
        </w:rPr>
        <w:t xml:space="preserve"> Davud Rakkiy</w:t>
      </w:r>
      <w:r w:rsidRPr="00792BBF">
        <w:rPr>
          <w:rFonts w:ascii="Garamond" w:hAnsi="Garamond"/>
          <w:i/>
          <w:iCs/>
          <w:sz w:val="24"/>
        </w:rPr>
        <w:t>’e kendiliğinden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Davud! Perşembe günü amelleriniz bana sunulur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Bana gösterilen amellerin 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 falan amca o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luna yaptığın yardımı gördüm ve ben bu işe çok sevi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senin bu akrabana yardımın</w:t>
      </w:r>
      <w:r w:rsidR="00E23569">
        <w:rPr>
          <w:rFonts w:ascii="Garamond" w:hAnsi="Garamond"/>
          <w:sz w:val="24"/>
        </w:rPr>
        <w:t>ın</w:t>
      </w:r>
      <w:r w:rsidRPr="00792BBF">
        <w:rPr>
          <w:rFonts w:ascii="Garamond" w:hAnsi="Garamond"/>
          <w:sz w:val="24"/>
        </w:rPr>
        <w:t xml:space="preserve"> onun ö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 xml:space="preserve">rünü yok </w:t>
      </w:r>
      <w:r w:rsidRPr="00792BBF">
        <w:rPr>
          <w:rFonts w:ascii="Garamond" w:hAnsi="Garamond"/>
          <w:sz w:val="24"/>
        </w:rPr>
        <w:lastRenderedPageBreak/>
        <w:t>etmeyi ve ecelini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saltmayı hızlandırdığını 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Davud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Ehl-i Beyt’in düşmanı olan aşağılık bir kuzenim vardı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Onun ve ail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sinin maddi durumunun </w:t>
      </w:r>
      <w:r w:rsidR="0031364D" w:rsidRPr="00792BBF">
        <w:rPr>
          <w:rFonts w:ascii="Garamond" w:hAnsi="Garamond"/>
          <w:sz w:val="24"/>
        </w:rPr>
        <w:t>kötü</w:t>
      </w:r>
      <w:r w:rsidRPr="00792BBF">
        <w:rPr>
          <w:rFonts w:ascii="Garamond" w:hAnsi="Garamond"/>
          <w:sz w:val="24"/>
        </w:rPr>
        <w:t xml:space="preserve"> ol</w:t>
      </w:r>
      <w:r w:rsidR="0031364D" w:rsidRPr="00792BBF">
        <w:rPr>
          <w:rFonts w:ascii="Garamond" w:hAnsi="Garamond"/>
          <w:sz w:val="24"/>
        </w:rPr>
        <w:t>duğunu duydum</w:t>
      </w:r>
      <w:r w:rsidR="001915DA" w:rsidRPr="00792BBF">
        <w:rPr>
          <w:rFonts w:ascii="Garamond" w:hAnsi="Garamond"/>
          <w:sz w:val="24"/>
        </w:rPr>
        <w:t xml:space="preserve">. </w:t>
      </w:r>
      <w:r w:rsidR="0031364D" w:rsidRPr="00792BBF">
        <w:rPr>
          <w:rFonts w:ascii="Garamond" w:hAnsi="Garamond"/>
          <w:sz w:val="24"/>
        </w:rPr>
        <w:t>Bu yüzden 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ke’ye gitmeden önce kendisi için bir miktar harçlık gönde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Medine</w:t>
      </w:r>
      <w:r w:rsidR="0031364D" w:rsidRPr="00792BBF">
        <w:rPr>
          <w:rFonts w:ascii="Garamond" w:hAnsi="Garamond"/>
          <w:sz w:val="24"/>
        </w:rPr>
        <w:t>’</w:t>
      </w:r>
      <w:r w:rsidR="00657988">
        <w:rPr>
          <w:rFonts w:ascii="Garamond" w:hAnsi="Garamond"/>
          <w:sz w:val="24"/>
        </w:rPr>
        <w:t>ye gidince de Ebu Abdillah (a</w:t>
      </w:r>
      <w:r w:rsidR="001915DA" w:rsidRPr="00792BBF">
        <w:rPr>
          <w:rFonts w:ascii="Garamond" w:hAnsi="Garamond"/>
          <w:sz w:val="24"/>
        </w:rPr>
        <w:t>.</w:t>
      </w:r>
      <w:r w:rsidR="00657988">
        <w:rPr>
          <w:rFonts w:ascii="Garamond" w:hAnsi="Garamond"/>
          <w:sz w:val="24"/>
        </w:rPr>
        <w:t>s)</w:t>
      </w:r>
      <w:r w:rsidRPr="00792BBF">
        <w:rPr>
          <w:rFonts w:ascii="Garamond" w:hAnsi="Garamond"/>
          <w:sz w:val="24"/>
        </w:rPr>
        <w:t xml:space="preserve"> beni bu işten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berdar kıldı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1"/>
      </w:r>
    </w:p>
    <w:p w:rsidR="0082002F" w:rsidRPr="00792BBF" w:rsidRDefault="0082002F" w:rsidP="0065798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“ve de ki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657988">
        <w:rPr>
          <w:rFonts w:ascii="Garamond" w:hAnsi="Garamond"/>
          <w:b/>
          <w:bCs/>
          <w:sz w:val="24"/>
        </w:rPr>
        <w:t>“Amel edin! Allah Resulü</w:t>
      </w:r>
      <w:r w:rsidR="001915DA" w:rsidRPr="00657988">
        <w:rPr>
          <w:rFonts w:ascii="Garamond" w:hAnsi="Garamond"/>
          <w:b/>
          <w:bCs/>
          <w:sz w:val="24"/>
        </w:rPr>
        <w:t xml:space="preserve"> </w:t>
      </w:r>
      <w:r w:rsidRPr="00657988">
        <w:rPr>
          <w:rFonts w:ascii="Garamond" w:hAnsi="Garamond"/>
          <w:b/>
          <w:bCs/>
          <w:sz w:val="24"/>
        </w:rPr>
        <w:t>ve mümin</w:t>
      </w:r>
      <w:r w:rsidR="00657988" w:rsidRPr="00657988">
        <w:rPr>
          <w:rFonts w:ascii="Garamond" w:hAnsi="Garamond"/>
          <w:b/>
          <w:bCs/>
          <w:sz w:val="24"/>
        </w:rPr>
        <w:t>ler</w:t>
      </w:r>
      <w:r w:rsidRPr="00657988">
        <w:rPr>
          <w:rFonts w:ascii="Garamond" w:hAnsi="Garamond"/>
          <w:b/>
          <w:bCs/>
          <w:sz w:val="24"/>
        </w:rPr>
        <w:t xml:space="preserve"> </w:t>
      </w:r>
      <w:r w:rsidR="0031364D" w:rsidRPr="00657988">
        <w:rPr>
          <w:rFonts w:ascii="Garamond" w:hAnsi="Garamond"/>
          <w:b/>
          <w:bCs/>
          <w:sz w:val="24"/>
        </w:rPr>
        <w:t>ameller</w:t>
      </w:r>
      <w:r w:rsidR="0031364D" w:rsidRPr="00657988">
        <w:rPr>
          <w:rFonts w:ascii="Garamond" w:hAnsi="Garamond"/>
          <w:b/>
          <w:bCs/>
          <w:sz w:val="24"/>
        </w:rPr>
        <w:t>i</w:t>
      </w:r>
      <w:r w:rsidR="0031364D" w:rsidRPr="00657988">
        <w:rPr>
          <w:rFonts w:ascii="Garamond" w:hAnsi="Garamond"/>
          <w:b/>
          <w:bCs/>
          <w:sz w:val="24"/>
        </w:rPr>
        <w:t>nizi</w:t>
      </w:r>
      <w:r w:rsidRPr="00657988">
        <w:rPr>
          <w:rFonts w:ascii="Garamond" w:hAnsi="Garamond"/>
          <w:b/>
          <w:bCs/>
          <w:sz w:val="24"/>
        </w:rPr>
        <w:t xml:space="preserve"> gör</w:t>
      </w:r>
      <w:r w:rsidR="00657988" w:rsidRPr="00657988">
        <w:rPr>
          <w:rFonts w:ascii="Garamond" w:hAnsi="Garamond"/>
          <w:b/>
          <w:bCs/>
          <w:sz w:val="24"/>
        </w:rPr>
        <w:t>mekted</w:t>
      </w:r>
      <w:r w:rsidRPr="00657988">
        <w:rPr>
          <w:rFonts w:ascii="Garamond" w:hAnsi="Garamond"/>
          <w:b/>
          <w:bCs/>
          <w:sz w:val="24"/>
        </w:rPr>
        <w:t>ir</w:t>
      </w:r>
      <w:r w:rsidRPr="00792BBF">
        <w:rPr>
          <w:rFonts w:ascii="Garamond" w:hAnsi="Garamond"/>
          <w:i/>
          <w:iCs/>
          <w:sz w:val="24"/>
        </w:rPr>
        <w:t>” ayeti hakkında sorulunca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“(mümin</w:t>
      </w:r>
      <w:r w:rsidR="004259D7">
        <w:rPr>
          <w:rFonts w:ascii="Garamond" w:hAnsi="Garamond"/>
          <w:sz w:val="24"/>
        </w:rPr>
        <w:t>lerden) m</w:t>
      </w:r>
      <w:r w:rsidRPr="00792BBF">
        <w:rPr>
          <w:rFonts w:ascii="Garamond" w:hAnsi="Garamond"/>
          <w:sz w:val="24"/>
        </w:rPr>
        <w:t>aksat bi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hakeza bu ayet hakkında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“Maksat (Ehl-i Beyt’ten olan) imamlardır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4259D7">
        <w:rPr>
          <w:rFonts w:ascii="Garamond" w:hAnsi="Garamond"/>
          <w:i/>
          <w:iCs/>
          <w:sz w:val="24"/>
        </w:rPr>
        <w:t>“Dostlarınızdan bir grup benden</w:t>
      </w:r>
      <w:r w:rsidRPr="00792BBF">
        <w:rPr>
          <w:rFonts w:ascii="Garamond" w:hAnsi="Garamond"/>
          <w:i/>
          <w:iCs/>
          <w:sz w:val="24"/>
        </w:rPr>
        <w:t xml:space="preserve"> si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den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kendilerine dua etmenizi isted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ler</w:t>
      </w:r>
      <w:r w:rsidR="001915DA" w:rsidRPr="00792BBF">
        <w:rPr>
          <w:rFonts w:ascii="Garamond" w:hAnsi="Garamond"/>
          <w:i/>
          <w:iCs/>
          <w:sz w:val="24"/>
        </w:rPr>
        <w:t>”</w:t>
      </w:r>
      <w:r w:rsidR="004259D7">
        <w:rPr>
          <w:rFonts w:ascii="Garamond" w:hAnsi="Garamond"/>
          <w:i/>
          <w:iCs/>
          <w:sz w:val="24"/>
        </w:rPr>
        <w:t xml:space="preserve"> d</w:t>
      </w:r>
      <w:r w:rsidRPr="00792BBF">
        <w:rPr>
          <w:rFonts w:ascii="Garamond" w:hAnsi="Garamond"/>
          <w:i/>
          <w:iCs/>
          <w:sz w:val="24"/>
        </w:rPr>
        <w:t>iye arz</w:t>
      </w:r>
      <w:r w:rsidR="00AE45E8" w:rsidRPr="00792BBF">
        <w:rPr>
          <w:rFonts w:ascii="Garamond" w:hAnsi="Garamond"/>
          <w:i/>
          <w:iCs/>
          <w:sz w:val="24"/>
        </w:rPr>
        <w:t xml:space="preserve"> eden Abdullah bi</w:t>
      </w:r>
      <w:r w:rsidRPr="00792BBF">
        <w:rPr>
          <w:rFonts w:ascii="Garamond" w:hAnsi="Garamond"/>
          <w:i/>
          <w:iCs/>
          <w:sz w:val="24"/>
        </w:rPr>
        <w:t>n Eban</w:t>
      </w:r>
      <w:r w:rsidR="00AE45E8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“Allah’a yemin </w:t>
      </w:r>
      <w:r w:rsidR="00AE45E8" w:rsidRPr="00792BBF">
        <w:rPr>
          <w:rFonts w:ascii="Garamond" w:hAnsi="Garamond"/>
          <w:sz w:val="24"/>
        </w:rPr>
        <w:t>olsun ki her gün onların amell</w:t>
      </w:r>
      <w:r w:rsidR="00AE45E8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</w:t>
      </w:r>
      <w:r w:rsidR="00AE45E8"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Allah’a sunma</w:t>
      </w:r>
      <w:r w:rsidR="00AE45E8"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23/333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371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el-Amel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Amel (3)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52"/>
          <w:szCs w:val="52"/>
        </w:rPr>
      </w:pPr>
      <w:r w:rsidRPr="00792BBF">
        <w:rPr>
          <w:rFonts w:ascii="Garamond" w:hAnsi="Garamond" w:cs="Garamond"/>
          <w:sz w:val="52"/>
          <w:szCs w:val="52"/>
        </w:rPr>
        <w:t>Amel Defteri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5/319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İnn’el-Melaike Yektubune A’mal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İbad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54" w:name="_Toc53670865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2A3B" id="Line 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GwKQIAAGwEAAAOAAAAZHJzL2Uyb0RvYy54bWysVMuO2yAU3VfqPyD2ie3Ek3qsOKMqTrqZ&#10;tpFm+gEEcIzKS0DiRFX/vRfyaGe6GVX1AoPv5XDuuQfPH45KogN3Xhjd4GKcY8Q1NUzoXYO/Pa9H&#10;FUY+EM2INJo3+MQ9fli8fzcfbM0npjeScYcARPt6sA3uQ7B1lnnac0X82FiuIdgZp0iApdtlzJEB&#10;0JXMJnk+ywbjmHWGcu/ha3sO4kXC7zpOw9eu8zwg2WDgFtLo0riNY7aYk3rniO0FvdAg/8BCEaHh&#10;0BtUSwJBeyf+glKCOuNNF8bUqMx0naA81QDVFPmrap56YnmqBcTx9iaT/3+w9Mth45BgDZ5CpzRR&#10;0KNHoTmqojSD9TVkLPXGxeLoUT/ZR0O/e6TNsid6xxPF55OFbUXckb3YEhfewgHb4bNhkEP2wSSd&#10;jp1TERIUQMfUjtOtHfwYEIWP06qaQY8xotdYRurrRut8+MSNQnHSYAmcEzA5PPoQiZD6mhLP0WYt&#10;pEzdlhoNDZ7clQAdQ95IwWI0Ldxuu5QOHUg0THpSWa/SnNlrltB6TthKMxSSBkwQZTTD8QTF4S05&#10;XIs4S8mBCPnGZOAvdWQEakBFl9nZUz/u8/tVtarKUTmZrUZl3rajj+tlOZqtiw937bRdLtviZyyu&#10;KOteMMZ1rO/q76J8m38uN+3szJvDb0pmL9GT5ED2+k6kkx2iA85e2hp22rjYnegMsHRKvly/eGf+&#10;XKes3z+Jx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oJPxsC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5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el-Hisab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el-Murakebe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el-Melaike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el-Mead (3)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2990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C76884">
      <w:p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792BBF">
        <w:t xml:space="preserve"> </w:t>
      </w: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55" w:name="_Toc536708651"/>
      <w:r w:rsidRPr="00792BBF">
        <w:lastRenderedPageBreak/>
        <w:t>2960</w:t>
      </w:r>
      <w:r w:rsidR="001915DA" w:rsidRPr="00792BBF">
        <w:t xml:space="preserve">. </w:t>
      </w:r>
      <w:r w:rsidRPr="00792BBF">
        <w:t>Bölüm</w:t>
      </w:r>
      <w:bookmarkEnd w:id="55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6" w:name="_Toc536708652"/>
      <w:r w:rsidRPr="00792BBF">
        <w:t>Amel Defteri</w:t>
      </w:r>
      <w:bookmarkEnd w:id="5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“Bu </w:t>
      </w:r>
      <w:r w:rsidR="004259D7">
        <w:rPr>
          <w:rFonts w:ascii="Garamond" w:hAnsi="Garamond"/>
          <w:b/>
          <w:bCs/>
          <w:sz w:val="24"/>
          <w:szCs w:val="24"/>
        </w:rPr>
        <w:t>k</w:t>
      </w:r>
      <w:r w:rsidR="00AE45E8" w:rsidRPr="00792BBF">
        <w:rPr>
          <w:rFonts w:ascii="Garamond" w:hAnsi="Garamond"/>
          <w:b/>
          <w:bCs/>
          <w:sz w:val="24"/>
          <w:szCs w:val="24"/>
        </w:rPr>
        <w:t>itabımız</w:t>
      </w:r>
      <w:r w:rsidRPr="00792BBF">
        <w:rPr>
          <w:rFonts w:ascii="Garamond" w:hAnsi="Garamond"/>
          <w:b/>
          <w:bCs/>
          <w:sz w:val="24"/>
          <w:szCs w:val="24"/>
        </w:rPr>
        <w:t xml:space="preserve"> gerçekten sizin aleyhinize kon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şur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Biz yaptıklarınızı şüphesiz bir bir kaydediyorduk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55"/>
      </w:r>
    </w:p>
    <w:p w:rsidR="0082002F" w:rsidRPr="00792BBF" w:rsidRDefault="001915DA" w:rsidP="00D87A7B">
      <w:pPr>
        <w:pStyle w:val="BodyTextIndent3"/>
        <w:rPr>
          <w:b/>
          <w:bCs/>
          <w:i w:val="0"/>
          <w:iCs w:val="0"/>
        </w:rPr>
      </w:pPr>
      <w:r w:rsidRPr="00792BBF">
        <w:t xml:space="preserve">bak. </w:t>
      </w:r>
      <w:r w:rsidR="0082002F" w:rsidRPr="00792BBF">
        <w:t>En’am Suresi</w:t>
      </w:r>
      <w:r w:rsidRPr="00792BBF">
        <w:t xml:space="preserve">, </w:t>
      </w:r>
      <w:r w:rsidR="0082002F" w:rsidRPr="00792BBF">
        <w:t>61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Yunus Suresi</w:t>
      </w:r>
      <w:r w:rsidRPr="00792BBF">
        <w:t xml:space="preserve">, </w:t>
      </w:r>
      <w:r w:rsidR="0082002F" w:rsidRPr="00792BBF">
        <w:t>21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Ra’d S</w:t>
      </w:r>
      <w:r w:rsidR="0082002F" w:rsidRPr="00792BBF">
        <w:t>u</w:t>
      </w:r>
      <w:r w:rsidR="0082002F" w:rsidRPr="00792BBF">
        <w:t>resi</w:t>
      </w:r>
      <w:r w:rsidRPr="00792BBF">
        <w:t xml:space="preserve">, </w:t>
      </w:r>
      <w:r w:rsidR="0082002F" w:rsidRPr="00792BBF">
        <w:t>11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Enbiya Suresi</w:t>
      </w:r>
      <w:r w:rsidRPr="00792BBF">
        <w:t xml:space="preserve">, </w:t>
      </w:r>
      <w:r w:rsidR="0082002F" w:rsidRPr="00792BBF">
        <w:t>21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Meryem Suresi</w:t>
      </w:r>
      <w:r w:rsidRPr="00792BBF">
        <w:t xml:space="preserve">, </w:t>
      </w:r>
      <w:r w:rsidR="0082002F" w:rsidRPr="00792BBF">
        <w:t>79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Mu’minun Suresi</w:t>
      </w:r>
      <w:r w:rsidRPr="00792BBF">
        <w:t xml:space="preserve">, </w:t>
      </w:r>
      <w:r w:rsidR="0082002F" w:rsidRPr="00792BBF">
        <w:t>62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Ya-Sin Suresi 12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Kaf Suresi</w:t>
      </w:r>
      <w:r w:rsidRPr="00792BBF">
        <w:t xml:space="preserve">, </w:t>
      </w:r>
      <w:r w:rsidR="0082002F" w:rsidRPr="00792BBF">
        <w:t>17 ve 18</w:t>
      </w:r>
      <w:r w:rsidRPr="00792BBF">
        <w:t xml:space="preserve">. </w:t>
      </w:r>
      <w:r w:rsidR="0082002F" w:rsidRPr="00792BBF">
        <w:t>ayetler</w:t>
      </w:r>
      <w:r w:rsidRPr="00792BBF">
        <w:t xml:space="preserve">; </w:t>
      </w:r>
      <w:r w:rsidR="0082002F" w:rsidRPr="00792BBF">
        <w:t>Kamer Suresi</w:t>
      </w:r>
      <w:r w:rsidRPr="00792BBF">
        <w:t xml:space="preserve">, </w:t>
      </w:r>
      <w:r w:rsidR="0082002F" w:rsidRPr="00792BBF">
        <w:t>25</w:t>
      </w:r>
      <w:r w:rsidRPr="00792BBF">
        <w:t xml:space="preserve">, </w:t>
      </w:r>
      <w:r w:rsidR="0082002F" w:rsidRPr="00792BBF">
        <w:t>53</w:t>
      </w:r>
      <w:r w:rsidRPr="00792BBF">
        <w:t xml:space="preserve">. </w:t>
      </w:r>
      <w:r w:rsidR="0082002F" w:rsidRPr="00792BBF">
        <w:t>ayetler</w:t>
      </w:r>
      <w:r w:rsidRPr="00792BBF">
        <w:t xml:space="preserve">; </w:t>
      </w:r>
      <w:r w:rsidR="0082002F" w:rsidRPr="00792BBF">
        <w:t>İnfitar Sur</w:t>
      </w:r>
      <w:r w:rsidR="00AE45E8" w:rsidRPr="00792BBF">
        <w:t>es</w:t>
      </w:r>
      <w:r w:rsidR="0082002F" w:rsidRPr="00792BBF">
        <w:t>i</w:t>
      </w:r>
      <w:r w:rsidRPr="00792BBF">
        <w:t xml:space="preserve">, </w:t>
      </w:r>
      <w:r w:rsidR="0082002F" w:rsidRPr="00792BBF">
        <w:t>10-12</w:t>
      </w:r>
      <w:r w:rsidRPr="00792BBF">
        <w:t xml:space="preserve">. </w:t>
      </w:r>
      <w:r w:rsidR="0082002F" w:rsidRPr="00792BBF">
        <w:t>ayetler</w:t>
      </w:r>
      <w:r w:rsidRPr="00792BBF">
        <w:t xml:space="preserve">; </w:t>
      </w:r>
      <w:r w:rsidR="0082002F" w:rsidRPr="00792BBF">
        <w:t>Tarik Suresi 4</w:t>
      </w:r>
      <w:r w:rsidRPr="00792BBF">
        <w:t xml:space="preserve">. </w:t>
      </w:r>
      <w:r w:rsidR="0082002F" w:rsidRPr="00792BBF">
        <w:t>ayet</w:t>
      </w:r>
      <w:r w:rsidR="0082002F" w:rsidRPr="00792BBF">
        <w:rPr>
          <w:b/>
          <w:bCs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145B" w:rsidRPr="00792BBF">
        <w:rPr>
          <w:rFonts w:ascii="Garamond" w:hAnsi="Garamond"/>
          <w:sz w:val="24"/>
        </w:rPr>
        <w:t>Asla kendisinden gi</w:t>
      </w:r>
      <w:r w:rsidR="005B145B" w:rsidRPr="00792BBF">
        <w:rPr>
          <w:rFonts w:ascii="Garamond" w:hAnsi="Garamond"/>
          <w:sz w:val="24"/>
        </w:rPr>
        <w:t>z</w:t>
      </w:r>
      <w:r w:rsidR="005B145B" w:rsidRPr="00792BBF">
        <w:rPr>
          <w:rFonts w:ascii="Garamond" w:hAnsi="Garamond"/>
          <w:sz w:val="24"/>
        </w:rPr>
        <w:t>lenemeyeceğiniz ve dizgi</w:t>
      </w:r>
      <w:r w:rsidR="005B145B" w:rsidRPr="00792BBF">
        <w:rPr>
          <w:rFonts w:ascii="Garamond" w:hAnsi="Garamond"/>
          <w:sz w:val="24"/>
        </w:rPr>
        <w:t>n</w:t>
      </w:r>
      <w:r w:rsidR="005B145B" w:rsidRPr="00792BBF">
        <w:rPr>
          <w:rFonts w:ascii="Garamond" w:hAnsi="Garamond"/>
          <w:sz w:val="24"/>
        </w:rPr>
        <w:t xml:space="preserve">leriniz ile tüm değişen durumlarınızı </w:t>
      </w:r>
      <w:r w:rsidR="005B145B" w:rsidRPr="00792BBF">
        <w:rPr>
          <w:rFonts w:ascii="Garamond" w:hAnsi="Garamond"/>
          <w:sz w:val="24"/>
        </w:rPr>
        <w:t>e</w:t>
      </w:r>
      <w:r w:rsidR="005B145B" w:rsidRPr="00792BBF">
        <w:rPr>
          <w:rFonts w:ascii="Garamond" w:hAnsi="Garamond"/>
          <w:sz w:val="24"/>
        </w:rPr>
        <w:t>linde tutan Allah’tan sakının</w:t>
      </w:r>
      <w:r w:rsidR="001915DA" w:rsidRPr="00792BBF">
        <w:rPr>
          <w:rFonts w:ascii="Garamond" w:hAnsi="Garamond"/>
          <w:sz w:val="24"/>
        </w:rPr>
        <w:t xml:space="preserve">. </w:t>
      </w:r>
      <w:r w:rsidR="005B145B" w:rsidRPr="00792BBF">
        <w:rPr>
          <w:rFonts w:ascii="Garamond" w:hAnsi="Garamond"/>
          <w:sz w:val="24"/>
        </w:rPr>
        <w:t>Bir şey gizleseniz bilir</w:t>
      </w:r>
      <w:r w:rsidR="001915DA" w:rsidRPr="00792BBF">
        <w:rPr>
          <w:rFonts w:ascii="Garamond" w:hAnsi="Garamond"/>
          <w:sz w:val="24"/>
        </w:rPr>
        <w:t xml:space="preserve">, </w:t>
      </w:r>
      <w:r w:rsidR="005B145B" w:rsidRPr="00792BBF">
        <w:rPr>
          <w:rFonts w:ascii="Garamond" w:hAnsi="Garamond"/>
          <w:sz w:val="24"/>
        </w:rPr>
        <w:t>açıklasanız yazar</w:t>
      </w:r>
      <w:r w:rsidR="001915DA" w:rsidRPr="00792BBF">
        <w:rPr>
          <w:rFonts w:ascii="Garamond" w:hAnsi="Garamond"/>
          <w:sz w:val="24"/>
        </w:rPr>
        <w:t xml:space="preserve">. </w:t>
      </w:r>
      <w:r w:rsidR="005B145B" w:rsidRPr="00792BBF">
        <w:rPr>
          <w:rFonts w:ascii="Garamond" w:hAnsi="Garamond"/>
          <w:sz w:val="24"/>
        </w:rPr>
        <w:t>Bunun için yüce gözcüler görevle</w:t>
      </w:r>
      <w:r w:rsidR="005B145B" w:rsidRPr="00792BBF">
        <w:rPr>
          <w:rFonts w:ascii="Garamond" w:hAnsi="Garamond"/>
          <w:sz w:val="24"/>
        </w:rPr>
        <w:t>n</w:t>
      </w:r>
      <w:r w:rsidR="005B145B" w:rsidRPr="00792BBF">
        <w:rPr>
          <w:rFonts w:ascii="Garamond" w:hAnsi="Garamond"/>
          <w:sz w:val="24"/>
        </w:rPr>
        <w:t>dirmiştir</w:t>
      </w:r>
      <w:r w:rsidR="001915DA" w:rsidRPr="00792BBF">
        <w:rPr>
          <w:rFonts w:ascii="Garamond" w:hAnsi="Garamond"/>
          <w:sz w:val="24"/>
        </w:rPr>
        <w:t xml:space="preserve">; </w:t>
      </w:r>
      <w:r w:rsidR="005B145B" w:rsidRPr="00792BBF">
        <w:rPr>
          <w:rFonts w:ascii="Garamond" w:hAnsi="Garamond"/>
          <w:sz w:val="24"/>
        </w:rPr>
        <w:t>hiç bir hakkı kaçırmazlar</w:t>
      </w:r>
      <w:r w:rsidR="001915DA" w:rsidRPr="00792BBF">
        <w:rPr>
          <w:rFonts w:ascii="Garamond" w:hAnsi="Garamond"/>
          <w:sz w:val="24"/>
        </w:rPr>
        <w:t xml:space="preserve">, </w:t>
      </w:r>
      <w:r w:rsidR="005B145B" w:rsidRPr="00792BBF">
        <w:rPr>
          <w:rFonts w:ascii="Garamond" w:hAnsi="Garamond"/>
          <w:sz w:val="24"/>
        </w:rPr>
        <w:t>hak olmayan bir ş</w:t>
      </w:r>
      <w:r w:rsidR="005B145B" w:rsidRPr="00792BBF">
        <w:rPr>
          <w:rFonts w:ascii="Garamond" w:hAnsi="Garamond"/>
          <w:sz w:val="24"/>
        </w:rPr>
        <w:t>e</w:t>
      </w:r>
      <w:r w:rsidR="005B145B" w:rsidRPr="00792BBF">
        <w:rPr>
          <w:rFonts w:ascii="Garamond" w:hAnsi="Garamond"/>
          <w:sz w:val="24"/>
        </w:rPr>
        <w:t>yi de kaydetmezler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“Sağ eldeki melek iyi işleri yazar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Sol eldeki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lek ise günahları yazar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İki gündüz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leği kulun gündüz amellerini </w:t>
      </w:r>
      <w:r w:rsidRPr="00792BBF">
        <w:rPr>
          <w:rFonts w:ascii="Garamond" w:hAnsi="Garamond"/>
          <w:sz w:val="24"/>
        </w:rPr>
        <w:lastRenderedPageBreak/>
        <w:t>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İki gece meleği ise kulun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ce işlediği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melleri yazar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Miad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2990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el-Melaike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3710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7" w:name="_Toc536708653"/>
      <w:r w:rsidRPr="00792BBF">
        <w:t>2961</w:t>
      </w:r>
      <w:r w:rsidR="001915DA" w:rsidRPr="00792BBF">
        <w:t xml:space="preserve">. </w:t>
      </w:r>
      <w:r w:rsidRPr="00792BBF">
        <w:t>Bölüm</w:t>
      </w:r>
      <w:bookmarkEnd w:id="57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58" w:name="_Toc536708654"/>
      <w:r w:rsidRPr="00792BBF">
        <w:t>Amellerin Tecessümü</w:t>
      </w:r>
      <w:bookmarkEnd w:id="58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“Kim zerre kadar iyilik yapmışsa onu görür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Kim de zerre kadar kötülük yapmı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sa onu görür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5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“Herkes yaptığı iyiliği o gün hazır bulur ve yaptığı k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tülükle kendi arasında uzun bir mesafe olmasını diler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 sizi kendinden s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kındırır ve Allah kullarına karşı şe</w:t>
      </w:r>
      <w:r w:rsidRPr="00792BBF">
        <w:rPr>
          <w:rFonts w:ascii="Garamond" w:hAnsi="Garamond"/>
          <w:b/>
          <w:bCs/>
          <w:sz w:val="24"/>
          <w:szCs w:val="24"/>
        </w:rPr>
        <w:t>f</w:t>
      </w:r>
      <w:r w:rsidRPr="00792BBF">
        <w:rPr>
          <w:rFonts w:ascii="Garamond" w:hAnsi="Garamond"/>
          <w:b/>
          <w:bCs/>
          <w:sz w:val="24"/>
          <w:szCs w:val="24"/>
        </w:rPr>
        <w:t>katli olandır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5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259D7">
        <w:rPr>
          <w:rFonts w:ascii="Garamond" w:hAnsi="Garamond"/>
          <w:sz w:val="24"/>
        </w:rPr>
        <w:t>K</w:t>
      </w:r>
      <w:r w:rsidR="003340D6" w:rsidRPr="00792BBF">
        <w:rPr>
          <w:rFonts w:ascii="Garamond" w:hAnsi="Garamond"/>
          <w:sz w:val="24"/>
        </w:rPr>
        <w:t>ulların dünyadaki amelleri</w:t>
      </w:r>
      <w:r w:rsidR="001915DA" w:rsidRPr="00792BBF">
        <w:rPr>
          <w:rFonts w:ascii="Garamond" w:hAnsi="Garamond"/>
          <w:sz w:val="24"/>
        </w:rPr>
        <w:t xml:space="preserve">, </w:t>
      </w:r>
      <w:r w:rsidR="003340D6" w:rsidRPr="00792BBF">
        <w:rPr>
          <w:rFonts w:ascii="Garamond" w:hAnsi="Garamond"/>
          <w:sz w:val="24"/>
        </w:rPr>
        <w:t>kıyamette gözlerinin önüne dik</w:t>
      </w:r>
      <w:r w:rsidR="003340D6" w:rsidRPr="00792BBF">
        <w:rPr>
          <w:rFonts w:ascii="Garamond" w:hAnsi="Garamond"/>
          <w:sz w:val="24"/>
        </w:rPr>
        <w:t>i</w:t>
      </w:r>
      <w:r w:rsidR="003340D6" w:rsidRPr="00792BBF">
        <w:rPr>
          <w:rFonts w:ascii="Garamond" w:hAnsi="Garamond"/>
          <w:sz w:val="24"/>
        </w:rPr>
        <w:t>lecektir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Kays bin Asim’e verdiği öğüdünde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Kays! Senin diri o</w:t>
      </w:r>
      <w:r w:rsidRPr="00792BBF">
        <w:rPr>
          <w:rFonts w:ascii="Garamond" w:hAnsi="Garamond"/>
          <w:sz w:val="24"/>
        </w:rPr>
        <w:t>l</w:t>
      </w:r>
      <w:r w:rsidR="00A258EB">
        <w:rPr>
          <w:rFonts w:ascii="Garamond" w:hAnsi="Garamond"/>
          <w:sz w:val="24"/>
        </w:rPr>
        <w:t>duğu halde onunla</w:t>
      </w:r>
      <w:r w:rsidR="00AE45E8" w:rsidRPr="00792BBF">
        <w:rPr>
          <w:rFonts w:ascii="Garamond" w:hAnsi="Garamond"/>
          <w:sz w:val="24"/>
        </w:rPr>
        <w:t xml:space="preserve"> gömüldüğün ve sen ölü olduğu</w:t>
      </w:r>
      <w:r w:rsidRPr="00792BBF">
        <w:rPr>
          <w:rFonts w:ascii="Garamond" w:hAnsi="Garamond"/>
          <w:sz w:val="24"/>
        </w:rPr>
        <w:t>n halde seni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le gömülen bir arkadaşın vardır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kerim ve yüce olursa seni yüce kılar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Eğer </w:t>
      </w:r>
      <w:r w:rsidRPr="00792BBF">
        <w:rPr>
          <w:rFonts w:ascii="Garamond" w:hAnsi="Garamond"/>
          <w:sz w:val="24"/>
        </w:rPr>
        <w:lastRenderedPageBreak/>
        <w:t>aşağılık olursa seni teslim eder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o arkad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şın sadece seninle haşr</w:t>
      </w:r>
      <w:r w:rsidR="004702C3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olur ve sen de sadece onunla </w:t>
      </w:r>
      <w:r w:rsidR="004702C3" w:rsidRPr="00792BBF">
        <w:rPr>
          <w:rFonts w:ascii="Garamond" w:hAnsi="Garamond"/>
          <w:sz w:val="24"/>
        </w:rPr>
        <w:t>haşr olu</w:t>
      </w:r>
      <w:r w:rsidR="004702C3" w:rsidRPr="00792BBF">
        <w:rPr>
          <w:rFonts w:ascii="Garamond" w:hAnsi="Garamond"/>
          <w:sz w:val="24"/>
        </w:rPr>
        <w:t>r</w:t>
      </w:r>
      <w:r w:rsidR="004702C3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Sadece ondan sorguya çek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lirsin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halde onu salih kıl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eğer iyi ve </w:t>
      </w:r>
      <w:r w:rsidR="004702C3"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alih olursa onunla ünsiyet edinirsin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kötü ve bozuk olursa ondan dehşete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pılırsın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arkadaşın senin am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Cebrail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Peyga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 xml:space="preserve">bere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4702C3" w:rsidRPr="00792BBF">
        <w:rPr>
          <w:rFonts w:ascii="Garamond" w:hAnsi="Garamond"/>
          <w:i/>
          <w:iCs/>
          <w:sz w:val="24"/>
        </w:rPr>
        <w:t>öğüt</w:t>
      </w:r>
      <w:r w:rsidRPr="00792BBF">
        <w:rPr>
          <w:rFonts w:ascii="Garamond" w:hAnsi="Garamond"/>
          <w:i/>
          <w:iCs/>
          <w:sz w:val="24"/>
        </w:rPr>
        <w:t xml:space="preserve"> vererek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</w:t>
      </w:r>
      <w:r w:rsidR="004702C3" w:rsidRPr="00792BBF">
        <w:rPr>
          <w:rFonts w:ascii="Garamond" w:hAnsi="Garamond"/>
          <w:sz w:val="24"/>
        </w:rPr>
        <w:t>Muhammed</w:t>
      </w:r>
      <w:r w:rsidRPr="00792BBF">
        <w:rPr>
          <w:rFonts w:ascii="Garamond" w:hAnsi="Garamond"/>
          <w:sz w:val="24"/>
        </w:rPr>
        <w:t>! İstediğin kimseyi sev ama bil ki bir gün senden ayrılacaktır ve istediğin şeyi yap ama bil ki onu</w:t>
      </w:r>
      <w:r w:rsidR="00A258EB">
        <w:rPr>
          <w:rFonts w:ascii="Garamond" w:hAnsi="Garamond"/>
          <w:sz w:val="24"/>
        </w:rPr>
        <w:t>nla</w:t>
      </w:r>
      <w:r w:rsidRPr="00792BBF">
        <w:rPr>
          <w:rFonts w:ascii="Garamond" w:hAnsi="Garamond"/>
          <w:sz w:val="24"/>
        </w:rPr>
        <w:t xml:space="preserve"> mu</w:t>
      </w:r>
      <w:r w:rsidRPr="00792BBF">
        <w:rPr>
          <w:rFonts w:ascii="Garamond" w:hAnsi="Garamond"/>
          <w:sz w:val="24"/>
        </w:rPr>
        <w:t>t</w:t>
      </w:r>
      <w:r w:rsidR="00A258EB">
        <w:rPr>
          <w:rFonts w:ascii="Garamond" w:hAnsi="Garamond"/>
          <w:sz w:val="24"/>
        </w:rPr>
        <w:t>laka bir gün görüşec</w:t>
      </w:r>
      <w:r w:rsidRPr="00792BBF">
        <w:rPr>
          <w:rFonts w:ascii="Garamond" w:hAnsi="Garamond"/>
          <w:sz w:val="24"/>
        </w:rPr>
        <w:t>eksin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2"/>
      </w:r>
    </w:p>
    <w:p w:rsidR="0082002F" w:rsidRPr="00792BBF" w:rsidRDefault="004702C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Ceb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a</w:t>
      </w:r>
      <w:r w:rsidR="0082002F" w:rsidRPr="00792BBF">
        <w:rPr>
          <w:rFonts w:ascii="Garamond" w:hAnsi="Garamond"/>
          <w:i/>
          <w:iCs/>
          <w:sz w:val="24"/>
        </w:rPr>
        <w:t xml:space="preserve">il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Peygamber</w:t>
      </w:r>
      <w:r w:rsidR="00827A62">
        <w:rPr>
          <w:rFonts w:ascii="Garamond" w:hAnsi="Garamond"/>
          <w:i/>
          <w:iCs/>
          <w:sz w:val="24"/>
        </w:rPr>
        <w:t>’</w:t>
      </w:r>
      <w:r w:rsidR="0082002F" w:rsidRPr="00792BBF">
        <w:rPr>
          <w:rFonts w:ascii="Garamond" w:hAnsi="Garamond"/>
          <w:i/>
          <w:iCs/>
          <w:sz w:val="24"/>
        </w:rPr>
        <w:t xml:space="preserve">e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öğüt vererek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“Ey Muhammed! İstediğin kadar yaşa sonunda öleceksin</w:t>
      </w:r>
      <w:r w:rsidR="001915DA"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i</w:t>
      </w:r>
      <w:r w:rsidR="0082002F" w:rsidRPr="00792BBF">
        <w:rPr>
          <w:rFonts w:ascii="Garamond" w:hAnsi="Garamond"/>
          <w:sz w:val="24"/>
        </w:rPr>
        <w:t>s</w:t>
      </w:r>
      <w:r w:rsidR="0082002F" w:rsidRPr="00792BBF">
        <w:rPr>
          <w:rFonts w:ascii="Garamond" w:hAnsi="Garamond"/>
          <w:sz w:val="24"/>
        </w:rPr>
        <w:t>tediğin kimseyi sev sonunda o</w:t>
      </w:r>
      <w:r w:rsidR="0082002F" w:rsidRPr="00792BBF">
        <w:rPr>
          <w:rFonts w:ascii="Garamond" w:hAnsi="Garamond"/>
          <w:sz w:val="24"/>
        </w:rPr>
        <w:t>n</w:t>
      </w:r>
      <w:r w:rsidR="0082002F" w:rsidRPr="00792BBF">
        <w:rPr>
          <w:rFonts w:ascii="Garamond" w:hAnsi="Garamond"/>
          <w:sz w:val="24"/>
        </w:rPr>
        <w:t>dan ayrılaca</w:t>
      </w:r>
      <w:r w:rsidR="0082002F" w:rsidRPr="00792BBF">
        <w:rPr>
          <w:rFonts w:ascii="Garamond" w:hAnsi="Garamond"/>
          <w:sz w:val="24"/>
        </w:rPr>
        <w:t>k</w:t>
      </w:r>
      <w:r w:rsidR="0082002F" w:rsidRPr="00792BBF">
        <w:rPr>
          <w:rFonts w:ascii="Garamond" w:hAnsi="Garamond"/>
          <w:sz w:val="24"/>
        </w:rPr>
        <w:t>sın ve istediğin şeyi yap bil ki</w:t>
      </w:r>
      <w:r w:rsidR="001915DA" w:rsidRPr="00792BBF">
        <w:rPr>
          <w:rFonts w:ascii="Garamond" w:hAnsi="Garamond"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sonunda onu</w:t>
      </w:r>
      <w:r w:rsidR="00827A62">
        <w:rPr>
          <w:rFonts w:ascii="Garamond" w:hAnsi="Garamond"/>
          <w:sz w:val="24"/>
        </w:rPr>
        <w:t>nla</w:t>
      </w:r>
      <w:r w:rsidR="0082002F" w:rsidRPr="00792BBF">
        <w:rPr>
          <w:rFonts w:ascii="Garamond" w:hAnsi="Garamond"/>
          <w:sz w:val="24"/>
        </w:rPr>
        <w:t xml:space="preserve"> mu</w:t>
      </w:r>
      <w:r w:rsidR="0082002F" w:rsidRPr="00792BBF">
        <w:rPr>
          <w:rFonts w:ascii="Garamond" w:hAnsi="Garamond"/>
          <w:sz w:val="24"/>
        </w:rPr>
        <w:t>t</w:t>
      </w:r>
      <w:r w:rsidR="0082002F" w:rsidRPr="00792BBF">
        <w:rPr>
          <w:rFonts w:ascii="Garamond" w:hAnsi="Garamond"/>
          <w:sz w:val="24"/>
        </w:rPr>
        <w:t>laka gör</w:t>
      </w:r>
      <w:r w:rsidR="00827A62">
        <w:rPr>
          <w:rFonts w:ascii="Garamond" w:hAnsi="Garamond"/>
          <w:sz w:val="24"/>
        </w:rPr>
        <w:t>üşe</w:t>
      </w:r>
      <w:r w:rsidR="0082002F" w:rsidRPr="00792BBF">
        <w:rPr>
          <w:rFonts w:ascii="Garamond" w:hAnsi="Garamond"/>
          <w:sz w:val="24"/>
        </w:rPr>
        <w:t>ceksin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“Mümin ka</w:t>
      </w:r>
      <w:r w:rsidR="00AA789D" w:rsidRPr="00792BBF">
        <w:rPr>
          <w:rFonts w:ascii="Garamond" w:hAnsi="Garamond"/>
          <w:sz w:val="24"/>
        </w:rPr>
        <w:t>bir</w:t>
      </w:r>
      <w:r w:rsidRPr="00792BBF">
        <w:rPr>
          <w:rFonts w:ascii="Garamond" w:hAnsi="Garamond"/>
          <w:sz w:val="24"/>
        </w:rPr>
        <w:t>nden 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şarı çıkınca ame</w:t>
      </w:r>
      <w:r w:rsidR="004702C3" w:rsidRPr="00792BBF">
        <w:rPr>
          <w:rFonts w:ascii="Garamond" w:hAnsi="Garamond"/>
          <w:sz w:val="24"/>
        </w:rPr>
        <w:t>li güzel bir şeki</w:t>
      </w:r>
      <w:r w:rsidR="004702C3" w:rsidRPr="00792BBF">
        <w:rPr>
          <w:rFonts w:ascii="Garamond" w:hAnsi="Garamond"/>
          <w:sz w:val="24"/>
        </w:rPr>
        <w:t>l</w:t>
      </w:r>
      <w:r w:rsidR="004702C3" w:rsidRPr="00792BBF">
        <w:rPr>
          <w:rFonts w:ascii="Garamond" w:hAnsi="Garamond"/>
          <w:sz w:val="24"/>
        </w:rPr>
        <w:t>de karşısı</w:t>
      </w:r>
      <w:r w:rsidRPr="00792BBF">
        <w:rPr>
          <w:rFonts w:ascii="Garamond" w:hAnsi="Garamond"/>
          <w:sz w:val="24"/>
        </w:rPr>
        <w:t>n</w:t>
      </w:r>
      <w:r w:rsidR="004702C3" w:rsidRPr="00792BBF">
        <w:rPr>
          <w:rFonts w:ascii="Garamond" w:hAnsi="Garamond"/>
          <w:sz w:val="24"/>
        </w:rPr>
        <w:t>da tecessü</w:t>
      </w:r>
      <w:r w:rsidRPr="00792BBF">
        <w:rPr>
          <w:rFonts w:ascii="Garamond" w:hAnsi="Garamond"/>
          <w:sz w:val="24"/>
        </w:rPr>
        <w:t>m eder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Mümin ona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Sen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sin? Allah’a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min ol</w:t>
      </w:r>
      <w:r w:rsidR="004702C3" w:rsidRPr="00792BBF">
        <w:rPr>
          <w:rFonts w:ascii="Garamond" w:hAnsi="Garamond"/>
          <w:sz w:val="24"/>
        </w:rPr>
        <w:t>sun ki</w:t>
      </w:r>
      <w:r w:rsidR="00827A62">
        <w:rPr>
          <w:rFonts w:ascii="Garamond" w:hAnsi="Garamond"/>
          <w:sz w:val="24"/>
        </w:rPr>
        <w:t xml:space="preserve"> seni </w:t>
      </w:r>
      <w:r w:rsidR="004702C3" w:rsidRPr="00792BBF">
        <w:rPr>
          <w:rFonts w:ascii="Garamond" w:hAnsi="Garamond"/>
          <w:sz w:val="24"/>
        </w:rPr>
        <w:t xml:space="preserve"> doğru bir ş</w:t>
      </w:r>
      <w:r w:rsidRPr="00792BBF">
        <w:rPr>
          <w:rFonts w:ascii="Garamond" w:hAnsi="Garamond"/>
          <w:sz w:val="24"/>
        </w:rPr>
        <w:t>ahıs olarak görüy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 </w:t>
      </w:r>
      <w:r w:rsidRPr="00792BBF">
        <w:rPr>
          <w:rFonts w:ascii="Garamond" w:hAnsi="Garamond"/>
          <w:sz w:val="24"/>
        </w:rPr>
        <w:lastRenderedPageBreak/>
        <w:t>senin amelinim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onun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çin bir nur ve cennete doğru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lavuz 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Kafirler ise mezar</w:t>
      </w:r>
      <w:r w:rsidR="00827A62">
        <w:rPr>
          <w:rFonts w:ascii="Garamond" w:hAnsi="Garamond"/>
          <w:sz w:val="24"/>
        </w:rPr>
        <w:t>l</w:t>
      </w:r>
      <w:r w:rsidR="00827A62">
        <w:rPr>
          <w:rFonts w:ascii="Garamond" w:hAnsi="Garamond"/>
          <w:sz w:val="24"/>
        </w:rPr>
        <w:t>a</w:t>
      </w:r>
      <w:r w:rsidR="00827A62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ından dışarı </w:t>
      </w:r>
      <w:r w:rsidR="004702C3" w:rsidRPr="00792BBF">
        <w:rPr>
          <w:rFonts w:ascii="Garamond" w:hAnsi="Garamond"/>
          <w:sz w:val="24"/>
        </w:rPr>
        <w:t>çıkınca amelleri</w:t>
      </w:r>
      <w:r w:rsidR="001915DA" w:rsidRPr="00792BBF">
        <w:rPr>
          <w:rFonts w:ascii="Garamond" w:hAnsi="Garamond"/>
          <w:sz w:val="24"/>
        </w:rPr>
        <w:t xml:space="preserve"> </w:t>
      </w:r>
      <w:r w:rsidR="004702C3" w:rsidRPr="00792BBF">
        <w:rPr>
          <w:rFonts w:ascii="Garamond" w:hAnsi="Garamond"/>
          <w:sz w:val="24"/>
        </w:rPr>
        <w:t>k</w:t>
      </w:r>
      <w:r w:rsidR="004702C3" w:rsidRPr="00792BBF">
        <w:rPr>
          <w:rFonts w:ascii="Garamond" w:hAnsi="Garamond"/>
          <w:sz w:val="24"/>
        </w:rPr>
        <w:t>ö</w:t>
      </w:r>
      <w:r w:rsidR="004702C3" w:rsidRPr="00792BBF">
        <w:rPr>
          <w:rFonts w:ascii="Garamond" w:hAnsi="Garamond"/>
          <w:sz w:val="24"/>
        </w:rPr>
        <w:t>tü bir surette ve kötü b</w:t>
      </w:r>
      <w:r w:rsidRPr="00792BBF">
        <w:rPr>
          <w:rFonts w:ascii="Garamond" w:hAnsi="Garamond"/>
          <w:sz w:val="24"/>
        </w:rPr>
        <w:t>ir müjde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linde tecessüm</w:t>
      </w:r>
      <w:r w:rsidR="004702C3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“Sen kimsin?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lah’a yemin ol</w:t>
      </w:r>
      <w:r w:rsidR="004702C3" w:rsidRPr="00792BBF">
        <w:rPr>
          <w:rFonts w:ascii="Garamond" w:hAnsi="Garamond"/>
          <w:sz w:val="24"/>
        </w:rPr>
        <w:t>sun ki seni kötü bir şahıs o</w:t>
      </w:r>
      <w:r w:rsidRPr="00792BBF">
        <w:rPr>
          <w:rFonts w:ascii="Garamond" w:hAnsi="Garamond"/>
          <w:sz w:val="24"/>
        </w:rPr>
        <w:t>l</w:t>
      </w:r>
      <w:r w:rsidR="004702C3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görüyorum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senin amelinim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Sonra onu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türür ve ateşe atar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“Ölüyü mezara ko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duklarında bir şahıs karşısında tece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süm eder ve ona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827A62">
        <w:rPr>
          <w:rFonts w:ascii="Garamond" w:hAnsi="Garamond"/>
          <w:sz w:val="24"/>
        </w:rPr>
        <w:t>“E</w:t>
      </w:r>
      <w:r w:rsidRPr="00792BBF">
        <w:rPr>
          <w:rFonts w:ascii="Garamond" w:hAnsi="Garamond"/>
          <w:sz w:val="24"/>
        </w:rPr>
        <w:t>y sen! Biz üç kimseydik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Biri ecelinin gelmesi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sona eren rızkın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diğeri seni teşyi e</w:t>
      </w:r>
      <w:r w:rsidR="004702C3"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tikten sonra se</w:t>
      </w:r>
      <w:r w:rsidR="004702C3"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rılıp giden ailen ve senin amelin olan ben! Ben seninle ka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Bil ki ben senin nezdinde bu üç şeyin en değers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ziydim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ölüm</w:t>
      </w:r>
      <w:r w:rsidR="004702C3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nında gafil avlananların sıfatı hakkında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95959" w:rsidRPr="00792BBF">
        <w:rPr>
          <w:rFonts w:ascii="Garamond" w:hAnsi="Garamond"/>
          <w:sz w:val="24"/>
        </w:rPr>
        <w:t>Sonra onu toprağa verirler</w:t>
      </w:r>
      <w:r w:rsidR="001915DA" w:rsidRPr="00792BBF">
        <w:rPr>
          <w:rFonts w:ascii="Garamond" w:hAnsi="Garamond"/>
          <w:sz w:val="24"/>
        </w:rPr>
        <w:t xml:space="preserve">. </w:t>
      </w:r>
      <w:r w:rsidR="00095959" w:rsidRPr="00792BBF">
        <w:rPr>
          <w:rFonts w:ascii="Garamond" w:hAnsi="Garamond"/>
          <w:sz w:val="24"/>
        </w:rPr>
        <w:t>Onu orada ya</w:t>
      </w:r>
      <w:r w:rsidR="00095959" w:rsidRPr="00792BBF">
        <w:rPr>
          <w:rFonts w:ascii="Garamond" w:hAnsi="Garamond"/>
          <w:sz w:val="24"/>
        </w:rPr>
        <w:t>p</w:t>
      </w:r>
      <w:r w:rsidR="00095959" w:rsidRPr="00792BBF">
        <w:rPr>
          <w:rFonts w:ascii="Garamond" w:hAnsi="Garamond"/>
          <w:sz w:val="24"/>
        </w:rPr>
        <w:t>tıkları ile baş başa bırakırlar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Allah- Teala</w:t>
      </w:r>
      <w:r w:rsidR="004702C3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4702C3" w:rsidRPr="00792BBF">
        <w:rPr>
          <w:rFonts w:ascii="Garamond" w:hAnsi="Garamond"/>
          <w:b/>
          <w:bCs/>
          <w:sz w:val="24"/>
        </w:rPr>
        <w:t>“Sura</w:t>
      </w:r>
      <w:r w:rsidRPr="00792BBF">
        <w:rPr>
          <w:rFonts w:ascii="Garamond" w:hAnsi="Garamond"/>
          <w:b/>
          <w:bCs/>
          <w:sz w:val="24"/>
        </w:rPr>
        <w:t xml:space="preserve"> üfürüldüğü gün gruplar halinde geli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hakkında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lastRenderedPageBreak/>
        <w:t>“Ümmetimden on grup dağınık olarak haşr</w:t>
      </w:r>
      <w:r w:rsidR="004702C3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olur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maymun şe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linde haşr</w:t>
      </w:r>
      <w:r w:rsidR="000E7CF2" w:rsidRPr="00792BBF">
        <w:rPr>
          <w:rFonts w:ascii="Garamond" w:hAnsi="Garamond"/>
          <w:sz w:val="24"/>
        </w:rPr>
        <w:t xml:space="preserve"> olanlar l</w:t>
      </w:r>
      <w:r w:rsidR="004702C3" w:rsidRPr="00792BBF">
        <w:rPr>
          <w:rFonts w:ascii="Garamond" w:hAnsi="Garamond"/>
          <w:sz w:val="24"/>
        </w:rPr>
        <w:t>af taşıy</w:t>
      </w:r>
      <w:r w:rsidRPr="00792BBF">
        <w:rPr>
          <w:rFonts w:ascii="Garamond" w:hAnsi="Garamond"/>
          <w:sz w:val="24"/>
        </w:rPr>
        <w:t>an kimsel</w:t>
      </w:r>
      <w:r w:rsidR="004702C3" w:rsidRPr="00792BBF">
        <w:rPr>
          <w:rFonts w:ascii="Garamond" w:hAnsi="Garamond"/>
          <w:sz w:val="24"/>
        </w:rPr>
        <w:t>e</w:t>
      </w:r>
      <w:r w:rsidR="000E7CF2" w:rsidRPr="00792BBF">
        <w:rPr>
          <w:rFonts w:ascii="Garamond" w:hAnsi="Garamond"/>
          <w:sz w:val="24"/>
        </w:rPr>
        <w:t>rdir</w:t>
      </w:r>
      <w:r w:rsidR="001915DA" w:rsidRPr="00792BBF">
        <w:rPr>
          <w:rFonts w:ascii="Garamond" w:hAnsi="Garamond"/>
          <w:sz w:val="24"/>
        </w:rPr>
        <w:t xml:space="preserve">. </w:t>
      </w:r>
      <w:r w:rsidR="00575E84" w:rsidRPr="00792BBF">
        <w:rPr>
          <w:rFonts w:ascii="Garamond" w:hAnsi="Garamond"/>
          <w:sz w:val="24"/>
        </w:rPr>
        <w:t>Domuz şeklinde haşr o</w:t>
      </w:r>
      <w:r w:rsidRPr="00792BBF">
        <w:rPr>
          <w:rFonts w:ascii="Garamond" w:hAnsi="Garamond"/>
          <w:sz w:val="24"/>
        </w:rPr>
        <w:t>lanlar haram yiyenlerdir</w:t>
      </w:r>
      <w:r w:rsidR="001915DA" w:rsidRPr="00792BBF">
        <w:rPr>
          <w:rFonts w:ascii="Garamond" w:hAnsi="Garamond"/>
          <w:sz w:val="24"/>
        </w:rPr>
        <w:t xml:space="preserve">. </w:t>
      </w:r>
      <w:r w:rsidR="008D46BF"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ers yüz olarak haşr</w:t>
      </w:r>
      <w:r w:rsidR="00575E8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olanlar faiz yiyenlerdir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Kör olarak haşr</w:t>
      </w:r>
      <w:r w:rsidR="00575E8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lanla</w:t>
      </w:r>
      <w:r w:rsidR="00575E84" w:rsidRPr="00792BBF">
        <w:rPr>
          <w:rFonts w:ascii="Garamond" w:hAnsi="Garamond"/>
          <w:sz w:val="24"/>
        </w:rPr>
        <w:t>r idarecilikte hakkı öldüre</w:t>
      </w:r>
      <w:r w:rsidR="00575E84" w:rsidRPr="00792BBF">
        <w:rPr>
          <w:rFonts w:ascii="Garamond" w:hAnsi="Garamond"/>
          <w:sz w:val="24"/>
        </w:rPr>
        <w:t>n</w:t>
      </w:r>
      <w:r w:rsidR="00575E84" w:rsidRPr="00792BBF">
        <w:rPr>
          <w:rFonts w:ascii="Garamond" w:hAnsi="Garamond"/>
          <w:sz w:val="24"/>
        </w:rPr>
        <w:t>ler</w:t>
      </w:r>
      <w:r w:rsidRPr="00792BBF">
        <w:rPr>
          <w:rFonts w:ascii="Garamond" w:hAnsi="Garamond"/>
          <w:sz w:val="24"/>
        </w:rPr>
        <w:t>d</w:t>
      </w:r>
      <w:r w:rsidR="00575E84"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Sağır ve dilsiz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haşr</w:t>
      </w:r>
      <w:r w:rsidR="00575E8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olanlar amelleriyle guru</w:t>
      </w:r>
      <w:r w:rsidR="00575E84" w:rsidRPr="00792BBF">
        <w:rPr>
          <w:rFonts w:ascii="Garamond" w:hAnsi="Garamond"/>
          <w:sz w:val="24"/>
        </w:rPr>
        <w:t>ra kap</w:t>
      </w:r>
      <w:r w:rsidR="00575E84" w:rsidRPr="00792BBF">
        <w:rPr>
          <w:rFonts w:ascii="Garamond" w:hAnsi="Garamond"/>
          <w:sz w:val="24"/>
        </w:rPr>
        <w:t>ı</w:t>
      </w:r>
      <w:r w:rsidR="00575E84" w:rsidRPr="00792BBF">
        <w:rPr>
          <w:rFonts w:ascii="Garamond" w:hAnsi="Garamond"/>
          <w:sz w:val="24"/>
        </w:rPr>
        <w:t>lanlardır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Dillerini çiğneyenler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</w:t>
      </w:r>
      <w:r w:rsidR="00575E84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lleri sözlerine aykırı olan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lim</w:t>
      </w:r>
      <w:r w:rsidR="00575E84" w:rsidRPr="00792BBF">
        <w:rPr>
          <w:rFonts w:ascii="Garamond" w:hAnsi="Garamond"/>
          <w:sz w:val="24"/>
        </w:rPr>
        <w:t xml:space="preserve">ler ve </w:t>
      </w:r>
      <w:r w:rsidR="008A794B">
        <w:rPr>
          <w:rFonts w:ascii="Garamond" w:hAnsi="Garamond"/>
          <w:sz w:val="24"/>
        </w:rPr>
        <w:t>hakimlerdir (</w:t>
      </w:r>
      <w:r w:rsidR="00575E84" w:rsidRPr="00792BBF">
        <w:rPr>
          <w:rFonts w:ascii="Garamond" w:hAnsi="Garamond"/>
          <w:sz w:val="24"/>
        </w:rPr>
        <w:t>kadı</w:t>
      </w:r>
      <w:r w:rsidRPr="00792BBF">
        <w:rPr>
          <w:rFonts w:ascii="Garamond" w:hAnsi="Garamond"/>
          <w:sz w:val="24"/>
        </w:rPr>
        <w:t>l</w:t>
      </w:r>
      <w:r w:rsidR="00575E84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8A794B">
        <w:rPr>
          <w:rFonts w:ascii="Garamond" w:hAnsi="Garamond"/>
          <w:sz w:val="24"/>
        </w:rPr>
        <w:t>)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Elleri ve ayakları kesik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haşr</w:t>
      </w:r>
      <w:r w:rsidR="00575E8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olanlar komşularına ez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yet edenlerdir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Ateşten dallara asılanlar bir h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kümdarın yanında halkı 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mazlayanlardır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Leşten daha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 kokanlar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şehvetlerin ve lez</w:t>
      </w:r>
      <w:r w:rsidR="00C52E76">
        <w:rPr>
          <w:rFonts w:ascii="Garamond" w:hAnsi="Garamond"/>
          <w:sz w:val="24"/>
        </w:rPr>
        <w:t>zetlerin peşisıra</w:t>
      </w:r>
      <w:r w:rsidR="00BF2DE7" w:rsidRPr="00792BBF">
        <w:rPr>
          <w:rFonts w:ascii="Garamond" w:hAnsi="Garamond"/>
          <w:sz w:val="24"/>
        </w:rPr>
        <w:t xml:space="preserve"> koş</w:t>
      </w:r>
      <w:r w:rsidRPr="00792BBF">
        <w:rPr>
          <w:rFonts w:ascii="Garamond" w:hAnsi="Garamond"/>
          <w:sz w:val="24"/>
        </w:rPr>
        <w:t xml:space="preserve">anlar ve mallarından Allah’ın hakkını 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demeyenlerdir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Cübbe ile haşr</w:t>
      </w:r>
      <w:r w:rsidR="00BF2DE7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olanlar ise böbürlenenler ve 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birle</w:t>
      </w:r>
      <w:r w:rsidR="00543A40" w:rsidRPr="00792BBF">
        <w:rPr>
          <w:rFonts w:ascii="Garamond" w:hAnsi="Garamond"/>
          <w:sz w:val="24"/>
        </w:rPr>
        <w:t>nenlerdir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Es-Sıdk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2219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C52E76">
        <w:rPr>
          <w:rFonts w:ascii="Garamond" w:hAnsi="Garamond"/>
          <w:i/>
          <w:iCs/>
          <w:sz w:val="24"/>
        </w:rPr>
        <w:t>el-Ki</w:t>
      </w:r>
      <w:r w:rsidR="0082002F" w:rsidRPr="00792BBF">
        <w:rPr>
          <w:rFonts w:ascii="Garamond" w:hAnsi="Garamond"/>
          <w:i/>
          <w:iCs/>
          <w:sz w:val="24"/>
        </w:rPr>
        <w:t>br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3267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el-Amel (1)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2938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el-Miad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2988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2989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Bölümler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  <w:jc w:val="left"/>
      </w:pPr>
      <w:bookmarkStart w:id="59" w:name="_Toc536708655"/>
      <w:r w:rsidRPr="00792BBF">
        <w:t>Tefsir</w:t>
      </w:r>
      <w:bookmarkEnd w:id="59"/>
      <w:r w:rsidRPr="00792BBF">
        <w:t xml:space="preserve"> </w:t>
      </w:r>
    </w:p>
    <w:p w:rsidR="0082002F" w:rsidRPr="00792BBF" w:rsidRDefault="0082002F" w:rsidP="00C52E76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“el-Mizan tefsirinde Allah-u </w:t>
      </w:r>
      <w:r w:rsidR="00BF2DE7" w:rsidRPr="00792BBF">
        <w:rPr>
          <w:rFonts w:ascii="Garamond" w:hAnsi="Garamond"/>
          <w:i/>
          <w:iCs/>
          <w:sz w:val="24"/>
        </w:rPr>
        <w:t>Teala’nın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“Şüphesiz Allah si</w:t>
      </w:r>
      <w:r w:rsidRPr="00792BBF">
        <w:rPr>
          <w:rFonts w:ascii="Garamond" w:hAnsi="Garamond"/>
          <w:b/>
          <w:bCs/>
          <w:sz w:val="24"/>
        </w:rPr>
        <w:t>v</w:t>
      </w:r>
      <w:r w:rsidR="00C52E76">
        <w:rPr>
          <w:rFonts w:ascii="Garamond" w:hAnsi="Garamond"/>
          <w:b/>
          <w:bCs/>
          <w:sz w:val="24"/>
        </w:rPr>
        <w:t>ri</w:t>
      </w:r>
      <w:r w:rsidRPr="00792BBF">
        <w:rPr>
          <w:rFonts w:ascii="Garamond" w:hAnsi="Garamond"/>
          <w:b/>
          <w:bCs/>
          <w:sz w:val="24"/>
        </w:rPr>
        <w:t>sineği ve on</w:t>
      </w:r>
      <w:r w:rsidR="00C52E76">
        <w:rPr>
          <w:rFonts w:ascii="Garamond" w:hAnsi="Garamond"/>
          <w:b/>
          <w:bCs/>
          <w:sz w:val="24"/>
        </w:rPr>
        <w:t>dan ötesini</w:t>
      </w:r>
      <w:r w:rsidRPr="00792BBF">
        <w:rPr>
          <w:rFonts w:ascii="Garamond" w:hAnsi="Garamond"/>
          <w:b/>
          <w:bCs/>
          <w:sz w:val="24"/>
        </w:rPr>
        <w:t xml:space="preserve"> bile misal olarak vermekten </w:t>
      </w:r>
      <w:r w:rsidRPr="00792BBF">
        <w:rPr>
          <w:rFonts w:ascii="Garamond" w:hAnsi="Garamond"/>
          <w:b/>
          <w:bCs/>
          <w:sz w:val="24"/>
        </w:rPr>
        <w:lastRenderedPageBreak/>
        <w:t>haya etmez”</w:t>
      </w:r>
      <w:r w:rsidR="00EF3923" w:rsidRPr="00792BBF">
        <w:rPr>
          <w:rStyle w:val="FootnoteReference"/>
          <w:rFonts w:ascii="Garamond" w:hAnsi="Garamond"/>
          <w:i/>
          <w:iCs/>
          <w:sz w:val="24"/>
        </w:rPr>
        <w:footnoteReference w:id="168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ayeti hakkında şöyle </w:t>
      </w:r>
      <w:r w:rsidR="00015DFC" w:rsidRPr="00792BBF">
        <w:rPr>
          <w:rFonts w:ascii="Garamond" w:hAnsi="Garamond"/>
          <w:i/>
          <w:iCs/>
          <w:sz w:val="24"/>
        </w:rPr>
        <w:t>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EF3923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yette geçen “beuze” kel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mesi şu bilinen sivrisinektir ve hissed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len en küçük varlıklardan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ve sonraki ayet Ra’d suresindeki ay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tin bir be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zeridir ki şöyle buyurulmaktadır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EF3923" w:rsidRPr="00792BBF">
        <w:rPr>
          <w:rFonts w:ascii="Garamond" w:hAnsi="Garamond"/>
          <w:b/>
          <w:bCs/>
          <w:sz w:val="24"/>
        </w:rPr>
        <w:t>Sana Rabbinden indirilenin gerçek olduğunu bilen kimse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EF3923" w:rsidRPr="00792BBF">
        <w:rPr>
          <w:rFonts w:ascii="Garamond" w:hAnsi="Garamond"/>
          <w:b/>
          <w:bCs/>
          <w:sz w:val="24"/>
        </w:rPr>
        <w:t>onu bilmeyen köre benzer mi? Ancak akıl sahipleri ibret alı</w:t>
      </w:r>
      <w:r w:rsidR="00EF3923" w:rsidRPr="00792BBF">
        <w:rPr>
          <w:rFonts w:ascii="Garamond" w:hAnsi="Garamond"/>
          <w:b/>
          <w:bCs/>
          <w:sz w:val="24"/>
        </w:rPr>
        <w:t>r</w:t>
      </w:r>
      <w:r w:rsidR="00EF3923" w:rsidRPr="00792BBF">
        <w:rPr>
          <w:rFonts w:ascii="Garamond" w:hAnsi="Garamond"/>
          <w:b/>
          <w:bCs/>
          <w:sz w:val="24"/>
        </w:rPr>
        <w:t>lar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EF3923" w:rsidRPr="00792BBF">
        <w:rPr>
          <w:rFonts w:ascii="Garamond" w:hAnsi="Garamond"/>
          <w:b/>
          <w:bCs/>
          <w:sz w:val="24"/>
        </w:rPr>
        <w:t>Onlar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EF3923" w:rsidRPr="00792BBF">
        <w:rPr>
          <w:rFonts w:ascii="Garamond" w:hAnsi="Garamond"/>
          <w:b/>
          <w:bCs/>
          <w:sz w:val="24"/>
        </w:rPr>
        <w:t>Allah’ın ahdini y</w:t>
      </w:r>
      <w:r w:rsidR="00EF3923" w:rsidRPr="00792BBF">
        <w:rPr>
          <w:rFonts w:ascii="Garamond" w:hAnsi="Garamond"/>
          <w:b/>
          <w:bCs/>
          <w:sz w:val="24"/>
        </w:rPr>
        <w:t>e</w:t>
      </w:r>
      <w:r w:rsidR="00EF3923" w:rsidRPr="00792BBF">
        <w:rPr>
          <w:rFonts w:ascii="Garamond" w:hAnsi="Garamond"/>
          <w:b/>
          <w:bCs/>
          <w:sz w:val="24"/>
        </w:rPr>
        <w:t>rine getirirler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EF3923" w:rsidRPr="00792BBF">
        <w:rPr>
          <w:rFonts w:ascii="Garamond" w:hAnsi="Garamond"/>
          <w:b/>
          <w:bCs/>
          <w:sz w:val="24"/>
        </w:rPr>
        <w:t>a</w:t>
      </w:r>
      <w:r w:rsidR="00EF3923" w:rsidRPr="00792BBF">
        <w:rPr>
          <w:rFonts w:ascii="Garamond" w:hAnsi="Garamond"/>
          <w:b/>
          <w:bCs/>
          <w:sz w:val="24"/>
        </w:rPr>
        <w:t>n</w:t>
      </w:r>
      <w:r w:rsidR="00EF3923" w:rsidRPr="00792BBF">
        <w:rPr>
          <w:rFonts w:ascii="Garamond" w:hAnsi="Garamond"/>
          <w:b/>
          <w:bCs/>
          <w:sz w:val="24"/>
        </w:rPr>
        <w:t>laşmayı bozmazlar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EF3923" w:rsidRPr="00792BBF">
        <w:rPr>
          <w:rFonts w:ascii="Garamond" w:hAnsi="Garamond"/>
          <w:b/>
          <w:bCs/>
          <w:sz w:val="24"/>
        </w:rPr>
        <w:t>Onlar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EF3923" w:rsidRPr="00792BBF">
        <w:rPr>
          <w:rFonts w:ascii="Garamond" w:hAnsi="Garamond"/>
          <w:b/>
          <w:bCs/>
          <w:sz w:val="24"/>
        </w:rPr>
        <w:t>Allah’ın birleştirilmesini emrettiği şeyi birleştirirler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16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Velhasıl bu ayet insanın kötü ve uygunsuz amelleri sebebiyle düçar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 sapıklık ve körlüğün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bizzat kendisinden dolayı içinde varolan kö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lük ve sapı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lıktan farklı olduğunun şahididir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Allah-u Teala şöyle buyurmaktadır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“Onun vesilesi</w:t>
      </w:r>
      <w:r w:rsidRPr="00792BBF">
        <w:rPr>
          <w:rFonts w:ascii="Garamond" w:hAnsi="Garamond"/>
          <w:b/>
          <w:bCs/>
          <w:sz w:val="24"/>
        </w:rPr>
        <w:t>y</w:t>
      </w:r>
      <w:r w:rsidRPr="00792BBF">
        <w:rPr>
          <w:rFonts w:ascii="Garamond" w:hAnsi="Garamond"/>
          <w:b/>
          <w:bCs/>
          <w:sz w:val="24"/>
        </w:rPr>
        <w:t>le sadece fasıkları saptırır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F80FAB">
        <w:rPr>
          <w:rStyle w:val="FootnoteReference"/>
          <w:rFonts w:ascii="Garamond" w:hAnsi="Garamond"/>
          <w:b/>
          <w:bCs/>
          <w:sz w:val="24"/>
        </w:rPr>
        <w:footnoteReference w:id="170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Allah burada onu saptı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mayı fısk ve kötülüğünün 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dından zikretmiştir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öncesinde değil! Bu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rinci konudur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İkinci konu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şudur ki h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dayet ve saptırma Allah-u Teala tara</w:t>
      </w:r>
      <w:r w:rsidR="00291A91" w:rsidRPr="00792BBF">
        <w:rPr>
          <w:rFonts w:ascii="Garamond" w:hAnsi="Garamond"/>
          <w:i/>
          <w:iCs/>
          <w:sz w:val="24"/>
        </w:rPr>
        <w:t>fından mutlu</w:t>
      </w:r>
      <w:r w:rsidRPr="00792BBF">
        <w:rPr>
          <w:rFonts w:ascii="Garamond" w:hAnsi="Garamond"/>
          <w:i/>
          <w:iCs/>
          <w:sz w:val="24"/>
        </w:rPr>
        <w:t xml:space="preserve"> ve mutsuz kullar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na erişe</w:t>
      </w:r>
      <w:r w:rsidR="00505F5F">
        <w:rPr>
          <w:rFonts w:ascii="Garamond" w:hAnsi="Garamond"/>
          <w:i/>
          <w:iCs/>
          <w:sz w:val="24"/>
        </w:rPr>
        <w:t>n tüm yücelikleri ve aşağılanmayı</w:t>
      </w:r>
      <w:r w:rsidRPr="00792BBF">
        <w:rPr>
          <w:rFonts w:ascii="Garamond" w:hAnsi="Garamond"/>
          <w:i/>
          <w:iCs/>
          <w:sz w:val="24"/>
        </w:rPr>
        <w:t xml:space="preserve"> kapsayan iki kavramdır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Zira Allah-u Teala kendi sözlerinde mutlu kullarının </w:t>
      </w:r>
      <w:r w:rsidRPr="00792BBF">
        <w:rPr>
          <w:rFonts w:ascii="Garamond" w:hAnsi="Garamond"/>
          <w:i/>
          <w:iCs/>
          <w:sz w:val="24"/>
        </w:rPr>
        <w:lastRenderedPageBreak/>
        <w:t>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lini şöyle nitelendirmiştir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Allah onl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 tertemiz bir hayat bağışlar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onları iman nuruyla g</w:t>
      </w:r>
      <w:r w:rsidR="00291A91" w:rsidRPr="00792BBF">
        <w:rPr>
          <w:rFonts w:ascii="Garamond" w:hAnsi="Garamond"/>
          <w:i/>
          <w:iCs/>
          <w:sz w:val="24"/>
        </w:rPr>
        <w:t>üçlendirir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91A91" w:rsidRPr="00792BBF">
        <w:rPr>
          <w:rFonts w:ascii="Garamond" w:hAnsi="Garamond"/>
          <w:i/>
          <w:iCs/>
          <w:sz w:val="24"/>
        </w:rPr>
        <w:t>Onları k</w:t>
      </w:r>
      <w:r w:rsidR="00291A91" w:rsidRPr="00792BBF">
        <w:rPr>
          <w:rFonts w:ascii="Garamond" w:hAnsi="Garamond"/>
          <w:i/>
          <w:iCs/>
          <w:sz w:val="24"/>
        </w:rPr>
        <w:t>a</w:t>
      </w:r>
      <w:r w:rsidR="00291A91" w:rsidRPr="00792BBF">
        <w:rPr>
          <w:rFonts w:ascii="Garamond" w:hAnsi="Garamond"/>
          <w:i/>
          <w:iCs/>
          <w:sz w:val="24"/>
        </w:rPr>
        <w:t>ranlıklar</w:t>
      </w:r>
      <w:r w:rsidRPr="00792BBF">
        <w:rPr>
          <w:rFonts w:ascii="Garamond" w:hAnsi="Garamond"/>
          <w:i/>
          <w:iCs/>
          <w:sz w:val="24"/>
        </w:rPr>
        <w:t>dan nura çıkarır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Işığında kendi yollarını kat</w:t>
      </w:r>
      <w:r w:rsidR="00291A91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etmesi için 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lerine bir nur taktir e</w:t>
      </w:r>
      <w:r w:rsidR="00291A91" w:rsidRPr="00792BBF">
        <w:rPr>
          <w:rFonts w:ascii="Garamond" w:hAnsi="Garamond"/>
          <w:i/>
          <w:iCs/>
          <w:sz w:val="24"/>
        </w:rPr>
        <w:t>der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Allah onl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 velisidir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Onlar ko</w:t>
      </w:r>
      <w:r w:rsidR="00291A91" w:rsidRPr="00792BBF">
        <w:rPr>
          <w:rFonts w:ascii="Garamond" w:hAnsi="Garamond"/>
          <w:i/>
          <w:iCs/>
          <w:sz w:val="24"/>
        </w:rPr>
        <w:t>rkmazlar ve üzülmezler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91A91" w:rsidRPr="00792BBF">
        <w:rPr>
          <w:rFonts w:ascii="Garamond" w:hAnsi="Garamond"/>
          <w:i/>
          <w:iCs/>
          <w:sz w:val="24"/>
        </w:rPr>
        <w:t>A</w:t>
      </w:r>
      <w:r w:rsidR="00291A91" w:rsidRPr="00792BBF">
        <w:rPr>
          <w:rFonts w:ascii="Garamond" w:hAnsi="Garamond"/>
          <w:i/>
          <w:iCs/>
          <w:sz w:val="24"/>
        </w:rPr>
        <w:t>l</w:t>
      </w:r>
      <w:r w:rsidR="00291A91" w:rsidRPr="00792BBF">
        <w:rPr>
          <w:rFonts w:ascii="Garamond" w:hAnsi="Garamond"/>
          <w:i/>
          <w:iCs/>
          <w:sz w:val="24"/>
        </w:rPr>
        <w:t>lah s</w:t>
      </w:r>
      <w:r w:rsidRPr="00792BBF">
        <w:rPr>
          <w:rFonts w:ascii="Garamond" w:hAnsi="Garamond"/>
          <w:i/>
          <w:iCs/>
          <w:sz w:val="24"/>
        </w:rPr>
        <w:t>ürekli onlarladır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Onu çağırdı</w:t>
      </w:r>
      <w:r w:rsidR="00CC0B55" w:rsidRPr="00792BBF">
        <w:rPr>
          <w:rFonts w:ascii="Garamond" w:hAnsi="Garamond"/>
          <w:i/>
          <w:iCs/>
          <w:sz w:val="24"/>
        </w:rPr>
        <w:t>klarında Allah kendil</w:t>
      </w:r>
      <w:r w:rsidR="00CC0B55" w:rsidRPr="00792BBF">
        <w:rPr>
          <w:rFonts w:ascii="Garamond" w:hAnsi="Garamond"/>
          <w:i/>
          <w:iCs/>
          <w:sz w:val="24"/>
        </w:rPr>
        <w:t>e</w:t>
      </w:r>
      <w:r w:rsidR="00CC0B55" w:rsidRPr="00792BBF">
        <w:rPr>
          <w:rFonts w:ascii="Garamond" w:hAnsi="Garamond"/>
          <w:i/>
          <w:iCs/>
          <w:sz w:val="24"/>
        </w:rPr>
        <w:t>rine icabet</w:t>
      </w:r>
      <w:r w:rsidRPr="00792BBF">
        <w:rPr>
          <w:rFonts w:ascii="Garamond" w:hAnsi="Garamond"/>
          <w:i/>
          <w:iCs/>
          <w:sz w:val="24"/>
        </w:rPr>
        <w:t xml:space="preserve"> eder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Allah’ı andıkları tak</w:t>
      </w:r>
      <w:r w:rsidR="00CC0B55" w:rsidRPr="00792BBF">
        <w:rPr>
          <w:rFonts w:ascii="Garamond" w:hAnsi="Garamond"/>
          <w:i/>
          <w:iCs/>
          <w:sz w:val="24"/>
        </w:rPr>
        <w:t>tirde Allah da kendile</w:t>
      </w:r>
      <w:r w:rsidRPr="00792BBF">
        <w:rPr>
          <w:rFonts w:ascii="Garamond" w:hAnsi="Garamond"/>
          <w:i/>
          <w:iCs/>
          <w:sz w:val="24"/>
        </w:rPr>
        <w:t>r</w:t>
      </w:r>
      <w:r w:rsidR="00CC0B55"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ni anar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Mel</w:t>
      </w:r>
      <w:r w:rsidR="00505F5F">
        <w:rPr>
          <w:rFonts w:ascii="Garamond" w:hAnsi="Garamond"/>
          <w:i/>
          <w:iCs/>
          <w:sz w:val="24"/>
        </w:rPr>
        <w:t>ekler müjde</w:t>
      </w:r>
      <w:r w:rsidR="00CC0B55" w:rsidRPr="00792BBF">
        <w:rPr>
          <w:rFonts w:ascii="Garamond" w:hAnsi="Garamond"/>
          <w:i/>
          <w:iCs/>
          <w:sz w:val="24"/>
        </w:rPr>
        <w:t xml:space="preserve"> ve selam ile kendi</w:t>
      </w:r>
      <w:r w:rsidRPr="00792BBF">
        <w:rPr>
          <w:rFonts w:ascii="Garamond" w:hAnsi="Garamond"/>
          <w:i/>
          <w:iCs/>
          <w:sz w:val="24"/>
        </w:rPr>
        <w:t>l</w:t>
      </w:r>
      <w:r w:rsidR="00CC0B55"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rine iner vb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015DFC" w:rsidP="00D838E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Mutlu k</w:t>
      </w:r>
      <w:r w:rsidR="0082002F" w:rsidRPr="00792BBF">
        <w:rPr>
          <w:rFonts w:ascii="Garamond" w:hAnsi="Garamond"/>
          <w:i/>
          <w:iCs/>
          <w:sz w:val="24"/>
        </w:rPr>
        <w:t>ullarının halini nitelend</w:t>
      </w:r>
      <w:r w:rsidR="0082002F" w:rsidRPr="00792BBF">
        <w:rPr>
          <w:rFonts w:ascii="Garamond" w:hAnsi="Garamond"/>
          <w:i/>
          <w:iCs/>
          <w:sz w:val="24"/>
        </w:rPr>
        <w:t>i</w:t>
      </w:r>
      <w:r w:rsidR="0082002F" w:rsidRPr="00792BBF">
        <w:rPr>
          <w:rFonts w:ascii="Garamond" w:hAnsi="Garamond"/>
          <w:i/>
          <w:iCs/>
          <w:sz w:val="24"/>
        </w:rPr>
        <w:t>rirken de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</w:rPr>
        <w:t>“O</w:t>
      </w:r>
      <w:r w:rsidR="0082002F" w:rsidRPr="00792BBF">
        <w:rPr>
          <w:rFonts w:ascii="Garamond" w:hAnsi="Garamond"/>
          <w:i/>
          <w:iCs/>
          <w:sz w:val="24"/>
        </w:rPr>
        <w:t>n</w:t>
      </w:r>
      <w:r w:rsidR="0082002F" w:rsidRPr="00792BBF">
        <w:rPr>
          <w:rFonts w:ascii="Garamond" w:hAnsi="Garamond"/>
          <w:i/>
          <w:iCs/>
          <w:sz w:val="24"/>
        </w:rPr>
        <w:t>ları saptırır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onları nurdan karanlıklara çeker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838ED">
        <w:rPr>
          <w:rFonts w:ascii="Garamond" w:hAnsi="Garamond"/>
          <w:i/>
          <w:iCs/>
          <w:sz w:val="24"/>
        </w:rPr>
        <w:t>kalplerini</w:t>
      </w:r>
      <w:r w:rsidR="0082002F" w:rsidRPr="00792BBF">
        <w:rPr>
          <w:rFonts w:ascii="Garamond" w:hAnsi="Garamond"/>
          <w:i/>
          <w:iCs/>
          <w:sz w:val="24"/>
        </w:rPr>
        <w:t xml:space="preserve"> mühürler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kulakl</w:t>
      </w:r>
      <w:r w:rsidR="0082002F" w:rsidRPr="00792BBF">
        <w:rPr>
          <w:rFonts w:ascii="Garamond" w:hAnsi="Garamond"/>
          <w:i/>
          <w:iCs/>
          <w:sz w:val="24"/>
        </w:rPr>
        <w:t>a</w:t>
      </w:r>
      <w:r w:rsidR="0082002F" w:rsidRPr="00792BBF">
        <w:rPr>
          <w:rFonts w:ascii="Garamond" w:hAnsi="Garamond"/>
          <w:i/>
          <w:iCs/>
          <w:sz w:val="24"/>
        </w:rPr>
        <w:t>rını ve gözlerini perdeler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yüzlerini ters çevirir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boyunlarına çenelerine k</w:t>
      </w:r>
      <w:r w:rsidR="0082002F" w:rsidRPr="00792BBF">
        <w:rPr>
          <w:rFonts w:ascii="Garamond" w:hAnsi="Garamond"/>
          <w:i/>
          <w:iCs/>
          <w:sz w:val="24"/>
        </w:rPr>
        <w:t>a</w:t>
      </w:r>
      <w:r w:rsidR="0082002F" w:rsidRPr="00792BBF">
        <w:rPr>
          <w:rFonts w:ascii="Garamond" w:hAnsi="Garamond"/>
          <w:i/>
          <w:iCs/>
          <w:sz w:val="24"/>
        </w:rPr>
        <w:t>dar halkalar vurur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öyle ki başlarını y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karıya doğru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tutar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838ED">
        <w:rPr>
          <w:rFonts w:ascii="Garamond" w:hAnsi="Garamond"/>
          <w:i/>
          <w:iCs/>
          <w:sz w:val="24"/>
        </w:rPr>
        <w:t>önlerinden</w:t>
      </w:r>
      <w:r w:rsidR="0082002F" w:rsidRPr="00792BBF">
        <w:rPr>
          <w:rFonts w:ascii="Garamond" w:hAnsi="Garamond"/>
          <w:i/>
          <w:iCs/>
          <w:sz w:val="24"/>
        </w:rPr>
        <w:t xml:space="preserve"> ve a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kalarından</w:t>
      </w:r>
      <w:r w:rsidR="00CC0B55" w:rsidRPr="00792BBF">
        <w:rPr>
          <w:rFonts w:ascii="Garamond" w:hAnsi="Garamond"/>
          <w:i/>
          <w:iCs/>
          <w:sz w:val="24"/>
        </w:rPr>
        <w:t xml:space="preserve"> kendile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CC0B55" w:rsidRPr="00792BBF">
        <w:rPr>
          <w:rFonts w:ascii="Garamond" w:hAnsi="Garamond"/>
          <w:i/>
          <w:iCs/>
          <w:sz w:val="24"/>
        </w:rPr>
        <w:t>ine bi</w:t>
      </w:r>
      <w:r w:rsidR="0082002F" w:rsidRPr="00792BBF">
        <w:rPr>
          <w:rFonts w:ascii="Garamond" w:hAnsi="Garamond"/>
          <w:i/>
          <w:iCs/>
          <w:sz w:val="24"/>
        </w:rPr>
        <w:t>r set ç</w:t>
      </w:r>
      <w:r w:rsidR="0082002F" w:rsidRPr="00792BBF">
        <w:rPr>
          <w:rFonts w:ascii="Garamond" w:hAnsi="Garamond"/>
          <w:i/>
          <w:iCs/>
          <w:sz w:val="24"/>
        </w:rPr>
        <w:t>e</w:t>
      </w:r>
      <w:r w:rsidR="0082002F" w:rsidRPr="00792BBF">
        <w:rPr>
          <w:rFonts w:ascii="Garamond" w:hAnsi="Garamond"/>
          <w:i/>
          <w:iCs/>
          <w:sz w:val="24"/>
        </w:rPr>
        <w:t>ker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üzerlerine bir perde çeker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öyle ki a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tık hiçbir şeyi göremezler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on</w:t>
      </w:r>
      <w:r w:rsidR="00D70414" w:rsidRPr="00792BBF">
        <w:rPr>
          <w:rFonts w:ascii="Garamond" w:hAnsi="Garamond"/>
          <w:i/>
          <w:iCs/>
          <w:sz w:val="24"/>
        </w:rPr>
        <w:t>lara ke</w:t>
      </w:r>
      <w:r w:rsidR="00D70414" w:rsidRPr="00792BBF">
        <w:rPr>
          <w:rFonts w:ascii="Garamond" w:hAnsi="Garamond"/>
          <w:i/>
          <w:iCs/>
          <w:sz w:val="24"/>
        </w:rPr>
        <w:t>n</w:t>
      </w:r>
      <w:r w:rsidR="00D70414" w:rsidRPr="00792BBF">
        <w:rPr>
          <w:rFonts w:ascii="Garamond" w:hAnsi="Garamond"/>
          <w:i/>
          <w:iCs/>
          <w:sz w:val="24"/>
        </w:rPr>
        <w:t>dilerini saptıran şeyt</w:t>
      </w:r>
      <w:r w:rsidR="0082002F" w:rsidRPr="00792BBF">
        <w:rPr>
          <w:rFonts w:ascii="Garamond" w:hAnsi="Garamond"/>
          <w:i/>
          <w:iCs/>
          <w:sz w:val="24"/>
        </w:rPr>
        <w:t>anları arkadaş kı</w:t>
      </w:r>
      <w:r w:rsidR="00D70414" w:rsidRPr="00792BBF">
        <w:rPr>
          <w:rFonts w:ascii="Garamond" w:hAnsi="Garamond"/>
          <w:i/>
          <w:iCs/>
          <w:sz w:val="24"/>
        </w:rPr>
        <w:t>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70414" w:rsidRPr="00792BBF">
        <w:rPr>
          <w:rFonts w:ascii="Garamond" w:hAnsi="Garamond"/>
          <w:i/>
          <w:iCs/>
          <w:sz w:val="24"/>
        </w:rPr>
        <w:t>Oysa do</w:t>
      </w:r>
      <w:r w:rsidR="0082002F" w:rsidRPr="00792BBF">
        <w:rPr>
          <w:rFonts w:ascii="Garamond" w:hAnsi="Garamond"/>
          <w:i/>
          <w:iCs/>
          <w:sz w:val="24"/>
        </w:rPr>
        <w:t>ğru yolu kat</w:t>
      </w:r>
      <w:r w:rsidR="00D70414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etti</w:t>
      </w:r>
      <w:r w:rsidR="0082002F" w:rsidRPr="00792BBF">
        <w:rPr>
          <w:rFonts w:ascii="Garamond" w:hAnsi="Garamond"/>
          <w:i/>
          <w:iCs/>
          <w:sz w:val="24"/>
        </w:rPr>
        <w:t>k</w:t>
      </w:r>
      <w:r w:rsidR="0082002F" w:rsidRPr="00792BBF">
        <w:rPr>
          <w:rFonts w:ascii="Garamond" w:hAnsi="Garamond"/>
          <w:i/>
          <w:iCs/>
          <w:sz w:val="24"/>
        </w:rPr>
        <w:t>lerini sanırlar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Bu şeytanlar onların amell</w:t>
      </w:r>
      <w:r w:rsidR="0082002F" w:rsidRPr="00792BBF">
        <w:rPr>
          <w:rFonts w:ascii="Garamond" w:hAnsi="Garamond"/>
          <w:i/>
          <w:iCs/>
          <w:sz w:val="24"/>
        </w:rPr>
        <w:t>e</w:t>
      </w:r>
      <w:r w:rsidR="0082002F" w:rsidRPr="00792BBF">
        <w:rPr>
          <w:rFonts w:ascii="Garamond" w:hAnsi="Garamond"/>
          <w:i/>
          <w:iCs/>
          <w:sz w:val="24"/>
        </w:rPr>
        <w:t>rini gözlerine güzel gösterir</w:t>
      </w:r>
      <w:r w:rsidR="00D838ED">
        <w:rPr>
          <w:rFonts w:ascii="Garamond" w:hAnsi="Garamond"/>
          <w:i/>
          <w:iCs/>
          <w:sz w:val="24"/>
        </w:rPr>
        <w:t>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Allah yavaş yavaş anlamaya</w:t>
      </w:r>
      <w:r w:rsidR="005C54BF" w:rsidRPr="00792BBF">
        <w:rPr>
          <w:rFonts w:ascii="Garamond" w:hAnsi="Garamond"/>
          <w:i/>
          <w:iCs/>
          <w:sz w:val="24"/>
        </w:rPr>
        <w:t>cakları bir ş</w:t>
      </w:r>
      <w:r w:rsidR="005C54BF" w:rsidRPr="00792BBF">
        <w:rPr>
          <w:rFonts w:ascii="Garamond" w:hAnsi="Garamond"/>
          <w:i/>
          <w:iCs/>
          <w:sz w:val="24"/>
        </w:rPr>
        <w:t>e</w:t>
      </w:r>
      <w:r w:rsidR="005C54BF" w:rsidRPr="00792BBF">
        <w:rPr>
          <w:rFonts w:ascii="Garamond" w:hAnsi="Garamond"/>
          <w:i/>
          <w:iCs/>
          <w:sz w:val="24"/>
        </w:rPr>
        <w:t>kil</w:t>
      </w:r>
      <w:r w:rsidR="0082002F" w:rsidRPr="00792BBF">
        <w:rPr>
          <w:rFonts w:ascii="Garamond" w:hAnsi="Garamond"/>
          <w:i/>
          <w:iCs/>
          <w:sz w:val="24"/>
        </w:rPr>
        <w:t>de onları alır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on</w:t>
      </w:r>
      <w:r w:rsidR="00D70414" w:rsidRPr="00792BBF">
        <w:rPr>
          <w:rFonts w:ascii="Garamond" w:hAnsi="Garamond"/>
          <w:i/>
          <w:iCs/>
          <w:sz w:val="24"/>
        </w:rPr>
        <w:t>lara mühlet ver</w:t>
      </w:r>
      <w:r w:rsidR="005C54BF" w:rsidRPr="00792BBF">
        <w:rPr>
          <w:rFonts w:ascii="Garamond" w:hAnsi="Garamond"/>
          <w:i/>
          <w:iCs/>
          <w:sz w:val="24"/>
        </w:rPr>
        <w:t>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5C54BF" w:rsidRPr="00792BBF">
        <w:rPr>
          <w:rFonts w:ascii="Garamond" w:hAnsi="Garamond"/>
          <w:i/>
          <w:iCs/>
          <w:sz w:val="24"/>
        </w:rPr>
        <w:t xml:space="preserve">onlara düzen kurar </w:t>
      </w:r>
      <w:r w:rsidR="0082002F" w:rsidRPr="00792BBF">
        <w:rPr>
          <w:rFonts w:ascii="Garamond" w:hAnsi="Garamond"/>
          <w:i/>
          <w:iCs/>
          <w:sz w:val="24"/>
        </w:rPr>
        <w:t>ve şaşkınlık içi</w:t>
      </w:r>
      <w:r w:rsidR="0082002F" w:rsidRPr="00792BBF">
        <w:rPr>
          <w:rFonts w:ascii="Garamond" w:hAnsi="Garamond"/>
          <w:i/>
          <w:iCs/>
          <w:sz w:val="24"/>
        </w:rPr>
        <w:t>n</w:t>
      </w:r>
      <w:r w:rsidR="0082002F" w:rsidRPr="00792BBF">
        <w:rPr>
          <w:rFonts w:ascii="Garamond" w:hAnsi="Garamond"/>
          <w:i/>
          <w:iCs/>
          <w:sz w:val="24"/>
        </w:rPr>
        <w:t>de bocalasınlar diye onları isyan ve tuğyanda b</w:t>
      </w:r>
      <w:r w:rsidR="0082002F" w:rsidRPr="00792BBF">
        <w:rPr>
          <w:rFonts w:ascii="Garamond" w:hAnsi="Garamond"/>
          <w:i/>
          <w:iCs/>
          <w:sz w:val="24"/>
        </w:rPr>
        <w:t>ı</w:t>
      </w:r>
      <w:r w:rsidR="0082002F" w:rsidRPr="00792BBF">
        <w:rPr>
          <w:rFonts w:ascii="Garamond" w:hAnsi="Garamond"/>
          <w:i/>
          <w:iCs/>
          <w:sz w:val="24"/>
        </w:rPr>
        <w:t>rakır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53738C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Bunlar münezzeh olan Allah’ın bu iki grup hakkında buyurmuş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 sözlerin özetidir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Ayetlerin zah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rinden de anlaşıldığı üzere </w:t>
      </w:r>
      <w:r w:rsidR="00D70414" w:rsidRPr="00792BBF">
        <w:rPr>
          <w:rFonts w:ascii="Garamond" w:hAnsi="Garamond"/>
          <w:i/>
          <w:iCs/>
          <w:sz w:val="24"/>
        </w:rPr>
        <w:t>insan bu düny</w:t>
      </w:r>
      <w:r w:rsidR="00D70414" w:rsidRPr="00792BBF">
        <w:rPr>
          <w:rFonts w:ascii="Garamond" w:hAnsi="Garamond"/>
          <w:i/>
          <w:iCs/>
          <w:sz w:val="24"/>
        </w:rPr>
        <w:t>a</w:t>
      </w:r>
      <w:r w:rsidR="00D70414" w:rsidRPr="00792BBF">
        <w:rPr>
          <w:rFonts w:ascii="Garamond" w:hAnsi="Garamond"/>
          <w:i/>
          <w:iCs/>
          <w:sz w:val="24"/>
        </w:rPr>
        <w:t>da sıradan bir ha</w:t>
      </w:r>
      <w:r w:rsidRPr="00792BBF">
        <w:rPr>
          <w:rFonts w:ascii="Garamond" w:hAnsi="Garamond"/>
          <w:i/>
          <w:iCs/>
          <w:sz w:val="24"/>
        </w:rPr>
        <w:t>yatın yanı</w:t>
      </w:r>
      <w:r w:rsidR="00D70414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sıra başka bir hayata da sahiptir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 saadet ve şekavetle (mu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luluk ve mutsuzlukla) iç</w:t>
      </w:r>
      <w:r w:rsidR="00D70414" w:rsidRPr="00792BBF">
        <w:rPr>
          <w:rFonts w:ascii="Garamond" w:hAnsi="Garamond"/>
          <w:i/>
          <w:iCs/>
          <w:sz w:val="24"/>
        </w:rPr>
        <w:t xml:space="preserve"> içedir ve </w:t>
      </w:r>
      <w:r w:rsidR="0053738C">
        <w:rPr>
          <w:rFonts w:ascii="Garamond" w:hAnsi="Garamond"/>
          <w:i/>
          <w:iCs/>
          <w:sz w:val="24"/>
        </w:rPr>
        <w:t xml:space="preserve">hayatın </w:t>
      </w:r>
      <w:r w:rsidR="00D70414"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 xml:space="preserve">takım </w:t>
      </w:r>
      <w:r w:rsidR="0053738C">
        <w:rPr>
          <w:rFonts w:ascii="Garamond" w:hAnsi="Garamond"/>
          <w:i/>
          <w:iCs/>
          <w:sz w:val="24"/>
        </w:rPr>
        <w:t>hayati unsurları</w:t>
      </w:r>
      <w:r w:rsidRPr="00792BBF">
        <w:rPr>
          <w:rFonts w:ascii="Garamond" w:hAnsi="Garamond"/>
          <w:i/>
          <w:iCs/>
          <w:sz w:val="24"/>
        </w:rPr>
        <w:t xml:space="preserve"> ve kökleri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Bunlar vesilesiyle de bu ikinci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yatta yaşamakta ve öldükten ve perdeler yukarıya çekildikten sonra da bundan haberdar olmaktadırlar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lah-u Teala</w:t>
      </w:r>
      <w:r w:rsidR="00DC53E9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nın bu sözlerinden de</w:t>
      </w:r>
      <w:r w:rsidR="00DC53E9" w:rsidRPr="00792BBF">
        <w:rPr>
          <w:rFonts w:ascii="Garamond" w:hAnsi="Garamond"/>
          <w:i/>
          <w:iCs/>
          <w:sz w:val="24"/>
        </w:rPr>
        <w:t xml:space="preserve"> anlaşıldığı üzere insan dünye</w:t>
      </w:r>
      <w:r w:rsidRPr="00792BBF">
        <w:rPr>
          <w:rFonts w:ascii="Garamond" w:hAnsi="Garamond"/>
          <w:i/>
          <w:iCs/>
          <w:sz w:val="24"/>
        </w:rPr>
        <w:t>vi haya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tan önce de başka bir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yata sahiptir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dünyadan sonraki hayat şuandaki hayata benzediği gibi o önceki haya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77E81">
        <w:rPr>
          <w:rFonts w:ascii="Garamond" w:hAnsi="Garamond"/>
          <w:i/>
          <w:iCs/>
          <w:sz w:val="24"/>
        </w:rPr>
        <w:t>b</w:t>
      </w:r>
      <w:r w:rsidR="00DC53E9" w:rsidRPr="00792BBF">
        <w:rPr>
          <w:rFonts w:ascii="Garamond" w:hAnsi="Garamond"/>
          <w:i/>
          <w:iCs/>
          <w:sz w:val="24"/>
        </w:rPr>
        <w:t>u hayata benzemektedir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C53E9" w:rsidRPr="00792BBF">
        <w:rPr>
          <w:rFonts w:ascii="Garamond" w:hAnsi="Garamond"/>
          <w:i/>
          <w:iCs/>
          <w:sz w:val="24"/>
        </w:rPr>
        <w:t>Ba</w:t>
      </w:r>
      <w:r w:rsidRPr="00792BBF">
        <w:rPr>
          <w:rFonts w:ascii="Garamond" w:hAnsi="Garamond"/>
          <w:i/>
          <w:iCs/>
          <w:sz w:val="24"/>
        </w:rPr>
        <w:t>şka bir tabirle insan hem bu dünyadan önceki bir hayata hem de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sonraki bir hayata sahiptir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çüncü hayat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ikinci hayatın hükmüne ve yaşam biçimine bağlıdır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İkinci hayatta</w:t>
      </w:r>
      <w:r w:rsidR="00C508D9" w:rsidRPr="00792BBF">
        <w:rPr>
          <w:rFonts w:ascii="Garamond" w:hAnsi="Garamond"/>
          <w:i/>
          <w:iCs/>
          <w:sz w:val="24"/>
        </w:rPr>
        <w:t xml:space="preserve"> birinci hay</w:t>
      </w:r>
      <w:r w:rsidR="00C508D9" w:rsidRPr="00792BBF">
        <w:rPr>
          <w:rFonts w:ascii="Garamond" w:hAnsi="Garamond"/>
          <w:i/>
          <w:iCs/>
          <w:sz w:val="24"/>
        </w:rPr>
        <w:t>a</w:t>
      </w:r>
      <w:r w:rsidR="00C508D9" w:rsidRPr="00792BBF">
        <w:rPr>
          <w:rFonts w:ascii="Garamond" w:hAnsi="Garamond"/>
          <w:i/>
          <w:iCs/>
          <w:sz w:val="24"/>
        </w:rPr>
        <w:t>tın hükmüne ve yaşam biçim</w:t>
      </w:r>
      <w:r w:rsidRPr="00792BBF">
        <w:rPr>
          <w:rFonts w:ascii="Garamond" w:hAnsi="Garamond"/>
          <w:i/>
          <w:iCs/>
          <w:sz w:val="24"/>
        </w:rPr>
        <w:t>ine tab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bu dünyada yaşayan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san iki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yatın ortasında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Dünya hayatından önceki hayat ve son</w:t>
      </w:r>
      <w:r w:rsidR="00C508D9" w:rsidRPr="00792BBF">
        <w:rPr>
          <w:rFonts w:ascii="Garamond" w:hAnsi="Garamond"/>
          <w:i/>
          <w:iCs/>
          <w:sz w:val="24"/>
        </w:rPr>
        <w:t>raki hayat! Bu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="00C508D9" w:rsidRPr="00792BBF">
        <w:rPr>
          <w:rFonts w:ascii="Garamond" w:hAnsi="Garamond"/>
          <w:i/>
          <w:iCs/>
          <w:sz w:val="24"/>
        </w:rPr>
        <w:t>Kur’</w:t>
      </w:r>
      <w:r w:rsidRPr="00792BBF">
        <w:rPr>
          <w:rFonts w:ascii="Garamond" w:hAnsi="Garamond"/>
          <w:i/>
          <w:iCs/>
          <w:sz w:val="24"/>
        </w:rPr>
        <w:t>a</w:t>
      </w:r>
      <w:r w:rsidR="00C508D9" w:rsidRPr="00792BBF">
        <w:rPr>
          <w:rFonts w:ascii="Garamond" w:hAnsi="Garamond"/>
          <w:i/>
          <w:iCs/>
          <w:sz w:val="24"/>
        </w:rPr>
        <w:t>n’ın z</w:t>
      </w:r>
      <w:r w:rsidRPr="00792BBF">
        <w:rPr>
          <w:rFonts w:ascii="Garamond" w:hAnsi="Garamond"/>
          <w:i/>
          <w:iCs/>
          <w:sz w:val="24"/>
        </w:rPr>
        <w:t>ahir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nin de ifade ettiği bir h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sustur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6C158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Ama bir grup müfessirler birinci tür hayata delalet eden ayetleri kabil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yetin gerektirdiği şey ve hal dili olarak mana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mişlerdir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Üçüncü tür hayata delalet eden ayetleri de mecaz </w:t>
      </w:r>
      <w:r w:rsidRPr="00792BBF">
        <w:rPr>
          <w:rFonts w:ascii="Garamond" w:hAnsi="Garamond"/>
          <w:i/>
          <w:iCs/>
          <w:sz w:val="24"/>
        </w:rPr>
        <w:lastRenderedPageBreak/>
        <w:t>ve istiare tü</w:t>
      </w:r>
      <w:r w:rsidR="004C4E92" w:rsidRPr="00792BBF">
        <w:rPr>
          <w:rFonts w:ascii="Garamond" w:hAnsi="Garamond"/>
          <w:i/>
          <w:iCs/>
          <w:sz w:val="24"/>
        </w:rPr>
        <w:t>ründen bir şey o</w:t>
      </w:r>
      <w:r w:rsidRPr="00792BBF">
        <w:rPr>
          <w:rFonts w:ascii="Garamond" w:hAnsi="Garamond"/>
          <w:i/>
          <w:iCs/>
          <w:sz w:val="24"/>
        </w:rPr>
        <w:t>l</w:t>
      </w:r>
      <w:r w:rsidR="004C4E92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rak saymışl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Oysa ayetlerin bir çoğunun zahiri bu görüşü reddetmektedir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Birinci tür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yata delalet eden ayetler kendi yeri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de bahsedilmesi gereken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zer ve misak (kalubela) alemidir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Üçüncü tür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 hakkında ise bir çok ayetler ame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lere karşılık verildiği gün insana ver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len karşılığı</w:t>
      </w:r>
      <w:r w:rsidR="00D0487E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on ins</w:t>
      </w:r>
      <w:r w:rsidR="00D0487E" w:rsidRPr="00792BBF">
        <w:rPr>
          <w:rFonts w:ascii="Garamond" w:hAnsi="Garamond"/>
          <w:i/>
          <w:iCs/>
          <w:sz w:val="24"/>
        </w:rPr>
        <w:t>an</w:t>
      </w:r>
      <w:r w:rsidRPr="00792BBF">
        <w:rPr>
          <w:rFonts w:ascii="Garamond" w:hAnsi="Garamond"/>
          <w:i/>
          <w:iCs/>
          <w:sz w:val="24"/>
        </w:rPr>
        <w:t>ın bizzat yapmış olduğu ameller olduğuna delalet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Örneğin bir ayette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buyurulmuştur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D0487E" w:rsidRPr="00792BBF">
        <w:rPr>
          <w:rFonts w:ascii="Garamond" w:hAnsi="Garamond"/>
          <w:b/>
          <w:bCs/>
          <w:sz w:val="24"/>
        </w:rPr>
        <w:t>“Bugün özü</w:t>
      </w:r>
      <w:r w:rsidRPr="00792BBF">
        <w:rPr>
          <w:rFonts w:ascii="Garamond" w:hAnsi="Garamond"/>
          <w:b/>
          <w:bCs/>
          <w:sz w:val="24"/>
        </w:rPr>
        <w:t>r 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lemeyin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sizin cezanız amell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riniz olacaktır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277E81">
        <w:rPr>
          <w:rStyle w:val="FootnoteReference"/>
          <w:rFonts w:ascii="Garamond" w:hAnsi="Garamond"/>
          <w:b/>
          <w:bCs/>
          <w:sz w:val="24"/>
        </w:rPr>
        <w:footnoteReference w:id="171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Hakeza bir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yette de şöyle buyurulmuştur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 xml:space="preserve">“Sonra herkese </w:t>
      </w:r>
      <w:r w:rsidR="00D0487E" w:rsidRPr="00792BBF">
        <w:rPr>
          <w:rFonts w:ascii="Garamond" w:hAnsi="Garamond"/>
          <w:b/>
          <w:bCs/>
          <w:sz w:val="24"/>
        </w:rPr>
        <w:t>k</w:t>
      </w:r>
      <w:r w:rsidRPr="00792BBF">
        <w:rPr>
          <w:rFonts w:ascii="Garamond" w:hAnsi="Garamond"/>
          <w:b/>
          <w:bCs/>
          <w:sz w:val="24"/>
        </w:rPr>
        <w:t>azandığı tam ol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rak verilir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D46DF">
        <w:rPr>
          <w:rStyle w:val="FootnoteReference"/>
          <w:rFonts w:ascii="Garamond" w:hAnsi="Garamond"/>
          <w:b/>
          <w:bCs/>
          <w:sz w:val="24"/>
        </w:rPr>
        <w:footnoteReference w:id="172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Hakeza başka bir ayette ise şöyle buyur</w:t>
      </w:r>
      <w:r w:rsidR="00D0487E"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“Yakıtı i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san</w:t>
      </w:r>
      <w:r w:rsidR="00D0487E" w:rsidRPr="00792BBF">
        <w:rPr>
          <w:rFonts w:ascii="Garamond" w:hAnsi="Garamond"/>
          <w:b/>
          <w:bCs/>
          <w:sz w:val="24"/>
        </w:rPr>
        <w:t>lar ve taşlar olan ate</w:t>
      </w:r>
      <w:r w:rsidRPr="00792BBF">
        <w:rPr>
          <w:rFonts w:ascii="Garamond" w:hAnsi="Garamond"/>
          <w:b/>
          <w:bCs/>
          <w:sz w:val="24"/>
        </w:rPr>
        <w:t>şten sakınınız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D46DF">
        <w:rPr>
          <w:rStyle w:val="FootnoteReference"/>
          <w:rFonts w:ascii="Garamond" w:hAnsi="Garamond"/>
          <w:b/>
          <w:bCs/>
          <w:sz w:val="24"/>
        </w:rPr>
        <w:footnoteReference w:id="173"/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Hakeza başka bir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yette de şöyle buyurulmuştur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“Ta ki gurubunu çağırsın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Yakında cehennem bekçilerini (zeb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nileri) çağırırız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D46DF">
        <w:rPr>
          <w:rStyle w:val="FootnoteReference"/>
          <w:rFonts w:ascii="Garamond" w:hAnsi="Garamond"/>
          <w:b/>
          <w:bCs/>
          <w:sz w:val="24"/>
        </w:rPr>
        <w:footnoteReference w:id="174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Hakeza başka bir ayete de şöyle buyur</w:t>
      </w:r>
      <w:r w:rsidR="00D0487E"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“O gün ki her</w:t>
      </w:r>
      <w:r w:rsidR="00D0487E" w:rsidRPr="00792BBF">
        <w:rPr>
          <w:rFonts w:ascii="Garamond" w:hAnsi="Garamond"/>
          <w:b/>
          <w:bCs/>
          <w:sz w:val="24"/>
        </w:rPr>
        <w:t>kes iyi ve kötü ya</w:t>
      </w:r>
      <w:r w:rsidR="00D0487E" w:rsidRPr="00792BBF">
        <w:rPr>
          <w:rFonts w:ascii="Garamond" w:hAnsi="Garamond"/>
          <w:b/>
          <w:bCs/>
          <w:sz w:val="24"/>
        </w:rPr>
        <w:t>p</w:t>
      </w:r>
      <w:r w:rsidR="00D0487E" w:rsidRPr="00792BBF">
        <w:rPr>
          <w:rFonts w:ascii="Garamond" w:hAnsi="Garamond"/>
          <w:b/>
          <w:bCs/>
          <w:sz w:val="24"/>
        </w:rPr>
        <w:t>tığı her amelini hazır g</w:t>
      </w:r>
      <w:r w:rsidRPr="00792BBF">
        <w:rPr>
          <w:rFonts w:ascii="Garamond" w:hAnsi="Garamond"/>
          <w:b/>
          <w:bCs/>
          <w:sz w:val="24"/>
        </w:rPr>
        <w:t>örür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D46DF">
        <w:rPr>
          <w:rStyle w:val="FootnoteReference"/>
          <w:rFonts w:ascii="Garamond" w:hAnsi="Garamond"/>
          <w:b/>
          <w:bCs/>
          <w:sz w:val="24"/>
        </w:rPr>
        <w:footnoteReference w:id="175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Hakeza başka bir aye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te de şöyle buyurulmuştur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6C1584">
        <w:rPr>
          <w:rFonts w:ascii="Garamond" w:hAnsi="Garamond"/>
          <w:b/>
          <w:bCs/>
          <w:sz w:val="24"/>
        </w:rPr>
        <w:t>O</w:t>
      </w:r>
      <w:r w:rsidRPr="00792BBF">
        <w:rPr>
          <w:rFonts w:ascii="Garamond" w:hAnsi="Garamond"/>
          <w:b/>
          <w:bCs/>
          <w:sz w:val="24"/>
        </w:rPr>
        <w:t xml:space="preserve">nlar </w:t>
      </w:r>
      <w:r w:rsidRPr="00792BBF">
        <w:rPr>
          <w:rFonts w:ascii="Garamond" w:hAnsi="Garamond"/>
          <w:b/>
          <w:bCs/>
          <w:sz w:val="24"/>
        </w:rPr>
        <w:lastRenderedPageBreak/>
        <w:t>karınl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rında sadece ateş yerler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D46DF">
        <w:rPr>
          <w:rStyle w:val="FootnoteReference"/>
          <w:rFonts w:ascii="Garamond" w:hAnsi="Garamond"/>
          <w:b/>
          <w:bCs/>
          <w:sz w:val="24"/>
        </w:rPr>
        <w:footnoteReference w:id="176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="00015DFC" w:rsidRPr="00792BBF">
        <w:rPr>
          <w:rFonts w:ascii="Garamond" w:hAnsi="Garamond"/>
          <w:i/>
          <w:iCs/>
          <w:sz w:val="24"/>
        </w:rPr>
        <w:t>v</w:t>
      </w:r>
      <w:r w:rsidR="00D0487E" w:rsidRPr="00792BBF">
        <w:rPr>
          <w:rFonts w:ascii="Garamond" w:hAnsi="Garamond"/>
          <w:i/>
          <w:iCs/>
          <w:sz w:val="24"/>
        </w:rPr>
        <w:t>e benze</w:t>
      </w:r>
      <w:r w:rsidRPr="00792BBF">
        <w:rPr>
          <w:rFonts w:ascii="Garamond" w:hAnsi="Garamond"/>
          <w:i/>
          <w:iCs/>
          <w:sz w:val="24"/>
        </w:rPr>
        <w:t xml:space="preserve">r bir çok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yetler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Canıma andolsun ki eğer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lah-u Teala</w:t>
      </w:r>
      <w:r w:rsidR="00D0487E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nın kitabında sadece</w:t>
      </w:r>
      <w:r w:rsidR="001915DA" w:rsidRPr="00792BBF">
        <w:rPr>
          <w:rFonts w:ascii="Garamond" w:hAnsi="Garamond"/>
          <w:sz w:val="24"/>
        </w:rPr>
        <w:t xml:space="preserve">, </w:t>
      </w:r>
      <w:r w:rsidR="00D0487E" w:rsidRPr="00792BBF">
        <w:rPr>
          <w:rFonts w:ascii="Garamond" w:hAnsi="Garamond"/>
          <w:b/>
          <w:bCs/>
          <w:sz w:val="24"/>
        </w:rPr>
        <w:t>“Şü</w:t>
      </w:r>
      <w:r w:rsidR="00D0487E" w:rsidRPr="00792BBF">
        <w:rPr>
          <w:rFonts w:ascii="Garamond" w:hAnsi="Garamond"/>
          <w:b/>
          <w:bCs/>
          <w:sz w:val="24"/>
        </w:rPr>
        <w:t>p</w:t>
      </w:r>
      <w:r w:rsidR="00D0487E" w:rsidRPr="00792BBF">
        <w:rPr>
          <w:rFonts w:ascii="Garamond" w:hAnsi="Garamond"/>
          <w:b/>
          <w:bCs/>
          <w:sz w:val="24"/>
        </w:rPr>
        <w:t>hesiz</w:t>
      </w:r>
      <w:r w:rsidRPr="00792BBF">
        <w:rPr>
          <w:rFonts w:ascii="Garamond" w:hAnsi="Garamond"/>
          <w:b/>
          <w:bCs/>
          <w:sz w:val="24"/>
        </w:rPr>
        <w:t xml:space="preserve"> sen bundan gaflette 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din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Ama biz perdeni kaldı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dık ve bugün gö</w:t>
      </w:r>
      <w:r w:rsidRPr="00792BBF">
        <w:rPr>
          <w:rFonts w:ascii="Garamond" w:hAnsi="Garamond"/>
          <w:b/>
          <w:bCs/>
          <w:sz w:val="24"/>
        </w:rPr>
        <w:t>z</w:t>
      </w:r>
      <w:r w:rsidRPr="00792BBF">
        <w:rPr>
          <w:rFonts w:ascii="Garamond" w:hAnsi="Garamond"/>
          <w:b/>
          <w:bCs/>
          <w:sz w:val="24"/>
        </w:rPr>
        <w:t>lerin keskin görmektedir”</w:t>
      </w:r>
      <w:r w:rsidR="00485157">
        <w:rPr>
          <w:rStyle w:val="FootnoteReference"/>
          <w:rFonts w:ascii="Garamond" w:hAnsi="Garamond"/>
          <w:b/>
          <w:bCs/>
          <w:sz w:val="24"/>
        </w:rPr>
        <w:footnoteReference w:id="177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="00D0487E" w:rsidRPr="00792BBF">
        <w:rPr>
          <w:rFonts w:ascii="Garamond" w:hAnsi="Garamond"/>
          <w:i/>
          <w:iCs/>
          <w:sz w:val="24"/>
        </w:rPr>
        <w:t>ayeti mevcut olsaydı s</w:t>
      </w:r>
      <w:r w:rsidRPr="00792BBF">
        <w:rPr>
          <w:rFonts w:ascii="Garamond" w:hAnsi="Garamond"/>
          <w:i/>
          <w:iCs/>
          <w:sz w:val="24"/>
        </w:rPr>
        <w:t>öz</w:t>
      </w:r>
      <w:r w:rsidR="00D0487E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konusu iddiamızı üçüncü tür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yatı ispat için yeterliydi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gaflet bir şeyin var ve hazır olduğu ama kendisine teveccüh edilmediği husu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larda kullanılmakt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Hakeza perdeyi </w:t>
      </w:r>
      <w:r w:rsidR="00D0487E" w:rsidRPr="00792BBF">
        <w:rPr>
          <w:rFonts w:ascii="Garamond" w:hAnsi="Garamond"/>
          <w:i/>
          <w:iCs/>
          <w:sz w:val="24"/>
        </w:rPr>
        <w:t>kaldırma kavramı da örtülü ve p</w:t>
      </w:r>
      <w:r w:rsidRPr="00792BBF">
        <w:rPr>
          <w:rFonts w:ascii="Garamond" w:hAnsi="Garamond"/>
          <w:i/>
          <w:iCs/>
          <w:sz w:val="24"/>
        </w:rPr>
        <w:t>erdeler arasında kalan bir varlığın olduğu hususlarda kullanılma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eğer insa</w:t>
      </w:r>
      <w:r w:rsidR="00D0487E" w:rsidRPr="00792BBF">
        <w:rPr>
          <w:rFonts w:ascii="Garamond" w:hAnsi="Garamond"/>
          <w:i/>
          <w:iCs/>
          <w:sz w:val="24"/>
        </w:rPr>
        <w:t>nın kıyamette müş</w:t>
      </w:r>
      <w:r w:rsidR="00D0487E" w:rsidRPr="00792BBF">
        <w:rPr>
          <w:rFonts w:ascii="Garamond" w:hAnsi="Garamond"/>
          <w:i/>
          <w:iCs/>
          <w:sz w:val="24"/>
        </w:rPr>
        <w:t>a</w:t>
      </w:r>
      <w:r w:rsidR="00D0487E" w:rsidRPr="00792BBF">
        <w:rPr>
          <w:rFonts w:ascii="Garamond" w:hAnsi="Garamond"/>
          <w:i/>
          <w:iCs/>
          <w:sz w:val="24"/>
        </w:rPr>
        <w:t>hede</w:t>
      </w:r>
      <w:r w:rsidRPr="00792BBF">
        <w:rPr>
          <w:rFonts w:ascii="Garamond" w:hAnsi="Garamond"/>
          <w:i/>
          <w:iCs/>
          <w:sz w:val="24"/>
        </w:rPr>
        <w:t xml:space="preserve"> edeceği şey önceden varolmasaydı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“bu şeyler senden örtülüydü perdeler arkasındaydı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Senin gaflet ettiğin şe</w:t>
      </w:r>
      <w:r w:rsidRPr="00792BBF">
        <w:rPr>
          <w:rFonts w:ascii="Garamond" w:hAnsi="Garamond"/>
          <w:i/>
          <w:iCs/>
          <w:sz w:val="24"/>
        </w:rPr>
        <w:t>y</w:t>
      </w:r>
      <w:r w:rsidR="00485157">
        <w:rPr>
          <w:rFonts w:ascii="Garamond" w:hAnsi="Garamond"/>
          <w:i/>
          <w:iCs/>
          <w:sz w:val="24"/>
        </w:rPr>
        <w:t>ler</w:t>
      </w:r>
      <w:r w:rsidRPr="00792BBF">
        <w:rPr>
          <w:rFonts w:ascii="Garamond" w:hAnsi="Garamond"/>
          <w:i/>
          <w:iCs/>
          <w:sz w:val="24"/>
        </w:rPr>
        <w:t xml:space="preserve"> bugün üzerlerindeki perde kaldır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lacak ve onlar hakkın</w:t>
      </w:r>
      <w:r w:rsidR="004C5939" w:rsidRPr="00792BBF">
        <w:rPr>
          <w:rFonts w:ascii="Garamond" w:hAnsi="Garamond"/>
          <w:i/>
          <w:iCs/>
          <w:sz w:val="24"/>
        </w:rPr>
        <w:t xml:space="preserve">daki gafletin ortadan </w:t>
      </w:r>
      <w:r w:rsidRPr="00792BBF">
        <w:rPr>
          <w:rFonts w:ascii="Garamond" w:hAnsi="Garamond"/>
          <w:i/>
          <w:iCs/>
          <w:sz w:val="24"/>
        </w:rPr>
        <w:t>k</w:t>
      </w:r>
      <w:r w:rsidR="004C5939" w:rsidRPr="00792BBF">
        <w:rPr>
          <w:rFonts w:ascii="Garamond" w:hAnsi="Garamond"/>
          <w:i/>
          <w:iCs/>
          <w:sz w:val="24"/>
        </w:rPr>
        <w:t>a</w:t>
      </w:r>
      <w:r w:rsidR="00485157">
        <w:rPr>
          <w:rFonts w:ascii="Garamond" w:hAnsi="Garamond"/>
          <w:i/>
          <w:iCs/>
          <w:sz w:val="24"/>
        </w:rPr>
        <w:t>lkacaktır” denmesi</w:t>
      </w:r>
      <w:r w:rsidRPr="00792BBF">
        <w:rPr>
          <w:rFonts w:ascii="Garamond" w:hAnsi="Garamond"/>
          <w:i/>
          <w:iCs/>
          <w:sz w:val="24"/>
        </w:rPr>
        <w:t xml:space="preserve"> doğru olmazdı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Canıma andolsun ki eğer kendi vicdanından bu anlamı sana mecaz olarak değil hakiki olarak söyleyecek bir açıklama isteyecek olursan Kur’an</w:t>
      </w:r>
      <w:r w:rsidR="002715E9" w:rsidRPr="00792BBF">
        <w:rPr>
          <w:rFonts w:ascii="Garamond" w:hAnsi="Garamond"/>
          <w:i/>
          <w:iCs/>
          <w:sz w:val="24"/>
        </w:rPr>
        <w:t>-</w:t>
      </w:r>
      <w:r w:rsidRPr="00792BBF">
        <w:rPr>
          <w:rFonts w:ascii="Garamond" w:hAnsi="Garamond"/>
          <w:i/>
          <w:iCs/>
          <w:sz w:val="24"/>
        </w:rPr>
        <w:t>ı Kerim’in aktardığı bu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yanlar ve sıfatlar dışında hiçbir şey sana bunu gösteremez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</w:t>
      </w:r>
      <w:r w:rsidR="002715E9" w:rsidRPr="00792BBF">
        <w:rPr>
          <w:rFonts w:ascii="Garamond" w:hAnsi="Garamond"/>
          <w:i/>
          <w:iCs/>
          <w:sz w:val="24"/>
        </w:rPr>
        <w:t>özün kısası şu ki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="002715E9" w:rsidRPr="00792BBF">
        <w:rPr>
          <w:rFonts w:ascii="Garamond" w:hAnsi="Garamond"/>
          <w:i/>
          <w:iCs/>
          <w:sz w:val="24"/>
        </w:rPr>
        <w:t>Kur’an ayetl</w:t>
      </w:r>
      <w:r w:rsidR="002715E9"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</w:t>
      </w:r>
      <w:r w:rsidR="002715E9"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nde iki beyan göze çarpma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</w:p>
    <w:p w:rsidR="0082002F" w:rsidRPr="00792BBF" w:rsidRDefault="0082002F" w:rsidP="008E3360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Birincisi sevap ve </w:t>
      </w:r>
      <w:r w:rsidR="008E3360">
        <w:rPr>
          <w:rFonts w:ascii="Garamond" w:hAnsi="Garamond"/>
          <w:i/>
          <w:iCs/>
          <w:sz w:val="24"/>
        </w:rPr>
        <w:t>cezanın sebebini</w:t>
      </w:r>
      <w:r w:rsidR="002715E9" w:rsidRPr="00792BBF">
        <w:rPr>
          <w:rFonts w:ascii="Garamond" w:hAnsi="Garamond"/>
          <w:i/>
          <w:iCs/>
          <w:sz w:val="24"/>
        </w:rPr>
        <w:t xml:space="preserve"> beyan e</w:t>
      </w:r>
      <w:r w:rsidR="002715E9" w:rsidRPr="00792BBF">
        <w:rPr>
          <w:rFonts w:ascii="Garamond" w:hAnsi="Garamond"/>
          <w:i/>
          <w:iCs/>
          <w:sz w:val="24"/>
        </w:rPr>
        <w:t>t</w:t>
      </w:r>
      <w:r w:rsidR="002715E9"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715E9" w:rsidRPr="00792BBF">
        <w:rPr>
          <w:rFonts w:ascii="Garamond" w:hAnsi="Garamond"/>
          <w:i/>
          <w:iCs/>
          <w:sz w:val="24"/>
        </w:rPr>
        <w:t>Ayetle</w:t>
      </w:r>
      <w:r w:rsidRPr="00792BBF">
        <w:rPr>
          <w:rFonts w:ascii="Garamond" w:hAnsi="Garamond"/>
          <w:i/>
          <w:iCs/>
          <w:sz w:val="24"/>
        </w:rPr>
        <w:t>r</w:t>
      </w:r>
      <w:r w:rsidR="002715E9" w:rsidRPr="00792BBF">
        <w:rPr>
          <w:rFonts w:ascii="Garamond" w:hAnsi="Garamond"/>
          <w:i/>
          <w:iCs/>
          <w:sz w:val="24"/>
        </w:rPr>
        <w:t>in bi</w:t>
      </w:r>
      <w:r w:rsidRPr="00792BBF">
        <w:rPr>
          <w:rFonts w:ascii="Garamond" w:hAnsi="Garamond"/>
          <w:i/>
          <w:iCs/>
          <w:sz w:val="24"/>
        </w:rPr>
        <w:t>r çoğu bu türden ayetlerdir ve de cennet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hennem gibi insana ileride çatacak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lan iyi ve kötü şeyler</w:t>
      </w:r>
      <w:r w:rsidR="008E3360">
        <w:rPr>
          <w:rFonts w:ascii="Garamond" w:hAnsi="Garamond"/>
          <w:i/>
          <w:iCs/>
          <w:sz w:val="24"/>
        </w:rPr>
        <w:t>in</w:t>
      </w:r>
      <w:r w:rsidRPr="00792BBF">
        <w:rPr>
          <w:rFonts w:ascii="Garamond" w:hAnsi="Garamond"/>
          <w:i/>
          <w:iCs/>
          <w:sz w:val="24"/>
        </w:rPr>
        <w:t xml:space="preserve"> hakikatte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sanın dünyada yapmış olduğu </w:t>
      </w:r>
      <w:r w:rsidR="008E3360">
        <w:rPr>
          <w:rFonts w:ascii="Garamond" w:hAnsi="Garamond"/>
          <w:i/>
          <w:iCs/>
          <w:sz w:val="24"/>
        </w:rPr>
        <w:t>ame</w:t>
      </w:r>
      <w:r w:rsidR="008E3360">
        <w:rPr>
          <w:rFonts w:ascii="Garamond" w:hAnsi="Garamond"/>
          <w:i/>
          <w:iCs/>
          <w:sz w:val="24"/>
        </w:rPr>
        <w:t>l</w:t>
      </w:r>
      <w:r w:rsidR="008E3360">
        <w:rPr>
          <w:rFonts w:ascii="Garamond" w:hAnsi="Garamond"/>
          <w:i/>
          <w:iCs/>
          <w:sz w:val="24"/>
        </w:rPr>
        <w:t xml:space="preserve">lerden </w:t>
      </w:r>
      <w:r w:rsidRPr="00792BBF">
        <w:rPr>
          <w:rFonts w:ascii="Garamond" w:hAnsi="Garamond"/>
          <w:i/>
          <w:iCs/>
          <w:sz w:val="24"/>
        </w:rPr>
        <w:t xml:space="preserve">olduğunu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fade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59285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İkinci tür ayetler ise amellerin 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cessüm ettiğini beyan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yetlerden diğer bir bölümü de bu k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nudadır ve insana şunu göstermekt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 ki amellerin biz</w:t>
      </w:r>
      <w:r w:rsidR="002715E9"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at kendisi veya gerekleri istenilen veya istenilmeyen iyi veya kötüyü insan için vücuda geti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ve kıyamete perdeler o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tadan kenara çekilince insan onlardan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berdar olacaktır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Sakın bu iki bey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nın birbiriyle çeliştiğini sanma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zira hakikatler Kur’</w:t>
      </w:r>
      <w:r w:rsidR="002715E9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</w:t>
      </w:r>
      <w:r w:rsidR="002715E9" w:rsidRPr="00792BBF">
        <w:rPr>
          <w:rFonts w:ascii="Garamond" w:hAnsi="Garamond"/>
          <w:i/>
          <w:iCs/>
          <w:sz w:val="24"/>
        </w:rPr>
        <w:t>-</w:t>
      </w:r>
      <w:r w:rsidRPr="00792BBF">
        <w:rPr>
          <w:rFonts w:ascii="Garamond" w:hAnsi="Garamond"/>
          <w:i/>
          <w:iCs/>
          <w:sz w:val="24"/>
        </w:rPr>
        <w:t>ı Kerim’in de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yurduğu gibi örnekler vesilesiyle anl</w:t>
      </w:r>
      <w:r w:rsidRPr="00792BBF">
        <w:rPr>
          <w:rFonts w:ascii="Garamond" w:hAnsi="Garamond"/>
          <w:i/>
          <w:iCs/>
          <w:sz w:val="24"/>
        </w:rPr>
        <w:t>a</w:t>
      </w:r>
      <w:r w:rsidR="0059285E">
        <w:rPr>
          <w:rFonts w:ascii="Garamond" w:hAnsi="Garamond"/>
          <w:i/>
          <w:iCs/>
          <w:sz w:val="24"/>
        </w:rPr>
        <w:t>yışlara da</w:t>
      </w:r>
      <w:r w:rsidRPr="00792BBF">
        <w:rPr>
          <w:rFonts w:ascii="Garamond" w:hAnsi="Garamond"/>
          <w:i/>
          <w:iCs/>
          <w:sz w:val="24"/>
        </w:rPr>
        <w:t>ha da bir yakınlaşmakt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17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372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59285E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el-Muaneka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Boynuna Sarı</w:t>
      </w:r>
      <w:r w:rsidRPr="00792BBF">
        <w:rPr>
          <w:rFonts w:ascii="Garamond" w:hAnsi="Garamond" w:cs="Garamond"/>
          <w:sz w:val="90"/>
          <w:szCs w:val="90"/>
        </w:rPr>
        <w:t>l</w:t>
      </w:r>
      <w:r w:rsidRPr="00792BBF">
        <w:rPr>
          <w:rFonts w:ascii="Garamond" w:hAnsi="Garamond" w:cs="Garamond"/>
          <w:sz w:val="90"/>
          <w:szCs w:val="90"/>
        </w:rPr>
        <w:t>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8/563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131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İstihbab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Muaneke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76/19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el-Musahafe ve’l-Muaneke ve’t-Tekbil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60" w:name="_Toc536708656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61CA" id="Line 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mWKQIAAGwEAAAOAAAAZHJzL2Uyb0RvYy54bWysVMuO2jAU3VfqP1jeQxLIMBARRhWBbqYd&#10;pJl+gLEdYtUv2YaAqv57r82jnelmVDULx869Pj733OPMH45KogN3Xhhd42KYY8Q1NUzoXY2/vawH&#10;U4x8IJoRaTSv8Yl7/LD4+GHe24qPTGck4w4BiPZVb2vchWCrLPO044r4obFcQ7A1TpEAS7fLmCM9&#10;oCuZjfJ8kvXGMesM5d7D1+YcxIuE37achqe29TwgWWPgFtLo0riNY7aYk2rniO0EvdAg/8BCEaHh&#10;0BtUQwJBeyf+glKCOuNNG4bUqMy0raA81QDVFPmbap47YnmqBcTx9iaT/3+w9Oth45BgNR7fY6SJ&#10;gh49Cs3RLErTW19BxlJvXCyOHvWzfTT0u0faLDuidzxRfDlZ2FbEHdmrLXHhLRyw7b8YBjlkH0zS&#10;6dg6FSFBAXRM7Tjd2sGPAVH4OJ5OJ9BjjOg1lpHqutE6Hz5zo1Cc1FgC5wRMDo8+RCKkuqbEc7RZ&#10;CylTt6VGfY1HdyVAx5A3UrAYTQu32y6lQwcSDZOeVNabNGf2miW0jhO20gyFpAETRBnNcDxBcXhL&#10;DtcizlJyIEK+Mxn4Sx0ZgRpQ0WV29tSPWT5bTVfTclCOJqtBmTfN4NN6WQ4m6+L+rhk3y2VT/IzF&#10;FWXVCca4jvVd/V2U7/PP5aadnXlz+E3J7DV6khzIXt+JdLJDdMDZS1vDThsXuxOdAZZOyZfrF+/M&#10;n+uU9fsnsfg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GfSJli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6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el-Musahefe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429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et-Tekbil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61" w:name="_Toc536708657"/>
      <w:r w:rsidRPr="00792BBF">
        <w:lastRenderedPageBreak/>
        <w:t>2962</w:t>
      </w:r>
      <w:r w:rsidR="001915DA" w:rsidRPr="00792BBF">
        <w:t xml:space="preserve">. </w:t>
      </w:r>
      <w:r w:rsidRPr="00792BBF">
        <w:t>Bölüm</w:t>
      </w:r>
      <w:bookmarkEnd w:id="61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2" w:name="_Toc536708658"/>
      <w:r w:rsidRPr="00792BBF">
        <w:t>Boyuna Sarılmak</w:t>
      </w:r>
      <w:bookmarkEnd w:id="62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“İki mümi</w:t>
      </w:r>
      <w:r w:rsidR="002715E9" w:rsidRPr="00792BBF">
        <w:rPr>
          <w:rFonts w:ascii="Garamond" w:hAnsi="Garamond"/>
          <w:sz w:val="24"/>
        </w:rPr>
        <w:t>n bi</w:t>
      </w:r>
      <w:r w:rsidR="002715E9" w:rsidRPr="00792BBF">
        <w:rPr>
          <w:rFonts w:ascii="Garamond" w:hAnsi="Garamond"/>
          <w:sz w:val="24"/>
        </w:rPr>
        <w:t>r</w:t>
      </w:r>
      <w:r w:rsidR="002715E9" w:rsidRPr="00792BBF">
        <w:rPr>
          <w:rFonts w:ascii="Garamond" w:hAnsi="Garamond"/>
          <w:sz w:val="24"/>
        </w:rPr>
        <w:t>birinin boynuna sarılınca (A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lah’ın) rahm</w:t>
      </w:r>
      <w:r w:rsidRPr="00792BBF">
        <w:rPr>
          <w:rFonts w:ascii="Garamond" w:hAnsi="Garamond"/>
          <w:sz w:val="24"/>
        </w:rPr>
        <w:t>e</w:t>
      </w:r>
      <w:r w:rsidR="002715E9" w:rsidRPr="00792BBF">
        <w:rPr>
          <w:rFonts w:ascii="Garamond" w:hAnsi="Garamond"/>
          <w:sz w:val="24"/>
        </w:rPr>
        <w:t>tine boğulurlar</w:t>
      </w:r>
      <w:r w:rsidR="001915DA" w:rsidRPr="00792BBF">
        <w:rPr>
          <w:rFonts w:ascii="Garamond" w:hAnsi="Garamond"/>
          <w:sz w:val="24"/>
        </w:rPr>
        <w:t xml:space="preserve">. </w:t>
      </w:r>
      <w:r w:rsidR="002715E9" w:rsidRPr="00792BBF">
        <w:rPr>
          <w:rFonts w:ascii="Garamond" w:hAnsi="Garamond"/>
          <w:sz w:val="24"/>
        </w:rPr>
        <w:t>Dünyevi hedefl</w:t>
      </w:r>
      <w:r w:rsidRPr="00792BBF">
        <w:rPr>
          <w:rFonts w:ascii="Garamond" w:hAnsi="Garamond"/>
          <w:sz w:val="24"/>
        </w:rPr>
        <w:t>er için değil de Allah içi</w:t>
      </w:r>
      <w:r w:rsidR="002715E9" w:rsidRPr="00792BBF">
        <w:rPr>
          <w:rFonts w:ascii="Garamond" w:hAnsi="Garamond"/>
          <w:sz w:val="24"/>
        </w:rPr>
        <w:t>n birbirlerini kuca</w:t>
      </w:r>
      <w:r w:rsidR="002715E9" w:rsidRPr="00792BBF">
        <w:rPr>
          <w:rFonts w:ascii="Garamond" w:hAnsi="Garamond"/>
          <w:sz w:val="24"/>
        </w:rPr>
        <w:t>k</w:t>
      </w:r>
      <w:r w:rsidR="002715E9" w:rsidRPr="00792BBF">
        <w:rPr>
          <w:rFonts w:ascii="Garamond" w:hAnsi="Garamond"/>
          <w:sz w:val="24"/>
        </w:rPr>
        <w:t>larlarsa on</w:t>
      </w:r>
      <w:r w:rsidRPr="00792BBF">
        <w:rPr>
          <w:rFonts w:ascii="Garamond" w:hAnsi="Garamond"/>
          <w:sz w:val="24"/>
        </w:rPr>
        <w:t>l</w:t>
      </w:r>
      <w:r w:rsidR="002715E9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 bağışlandınız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 etmeye yeniden başlayın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(yani geçmişe ait amel defterle</w:t>
      </w:r>
      <w:r w:rsidR="002715E9"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 temi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lenmiştir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Amellerinize yen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den başlayın</w:t>
      </w:r>
      <w:r w:rsidR="0086712B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)”</w:t>
      </w:r>
      <w:r w:rsidRPr="00792BBF">
        <w:rPr>
          <w:rStyle w:val="FootnoteReference"/>
          <w:rFonts w:ascii="Garamond" w:hAnsi="Garamond"/>
          <w:sz w:val="24"/>
        </w:rPr>
        <w:footnoteReference w:id="179"/>
      </w:r>
    </w:p>
    <w:p w:rsidR="0082002F" w:rsidRPr="00792BBF" w:rsidRDefault="0082002F" w:rsidP="008671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ve </w:t>
      </w:r>
      <w:r w:rsidRPr="00792BBF">
        <w:rPr>
          <w:rFonts w:ascii="Garamond" w:hAnsi="Garamond"/>
          <w:i/>
          <w:iCs/>
          <w:sz w:val="24"/>
        </w:rPr>
        <w:t>İ</w:t>
      </w:r>
      <w:r w:rsidRPr="00792BBF">
        <w:rPr>
          <w:rFonts w:ascii="Garamond" w:hAnsi="Garamond"/>
          <w:i/>
          <w:iCs/>
          <w:sz w:val="24"/>
        </w:rPr>
        <w:t xml:space="preserve">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“Bir mümin kardeşini </w:t>
      </w:r>
      <w:r w:rsidR="0086712B">
        <w:rPr>
          <w:rFonts w:ascii="Garamond" w:hAnsi="Garamond"/>
          <w:sz w:val="24"/>
        </w:rPr>
        <w:t>ziyaret etmek</w:t>
      </w:r>
      <w:r w:rsidRPr="00792BBF">
        <w:rPr>
          <w:rFonts w:ascii="Garamond" w:hAnsi="Garamond"/>
          <w:sz w:val="24"/>
        </w:rPr>
        <w:t xml:space="preserve"> için 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şarı çıkar ve hakkına aşina olursa Allah attığı her adım için kendisine bir sevap yazar ve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bir günahı siler ve bir derece ma</w:t>
      </w:r>
      <w:r w:rsidR="003824D6" w:rsidRPr="00792BBF">
        <w:rPr>
          <w:rFonts w:ascii="Garamond" w:hAnsi="Garamond"/>
          <w:sz w:val="24"/>
        </w:rPr>
        <w:t>kamı artar</w:t>
      </w:r>
      <w:r w:rsidR="001915DA" w:rsidRPr="00792BBF">
        <w:rPr>
          <w:rFonts w:ascii="Garamond" w:hAnsi="Garamond"/>
          <w:sz w:val="24"/>
        </w:rPr>
        <w:t xml:space="preserve">. </w:t>
      </w:r>
      <w:r w:rsidR="003824D6" w:rsidRPr="00792BBF">
        <w:rPr>
          <w:rFonts w:ascii="Garamond" w:hAnsi="Garamond"/>
          <w:sz w:val="24"/>
        </w:rPr>
        <w:t>Evin kapısını ç</w:t>
      </w:r>
      <w:r w:rsidR="003824D6" w:rsidRPr="00792BBF">
        <w:rPr>
          <w:rFonts w:ascii="Garamond" w:hAnsi="Garamond"/>
          <w:sz w:val="24"/>
        </w:rPr>
        <w:t>a</w:t>
      </w:r>
      <w:r w:rsidR="0086712B">
        <w:rPr>
          <w:rFonts w:ascii="Garamond" w:hAnsi="Garamond"/>
          <w:sz w:val="24"/>
        </w:rPr>
        <w:t>lınca</w:t>
      </w:r>
      <w:r w:rsidR="003824D6" w:rsidRPr="00792BBF">
        <w:rPr>
          <w:rFonts w:ascii="Garamond" w:hAnsi="Garamond"/>
          <w:sz w:val="24"/>
        </w:rPr>
        <w:t xml:space="preserve"> gök kapıları kendisine aç</w:t>
      </w:r>
      <w:r w:rsidR="003824D6" w:rsidRPr="00792BBF">
        <w:rPr>
          <w:rFonts w:ascii="Garamond" w:hAnsi="Garamond"/>
          <w:sz w:val="24"/>
        </w:rPr>
        <w:t>ı</w:t>
      </w:r>
      <w:r w:rsidR="003824D6" w:rsidRPr="00792BBF">
        <w:rPr>
          <w:rFonts w:ascii="Garamond" w:hAnsi="Garamond"/>
          <w:sz w:val="24"/>
        </w:rPr>
        <w:t>lır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birbirleriyle karşılaşınca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kalaşınca ve birbirini kucaklayı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ca </w:t>
      </w:r>
      <w:r w:rsidR="0086712B">
        <w:rPr>
          <w:rFonts w:ascii="Garamond" w:hAnsi="Garamond"/>
          <w:sz w:val="24"/>
        </w:rPr>
        <w:t xml:space="preserve">da </w:t>
      </w:r>
      <w:r w:rsidRPr="00792BBF">
        <w:rPr>
          <w:rFonts w:ascii="Garamond" w:hAnsi="Garamond"/>
          <w:sz w:val="24"/>
        </w:rPr>
        <w:t>Allah onlara yönelir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324E7F">
        <w:rPr>
          <w:rFonts w:ascii="Garamond" w:hAnsi="Garamond"/>
          <w:sz w:val="24"/>
        </w:rPr>
        <w:t>“Mukim (Bir s</w:t>
      </w:r>
      <w:r w:rsidR="003824D6" w:rsidRPr="00792BBF">
        <w:rPr>
          <w:rFonts w:ascii="Garamond" w:hAnsi="Garamond"/>
          <w:sz w:val="24"/>
        </w:rPr>
        <w:t>eferden henüz dönm</w:t>
      </w:r>
      <w:r w:rsidRPr="00792BBF">
        <w:rPr>
          <w:rFonts w:ascii="Garamond" w:hAnsi="Garamond"/>
          <w:sz w:val="24"/>
        </w:rPr>
        <w:t>emiş)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 ka</w:t>
      </w:r>
      <w:r w:rsidR="00324E7F">
        <w:rPr>
          <w:rFonts w:ascii="Garamond" w:hAnsi="Garamond"/>
          <w:sz w:val="24"/>
        </w:rPr>
        <w:t>mil bir şekilde selam vermek</w:t>
      </w:r>
      <w:r w:rsidRPr="00792BBF">
        <w:rPr>
          <w:rFonts w:ascii="Garamond" w:hAnsi="Garamond"/>
          <w:sz w:val="24"/>
        </w:rPr>
        <w:t xml:space="preserve"> tok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laşmakladır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Seferden dönen kimseye kamil </w:t>
      </w:r>
      <w:r w:rsidRPr="00792BBF">
        <w:rPr>
          <w:rFonts w:ascii="Garamond" w:hAnsi="Garamond"/>
          <w:sz w:val="24"/>
        </w:rPr>
        <w:lastRenderedPageBreak/>
        <w:t>bir şekilde selam vermek ise boynuna sarılmakl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273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el-Ahd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Ahid-Söz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75/91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47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Luzum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Vefa bi’l-Va’d ve’l-Ahd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100/43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el-Ahd ve’l-Eman ve Şibhihi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4/362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fi Eman ve’l-Muahede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16/182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Kitab’un-Nezr ve’l-Ahd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63" w:name="_Toc536708659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0B67" id="Line 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oMKgIAAG0EAAAOAAAAZHJzL2Uyb0RvYy54bWysVNuO0zAQfUfiHyy/t0nabOlGTVcoaXlZ&#10;oNIuH+DaTmPhm2y3aYX4d8buBXZ5WSHy4Hgy4+MzZ2ayeDgqiQ7ceWF0jYtxjhHX1DChdzX+9rwe&#10;zTHygWhGpNG8xifu8cPy/bvFYCs+Mb2RjDsEINpXg61xH4KtsszTnivix8ZyDc7OOEUCmG6XMUcG&#10;QFcym+T5LBuMY9YZyr2Hr+3ZiZcJv+s4DV+7zvOAZI2BW0irS+s2rtlyQaqdI7YX9EKD/AMLRYSG&#10;S29QLQkE7Z34C0oJ6ow3XRhTozLTdYLylANkU+SvsnnqieUpFxDH25tM/v/B0i+HjUOC1Xg6w0gT&#10;BTV6FJqjImkzWF9BSKM3LmZHj/rJPhr63SNtmp7oHU8cn08WzhVRzezFkWh4Czdsh8+GQQzZB5OE&#10;OnZORUiQAB1TPU63evBjQBQ+TufzGRQZI3r1ZaS6HrTOh0/cKBQ3NZZAOgGTw6MPkQipriHxHm3W&#10;QspUbqnRUOPJXQnQ0eWNFCx6k+F220Y6dCCxY9KT0noV5sxes4TWc8JWmqGQNGCCKKMZjjcoDm/J&#10;YS7iLgUHIuQbg4G/1JERqAEZXXbnpvpxn9+v5qt5OSons9WozNt29HHdlKPZuvhw107bpmmLnzG5&#10;oqx6wRjXMb9rgxfl2xroMmrn1ry1+E3J7CV6khzIXt+JdGqH2AFxIn21Ney0cbE60YKeTsGX+YtD&#10;86edon7/JZa/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HVBugwqAgAAbQQAAA4AAAAAAAAAAAAAAAAALgIAAGRycy9lMm9E&#10;b2MueG1sUEsBAi0AFAAGAAgAAAAhALNVF2XbAAAABgEAAA8AAAAAAAAAAAAAAAAAhAQAAGRycy9k&#10;b3ducmV2LnhtbFBLBQYAAAAABAAEAPMAAACMBQAAAAA=&#10;" strokeweight="2pt">
                <v:stroke startarrow="diamond" endarrow="diamond"/>
              </v:line>
            </w:pict>
          </mc:Fallback>
        </mc:AlternateContent>
      </w:r>
      <w:bookmarkEnd w:id="6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el-Eman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en-Nezr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550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el-Va’d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553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el-Vefa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64" w:name="_Toc536708660"/>
      <w:r w:rsidRPr="00792BBF">
        <w:lastRenderedPageBreak/>
        <w:t>2963</w:t>
      </w:r>
      <w:r w:rsidR="001915DA" w:rsidRPr="00792BBF">
        <w:t xml:space="preserve">. </w:t>
      </w:r>
      <w:r w:rsidRPr="00792BBF">
        <w:t>Bölüm</w:t>
      </w:r>
      <w:bookmarkEnd w:id="6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5" w:name="_Toc536708661"/>
      <w:r w:rsidRPr="00792BBF">
        <w:t>Ahde Vefaya Teşvik</w:t>
      </w:r>
      <w:bookmarkEnd w:id="65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“Ahitleştiklerinde ahitler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ne vefa gösterenler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82"/>
      </w:r>
    </w:p>
    <w:p w:rsidR="0082002F" w:rsidRPr="00792BBF" w:rsidRDefault="0082002F" w:rsidP="00486409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“Ey iman edenler! Aki</w:t>
      </w:r>
      <w:r w:rsidR="003824D6" w:rsidRPr="00792BBF">
        <w:rPr>
          <w:rFonts w:ascii="Garamond" w:hAnsi="Garamond"/>
          <w:b/>
          <w:bCs/>
          <w:sz w:val="24"/>
        </w:rPr>
        <w:t>tl</w:t>
      </w:r>
      <w:r w:rsidR="003824D6" w:rsidRPr="00792BBF">
        <w:rPr>
          <w:rFonts w:ascii="Garamond" w:hAnsi="Garamond"/>
          <w:b/>
          <w:bCs/>
          <w:sz w:val="24"/>
        </w:rPr>
        <w:t>e</w:t>
      </w:r>
      <w:r w:rsidR="00486409">
        <w:rPr>
          <w:rFonts w:ascii="Garamond" w:hAnsi="Garamond"/>
          <w:b/>
          <w:bCs/>
          <w:sz w:val="24"/>
        </w:rPr>
        <w:t>re</w:t>
      </w:r>
      <w:r w:rsidR="003824D6" w:rsidRPr="00792BBF">
        <w:rPr>
          <w:rFonts w:ascii="Garamond" w:hAnsi="Garamond"/>
          <w:b/>
          <w:bCs/>
          <w:sz w:val="24"/>
        </w:rPr>
        <w:t xml:space="preserve"> </w:t>
      </w:r>
      <w:r w:rsidR="00486409">
        <w:rPr>
          <w:rFonts w:ascii="Garamond" w:hAnsi="Garamond"/>
          <w:b/>
          <w:bCs/>
          <w:sz w:val="24"/>
        </w:rPr>
        <w:t>vefa gösterin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3824D6" w:rsidRPr="00792BBF">
        <w:rPr>
          <w:rFonts w:ascii="Garamond" w:hAnsi="Garamond"/>
          <w:b/>
          <w:bCs/>
          <w:sz w:val="24"/>
        </w:rPr>
        <w:t>İhramda i</w:t>
      </w:r>
      <w:r w:rsidRPr="00792BBF">
        <w:rPr>
          <w:rFonts w:ascii="Garamond" w:hAnsi="Garamond"/>
          <w:b/>
          <w:bCs/>
          <w:sz w:val="24"/>
        </w:rPr>
        <w:t>ken avlanmayı helal gö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meksizin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size bildirilecek olanlar dışı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da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hayvanlar helal kılındı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 dilediği hükmü v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rir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8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“Fakat din uğrunda ya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dım isterlerse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aranızda 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laşma olmayan topluluktan başkasına karşı onlara ya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dım e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meniz gerekir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84"/>
      </w:r>
    </w:p>
    <w:p w:rsidR="0082002F" w:rsidRPr="00792BBF" w:rsidRDefault="001915DA" w:rsidP="00D87A7B">
      <w:pPr>
        <w:pStyle w:val="BodyText3"/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bak. </w:t>
      </w:r>
      <w:r w:rsidR="0082002F" w:rsidRPr="00792BBF">
        <w:rPr>
          <w:rFonts w:ascii="Garamond" w:hAnsi="Garamond"/>
          <w:sz w:val="24"/>
        </w:rPr>
        <w:t>Mu’minun Suresi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8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a</w:t>
      </w:r>
      <w:r w:rsidR="0082002F" w:rsidRPr="00792BBF">
        <w:rPr>
          <w:rFonts w:ascii="Garamond" w:hAnsi="Garamond"/>
          <w:sz w:val="24"/>
        </w:rPr>
        <w:t>yet</w:t>
      </w:r>
      <w:r w:rsidRPr="00792BBF">
        <w:rPr>
          <w:rFonts w:ascii="Garamond" w:hAnsi="Garamond"/>
          <w:sz w:val="24"/>
        </w:rPr>
        <w:t xml:space="preserve">; </w:t>
      </w:r>
      <w:r w:rsidR="0082002F" w:rsidRPr="00792BBF">
        <w:rPr>
          <w:rFonts w:ascii="Garamond" w:hAnsi="Garamond"/>
          <w:sz w:val="24"/>
        </w:rPr>
        <w:t>Meryem Suresi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54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ayet</w:t>
      </w:r>
      <w:r w:rsidRPr="00792BBF">
        <w:rPr>
          <w:rFonts w:ascii="Garamond" w:hAnsi="Garamond"/>
          <w:sz w:val="24"/>
        </w:rPr>
        <w:t xml:space="preserve">; </w:t>
      </w:r>
      <w:r w:rsidR="0082002F" w:rsidRPr="00792BBF">
        <w:rPr>
          <w:rFonts w:ascii="Garamond" w:hAnsi="Garamond"/>
          <w:sz w:val="24"/>
        </w:rPr>
        <w:t>Saf Sur</w:t>
      </w:r>
      <w:r w:rsidR="003824D6" w:rsidRPr="00792BBF">
        <w:rPr>
          <w:rFonts w:ascii="Garamond" w:hAnsi="Garamond"/>
          <w:sz w:val="24"/>
        </w:rPr>
        <w:t>es</w:t>
      </w:r>
      <w:r w:rsidR="0082002F"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2 ila 3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ayetler</w:t>
      </w:r>
      <w:r w:rsidRPr="00792BBF">
        <w:rPr>
          <w:rFonts w:ascii="Garamond" w:hAnsi="Garamond"/>
          <w:sz w:val="24"/>
        </w:rPr>
        <w:t xml:space="preserve">; </w:t>
      </w:r>
      <w:r w:rsidR="0082002F" w:rsidRPr="00792BBF">
        <w:rPr>
          <w:rFonts w:ascii="Garamond" w:hAnsi="Garamond"/>
          <w:sz w:val="24"/>
        </w:rPr>
        <w:t>Mearic Suresi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32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a yet</w:t>
      </w:r>
      <w:r w:rsidRPr="00792BBF">
        <w:rPr>
          <w:rFonts w:ascii="Garamond" w:hAnsi="Garamond"/>
          <w:sz w:val="24"/>
        </w:rPr>
        <w:t xml:space="preserve">; </w:t>
      </w:r>
      <w:r w:rsidR="0082002F" w:rsidRPr="00792BBF">
        <w:rPr>
          <w:rFonts w:ascii="Garamond" w:hAnsi="Garamond"/>
          <w:sz w:val="24"/>
        </w:rPr>
        <w:t>Nahl Suresi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91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ayet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</w:t>
      </w:r>
      <w:r w:rsidR="003824D6" w:rsidRPr="00792BBF">
        <w:rPr>
          <w:rFonts w:ascii="Garamond" w:hAnsi="Garamond"/>
          <w:i/>
          <w:iCs/>
          <w:sz w:val="24"/>
        </w:rPr>
        <w:t>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“Ey İman edenler! Sözleşmelerinize vefa göst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rin”</w:t>
      </w:r>
      <w:r w:rsidRPr="00792BBF">
        <w:rPr>
          <w:rFonts w:ascii="Garamond" w:hAnsi="Garamond"/>
          <w:b/>
          <w:bCs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hakkında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“Maksat ahitle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“Müslümanlar kendi şar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larına bağlıdırlar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“Müslümanlar kendi şar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larına vefalıdırlar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“Müslümanlar hak ve uyumlu olmak şartıyla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mu bozmak istemezler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8"/>
      </w:r>
    </w:p>
    <w:p w:rsidR="0082002F" w:rsidRPr="00792BBF" w:rsidRDefault="0082002F" w:rsidP="00B7509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“Müslümanlar </w:t>
      </w:r>
      <w:r w:rsidR="00B75097">
        <w:rPr>
          <w:rFonts w:ascii="Garamond" w:hAnsi="Garamond"/>
          <w:sz w:val="24"/>
        </w:rPr>
        <w:t>helal olan</w:t>
      </w:r>
      <w:r w:rsidRPr="00792BBF">
        <w:rPr>
          <w:rFonts w:ascii="Garamond" w:hAnsi="Garamond"/>
          <w:sz w:val="24"/>
        </w:rPr>
        <w:t xml:space="preserve"> şartlarına bağlıdırlar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“Müslümanlar helali haram veya haramı helal kılan şartlar dışında tüm şartlarına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dırlar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“Müminler şartlar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 vefa gösterirler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015DFC" w:rsidRPr="00792BBF">
        <w:rPr>
          <w:rFonts w:ascii="Garamond" w:hAnsi="Garamond"/>
          <w:sz w:val="24"/>
        </w:rPr>
        <w:t>“</w:t>
      </w:r>
      <w:r w:rsidR="00BA5AC2" w:rsidRPr="00792BBF">
        <w:rPr>
          <w:rFonts w:ascii="Garamond" w:hAnsi="Garamond"/>
          <w:sz w:val="24"/>
        </w:rPr>
        <w:t>Şüphesiz ahitler k</w:t>
      </w:r>
      <w:r w:rsidR="00BA5AC2" w:rsidRPr="00792BBF">
        <w:rPr>
          <w:rFonts w:ascii="Garamond" w:hAnsi="Garamond"/>
          <w:sz w:val="24"/>
        </w:rPr>
        <w:t>ı</w:t>
      </w:r>
      <w:r w:rsidR="00B75097">
        <w:rPr>
          <w:rFonts w:ascii="Garamond" w:hAnsi="Garamond"/>
          <w:sz w:val="24"/>
        </w:rPr>
        <w:t>yamet gününe kadar boyunlara</w:t>
      </w:r>
      <w:r w:rsidR="00BA5AC2" w:rsidRPr="00792BBF">
        <w:rPr>
          <w:rFonts w:ascii="Garamond" w:hAnsi="Garamond"/>
          <w:sz w:val="24"/>
        </w:rPr>
        <w:t xml:space="preserve"> asılan gerdanlıklardır</w:t>
      </w:r>
      <w:r w:rsidR="001915DA" w:rsidRPr="00792BBF">
        <w:rPr>
          <w:rFonts w:ascii="Garamond" w:hAnsi="Garamond"/>
          <w:sz w:val="24"/>
        </w:rPr>
        <w:t xml:space="preserve">. </w:t>
      </w:r>
      <w:r w:rsidR="00BA5AC2" w:rsidRPr="00792BBF">
        <w:rPr>
          <w:rFonts w:ascii="Garamond" w:hAnsi="Garamond"/>
          <w:sz w:val="24"/>
        </w:rPr>
        <w:t>Her kim onlara riayet ederse Allah da onu göz</w:t>
      </w:r>
      <w:r w:rsidR="00BA5AC2" w:rsidRPr="00792BBF">
        <w:rPr>
          <w:rFonts w:ascii="Garamond" w:hAnsi="Garamond"/>
          <w:sz w:val="24"/>
        </w:rPr>
        <w:t>e</w:t>
      </w:r>
      <w:r w:rsidR="00BA5AC2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. </w:t>
      </w:r>
      <w:r w:rsidR="00BA5AC2" w:rsidRPr="00792BBF">
        <w:rPr>
          <w:rFonts w:ascii="Garamond" w:hAnsi="Garamond"/>
          <w:sz w:val="24"/>
        </w:rPr>
        <w:t>Her kim ahitleri bozarsa Allah da onu hor kılar</w:t>
      </w:r>
      <w:r w:rsidR="001915DA" w:rsidRPr="00792BBF">
        <w:rPr>
          <w:rFonts w:ascii="Garamond" w:hAnsi="Garamond"/>
          <w:sz w:val="24"/>
        </w:rPr>
        <w:t xml:space="preserve">. </w:t>
      </w:r>
      <w:r w:rsidR="00BA5AC2" w:rsidRPr="00792BBF">
        <w:rPr>
          <w:rFonts w:ascii="Garamond" w:hAnsi="Garamond"/>
          <w:sz w:val="24"/>
        </w:rPr>
        <w:t>Her kim ahitleri h</w:t>
      </w:r>
      <w:r w:rsidR="00BA5AC2" w:rsidRPr="00792BBF">
        <w:rPr>
          <w:rFonts w:ascii="Garamond" w:hAnsi="Garamond"/>
          <w:sz w:val="24"/>
        </w:rPr>
        <w:t>a</w:t>
      </w:r>
      <w:r w:rsidR="00BA5AC2" w:rsidRPr="00792BBF">
        <w:rPr>
          <w:rFonts w:ascii="Garamond" w:hAnsi="Garamond"/>
          <w:sz w:val="24"/>
        </w:rPr>
        <w:t>fife alırsa</w:t>
      </w:r>
      <w:r w:rsidR="001915DA" w:rsidRPr="00792BBF">
        <w:rPr>
          <w:rFonts w:ascii="Garamond" w:hAnsi="Garamond"/>
          <w:sz w:val="24"/>
        </w:rPr>
        <w:t xml:space="preserve">, </w:t>
      </w:r>
      <w:r w:rsidR="00BA5AC2" w:rsidRPr="00792BBF">
        <w:rPr>
          <w:rFonts w:ascii="Garamond" w:hAnsi="Garamond"/>
          <w:sz w:val="24"/>
        </w:rPr>
        <w:t>ahitler onu</w:t>
      </w:r>
      <w:r w:rsidR="001915DA" w:rsidRPr="00792BBF">
        <w:rPr>
          <w:rFonts w:ascii="Garamond" w:hAnsi="Garamond"/>
          <w:sz w:val="24"/>
        </w:rPr>
        <w:t xml:space="preserve">, </w:t>
      </w:r>
      <w:r w:rsidR="00BA5AC2" w:rsidRPr="00792BBF">
        <w:rPr>
          <w:rFonts w:ascii="Garamond" w:hAnsi="Garamond"/>
          <w:sz w:val="24"/>
        </w:rPr>
        <w:t>kendilerini sağlam kılan ve kull</w:t>
      </w:r>
      <w:r w:rsidR="00BA5AC2" w:rsidRPr="00792BBF">
        <w:rPr>
          <w:rFonts w:ascii="Garamond" w:hAnsi="Garamond"/>
          <w:sz w:val="24"/>
        </w:rPr>
        <w:t>a</w:t>
      </w:r>
      <w:r w:rsidR="00BA5AC2" w:rsidRPr="00792BBF">
        <w:rPr>
          <w:rFonts w:ascii="Garamond" w:hAnsi="Garamond"/>
          <w:sz w:val="24"/>
        </w:rPr>
        <w:t>rından onları koruyacaklarına dair söz aldığı Allah’a şikayette bulunurlar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“Şu üç şey hakkında </w:t>
      </w:r>
      <w:r w:rsidRPr="00792BBF">
        <w:rPr>
          <w:rFonts w:ascii="Garamond" w:hAnsi="Garamond"/>
          <w:sz w:val="24"/>
        </w:rPr>
        <w:lastRenderedPageBreak/>
        <w:t>aziz ve celil olan Allah hiç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seye muhalefet hakkı vermemi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: 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İyi ve kötü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herkese verdiği a</w:t>
      </w:r>
      <w:r w:rsidRPr="00792BBF">
        <w:rPr>
          <w:rFonts w:ascii="Garamond" w:hAnsi="Garamond"/>
          <w:sz w:val="24"/>
        </w:rPr>
        <w:t>h</w:t>
      </w:r>
      <w:r w:rsidR="002407A3">
        <w:rPr>
          <w:rFonts w:ascii="Garamond" w:hAnsi="Garamond"/>
          <w:sz w:val="24"/>
        </w:rPr>
        <w:t>dine vefa göster</w:t>
      </w:r>
      <w:r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3"/>
      </w:r>
    </w:p>
    <w:p w:rsidR="0082002F" w:rsidRPr="00792BBF" w:rsidRDefault="0082002F" w:rsidP="00C3034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Mısır’a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yin ettiği kendi valisi Malik bin Eşter’e yazdığı mektubunda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1985" w:rsidRPr="00792BBF">
        <w:rPr>
          <w:rFonts w:ascii="Garamond" w:hAnsi="Garamond"/>
          <w:sz w:val="24"/>
        </w:rPr>
        <w:t>Düşmanınla bir a</w:t>
      </w:r>
      <w:r w:rsidR="00591985" w:rsidRPr="00792BBF">
        <w:rPr>
          <w:rFonts w:ascii="Garamond" w:hAnsi="Garamond"/>
          <w:sz w:val="24"/>
        </w:rPr>
        <w:t>n</w:t>
      </w:r>
      <w:r w:rsidR="00591985" w:rsidRPr="00792BBF">
        <w:rPr>
          <w:rFonts w:ascii="Garamond" w:hAnsi="Garamond"/>
          <w:sz w:val="24"/>
        </w:rPr>
        <w:t>laşma yaptığın veya onu zimm</w:t>
      </w:r>
      <w:r w:rsidR="00591985" w:rsidRPr="00792BBF">
        <w:rPr>
          <w:rFonts w:ascii="Garamond" w:hAnsi="Garamond"/>
          <w:sz w:val="24"/>
        </w:rPr>
        <w:t>e</w:t>
      </w:r>
      <w:r w:rsidR="00591985" w:rsidRPr="00792BBF">
        <w:rPr>
          <w:rFonts w:ascii="Garamond" w:hAnsi="Garamond"/>
          <w:sz w:val="24"/>
        </w:rPr>
        <w:t>tin altına aldığın zaman ahdine vefalı ol</w:t>
      </w:r>
      <w:r w:rsidR="001915DA" w:rsidRPr="00792BBF">
        <w:rPr>
          <w:rFonts w:ascii="Garamond" w:hAnsi="Garamond"/>
          <w:sz w:val="24"/>
        </w:rPr>
        <w:t xml:space="preserve">; </w:t>
      </w:r>
      <w:r w:rsidR="00591985" w:rsidRPr="00792BBF">
        <w:rPr>
          <w:rFonts w:ascii="Garamond" w:hAnsi="Garamond"/>
          <w:sz w:val="24"/>
        </w:rPr>
        <w:t>eminliğinle verdiğin zimmete riayet et</w:t>
      </w:r>
      <w:r w:rsidR="001915DA" w:rsidRPr="00792BBF">
        <w:rPr>
          <w:rFonts w:ascii="Garamond" w:hAnsi="Garamond"/>
          <w:sz w:val="24"/>
        </w:rPr>
        <w:t xml:space="preserve">. </w:t>
      </w:r>
      <w:r w:rsidR="00591985" w:rsidRPr="00792BBF">
        <w:rPr>
          <w:rFonts w:ascii="Garamond" w:hAnsi="Garamond"/>
          <w:sz w:val="24"/>
        </w:rPr>
        <w:t>Verdiğin sö</w:t>
      </w:r>
      <w:r w:rsidR="00591985" w:rsidRPr="00792BBF">
        <w:rPr>
          <w:rFonts w:ascii="Garamond" w:hAnsi="Garamond"/>
          <w:sz w:val="24"/>
        </w:rPr>
        <w:t>z</w:t>
      </w:r>
      <w:r w:rsidR="00591985" w:rsidRPr="00792BBF">
        <w:rPr>
          <w:rFonts w:ascii="Garamond" w:hAnsi="Garamond"/>
          <w:sz w:val="24"/>
        </w:rPr>
        <w:t>lere</w:t>
      </w:r>
      <w:r w:rsidR="001915DA" w:rsidRPr="00792BBF">
        <w:rPr>
          <w:rFonts w:ascii="Garamond" w:hAnsi="Garamond"/>
          <w:sz w:val="24"/>
        </w:rPr>
        <w:t xml:space="preserve">, </w:t>
      </w:r>
      <w:r w:rsidR="00591985" w:rsidRPr="00792BBF">
        <w:rPr>
          <w:rFonts w:ascii="Garamond" w:hAnsi="Garamond"/>
          <w:sz w:val="24"/>
        </w:rPr>
        <w:t>haklara kendini kalkan yap</w:t>
      </w:r>
      <w:r w:rsidR="001915DA" w:rsidRPr="00792BBF">
        <w:rPr>
          <w:rFonts w:ascii="Garamond" w:hAnsi="Garamond"/>
          <w:sz w:val="24"/>
        </w:rPr>
        <w:t xml:space="preserve">. </w:t>
      </w:r>
      <w:r w:rsidR="00591985" w:rsidRPr="00792BBF">
        <w:rPr>
          <w:rFonts w:ascii="Garamond" w:hAnsi="Garamond"/>
          <w:sz w:val="24"/>
        </w:rPr>
        <w:t>Çünkü arzularının farklılığına</w:t>
      </w:r>
      <w:r w:rsidR="001915DA" w:rsidRPr="00792BBF">
        <w:rPr>
          <w:rFonts w:ascii="Garamond" w:hAnsi="Garamond"/>
          <w:sz w:val="24"/>
        </w:rPr>
        <w:t xml:space="preserve">, </w:t>
      </w:r>
      <w:r w:rsidR="00591985" w:rsidRPr="00792BBF">
        <w:rPr>
          <w:rFonts w:ascii="Garamond" w:hAnsi="Garamond"/>
          <w:sz w:val="24"/>
        </w:rPr>
        <w:t>görü</w:t>
      </w:r>
      <w:r w:rsidR="00591985" w:rsidRPr="00792BBF">
        <w:rPr>
          <w:rFonts w:ascii="Garamond" w:hAnsi="Garamond"/>
          <w:sz w:val="24"/>
        </w:rPr>
        <w:t>ş</w:t>
      </w:r>
      <w:r w:rsidR="00591985" w:rsidRPr="00792BBF">
        <w:rPr>
          <w:rFonts w:ascii="Garamond" w:hAnsi="Garamond"/>
          <w:sz w:val="24"/>
        </w:rPr>
        <w:t>lerinin kopukluğuna</w:t>
      </w:r>
      <w:r w:rsidR="001915DA" w:rsidRPr="00792BBF">
        <w:rPr>
          <w:rFonts w:ascii="Garamond" w:hAnsi="Garamond"/>
          <w:sz w:val="24"/>
        </w:rPr>
        <w:t xml:space="preserve">, </w:t>
      </w:r>
      <w:r w:rsidR="00591985" w:rsidRPr="00792BBF">
        <w:rPr>
          <w:rFonts w:ascii="Garamond" w:hAnsi="Garamond"/>
          <w:sz w:val="24"/>
        </w:rPr>
        <w:t>bölük pörçük oluşuna rağmen insanl</w:t>
      </w:r>
      <w:r w:rsidR="00591985" w:rsidRPr="00792BBF">
        <w:rPr>
          <w:rFonts w:ascii="Garamond" w:hAnsi="Garamond"/>
          <w:sz w:val="24"/>
        </w:rPr>
        <w:t>a</w:t>
      </w:r>
      <w:r w:rsidR="00591985" w:rsidRPr="00792BBF">
        <w:rPr>
          <w:rFonts w:ascii="Garamond" w:hAnsi="Garamond"/>
          <w:sz w:val="24"/>
        </w:rPr>
        <w:t>rın</w:t>
      </w:r>
      <w:r w:rsidR="001915DA" w:rsidRPr="00792BBF">
        <w:rPr>
          <w:rFonts w:ascii="Garamond" w:hAnsi="Garamond"/>
          <w:sz w:val="24"/>
        </w:rPr>
        <w:t xml:space="preserve">, </w:t>
      </w:r>
      <w:r w:rsidR="00591985" w:rsidRPr="00792BBF">
        <w:rPr>
          <w:rFonts w:ascii="Garamond" w:hAnsi="Garamond"/>
          <w:sz w:val="24"/>
        </w:rPr>
        <w:t>Allah’ın farz kıldığı şeyle</w:t>
      </w:r>
      <w:r w:rsidR="00591985" w:rsidRPr="00792BBF">
        <w:rPr>
          <w:rFonts w:ascii="Garamond" w:hAnsi="Garamond"/>
          <w:sz w:val="24"/>
        </w:rPr>
        <w:t>r</w:t>
      </w:r>
      <w:r w:rsidR="00591985" w:rsidRPr="00792BBF">
        <w:rPr>
          <w:rFonts w:ascii="Garamond" w:hAnsi="Garamond"/>
          <w:sz w:val="24"/>
        </w:rPr>
        <w:t>den ahitlere vefalı olmak gibi saygı gösterdikleri</w:t>
      </w:r>
      <w:r w:rsidR="001915DA" w:rsidRPr="00792BBF">
        <w:rPr>
          <w:rFonts w:ascii="Garamond" w:hAnsi="Garamond"/>
          <w:sz w:val="24"/>
        </w:rPr>
        <w:t xml:space="preserve">, </w:t>
      </w:r>
      <w:r w:rsidR="00591985" w:rsidRPr="00792BBF">
        <w:rPr>
          <w:rFonts w:ascii="Garamond" w:hAnsi="Garamond"/>
          <w:sz w:val="24"/>
        </w:rPr>
        <w:t>üzerinde şi</w:t>
      </w:r>
      <w:r w:rsidR="00591985" w:rsidRPr="00792BBF">
        <w:rPr>
          <w:rFonts w:ascii="Garamond" w:hAnsi="Garamond"/>
          <w:sz w:val="24"/>
        </w:rPr>
        <w:t>d</w:t>
      </w:r>
      <w:r w:rsidR="00591985" w:rsidRPr="00792BBF">
        <w:rPr>
          <w:rFonts w:ascii="Garamond" w:hAnsi="Garamond"/>
          <w:sz w:val="24"/>
        </w:rPr>
        <w:t>detle birleştikleri başka bir şey yo</w:t>
      </w:r>
      <w:r w:rsidR="00591985" w:rsidRPr="00792BBF">
        <w:rPr>
          <w:rFonts w:ascii="Garamond" w:hAnsi="Garamond"/>
          <w:sz w:val="24"/>
        </w:rPr>
        <w:t>k</w:t>
      </w:r>
      <w:r w:rsidR="00591985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</w:t>
      </w:r>
      <w:r w:rsidR="000319F8">
        <w:rPr>
          <w:rFonts w:ascii="Garamond" w:hAnsi="Garamond"/>
          <w:sz w:val="24"/>
        </w:rPr>
        <w:t xml:space="preserve"> Müşrikler de müslümanlardan önce ahde vefa göstermeyi kendi aralarında g</w:t>
      </w:r>
      <w:r w:rsidR="000319F8">
        <w:rPr>
          <w:rFonts w:ascii="Garamond" w:hAnsi="Garamond"/>
          <w:sz w:val="24"/>
        </w:rPr>
        <w:t>e</w:t>
      </w:r>
      <w:r w:rsidR="000319F8">
        <w:rPr>
          <w:rFonts w:ascii="Garamond" w:hAnsi="Garamond"/>
          <w:sz w:val="24"/>
        </w:rPr>
        <w:t>rekli görüyorlardı. Zira onlar a</w:t>
      </w:r>
      <w:r w:rsidR="000319F8">
        <w:rPr>
          <w:rFonts w:ascii="Garamond" w:hAnsi="Garamond"/>
          <w:sz w:val="24"/>
        </w:rPr>
        <w:t>h</w:t>
      </w:r>
      <w:r w:rsidR="000319F8">
        <w:rPr>
          <w:rFonts w:ascii="Garamond" w:hAnsi="Garamond"/>
          <w:sz w:val="24"/>
        </w:rPr>
        <w:t xml:space="preserve">de vefasızlığın sonuçlarını kötü ve çirkin görüyorlardı. O halde zimmetine ihanet </w:t>
      </w:r>
      <w:r w:rsidR="00C30341">
        <w:rPr>
          <w:rFonts w:ascii="Garamond" w:hAnsi="Garamond"/>
          <w:sz w:val="24"/>
        </w:rPr>
        <w:t>içine girme</w:t>
      </w:r>
      <w:r w:rsidR="000319F8">
        <w:rPr>
          <w:rFonts w:ascii="Garamond" w:hAnsi="Garamond"/>
          <w:sz w:val="24"/>
        </w:rPr>
        <w:t>, sözünde durmazlık etme ve dü</w:t>
      </w:r>
      <w:r w:rsidR="000319F8">
        <w:rPr>
          <w:rFonts w:ascii="Garamond" w:hAnsi="Garamond"/>
          <w:sz w:val="24"/>
        </w:rPr>
        <w:t>ş</w:t>
      </w:r>
      <w:r w:rsidR="000319F8">
        <w:rPr>
          <w:rFonts w:ascii="Garamond" w:hAnsi="Garamond"/>
          <w:sz w:val="24"/>
        </w:rPr>
        <w:t>manını aldatma.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9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“Ahdi bozuklarında </w:t>
      </w:r>
      <w:r w:rsidRPr="00792BBF">
        <w:rPr>
          <w:rFonts w:ascii="Garamond" w:hAnsi="Garamond"/>
          <w:sz w:val="24"/>
        </w:rPr>
        <w:lastRenderedPageBreak/>
        <w:t>Allah onlara düşmanl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rını hakim kılar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“Eman ve güven aya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 altına alınınca müşrikler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lümanların aleyhine yardım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rürler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“Biliniz ki her kim bir zimmet ehline zulm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derse veya hakkını azaltırsa veya ona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cünden fazlasını yüklerse ve onu mükellef kılarsa veya rızayetini almadan ondan bir şey alırsa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günü ben onun için hü</w:t>
      </w:r>
      <w:r w:rsidRPr="00792BBF">
        <w:rPr>
          <w:rFonts w:ascii="Garamond" w:hAnsi="Garamond"/>
          <w:sz w:val="24"/>
        </w:rPr>
        <w:t>c</w:t>
      </w:r>
      <w:r w:rsidRPr="00792BBF">
        <w:rPr>
          <w:rFonts w:ascii="Garamond" w:hAnsi="Garamond"/>
          <w:sz w:val="24"/>
        </w:rPr>
        <w:t>cet (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leyhine delil) getiriciyim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“İpliğini iyice 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ğirip katladıktan sonra bozan k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dın gibi olmayın”</w:t>
      </w:r>
      <w:r w:rsidRPr="00792BBF">
        <w:rPr>
          <w:rFonts w:ascii="Garamond" w:hAnsi="Garamond"/>
          <w:i/>
          <w:iCs/>
          <w:sz w:val="24"/>
        </w:rPr>
        <w:t xml:space="preserve"> ayeti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“O kadın i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liğini iyice eğirip katladıktan so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ra bozuyordu</w:t>
      </w:r>
      <w:r w:rsidR="001915DA" w:rsidRPr="00792BBF">
        <w:rPr>
          <w:rFonts w:ascii="Garamond" w:hAnsi="Garamond"/>
          <w:sz w:val="24"/>
        </w:rPr>
        <w:t xml:space="preserve">. </w:t>
      </w:r>
      <w:r w:rsidR="002407A3">
        <w:rPr>
          <w:rFonts w:ascii="Garamond" w:hAnsi="Garamond"/>
          <w:sz w:val="24"/>
        </w:rPr>
        <w:t>Bu kadın Rabıta (Reyta</w:t>
      </w:r>
      <w:r w:rsidRPr="00792BBF">
        <w:rPr>
          <w:rFonts w:ascii="Garamond" w:hAnsi="Garamond"/>
          <w:sz w:val="24"/>
        </w:rPr>
        <w:t>) binti Ka’b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Sa’d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Teym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Ka’b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Luey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Galib idi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ipliğini iyice eğirip katl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yan ve sonra da o ipliğini bozan ve yeniden eğirip katlayan 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mak bir kadındı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Dolayısıyla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lah-u Teala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“İpliğini iyice eğirip katladı</w:t>
      </w:r>
      <w:r w:rsidRPr="00792BBF">
        <w:rPr>
          <w:rFonts w:ascii="Garamond" w:hAnsi="Garamond"/>
          <w:b/>
          <w:bCs/>
          <w:sz w:val="24"/>
        </w:rPr>
        <w:t>k</w:t>
      </w:r>
      <w:r w:rsidRPr="00792BBF">
        <w:rPr>
          <w:rFonts w:ascii="Garamond" w:hAnsi="Garamond"/>
          <w:b/>
          <w:bCs/>
          <w:sz w:val="24"/>
        </w:rPr>
        <w:t>tan sonra bozan kadın gibi olmayın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lastRenderedPageBreak/>
        <w:t>Allah Tebarek ve Teala vefalı olmayı emretmiş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ahdini bozmaktan sakındır</w:t>
      </w:r>
      <w:r w:rsidR="002407A3">
        <w:rPr>
          <w:rFonts w:ascii="Garamond" w:hAnsi="Garamond"/>
          <w:sz w:val="24"/>
        </w:rPr>
        <w:t>mış</w:t>
      </w:r>
      <w:r w:rsidRPr="00792BBF">
        <w:rPr>
          <w:rFonts w:ascii="Garamond" w:hAnsi="Garamond"/>
          <w:sz w:val="24"/>
        </w:rPr>
        <w:t xml:space="preserve"> ve bu örneği onlar için vermi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6" w:name="_Toc536708662"/>
      <w:r w:rsidRPr="00792BBF">
        <w:t>2964</w:t>
      </w:r>
      <w:r w:rsidR="001915DA" w:rsidRPr="00792BBF">
        <w:t xml:space="preserve">. </w:t>
      </w:r>
      <w:r w:rsidRPr="00792BBF">
        <w:t>Bölüm</w:t>
      </w:r>
      <w:bookmarkEnd w:id="66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7" w:name="_Toc536708663"/>
      <w:r w:rsidRPr="00792BBF">
        <w:t>Ahit ve İman</w:t>
      </w:r>
      <w:bookmarkEnd w:id="67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“Ahdi olmayan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senin dini de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“Sözünde güzel du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imandandır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0"/>
      </w:r>
    </w:p>
    <w:p w:rsidR="0082002F" w:rsidRPr="00792BBF" w:rsidRDefault="0082002F" w:rsidP="00E7294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“Sözünde güzel du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mak  imanda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“Dini olmayan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ahdine güvenm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“Ahdine</w:t>
      </w:r>
      <w:r w:rsidR="00E7294A">
        <w:rPr>
          <w:rFonts w:ascii="Garamond" w:hAnsi="Garamond"/>
          <w:sz w:val="24"/>
        </w:rPr>
        <w:t xml:space="preserve"> ve zimmetine aldığı şeye</w:t>
      </w:r>
      <w:r w:rsidRPr="00792BBF">
        <w:rPr>
          <w:rFonts w:ascii="Garamond" w:hAnsi="Garamond"/>
          <w:sz w:val="24"/>
        </w:rPr>
        <w:t xml:space="preserve"> riayet etmeyen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senin Allah’a yakini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Emanet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8" w:name="_Toc536708664"/>
      <w:r w:rsidRPr="00792BBF">
        <w:t>2965</w:t>
      </w:r>
      <w:r w:rsidR="001915DA" w:rsidRPr="00792BBF">
        <w:t xml:space="preserve">. </w:t>
      </w:r>
      <w:r w:rsidRPr="00792BBF">
        <w:t>Bölüm</w:t>
      </w:r>
      <w:bookmarkEnd w:id="68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69" w:name="_Toc536708665"/>
      <w:r w:rsidRPr="00792BBF">
        <w:t>Münezzeh Olan A</w:t>
      </w:r>
      <w:r w:rsidRPr="00792BBF">
        <w:t>l</w:t>
      </w:r>
      <w:r w:rsidRPr="00792BBF">
        <w:t>lah’ın Ahdi</w:t>
      </w:r>
      <w:bookmarkEnd w:id="69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C349ED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 xml:space="preserve">“Ey </w:t>
      </w:r>
      <w:r w:rsidR="00E7294A">
        <w:rPr>
          <w:rFonts w:ascii="Garamond" w:hAnsi="Garamond"/>
          <w:b/>
          <w:bCs/>
          <w:sz w:val="24"/>
          <w:szCs w:val="24"/>
        </w:rPr>
        <w:t>adem</w:t>
      </w:r>
      <w:r w:rsidRPr="00792BBF">
        <w:rPr>
          <w:rFonts w:ascii="Garamond" w:hAnsi="Garamond"/>
          <w:b/>
          <w:bCs/>
          <w:sz w:val="24"/>
          <w:szCs w:val="24"/>
        </w:rPr>
        <w:t>oğulları! Ben s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ze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şeytana tapmayın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 sizin için apaçık bir düşmandır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Bana kulluk edin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 doğru yoldur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diye </w:t>
      </w:r>
      <w:r w:rsidR="00C349ED">
        <w:rPr>
          <w:rFonts w:ascii="Garamond" w:hAnsi="Garamond"/>
          <w:b/>
          <w:bCs/>
          <w:sz w:val="24"/>
          <w:szCs w:val="24"/>
        </w:rPr>
        <w:t>ahid almadım mı</w:t>
      </w:r>
      <w:r w:rsidRPr="00792BBF">
        <w:rPr>
          <w:rFonts w:ascii="Garamond" w:hAnsi="Garamond"/>
          <w:b/>
          <w:bCs/>
          <w:sz w:val="24"/>
          <w:szCs w:val="24"/>
        </w:rPr>
        <w:t xml:space="preserve">?”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0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“And olsun ki daha önce Adem'e ahd vermiştik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fakat unuttu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onu azimli bulm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dık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05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Peyga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ber’in sıfatı hakkında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“Senin vahyini anladı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ahdini korudu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emrini uygulama yolunda hareket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213B9" w:rsidRPr="00792BBF">
        <w:rPr>
          <w:rFonts w:ascii="Garamond" w:hAnsi="Garamond"/>
          <w:sz w:val="24"/>
        </w:rPr>
        <w:t>Sonra münezzeh olan Allah Adem’in çocuklarından nebiler seçti</w:t>
      </w:r>
      <w:r w:rsidR="001915DA" w:rsidRPr="00792BBF">
        <w:rPr>
          <w:rFonts w:ascii="Garamond" w:hAnsi="Garamond"/>
          <w:sz w:val="24"/>
        </w:rPr>
        <w:t xml:space="preserve">. </w:t>
      </w:r>
      <w:r w:rsidR="00E213B9" w:rsidRPr="00792BBF">
        <w:rPr>
          <w:rFonts w:ascii="Garamond" w:hAnsi="Garamond"/>
          <w:sz w:val="24"/>
        </w:rPr>
        <w:t xml:space="preserve">Onlardan vahiy </w:t>
      </w:r>
      <w:r w:rsidR="00E213B9" w:rsidRPr="00792BBF">
        <w:rPr>
          <w:rFonts w:ascii="Garamond" w:hAnsi="Garamond"/>
          <w:sz w:val="24"/>
        </w:rPr>
        <w:t>ü</w:t>
      </w:r>
      <w:r w:rsidR="00E213B9" w:rsidRPr="00792BBF">
        <w:rPr>
          <w:rFonts w:ascii="Garamond" w:hAnsi="Garamond"/>
          <w:sz w:val="24"/>
        </w:rPr>
        <w:t xml:space="preserve">zerine söz ve risaletini tebliğ </w:t>
      </w:r>
      <w:r w:rsidR="00E213B9" w:rsidRPr="00792BBF">
        <w:rPr>
          <w:rFonts w:ascii="Garamond" w:hAnsi="Garamond"/>
          <w:sz w:val="24"/>
        </w:rPr>
        <w:t>ü</w:t>
      </w:r>
      <w:r w:rsidR="00E213B9" w:rsidRPr="00792BBF">
        <w:rPr>
          <w:rFonts w:ascii="Garamond" w:hAnsi="Garamond"/>
          <w:sz w:val="24"/>
        </w:rPr>
        <w:t>zerine emanetlerini (emanete r</w:t>
      </w:r>
      <w:r w:rsidR="00E213B9" w:rsidRPr="00792BBF">
        <w:rPr>
          <w:rFonts w:ascii="Garamond" w:hAnsi="Garamond"/>
          <w:sz w:val="24"/>
        </w:rPr>
        <w:t>i</w:t>
      </w:r>
      <w:r w:rsidR="00E213B9" w:rsidRPr="00792BBF">
        <w:rPr>
          <w:rFonts w:ascii="Garamond" w:hAnsi="Garamond"/>
          <w:sz w:val="24"/>
        </w:rPr>
        <w:t>ayet edeceklerine dair söz) aldı</w:t>
      </w:r>
      <w:r w:rsidR="001915DA" w:rsidRPr="00792BBF">
        <w:rPr>
          <w:rFonts w:ascii="Garamond" w:hAnsi="Garamond"/>
          <w:sz w:val="24"/>
        </w:rPr>
        <w:t xml:space="preserve">. </w:t>
      </w:r>
      <w:r w:rsidR="00E213B9" w:rsidRPr="00792BBF">
        <w:rPr>
          <w:rFonts w:ascii="Garamond" w:hAnsi="Garamond"/>
          <w:sz w:val="24"/>
        </w:rPr>
        <w:t>İnsanların çoğu Allah’ın kendil</w:t>
      </w:r>
      <w:r w:rsidR="00E213B9" w:rsidRPr="00792BBF">
        <w:rPr>
          <w:rFonts w:ascii="Garamond" w:hAnsi="Garamond"/>
          <w:sz w:val="24"/>
        </w:rPr>
        <w:t>e</w:t>
      </w:r>
      <w:r w:rsidR="00E213B9" w:rsidRPr="00792BBF">
        <w:rPr>
          <w:rFonts w:ascii="Garamond" w:hAnsi="Garamond"/>
          <w:sz w:val="24"/>
        </w:rPr>
        <w:t>rine şart koştuğu sözünü değişt</w:t>
      </w:r>
      <w:r w:rsidR="00E213B9" w:rsidRPr="00792BBF">
        <w:rPr>
          <w:rFonts w:ascii="Garamond" w:hAnsi="Garamond"/>
          <w:sz w:val="24"/>
        </w:rPr>
        <w:t>i</w:t>
      </w:r>
      <w:r w:rsidR="00E213B9" w:rsidRPr="00792BBF">
        <w:rPr>
          <w:rFonts w:ascii="Garamond" w:hAnsi="Garamond"/>
          <w:sz w:val="24"/>
        </w:rPr>
        <w:t>rince</w:t>
      </w:r>
      <w:r w:rsidR="001915DA" w:rsidRPr="00792BBF">
        <w:rPr>
          <w:rFonts w:ascii="Garamond" w:hAnsi="Garamond"/>
          <w:sz w:val="24"/>
        </w:rPr>
        <w:t xml:space="preserve">, </w:t>
      </w:r>
      <w:r w:rsidR="00E213B9" w:rsidRPr="00792BBF">
        <w:rPr>
          <w:rFonts w:ascii="Garamond" w:hAnsi="Garamond"/>
          <w:sz w:val="24"/>
        </w:rPr>
        <w:t>hakkını inkar edince</w:t>
      </w:r>
      <w:r w:rsidR="001915DA" w:rsidRPr="00792BBF">
        <w:rPr>
          <w:rFonts w:ascii="Garamond" w:hAnsi="Garamond"/>
          <w:sz w:val="24"/>
        </w:rPr>
        <w:t xml:space="preserve">, </w:t>
      </w:r>
      <w:r w:rsidR="00E213B9" w:rsidRPr="00792BBF">
        <w:rPr>
          <w:rFonts w:ascii="Garamond" w:hAnsi="Garamond"/>
          <w:sz w:val="24"/>
        </w:rPr>
        <w:t>A</w:t>
      </w:r>
      <w:r w:rsidR="00E213B9" w:rsidRPr="00792BBF">
        <w:rPr>
          <w:rFonts w:ascii="Garamond" w:hAnsi="Garamond"/>
          <w:sz w:val="24"/>
        </w:rPr>
        <w:t>l</w:t>
      </w:r>
      <w:r w:rsidR="00E213B9" w:rsidRPr="00792BBF">
        <w:rPr>
          <w:rFonts w:ascii="Garamond" w:hAnsi="Garamond"/>
          <w:sz w:val="24"/>
        </w:rPr>
        <w:t>lah’a eşler ko-şunca</w:t>
      </w:r>
      <w:r w:rsidR="001915DA" w:rsidRPr="00792BBF">
        <w:rPr>
          <w:rFonts w:ascii="Garamond" w:hAnsi="Garamond"/>
          <w:sz w:val="24"/>
        </w:rPr>
        <w:t xml:space="preserve">, </w:t>
      </w:r>
      <w:r w:rsidR="00E213B9" w:rsidRPr="00792BBF">
        <w:rPr>
          <w:rFonts w:ascii="Garamond" w:hAnsi="Garamond"/>
          <w:sz w:val="24"/>
        </w:rPr>
        <w:t>şeytanlar onları Allah’ı tanımaktan alık</w:t>
      </w:r>
      <w:r w:rsidR="00E213B9" w:rsidRPr="00792BBF">
        <w:rPr>
          <w:rFonts w:ascii="Garamond" w:hAnsi="Garamond"/>
          <w:sz w:val="24"/>
        </w:rPr>
        <w:t>o</w:t>
      </w:r>
      <w:r w:rsidR="00E213B9" w:rsidRPr="00792BBF">
        <w:rPr>
          <w:rFonts w:ascii="Garamond" w:hAnsi="Garamond"/>
          <w:sz w:val="24"/>
        </w:rPr>
        <w:t>yunca ve Allah’a ibadetten ay</w:t>
      </w:r>
      <w:r w:rsidR="00E213B9" w:rsidRPr="00792BBF">
        <w:rPr>
          <w:rFonts w:ascii="Garamond" w:hAnsi="Garamond"/>
          <w:sz w:val="24"/>
        </w:rPr>
        <w:t>ı</w:t>
      </w:r>
      <w:r w:rsidR="00E213B9" w:rsidRPr="00792BBF">
        <w:rPr>
          <w:rFonts w:ascii="Garamond" w:hAnsi="Garamond"/>
          <w:sz w:val="24"/>
        </w:rPr>
        <w:t>rınca Allah da onlara elçiler gönderdi ve insanlardan fıtri sözl</w:t>
      </w:r>
      <w:r w:rsidR="00E213B9" w:rsidRPr="00792BBF">
        <w:rPr>
          <w:rFonts w:ascii="Garamond" w:hAnsi="Garamond"/>
          <w:sz w:val="24"/>
        </w:rPr>
        <w:t>e</w:t>
      </w:r>
      <w:r w:rsidR="00E213B9" w:rsidRPr="00792BBF">
        <w:rPr>
          <w:rFonts w:ascii="Garamond" w:hAnsi="Garamond"/>
          <w:sz w:val="24"/>
        </w:rPr>
        <w:t xml:space="preserve">rini </w:t>
      </w:r>
      <w:r w:rsidR="00E213B9" w:rsidRPr="00792BBF">
        <w:rPr>
          <w:rFonts w:ascii="Garamond" w:hAnsi="Garamond"/>
          <w:sz w:val="24"/>
        </w:rPr>
        <w:lastRenderedPageBreak/>
        <w:t>tutmalarını istemek için kesintisiz neb</w:t>
      </w:r>
      <w:r w:rsidR="00E213B9" w:rsidRPr="00792BBF">
        <w:rPr>
          <w:rFonts w:ascii="Garamond" w:hAnsi="Garamond"/>
          <w:sz w:val="24"/>
        </w:rPr>
        <w:t>i</w:t>
      </w:r>
      <w:r w:rsidR="00E213B9" w:rsidRPr="00792BBF">
        <w:rPr>
          <w:rFonts w:ascii="Garamond" w:hAnsi="Garamond"/>
          <w:sz w:val="24"/>
        </w:rPr>
        <w:t>ler gönderdi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E213B9" w:rsidRPr="00792BBF">
        <w:rPr>
          <w:rFonts w:ascii="Garamond" w:hAnsi="Garamond"/>
          <w:i/>
          <w:iCs/>
          <w:sz w:val="24"/>
        </w:rPr>
        <w:t xml:space="preserve">ashabını kınayarak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50620" w:rsidRPr="00792BBF">
        <w:rPr>
          <w:rFonts w:ascii="Garamond" w:hAnsi="Garamond"/>
          <w:sz w:val="24"/>
        </w:rPr>
        <w:t>A</w:t>
      </w:r>
      <w:r w:rsidR="00B50620" w:rsidRPr="00792BBF">
        <w:rPr>
          <w:rFonts w:ascii="Garamond" w:hAnsi="Garamond"/>
          <w:sz w:val="24"/>
        </w:rPr>
        <w:t>l</w:t>
      </w:r>
      <w:r w:rsidR="00B50620" w:rsidRPr="00792BBF">
        <w:rPr>
          <w:rFonts w:ascii="Garamond" w:hAnsi="Garamond"/>
          <w:sz w:val="24"/>
        </w:rPr>
        <w:t>lah’ın ahitlerinin çiğnendiğini gördüğünüz halde kızmıyor</w:t>
      </w:r>
      <w:r w:rsidR="001915DA" w:rsidRPr="00792BBF">
        <w:rPr>
          <w:rFonts w:ascii="Garamond" w:hAnsi="Garamond"/>
          <w:sz w:val="24"/>
        </w:rPr>
        <w:t xml:space="preserve">, </w:t>
      </w:r>
      <w:r w:rsidR="00B50620" w:rsidRPr="00792BBF">
        <w:rPr>
          <w:rFonts w:ascii="Garamond" w:hAnsi="Garamond"/>
          <w:sz w:val="24"/>
        </w:rPr>
        <w:t>b</w:t>
      </w:r>
      <w:r w:rsidR="00B50620" w:rsidRPr="00792BBF">
        <w:rPr>
          <w:rFonts w:ascii="Garamond" w:hAnsi="Garamond"/>
          <w:sz w:val="24"/>
        </w:rPr>
        <w:t>a</w:t>
      </w:r>
      <w:r w:rsidR="00B50620" w:rsidRPr="00792BBF">
        <w:rPr>
          <w:rFonts w:ascii="Garamond" w:hAnsi="Garamond"/>
          <w:sz w:val="24"/>
        </w:rPr>
        <w:t>balarınızın sözlerinin bozulm</w:t>
      </w:r>
      <w:r w:rsidR="00B50620" w:rsidRPr="00792BBF">
        <w:rPr>
          <w:rFonts w:ascii="Garamond" w:hAnsi="Garamond"/>
          <w:sz w:val="24"/>
        </w:rPr>
        <w:t>a</w:t>
      </w:r>
      <w:r w:rsidR="00B50620" w:rsidRPr="00792BBF">
        <w:rPr>
          <w:rFonts w:ascii="Garamond" w:hAnsi="Garamond"/>
          <w:sz w:val="24"/>
        </w:rPr>
        <w:t>sına ise öfkel</w:t>
      </w:r>
      <w:r w:rsidR="00B50620" w:rsidRPr="00792BBF">
        <w:rPr>
          <w:rFonts w:ascii="Garamond" w:hAnsi="Garamond"/>
          <w:sz w:val="24"/>
        </w:rPr>
        <w:t>e</w:t>
      </w:r>
      <w:r w:rsidR="00B50620" w:rsidRPr="00792BBF">
        <w:rPr>
          <w:rFonts w:ascii="Garamond" w:hAnsi="Garamond"/>
          <w:sz w:val="24"/>
        </w:rPr>
        <w:t>niyorsunuz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0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374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el-Mead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Ahiret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6/295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Ebvab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Mead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7/1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İsbt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Haşr ve Keyfiyyetihi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7/54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Esma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Kıyamet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14/190-676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Kıyamet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70" w:name="_Toc536708666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D010" id="Line 1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ieKQIAAG0EAAAOAAAAZHJzL2Uyb0RvYy54bWysVNuO2jAQfa/Uf7D8DkkgUDYirCoCfdl2&#10;kXb7AcZ2iFXfZBsCqvrvHZtLS/uyqpoH32Z8ZubMceaPRyXRgTsvjK5xMcwx4poaJvSuxl9f14MZ&#10;Rj4QzYg0mtf4xD1+XLx/N+9txUemM5JxhwBE+6q3Ne5CsFWWedpxRfzQWK7B2BqnSICt22XMkR7Q&#10;lcxGeT7NeuOYdYZy7+G0ORvxIuG3LafhuW09D0jWGHILaXRp3MYxW8xJtXPEdoJe0iD/kIUiQkPQ&#10;G1RDAkF7J/6CUoI6400bhtSozLStoDzVANUU+R/VvHTE8lQLkOPtjSb//2Dpl8PGIcFqPJ5gpImC&#10;Hj0JzVFRRG566ytwWeqNi9XRo36xT4Z+80ibZUf0jqccX08W7qUb2d2VuPEWImz7z4aBD9kHk4g6&#10;tk5FSKAAHVM/Trd+8GNAFA7Hs9kUmowRvdoyUl0vWufDJ24UiosaS0g6AZPDkw+QOrheXWIcbdZC&#10;ytRuqVFf49GkBOho8kYKFq1p43bbpXToQKJi0heJALQ7N2f2miW0jhO20gyFxAETRBnNcIygOMyS&#10;w7uIq+QciJBvdIaIUseMgA2o6LI6i+r7Q/6wmq1m5aAcTVeDMm+awcf1shxM18WHSTNulsum+BGL&#10;K8qqE4xxHeu7Crwo3yagy1M7S/Mm8RuT2T16IgmSvc4p6SSHqICzlraGnTYu8hmVAZpOzpf3Fx/N&#10;7/vk9esvsfgJ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R+Voni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7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el-Ahiret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77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el-Cennet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el-Cehennem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el-Hisab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271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eş-Şefaat (2)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es-Sırat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371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el-Amel (2)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499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el-Mevt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542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el-Mizan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el-İmamet (1)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142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el-Muhabbet (4)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682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el-Haram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805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el-Hasret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ez-Zulüm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2459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71" w:name="_Toc536708667"/>
      <w:r w:rsidRPr="00792BBF">
        <w:lastRenderedPageBreak/>
        <w:t>2966</w:t>
      </w:r>
      <w:r w:rsidR="001915DA" w:rsidRPr="00792BBF">
        <w:t xml:space="preserve">. </w:t>
      </w:r>
      <w:r w:rsidRPr="00792BBF">
        <w:t>Bölüm</w:t>
      </w:r>
      <w:bookmarkEnd w:id="71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2" w:name="_Toc536708668"/>
      <w:r w:rsidRPr="00792BBF">
        <w:t>Ahiret</w:t>
      </w:r>
      <w:bookmarkEnd w:id="72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“Oysa onu mütecaviz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nahkardan başka kimse yalanlamaz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0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“Hayat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ancak bu düny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daki hayatımızdır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Ölürüz ve yaşarız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bizi ancak zamanın geçişi yokluğa sürükler”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Onların bu hususta bir bilgisi yoktur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sadece böyle sanırlar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“Hayat ancak bu düny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dakinden ibarettir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biz diril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cek değiliz”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Rablerinin huzuruna çıkarı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dıkları zaman bir görsen!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“Bu gerçek değil mi?”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“Evet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Rabbimiz hakkı için gerçektir”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 da “Öyleyse küfretm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nizden ötürü azabı tadın”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11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“Ahiret amel (hesab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nın görüldüğü) me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dandır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Her kim (dünyada) amel etmişse (ahirette) hali güzel olacak ve nasiplenecektir ve kaybettiği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ler için üzülecek ve pişman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F07A6" w:rsidRPr="00792BBF">
        <w:rPr>
          <w:rFonts w:ascii="Garamond" w:hAnsi="Garamond"/>
          <w:sz w:val="24"/>
        </w:rPr>
        <w:t>Sonunda işler biter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zaman tükenir</w:t>
      </w:r>
      <w:r w:rsidR="001915DA" w:rsidRPr="00792BBF">
        <w:rPr>
          <w:rFonts w:ascii="Garamond" w:hAnsi="Garamond"/>
          <w:sz w:val="24"/>
        </w:rPr>
        <w:t xml:space="preserve">, </w:t>
      </w:r>
      <w:r w:rsidR="00A83319">
        <w:rPr>
          <w:rFonts w:ascii="Garamond" w:hAnsi="Garamond"/>
          <w:sz w:val="24"/>
        </w:rPr>
        <w:t>dirilme zamanı yak</w:t>
      </w:r>
      <w:r w:rsidR="00FF07A6" w:rsidRPr="00792BBF">
        <w:rPr>
          <w:rFonts w:ascii="Garamond" w:hAnsi="Garamond"/>
          <w:sz w:val="24"/>
        </w:rPr>
        <w:t>laşır</w:t>
      </w:r>
      <w:r w:rsidR="001915DA" w:rsidRPr="00792BBF">
        <w:rPr>
          <w:rFonts w:ascii="Garamond" w:hAnsi="Garamond"/>
          <w:sz w:val="24"/>
        </w:rPr>
        <w:t xml:space="preserve">. </w:t>
      </w:r>
      <w:r w:rsidR="00FF07A6" w:rsidRPr="00792BBF">
        <w:rPr>
          <w:rFonts w:ascii="Garamond" w:hAnsi="Garamond"/>
          <w:sz w:val="24"/>
        </w:rPr>
        <w:t>İnsanları k</w:t>
      </w:r>
      <w:r w:rsidR="00FF07A6" w:rsidRPr="00792BBF">
        <w:rPr>
          <w:rFonts w:ascii="Garamond" w:hAnsi="Garamond"/>
          <w:sz w:val="24"/>
        </w:rPr>
        <w:t>a</w:t>
      </w:r>
      <w:r w:rsidR="00FF07A6" w:rsidRPr="00792BBF">
        <w:rPr>
          <w:rFonts w:ascii="Garamond" w:hAnsi="Garamond"/>
          <w:sz w:val="24"/>
        </w:rPr>
        <w:t>birlerinden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kuşları yuvaları</w:t>
      </w:r>
      <w:r w:rsidR="00FF07A6" w:rsidRPr="00792BBF">
        <w:rPr>
          <w:rFonts w:ascii="Garamond" w:hAnsi="Garamond"/>
          <w:sz w:val="24"/>
        </w:rPr>
        <w:t>n</w:t>
      </w:r>
      <w:r w:rsidR="00FF07A6" w:rsidRPr="00792BBF">
        <w:rPr>
          <w:rFonts w:ascii="Garamond" w:hAnsi="Garamond"/>
          <w:sz w:val="24"/>
        </w:rPr>
        <w:t>dan</w:t>
      </w:r>
      <w:r w:rsidR="001915DA" w:rsidRPr="00792BBF">
        <w:rPr>
          <w:rFonts w:ascii="Garamond" w:hAnsi="Garamond"/>
          <w:sz w:val="24"/>
        </w:rPr>
        <w:t xml:space="preserve">, </w:t>
      </w:r>
      <w:r w:rsidR="00A83319">
        <w:rPr>
          <w:rFonts w:ascii="Garamond" w:hAnsi="Garamond"/>
          <w:sz w:val="24"/>
        </w:rPr>
        <w:t>cana</w:t>
      </w:r>
      <w:r w:rsidR="00FF07A6" w:rsidRPr="00792BBF">
        <w:rPr>
          <w:rFonts w:ascii="Garamond" w:hAnsi="Garamond"/>
          <w:sz w:val="24"/>
        </w:rPr>
        <w:t>varları inlerinden ve ölüm yerlerinden çıkarır</w:t>
      </w:r>
      <w:r w:rsidR="001915DA" w:rsidRPr="00792BBF">
        <w:rPr>
          <w:rFonts w:ascii="Garamond" w:hAnsi="Garamond"/>
          <w:sz w:val="24"/>
        </w:rPr>
        <w:t xml:space="preserve">. </w:t>
      </w:r>
      <w:r w:rsidR="00FF07A6" w:rsidRPr="00792BBF">
        <w:rPr>
          <w:rFonts w:ascii="Garamond" w:hAnsi="Garamond"/>
          <w:sz w:val="24"/>
        </w:rPr>
        <w:t>Herkes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O’nun emrine uyup koşuşarak mahşer yerine yönelir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F07A6" w:rsidRPr="00792BBF">
        <w:rPr>
          <w:rFonts w:ascii="Garamond" w:hAnsi="Garamond"/>
          <w:sz w:val="24"/>
        </w:rPr>
        <w:t>Yazgı süresini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emir vadesini doldurunca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yaratılmı</w:t>
      </w:r>
      <w:r w:rsidR="00FF07A6" w:rsidRPr="00792BBF">
        <w:rPr>
          <w:rFonts w:ascii="Garamond" w:hAnsi="Garamond"/>
          <w:sz w:val="24"/>
        </w:rPr>
        <w:t>ş</w:t>
      </w:r>
      <w:r w:rsidR="00FF07A6" w:rsidRPr="00792BBF">
        <w:rPr>
          <w:rFonts w:ascii="Garamond" w:hAnsi="Garamond"/>
          <w:sz w:val="24"/>
        </w:rPr>
        <w:t>ların ilki sonuncusuna eklenip de yaratılmışları yenileme isteği g</w:t>
      </w:r>
      <w:r w:rsidR="00FF07A6" w:rsidRPr="00792BBF">
        <w:rPr>
          <w:rFonts w:ascii="Garamond" w:hAnsi="Garamond"/>
          <w:sz w:val="24"/>
        </w:rPr>
        <w:t>e</w:t>
      </w:r>
      <w:r w:rsidR="00FF07A6" w:rsidRPr="00792BBF">
        <w:rPr>
          <w:rFonts w:ascii="Garamond" w:hAnsi="Garamond"/>
          <w:sz w:val="24"/>
        </w:rPr>
        <w:t>lince Allah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gö</w:t>
      </w:r>
      <w:r w:rsidR="00FF07A6" w:rsidRPr="00792BBF">
        <w:rPr>
          <w:rFonts w:ascii="Garamond" w:hAnsi="Garamond"/>
          <w:sz w:val="24"/>
        </w:rPr>
        <w:t>k</w:t>
      </w:r>
      <w:r w:rsidR="00FF07A6" w:rsidRPr="00792BBF">
        <w:rPr>
          <w:rFonts w:ascii="Garamond" w:hAnsi="Garamond"/>
          <w:sz w:val="24"/>
        </w:rPr>
        <w:t>yüzünü harekete geçirir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ye</w:t>
      </w:r>
      <w:r w:rsidR="00FF07A6" w:rsidRPr="00792BBF">
        <w:rPr>
          <w:rFonts w:ascii="Garamond" w:hAnsi="Garamond"/>
          <w:sz w:val="24"/>
        </w:rPr>
        <w:t>r</w:t>
      </w:r>
      <w:r w:rsidR="00FF07A6" w:rsidRPr="00792BBF">
        <w:rPr>
          <w:rFonts w:ascii="Garamond" w:hAnsi="Garamond"/>
          <w:sz w:val="24"/>
        </w:rPr>
        <w:t>yüzünü yarıp titretir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dağları yerinden eder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korkunç ve karşı durulmaz gücüy</w:t>
      </w:r>
      <w:r w:rsidR="00A83319">
        <w:rPr>
          <w:rFonts w:ascii="Garamond" w:hAnsi="Garamond"/>
          <w:sz w:val="24"/>
        </w:rPr>
        <w:t>le onları birbirine çarparak un</w:t>
      </w:r>
      <w:r w:rsidR="00FF07A6" w:rsidRPr="00792BBF">
        <w:rPr>
          <w:rFonts w:ascii="Garamond" w:hAnsi="Garamond"/>
          <w:sz w:val="24"/>
        </w:rPr>
        <w:t>ufak hale getirir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içindekileri çıkarır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onları eskidikten sonra yeniler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ayrıldı</w:t>
      </w:r>
      <w:r w:rsidR="00FF07A6" w:rsidRPr="00792BBF">
        <w:rPr>
          <w:rFonts w:ascii="Garamond" w:hAnsi="Garamond"/>
          <w:sz w:val="24"/>
        </w:rPr>
        <w:t>k</w:t>
      </w:r>
      <w:r w:rsidR="00FF07A6" w:rsidRPr="00792BBF">
        <w:rPr>
          <w:rFonts w:ascii="Garamond" w:hAnsi="Garamond"/>
          <w:sz w:val="24"/>
        </w:rPr>
        <w:t>tan sonra birleşt</w:t>
      </w:r>
      <w:r w:rsidR="00FF07A6" w:rsidRPr="00792BBF">
        <w:rPr>
          <w:rFonts w:ascii="Garamond" w:hAnsi="Garamond"/>
          <w:sz w:val="24"/>
        </w:rPr>
        <w:t>i</w:t>
      </w:r>
      <w:r w:rsidR="00FF07A6"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 xml:space="preserve">. </w:t>
      </w:r>
      <w:r w:rsidR="00FF07A6" w:rsidRPr="00792BBF">
        <w:rPr>
          <w:rFonts w:ascii="Garamond" w:hAnsi="Garamond"/>
          <w:sz w:val="24"/>
        </w:rPr>
        <w:t>Daha sonra onları gizli kalmış işlerinden ve örtülü amellerinden so</w:t>
      </w:r>
      <w:r w:rsidR="00FF07A6" w:rsidRPr="00792BBF">
        <w:rPr>
          <w:rFonts w:ascii="Garamond" w:hAnsi="Garamond"/>
          <w:sz w:val="24"/>
        </w:rPr>
        <w:t>r</w:t>
      </w:r>
      <w:r w:rsidR="00FF07A6" w:rsidRPr="00792BBF">
        <w:rPr>
          <w:rFonts w:ascii="Garamond" w:hAnsi="Garamond"/>
          <w:sz w:val="24"/>
        </w:rPr>
        <w:t>guya çekmek için iki bölüme ayırır</w:t>
      </w:r>
      <w:r w:rsidR="001915DA" w:rsidRPr="00792BBF">
        <w:rPr>
          <w:rFonts w:ascii="Garamond" w:hAnsi="Garamond"/>
          <w:sz w:val="24"/>
        </w:rPr>
        <w:t xml:space="preserve">: </w:t>
      </w:r>
      <w:r w:rsidR="00FF07A6" w:rsidRPr="00792BBF">
        <w:rPr>
          <w:rFonts w:ascii="Garamond" w:hAnsi="Garamond"/>
          <w:sz w:val="24"/>
        </w:rPr>
        <w:t>Bir grubuna nimet verir</w:t>
      </w:r>
      <w:r w:rsidR="001915DA" w:rsidRPr="00792BBF">
        <w:rPr>
          <w:rFonts w:ascii="Garamond" w:hAnsi="Garamond"/>
          <w:sz w:val="24"/>
        </w:rPr>
        <w:t xml:space="preserve">, </w:t>
      </w:r>
      <w:r w:rsidR="00FF07A6" w:rsidRPr="00792BBF">
        <w:rPr>
          <w:rFonts w:ascii="Garamond" w:hAnsi="Garamond"/>
          <w:sz w:val="24"/>
        </w:rPr>
        <w:t>diğ</w:t>
      </w:r>
      <w:r w:rsidR="00FF07A6" w:rsidRPr="00792BBF">
        <w:rPr>
          <w:rFonts w:ascii="Garamond" w:hAnsi="Garamond"/>
          <w:sz w:val="24"/>
        </w:rPr>
        <w:t>e</w:t>
      </w:r>
      <w:r w:rsidR="00FF07A6" w:rsidRPr="00792BBF">
        <w:rPr>
          <w:rFonts w:ascii="Garamond" w:hAnsi="Garamond"/>
          <w:sz w:val="24"/>
        </w:rPr>
        <w:t>rinden intikam alır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7249" w:rsidRPr="00792BBF">
        <w:rPr>
          <w:rFonts w:ascii="Garamond" w:hAnsi="Garamond"/>
          <w:sz w:val="24"/>
        </w:rPr>
        <w:t>Sanki sizi devel</w:t>
      </w:r>
      <w:r w:rsidR="00D77249" w:rsidRPr="00792BBF">
        <w:rPr>
          <w:rFonts w:ascii="Garamond" w:hAnsi="Garamond"/>
          <w:sz w:val="24"/>
        </w:rPr>
        <w:t>e</w:t>
      </w:r>
      <w:r w:rsidR="00D77249" w:rsidRPr="00792BBF">
        <w:rPr>
          <w:rFonts w:ascii="Garamond" w:hAnsi="Garamond"/>
          <w:sz w:val="24"/>
        </w:rPr>
        <w:t>rini süren kimse gibi sürüp kıyamete g</w:t>
      </w:r>
      <w:r w:rsidR="00D77249" w:rsidRPr="00792BBF">
        <w:rPr>
          <w:rFonts w:ascii="Garamond" w:hAnsi="Garamond"/>
          <w:sz w:val="24"/>
        </w:rPr>
        <w:t>ö</w:t>
      </w:r>
      <w:r w:rsidR="00D77249" w:rsidRPr="00792BBF">
        <w:rPr>
          <w:rFonts w:ascii="Garamond" w:hAnsi="Garamond"/>
          <w:sz w:val="24"/>
        </w:rPr>
        <w:t>türmektedir… Sanki sur nefhası size geldi</w:t>
      </w:r>
      <w:r w:rsidR="001915DA" w:rsidRPr="00792BBF">
        <w:rPr>
          <w:rFonts w:ascii="Garamond" w:hAnsi="Garamond"/>
          <w:sz w:val="24"/>
        </w:rPr>
        <w:t xml:space="preserve">. </w:t>
      </w:r>
      <w:r w:rsidR="00D77249" w:rsidRPr="00792BBF">
        <w:rPr>
          <w:rFonts w:ascii="Garamond" w:hAnsi="Garamond"/>
          <w:sz w:val="24"/>
        </w:rPr>
        <w:lastRenderedPageBreak/>
        <w:t>Sanki kıyamet üzerinizi bür</w:t>
      </w:r>
      <w:r w:rsidR="00D77249" w:rsidRPr="00792BBF">
        <w:rPr>
          <w:rFonts w:ascii="Garamond" w:hAnsi="Garamond"/>
          <w:sz w:val="24"/>
        </w:rPr>
        <w:t>ü</w:t>
      </w:r>
      <w:r w:rsidR="00D77249" w:rsidRPr="00792BBF">
        <w:rPr>
          <w:rFonts w:ascii="Garamond" w:hAnsi="Garamond"/>
          <w:sz w:val="24"/>
        </w:rPr>
        <w:t>dü ve siz hükmün gerçekleşmesi için meydana çı</w:t>
      </w:r>
      <w:r w:rsidR="00D77249" w:rsidRPr="00792BBF">
        <w:rPr>
          <w:rFonts w:ascii="Garamond" w:hAnsi="Garamond"/>
          <w:sz w:val="24"/>
        </w:rPr>
        <w:t>k</w:t>
      </w:r>
      <w:r w:rsidR="00D77249" w:rsidRPr="00792BBF">
        <w:rPr>
          <w:rFonts w:ascii="Garamond" w:hAnsi="Garamond"/>
          <w:sz w:val="24"/>
        </w:rPr>
        <w:t>tınız</w:t>
      </w:r>
      <w:r w:rsidR="001915DA" w:rsidRPr="00792BBF">
        <w:rPr>
          <w:rFonts w:ascii="Garamond" w:hAnsi="Garamond"/>
          <w:sz w:val="24"/>
        </w:rPr>
        <w:t xml:space="preserve">. </w:t>
      </w:r>
      <w:r w:rsidR="00D77249" w:rsidRPr="00792BBF">
        <w:rPr>
          <w:rFonts w:ascii="Garamond" w:hAnsi="Garamond"/>
          <w:sz w:val="24"/>
        </w:rPr>
        <w:t>Batıllar sizden uzaklaştı</w:t>
      </w:r>
      <w:r w:rsidR="001915DA" w:rsidRPr="00792BBF">
        <w:rPr>
          <w:rFonts w:ascii="Garamond" w:hAnsi="Garamond"/>
          <w:sz w:val="24"/>
        </w:rPr>
        <w:t xml:space="preserve">, </w:t>
      </w:r>
      <w:r w:rsidR="00D77249" w:rsidRPr="00792BBF">
        <w:rPr>
          <w:rFonts w:ascii="Garamond" w:hAnsi="Garamond"/>
          <w:sz w:val="24"/>
        </w:rPr>
        <w:t>bahan</w:t>
      </w:r>
      <w:r w:rsidR="00D77249" w:rsidRPr="00792BBF">
        <w:rPr>
          <w:rFonts w:ascii="Garamond" w:hAnsi="Garamond"/>
          <w:sz w:val="24"/>
        </w:rPr>
        <w:t>e</w:t>
      </w:r>
      <w:r w:rsidR="00D77249" w:rsidRPr="00792BBF">
        <w:rPr>
          <w:rFonts w:ascii="Garamond" w:hAnsi="Garamond"/>
          <w:sz w:val="24"/>
        </w:rPr>
        <w:t>ler yok oldu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2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7249" w:rsidRPr="00792BBF">
        <w:rPr>
          <w:rFonts w:ascii="Garamond" w:hAnsi="Garamond"/>
          <w:sz w:val="24"/>
        </w:rPr>
        <w:t>Şüphesiz işin sonu (kıyamet) önünüzdedir</w:t>
      </w:r>
      <w:r w:rsidR="001915DA" w:rsidRPr="00792BBF">
        <w:rPr>
          <w:rFonts w:ascii="Garamond" w:hAnsi="Garamond"/>
          <w:sz w:val="24"/>
        </w:rPr>
        <w:t xml:space="preserve">. </w:t>
      </w:r>
      <w:r w:rsidR="00D77249" w:rsidRPr="00792BBF">
        <w:rPr>
          <w:rFonts w:ascii="Garamond" w:hAnsi="Garamond"/>
          <w:sz w:val="24"/>
        </w:rPr>
        <w:t>Sizi sevk eden ölüm de ardınızdadır (si</w:t>
      </w:r>
      <w:r w:rsidR="00D77249" w:rsidRPr="00792BBF">
        <w:rPr>
          <w:rFonts w:ascii="Garamond" w:hAnsi="Garamond"/>
          <w:sz w:val="24"/>
        </w:rPr>
        <w:t>z</w:t>
      </w:r>
      <w:r w:rsidR="00D77249" w:rsidRPr="00792BBF">
        <w:rPr>
          <w:rFonts w:ascii="Garamond" w:hAnsi="Garamond"/>
          <w:sz w:val="24"/>
        </w:rPr>
        <w:t>den önce gidenlere erişin)</w:t>
      </w:r>
      <w:r w:rsidR="001915DA" w:rsidRPr="00792BBF">
        <w:rPr>
          <w:rFonts w:ascii="Garamond" w:hAnsi="Garamond"/>
          <w:sz w:val="24"/>
        </w:rPr>
        <w:t xml:space="preserve">. </w:t>
      </w:r>
      <w:r w:rsidR="00D77249" w:rsidRPr="00792BBF">
        <w:rPr>
          <w:rFonts w:ascii="Garamond" w:hAnsi="Garamond"/>
          <w:sz w:val="24"/>
        </w:rPr>
        <w:t>Çü</w:t>
      </w:r>
      <w:r w:rsidR="00D77249" w:rsidRPr="00792BBF">
        <w:rPr>
          <w:rFonts w:ascii="Garamond" w:hAnsi="Garamond"/>
          <w:sz w:val="24"/>
        </w:rPr>
        <w:t>n</w:t>
      </w:r>
      <w:r w:rsidR="00D77249" w:rsidRPr="00792BBF">
        <w:rPr>
          <w:rFonts w:ascii="Garamond" w:hAnsi="Garamond"/>
          <w:sz w:val="24"/>
        </w:rPr>
        <w:t>kü ilk gideniniz son gelecek kiş</w:t>
      </w:r>
      <w:r w:rsidR="00D77249" w:rsidRPr="00792BBF">
        <w:rPr>
          <w:rFonts w:ascii="Garamond" w:hAnsi="Garamond"/>
          <w:sz w:val="24"/>
        </w:rPr>
        <w:t>i</w:t>
      </w:r>
      <w:r w:rsidR="00D77249" w:rsidRPr="00792BBF">
        <w:rPr>
          <w:rFonts w:ascii="Garamond" w:hAnsi="Garamond"/>
          <w:sz w:val="24"/>
        </w:rPr>
        <w:t>yi be</w:t>
      </w:r>
      <w:r w:rsidR="00D77249" w:rsidRPr="00792BBF">
        <w:rPr>
          <w:rFonts w:ascii="Garamond" w:hAnsi="Garamond"/>
          <w:sz w:val="24"/>
        </w:rPr>
        <w:t>k</w:t>
      </w:r>
      <w:r w:rsidR="00D77249" w:rsidRPr="00792BBF">
        <w:rPr>
          <w:rFonts w:ascii="Garamond" w:hAnsi="Garamond"/>
          <w:sz w:val="24"/>
        </w:rPr>
        <w:t>lemektedir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Lokman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oğluna öğüt vererek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“Eğer ölüm hakkında şek ediyorsan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kendinden uykuyu kaldır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bil ki bunu asla yapamazsın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ğer dirilme hususunda şüphen varsa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kendinden uyanmayı 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zaklaştır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bil ki buna da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cün yetmez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Abdulmuttalip oğulları! Kılavuz insan kendi e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line yalan söylemez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Beni hak üzere gönderene yemin olsun ki uyuduğunuz gibi ölecek ve 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yandığınız gibi dirileceksiniz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Ölümden sonra da cennet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ya cehennem dışında bir yurt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Bütün yaratıkları yaratmak ve diriltmek 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için bir tek kişiyi yaratmak gibidir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Nitekim Allah-</w:t>
      </w:r>
      <w:r w:rsidRPr="00792BBF">
        <w:rPr>
          <w:rFonts w:ascii="Garamond" w:hAnsi="Garamond"/>
          <w:sz w:val="24"/>
        </w:rPr>
        <w:lastRenderedPageBreak/>
        <w:t>u Teala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“Yaratılış</w:t>
      </w:r>
      <w:r w:rsidRPr="00792BBF">
        <w:rPr>
          <w:rFonts w:ascii="Garamond" w:hAnsi="Garamond"/>
          <w:b/>
          <w:bCs/>
          <w:sz w:val="24"/>
        </w:rPr>
        <w:t>ı</w:t>
      </w:r>
      <w:r w:rsidRPr="00792BBF">
        <w:rPr>
          <w:rFonts w:ascii="Garamond" w:hAnsi="Garamond"/>
          <w:b/>
          <w:bCs/>
          <w:sz w:val="24"/>
        </w:rPr>
        <w:t>nız ve diriltişiniz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sadece bir tek nefis (</w:t>
      </w:r>
      <w:r w:rsidR="00C518A5">
        <w:rPr>
          <w:rFonts w:ascii="Garamond" w:hAnsi="Garamond"/>
          <w:b/>
          <w:bCs/>
          <w:sz w:val="24"/>
        </w:rPr>
        <w:t xml:space="preserve">nefsin </w:t>
      </w:r>
      <w:r w:rsidRPr="00792BBF">
        <w:rPr>
          <w:rFonts w:ascii="Garamond" w:hAnsi="Garamond"/>
          <w:b/>
          <w:bCs/>
          <w:sz w:val="24"/>
        </w:rPr>
        <w:t>yaratılışı ve dirilişi) gib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dir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Eyvahlar olsun bize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kim bizi mezarlarımızdan d</w:t>
      </w:r>
      <w:r w:rsidRPr="00792BBF">
        <w:rPr>
          <w:rFonts w:ascii="Garamond" w:hAnsi="Garamond"/>
          <w:b/>
          <w:bCs/>
          <w:sz w:val="24"/>
        </w:rPr>
        <w:t>i</w:t>
      </w:r>
      <w:r w:rsidR="00224B25">
        <w:rPr>
          <w:rFonts w:ascii="Garamond" w:hAnsi="Garamond"/>
          <w:b/>
          <w:bCs/>
          <w:sz w:val="24"/>
        </w:rPr>
        <w:t>ril</w:t>
      </w:r>
      <w:r w:rsidRPr="00792BBF">
        <w:rPr>
          <w:rFonts w:ascii="Garamond" w:hAnsi="Garamond"/>
          <w:b/>
          <w:bCs/>
          <w:sz w:val="24"/>
        </w:rPr>
        <w:t>t</w:t>
      </w:r>
      <w:r w:rsidR="00224B25">
        <w:rPr>
          <w:rFonts w:ascii="Garamond" w:hAnsi="Garamond"/>
          <w:b/>
          <w:bCs/>
          <w:sz w:val="24"/>
        </w:rPr>
        <w:t>ti</w:t>
      </w:r>
      <w:r w:rsidRPr="00792BBF">
        <w:rPr>
          <w:rFonts w:ascii="Garamond" w:hAnsi="Garamond"/>
          <w:b/>
          <w:bCs/>
          <w:sz w:val="24"/>
        </w:rPr>
        <w:t>?”</w:t>
      </w:r>
      <w:r w:rsidRPr="00792BBF">
        <w:rPr>
          <w:rFonts w:ascii="Garamond" w:hAnsi="Garamond"/>
          <w:i/>
          <w:iCs/>
          <w:sz w:val="24"/>
        </w:rPr>
        <w:t xml:space="preserve"> ayeti hakkında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“İnsanlar mezarlarınd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Dirildiklerinde de u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kuda olduklarını sanırlar ve bu yüzden de şöyle derler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“Eyvahlar o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sun bize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kim bizi mezarlar</w:t>
      </w:r>
      <w:r w:rsidRPr="00792BBF">
        <w:rPr>
          <w:rFonts w:ascii="Garamond" w:hAnsi="Garamond"/>
          <w:b/>
          <w:bCs/>
          <w:sz w:val="24"/>
        </w:rPr>
        <w:t>ı</w:t>
      </w:r>
      <w:r w:rsidR="00224B25">
        <w:rPr>
          <w:rFonts w:ascii="Garamond" w:hAnsi="Garamond"/>
          <w:b/>
          <w:bCs/>
          <w:sz w:val="24"/>
        </w:rPr>
        <w:t>mızdan diriltti</w:t>
      </w:r>
      <w:r w:rsidRPr="00792BBF">
        <w:rPr>
          <w:rFonts w:ascii="Garamond" w:hAnsi="Garamond"/>
          <w:b/>
          <w:bCs/>
          <w:sz w:val="24"/>
        </w:rPr>
        <w:t>?”</w:t>
      </w:r>
      <w:r w:rsidRPr="00792BBF">
        <w:rPr>
          <w:rFonts w:ascii="Garamond" w:hAnsi="Garamond"/>
          <w:sz w:val="24"/>
        </w:rPr>
        <w:t xml:space="preserve"> Melekler ise ona şöyle der</w:t>
      </w:r>
      <w:r w:rsidR="00224B25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: </w:t>
      </w:r>
      <w:r w:rsidRPr="00224B25">
        <w:rPr>
          <w:rFonts w:ascii="Garamond" w:hAnsi="Garamond"/>
          <w:b/>
          <w:bCs/>
          <w:sz w:val="24"/>
        </w:rPr>
        <w:t>“Bu rahman olan Allah’ın vaadidir ve Pe</w:t>
      </w:r>
      <w:r w:rsidRPr="00224B25">
        <w:rPr>
          <w:rFonts w:ascii="Garamond" w:hAnsi="Garamond"/>
          <w:b/>
          <w:bCs/>
          <w:sz w:val="24"/>
        </w:rPr>
        <w:t>y</w:t>
      </w:r>
      <w:r w:rsidRPr="00224B25">
        <w:rPr>
          <w:rFonts w:ascii="Garamond" w:hAnsi="Garamond"/>
          <w:b/>
          <w:bCs/>
          <w:sz w:val="24"/>
        </w:rPr>
        <w:t>gamberler doğru söyled</w:t>
      </w:r>
      <w:r w:rsidRPr="00224B25">
        <w:rPr>
          <w:rFonts w:ascii="Garamond" w:hAnsi="Garamond"/>
          <w:b/>
          <w:bCs/>
          <w:sz w:val="24"/>
        </w:rPr>
        <w:t>i</w:t>
      </w:r>
      <w:r w:rsidRPr="00224B25">
        <w:rPr>
          <w:rFonts w:ascii="Garamond" w:hAnsi="Garamond"/>
          <w:b/>
          <w:bCs/>
          <w:sz w:val="24"/>
        </w:rPr>
        <w:t>ler</w:t>
      </w:r>
      <w:r w:rsidR="001915DA" w:rsidRPr="00224B25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1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3" w:name="_Toc536708669"/>
      <w:r w:rsidRPr="00792BBF">
        <w:t>2967</w:t>
      </w:r>
      <w:r w:rsidR="001915DA" w:rsidRPr="00792BBF">
        <w:t xml:space="preserve">. </w:t>
      </w:r>
      <w:r w:rsidRPr="00792BBF">
        <w:t>Bölüm</w:t>
      </w:r>
      <w:bookmarkEnd w:id="73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4" w:name="_Toc536708670"/>
      <w:r w:rsidRPr="00792BBF">
        <w:t>Kıyamet Adları</w:t>
      </w:r>
      <w:bookmarkEnd w:id="74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 gününe yemin ederim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gökleri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yeri ve her ikisi arasında bulunanları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reğince yarattık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Kıyamet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nü şüphesiz gelecektir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halde yumuşak ve iyi da</w:t>
      </w:r>
      <w:r w:rsidRPr="00792BBF">
        <w:rPr>
          <w:rFonts w:ascii="Garamond" w:hAnsi="Garamond"/>
          <w:b/>
          <w:bCs/>
          <w:sz w:val="24"/>
          <w:szCs w:val="24"/>
        </w:rPr>
        <w:t>v</w:t>
      </w:r>
      <w:r w:rsidRPr="00792BBF">
        <w:rPr>
          <w:rFonts w:ascii="Garamond" w:hAnsi="Garamond"/>
          <w:b/>
          <w:bCs/>
          <w:sz w:val="24"/>
          <w:szCs w:val="24"/>
        </w:rPr>
        <w:t>ran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“Ahiretin azabından ko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kanlara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hiç şüphesiz ibret vardır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insanların toplanacağı gündür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gör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lecek bir gündür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“Toplanma günü için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sizi bir araya getirdiği zaman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te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kimin aldandığının 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taya çıkacağı gündür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'a kim iman etmiş ve salih amel 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lemişse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 onun kötülü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lerini örter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onun içinde t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melli ve sonsuz kalacağı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içl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rinden ırmaklar akan cenne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lere koyar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büyük kurtuluş 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te budur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3"/>
      </w:r>
    </w:p>
    <w:p w:rsidR="0082002F" w:rsidRPr="00792BBF" w:rsidRDefault="0082002F" w:rsidP="0004782C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“Söz verilen kıyamet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nüne and olsun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Şahitlik ed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ne ve edilene and olsun</w:t>
      </w:r>
      <w:r w:rsidR="0004782C">
        <w:rPr>
          <w:rFonts w:ascii="Garamond" w:hAnsi="Garamond"/>
          <w:b/>
          <w:bCs/>
          <w:sz w:val="24"/>
          <w:szCs w:val="24"/>
        </w:rPr>
        <w:t>…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4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3D51B2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Dereceleri yükselten</w:t>
      </w:r>
      <w:r w:rsidR="00D25B1B">
        <w:rPr>
          <w:rFonts w:ascii="Garamond" w:hAnsi="Garamond"/>
          <w:b/>
          <w:bCs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Arş’ın sahibi Allah, kavuşma günüyle korkutmak için ku</w:t>
      </w:r>
      <w:r>
        <w:rPr>
          <w:rFonts w:ascii="Garamond" w:hAnsi="Garamond"/>
          <w:b/>
          <w:bCs/>
          <w:sz w:val="24"/>
          <w:szCs w:val="24"/>
        </w:rPr>
        <w:t>l</w:t>
      </w:r>
      <w:r>
        <w:rPr>
          <w:rFonts w:ascii="Garamond" w:hAnsi="Garamond"/>
          <w:b/>
          <w:bCs/>
          <w:sz w:val="24"/>
          <w:szCs w:val="24"/>
        </w:rPr>
        <w:t>larından dilediğine ira</w:t>
      </w:r>
      <w:r w:rsidR="00D25B1B">
        <w:rPr>
          <w:rFonts w:ascii="Garamond" w:hAnsi="Garamond"/>
          <w:b/>
          <w:bCs/>
          <w:sz w:val="24"/>
          <w:szCs w:val="24"/>
        </w:rPr>
        <w:t>de</w:t>
      </w:r>
      <w:r>
        <w:rPr>
          <w:rFonts w:ascii="Garamond" w:hAnsi="Garamond"/>
          <w:b/>
          <w:bCs/>
          <w:sz w:val="24"/>
          <w:szCs w:val="24"/>
        </w:rPr>
        <w:t>siyle i</w:t>
      </w:r>
      <w:r>
        <w:rPr>
          <w:rFonts w:ascii="Garamond" w:hAnsi="Garamond"/>
          <w:b/>
          <w:bCs/>
          <w:sz w:val="24"/>
          <w:szCs w:val="24"/>
        </w:rPr>
        <w:t>l</w:t>
      </w:r>
      <w:r>
        <w:rPr>
          <w:rFonts w:ascii="Garamond" w:hAnsi="Garamond"/>
          <w:b/>
          <w:bCs/>
          <w:sz w:val="24"/>
          <w:szCs w:val="24"/>
        </w:rPr>
        <w:t>gili vahyi indirir.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5"/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Ey kavmim! Ahu figan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nünden sizin hesabınıza ko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kuyorum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6"/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Davud! Seni şüphesiz yeryüzünde hükümran kı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 halde insanlar arasında ad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letle hükmet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hevese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uyma yoksa seni Allah'ın y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lundan saptırır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Doğrusu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Allah'ın y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lundan sapanlara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 xml:space="preserve">sap gününü 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nutmalarına karşılık çetin azâb vardır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27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080CF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“kıyamet</w:t>
      </w:r>
      <w:r w:rsidR="00080CFA">
        <w:rPr>
          <w:rFonts w:ascii="Garamond" w:hAnsi="Garamond"/>
          <w:i/>
          <w:iCs/>
          <w:sz w:val="24"/>
        </w:rPr>
        <w:t>in (ayağa kalkış) olarak adlandırılış sebebi</w:t>
      </w:r>
      <w:r w:rsidRPr="00792BBF">
        <w:rPr>
          <w:rFonts w:ascii="Garamond" w:hAnsi="Garamond"/>
          <w:i/>
          <w:iCs/>
          <w:sz w:val="24"/>
        </w:rPr>
        <w:t>” sorulunca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“Zira o gün insanlar hesap vermek için ayağa kalka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2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Zeyn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Pr="00792BBF">
        <w:rPr>
          <w:rFonts w:ascii="Garamond" w:hAnsi="Garamond"/>
          <w:i/>
          <w:iCs/>
          <w:sz w:val="24"/>
        </w:rPr>
        <w:t xml:space="preserve">Abidin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yaptığı öğütlerinin birinde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466B0B">
        <w:rPr>
          <w:rFonts w:ascii="Garamond" w:hAnsi="Garamond"/>
          <w:sz w:val="24"/>
        </w:rPr>
        <w:t>“Ey a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moğlu! Bil ki bu günün ardı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daha büyük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daha korkunç ve kalpler için 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ha acı bir gün vardır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da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günüdür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gün insanlar bir araya toplanır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gün herkes orada hazır bulunur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günde Allah ilk ve son yaratıklarının tümünü bir araya toplar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2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7/54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466B0B">
        <w:rPr>
          <w:rFonts w:ascii="Garamond" w:hAnsi="Garamond"/>
          <w:i/>
          <w:iCs/>
          <w:sz w:val="24"/>
        </w:rPr>
        <w:t>el-Mehecc</w:t>
      </w:r>
      <w:r w:rsidR="0082002F" w:rsidRPr="00792BBF">
        <w:rPr>
          <w:rFonts w:ascii="Garamond" w:hAnsi="Garamond"/>
          <w:i/>
          <w:iCs/>
          <w:sz w:val="24"/>
        </w:rPr>
        <w:t>et’ul Beyza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8/329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5" w:name="_Toc536708671"/>
      <w:r w:rsidRPr="00792BBF">
        <w:t>2968</w:t>
      </w:r>
      <w:r w:rsidR="001915DA" w:rsidRPr="00792BBF">
        <w:t xml:space="preserve">. </w:t>
      </w:r>
      <w:r w:rsidRPr="00792BBF">
        <w:t>Bölüm</w:t>
      </w:r>
      <w:bookmarkEnd w:id="75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6" w:name="_Toc536708672"/>
      <w:r w:rsidRPr="00792BBF">
        <w:t>Ahireti İspat İçin İlk Delil</w:t>
      </w:r>
      <w:bookmarkEnd w:id="76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466B0B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“Sizi boşuna yarattığımızı ve b</w:t>
      </w:r>
      <w:r w:rsidR="0082002F" w:rsidRPr="00792BBF">
        <w:rPr>
          <w:rFonts w:ascii="Garamond" w:hAnsi="Garamond"/>
          <w:b/>
          <w:bCs/>
          <w:sz w:val="24"/>
          <w:szCs w:val="24"/>
        </w:rPr>
        <w:t>ize döndürülmeyeceğin</w:t>
      </w:r>
      <w:r w:rsidR="0082002F" w:rsidRPr="00792BBF">
        <w:rPr>
          <w:rFonts w:ascii="Garamond" w:hAnsi="Garamond"/>
          <w:b/>
          <w:bCs/>
          <w:sz w:val="24"/>
          <w:szCs w:val="24"/>
        </w:rPr>
        <w:t>i</w:t>
      </w:r>
      <w:r w:rsidR="0082002F" w:rsidRPr="00792BBF">
        <w:rPr>
          <w:rFonts w:ascii="Garamond" w:hAnsi="Garamond"/>
          <w:b/>
          <w:bCs/>
          <w:sz w:val="24"/>
          <w:szCs w:val="24"/>
        </w:rPr>
        <w:t>zi mi sandınız?”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“Göğü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yeri ve ikisinin 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="00466B0B">
        <w:rPr>
          <w:rFonts w:ascii="Garamond" w:hAnsi="Garamond"/>
          <w:b/>
          <w:bCs/>
          <w:sz w:val="24"/>
          <w:szCs w:val="24"/>
        </w:rPr>
        <w:t>sında bulunanları boş</w:t>
      </w:r>
      <w:r w:rsidRPr="00792BBF">
        <w:rPr>
          <w:rFonts w:ascii="Garamond" w:hAnsi="Garamond"/>
          <w:b/>
          <w:bCs/>
          <w:sz w:val="24"/>
          <w:szCs w:val="24"/>
        </w:rPr>
        <w:t>una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ratmadık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466B0B">
        <w:rPr>
          <w:rFonts w:ascii="Garamond" w:hAnsi="Garamond"/>
          <w:b/>
          <w:bCs/>
          <w:sz w:val="24"/>
          <w:szCs w:val="24"/>
        </w:rPr>
        <w:t>Bunun boş</w:t>
      </w:r>
      <w:r w:rsidRPr="00792BBF">
        <w:rPr>
          <w:rFonts w:ascii="Garamond" w:hAnsi="Garamond"/>
          <w:b/>
          <w:bCs/>
          <w:sz w:val="24"/>
          <w:szCs w:val="24"/>
        </w:rPr>
        <w:t>una o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duğu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küfredenlerin san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sıdır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9E52BC">
        <w:rPr>
          <w:rFonts w:ascii="Garamond" w:hAnsi="Garamond"/>
          <w:b/>
          <w:bCs/>
          <w:sz w:val="24"/>
          <w:szCs w:val="24"/>
        </w:rPr>
        <w:t>Vay ateşe uğrayacak k</w:t>
      </w:r>
      <w:r w:rsidRPr="00792BBF">
        <w:rPr>
          <w:rFonts w:ascii="Garamond" w:hAnsi="Garamond"/>
          <w:b/>
          <w:bCs/>
          <w:sz w:val="24"/>
          <w:szCs w:val="24"/>
        </w:rPr>
        <w:t>üfr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denlerin haline! Yoksa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iman edip salih amel işleyenleri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yeryüzünde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bozgunc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lar gibi mi tutarız? Yoksa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Allah'a karşı gelmekten sakınanları yoldan çıkanlar gibi mi tut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 xml:space="preserve">rız?”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“Yoksa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kötülük işleyen kimseler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ölümlerinde ve dir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liklerinde kendilerini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iman edip salih amelde bulunan kimseler ile bir mi tutacağ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mızı sandılar? Ne kötü h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küm veriyorlar! Allah gökleri ve yeri gerçekle yaratmıştır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her cana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kazandığının karş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lığı verilir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onlara zulmedilmez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2"/>
      </w:r>
    </w:p>
    <w:p w:rsidR="0082002F" w:rsidRPr="00792BBF" w:rsidRDefault="0082002F" w:rsidP="00D87A7B">
      <w:pPr>
        <w:pStyle w:val="BodyTextIndent2"/>
      </w:pPr>
      <w:r w:rsidRPr="00792BBF">
        <w:t>Tefsir</w:t>
      </w:r>
      <w:r w:rsidR="001915DA" w:rsidRPr="00792BBF">
        <w:t xml:space="preserve">: </w:t>
      </w:r>
    </w:p>
    <w:p w:rsidR="0082002F" w:rsidRPr="00792BBF" w:rsidRDefault="0082002F" w:rsidP="00BC3EE6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Allah-u Teala şöyle buyurmakt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“Sizleri boşuna yarattığ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mızı mı sanıyorsunuz?”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9E52BC">
        <w:rPr>
          <w:rFonts w:ascii="Garamond" w:hAnsi="Garamond"/>
          <w:i/>
          <w:iCs/>
          <w:sz w:val="24"/>
          <w:szCs w:val="24"/>
        </w:rPr>
        <w:t>ayeti</w:t>
      </w:r>
      <w:r w:rsidR="009E52BC">
        <w:rPr>
          <w:rFonts w:ascii="Garamond" w:hAnsi="Garamond"/>
          <w:i/>
          <w:iCs/>
          <w:sz w:val="24"/>
          <w:szCs w:val="24"/>
        </w:rPr>
        <w:t>n</w:t>
      </w:r>
      <w:r w:rsidR="009E52BC">
        <w:rPr>
          <w:rFonts w:ascii="Garamond" w:hAnsi="Garamond"/>
          <w:i/>
          <w:iCs/>
          <w:sz w:val="24"/>
          <w:szCs w:val="24"/>
        </w:rPr>
        <w:t>den</w:t>
      </w:r>
      <w:r w:rsidR="00516708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(</w:t>
      </w:r>
      <w:r w:rsidRPr="00792BBF">
        <w:rPr>
          <w:rFonts w:ascii="Garamond" w:hAnsi="Garamond"/>
          <w:b/>
          <w:bCs/>
          <w:sz w:val="24"/>
          <w:szCs w:val="24"/>
        </w:rPr>
        <w:t>“Yüce arşın Rabbi”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kafirl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="00516708">
        <w:rPr>
          <w:rFonts w:ascii="Garamond" w:hAnsi="Garamond"/>
          <w:i/>
          <w:iCs/>
          <w:sz w:val="24"/>
          <w:szCs w:val="24"/>
        </w:rPr>
        <w:t>rin ölümlerinin</w:t>
      </w:r>
      <w:r w:rsidRPr="00792BBF">
        <w:rPr>
          <w:rFonts w:ascii="Garamond" w:hAnsi="Garamond"/>
          <w:i/>
          <w:iCs/>
          <w:sz w:val="24"/>
          <w:szCs w:val="24"/>
        </w:rPr>
        <w:t xml:space="preserve"> halleri</w:t>
      </w:r>
      <w:r w:rsidR="00516708">
        <w:rPr>
          <w:rFonts w:ascii="Garamond" w:hAnsi="Garamond"/>
          <w:i/>
          <w:iCs/>
          <w:sz w:val="24"/>
          <w:szCs w:val="24"/>
        </w:rPr>
        <w:t>ni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sonra be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 xml:space="preserve">zahta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bekletilişleri</w:t>
      </w:r>
      <w:r w:rsidR="00516708">
        <w:rPr>
          <w:rFonts w:ascii="Garamond" w:hAnsi="Garamond"/>
          <w:i/>
          <w:iCs/>
          <w:sz w:val="24"/>
          <w:szCs w:val="24"/>
        </w:rPr>
        <w:t>ni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daha sonra ceza ve hesap için dirilişlerini beyan etme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te ve onları dirilmeyeceklerini san</w:t>
      </w:r>
      <w:r w:rsidR="00BC3EE6">
        <w:rPr>
          <w:rFonts w:ascii="Garamond" w:hAnsi="Garamond"/>
          <w:i/>
          <w:iCs/>
          <w:sz w:val="24"/>
          <w:szCs w:val="24"/>
        </w:rPr>
        <w:t>m</w:t>
      </w:r>
      <w:r w:rsidR="00BC3EE6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ları sebebiyle kınamaktadır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Zira A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lah’a boşuna bir işi yaptığını isnat etmek bizzat O’na karşı küstahlık etmektir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kınamadan sonra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dir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lişin deliline işaret etmektedir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“S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nıyor</w:t>
      </w:r>
      <w:r w:rsidR="00BC3EE6">
        <w:rPr>
          <w:rFonts w:ascii="Garamond" w:hAnsi="Garamond"/>
          <w:b/>
          <w:bCs/>
          <w:sz w:val="24"/>
          <w:szCs w:val="24"/>
        </w:rPr>
        <w:t>sunuz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ayeti de şu anlamd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i/>
          <w:iCs/>
          <w:sz w:val="24"/>
          <w:szCs w:val="24"/>
        </w:rPr>
        <w:t>“Sizleri ölümü</w:t>
      </w:r>
      <w:r w:rsidR="001F4F71" w:rsidRPr="00792BBF">
        <w:rPr>
          <w:rFonts w:ascii="Garamond" w:hAnsi="Garamond"/>
          <w:i/>
          <w:iCs/>
          <w:sz w:val="24"/>
          <w:szCs w:val="24"/>
        </w:rPr>
        <w:t xml:space="preserve"> müşahe</w:t>
      </w:r>
      <w:r w:rsidRPr="00792BBF">
        <w:rPr>
          <w:rFonts w:ascii="Garamond" w:hAnsi="Garamond"/>
          <w:i/>
          <w:iCs/>
          <w:sz w:val="24"/>
          <w:szCs w:val="24"/>
        </w:rPr>
        <w:t>de etme e</w:t>
      </w:r>
      <w:r w:rsidRPr="00792BBF">
        <w:rPr>
          <w:rFonts w:ascii="Garamond" w:hAnsi="Garamond"/>
          <w:i/>
          <w:iCs/>
          <w:sz w:val="24"/>
          <w:szCs w:val="24"/>
        </w:rPr>
        <w:t>s</w:t>
      </w:r>
      <w:r w:rsidRPr="00792BBF">
        <w:rPr>
          <w:rFonts w:ascii="Garamond" w:hAnsi="Garamond"/>
          <w:i/>
          <w:iCs/>
          <w:sz w:val="24"/>
          <w:szCs w:val="24"/>
        </w:rPr>
        <w:t>nasında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hasret duymaktan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sonra mezarlarda bekletilmekten ve ardı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dan hesap ve ceza için dirilişten h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berdar kıldığ</w:t>
      </w:r>
      <w:r w:rsidRPr="00792BBF">
        <w:rPr>
          <w:rFonts w:ascii="Garamond" w:hAnsi="Garamond"/>
          <w:i/>
          <w:iCs/>
          <w:sz w:val="24"/>
          <w:szCs w:val="24"/>
        </w:rPr>
        <w:t>ı</w:t>
      </w:r>
      <w:r w:rsidRPr="00792BBF">
        <w:rPr>
          <w:rFonts w:ascii="Garamond" w:hAnsi="Garamond"/>
          <w:i/>
          <w:iCs/>
          <w:sz w:val="24"/>
          <w:szCs w:val="24"/>
        </w:rPr>
        <w:t>mız halde yine de sizleri boşuna yarattığını mı sanıyorsunuz? Yaratılışınızda hiçbir ebedi hedef o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madan yaşadığınızı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öldüğünüzü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bö</w:t>
      </w:r>
      <w:r w:rsidRPr="00792BBF">
        <w:rPr>
          <w:rFonts w:ascii="Garamond" w:hAnsi="Garamond"/>
          <w:i/>
          <w:iCs/>
          <w:sz w:val="24"/>
          <w:szCs w:val="24"/>
        </w:rPr>
        <w:t>y</w:t>
      </w:r>
      <w:r w:rsidRPr="00792BBF">
        <w:rPr>
          <w:rFonts w:ascii="Garamond" w:hAnsi="Garamond"/>
          <w:i/>
          <w:iCs/>
          <w:sz w:val="24"/>
          <w:szCs w:val="24"/>
        </w:rPr>
        <w:t>lece her ş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yin bittiğini ve bize geri dönmeyeceğinizi mi sanıyors</w:t>
      </w:r>
      <w:r w:rsidRPr="00792BBF">
        <w:rPr>
          <w:rFonts w:ascii="Garamond" w:hAnsi="Garamond"/>
          <w:i/>
          <w:iCs/>
          <w:sz w:val="24"/>
          <w:szCs w:val="24"/>
        </w:rPr>
        <w:t>u</w:t>
      </w:r>
      <w:r w:rsidRPr="00792BBF">
        <w:rPr>
          <w:rFonts w:ascii="Garamond" w:hAnsi="Garamond"/>
          <w:i/>
          <w:iCs/>
          <w:sz w:val="24"/>
          <w:szCs w:val="24"/>
        </w:rPr>
        <w:t>nuz?</w:t>
      </w:r>
    </w:p>
    <w:p w:rsidR="0082002F" w:rsidRPr="00792BBF" w:rsidRDefault="00BC3EE6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“Hak ve me</w:t>
      </w:r>
      <w:r w:rsidR="0082002F" w:rsidRPr="00792BBF">
        <w:rPr>
          <w:rFonts w:ascii="Garamond" w:hAnsi="Garamond"/>
          <w:b/>
          <w:bCs/>
          <w:sz w:val="24"/>
          <w:szCs w:val="24"/>
        </w:rPr>
        <w:t>lik olan Allah yücedir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ondan başka ilah yoktur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O yüce Arş’ın R</w:t>
      </w:r>
      <w:r w:rsidR="0082002F" w:rsidRPr="00792BBF">
        <w:rPr>
          <w:rFonts w:ascii="Garamond" w:hAnsi="Garamond"/>
          <w:b/>
          <w:bCs/>
          <w:sz w:val="24"/>
          <w:szCs w:val="24"/>
        </w:rPr>
        <w:t>abbidir”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 de (Allah’ı her tü</w:t>
      </w:r>
      <w:r w:rsidR="0082002F" w:rsidRPr="00792BBF">
        <w:rPr>
          <w:rFonts w:ascii="Garamond" w:hAnsi="Garamond"/>
          <w:i/>
          <w:iCs/>
          <w:sz w:val="24"/>
          <w:szCs w:val="24"/>
        </w:rPr>
        <w:t>r</w:t>
      </w:r>
      <w:r w:rsidR="0082002F" w:rsidRPr="00792BBF">
        <w:rPr>
          <w:rFonts w:ascii="Garamond" w:hAnsi="Garamond"/>
          <w:i/>
          <w:iCs/>
          <w:sz w:val="24"/>
          <w:szCs w:val="24"/>
        </w:rPr>
        <w:t>lü ayıplardan) tenzih yoluyla kıyam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0906D2">
        <w:rPr>
          <w:rFonts w:ascii="Garamond" w:hAnsi="Garamond"/>
          <w:i/>
          <w:iCs/>
          <w:sz w:val="24"/>
          <w:szCs w:val="24"/>
        </w:rPr>
        <w:t>ti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ispat eden ve onla</w:t>
      </w:r>
      <w:r w:rsidR="00E50AB3">
        <w:rPr>
          <w:rFonts w:ascii="Garamond" w:hAnsi="Garamond"/>
          <w:i/>
          <w:iCs/>
          <w:sz w:val="24"/>
          <w:szCs w:val="24"/>
        </w:rPr>
        <w:t>rın bahsi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inkar </w:t>
      </w:r>
      <w:r w:rsidR="0082002F" w:rsidRPr="00792BBF">
        <w:rPr>
          <w:rFonts w:ascii="Garamond" w:hAnsi="Garamond"/>
          <w:i/>
          <w:iCs/>
          <w:sz w:val="24"/>
          <w:szCs w:val="24"/>
        </w:rPr>
        <w:t>i</w:t>
      </w:r>
      <w:r w:rsidR="0082002F" w:rsidRPr="00792BBF">
        <w:rPr>
          <w:rFonts w:ascii="Garamond" w:hAnsi="Garamond"/>
          <w:i/>
          <w:iCs/>
          <w:sz w:val="24"/>
          <w:szCs w:val="24"/>
        </w:rPr>
        <w:t>nançlarını reddeden bürhan ve delile işarettir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E50AB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Zira </w:t>
      </w:r>
      <w:r w:rsidR="0082002F" w:rsidRPr="00792BBF">
        <w:rPr>
          <w:rFonts w:ascii="Garamond" w:hAnsi="Garamond"/>
          <w:i/>
          <w:iCs/>
          <w:sz w:val="24"/>
          <w:szCs w:val="24"/>
        </w:rPr>
        <w:t>Allah-u Teala kendini te</w:t>
      </w:r>
      <w:r w:rsidR="0082002F" w:rsidRPr="00792BBF">
        <w:rPr>
          <w:rFonts w:ascii="Garamond" w:hAnsi="Garamond"/>
          <w:i/>
          <w:iCs/>
          <w:sz w:val="24"/>
          <w:szCs w:val="24"/>
        </w:rPr>
        <w:t>n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zih 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>
        <w:rPr>
          <w:rFonts w:ascii="Garamond" w:hAnsi="Garamond"/>
          <w:i/>
          <w:iCs/>
          <w:sz w:val="24"/>
          <w:szCs w:val="24"/>
        </w:rPr>
        <w:t>den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cümlede kendisini dört sıfatla nitelendirmiştir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E50AB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 xml:space="preserve">Allah </w:t>
      </w:r>
      <w:r w:rsidR="00E50AB3">
        <w:rPr>
          <w:rFonts w:ascii="Garamond" w:hAnsi="Garamond"/>
          <w:i/>
          <w:iCs/>
          <w:sz w:val="24"/>
          <w:szCs w:val="24"/>
        </w:rPr>
        <w:t>meliktir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haktır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O’ndan başka ilah yoktur ve yüce a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şın rabbidir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O halde hakiki hükü</w:t>
      </w:r>
      <w:r w:rsidRPr="00792BBF">
        <w:rPr>
          <w:rFonts w:ascii="Garamond" w:hAnsi="Garamond"/>
          <w:i/>
          <w:iCs/>
          <w:sz w:val="24"/>
          <w:szCs w:val="24"/>
        </w:rPr>
        <w:t>m</w:t>
      </w:r>
      <w:r w:rsidRPr="00792BBF">
        <w:rPr>
          <w:rFonts w:ascii="Garamond" w:hAnsi="Garamond"/>
          <w:i/>
          <w:iCs/>
          <w:sz w:val="24"/>
          <w:szCs w:val="24"/>
        </w:rPr>
        <w:t>dar olduğu için herhangi bir şey ha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kında hüküm verince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ister icad etme o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sun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ister geri döndürme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ister ölüm olsun</w:t>
      </w:r>
      <w:r w:rsidR="00E50AB3">
        <w:rPr>
          <w:rFonts w:ascii="Garamond" w:hAnsi="Garamond"/>
          <w:i/>
          <w:iCs/>
          <w:sz w:val="24"/>
          <w:szCs w:val="24"/>
        </w:rPr>
        <w:t>,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ister hayat ve rızık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hükmü etkili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emri caridir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Dolayısıyla verdiği her hüküm de haktan başka bir şey d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ğildir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Zira o haktır ve haktan hak o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duğu sebebiyle de haktan başka bir şey ortaya çıkmaz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Hak olan Allah batıl ve boş şeylerden münezzehtir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Burada Allah’ın yanı sıra hü</w:t>
      </w:r>
      <w:r w:rsidRPr="00792BBF">
        <w:t>k</w:t>
      </w:r>
      <w:r w:rsidRPr="00792BBF">
        <w:t>mün kaynağı olabilecek başka bir ş</w:t>
      </w:r>
      <w:r w:rsidRPr="00792BBF">
        <w:t>e</w:t>
      </w:r>
      <w:r w:rsidRPr="00792BBF">
        <w:t>yin varlığı ve hüküm vermekle A</w:t>
      </w:r>
      <w:r w:rsidRPr="00792BBF">
        <w:t>l</w:t>
      </w:r>
      <w:r w:rsidRPr="00792BBF">
        <w:t>lah’ın hü</w:t>
      </w:r>
      <w:r w:rsidRPr="00792BBF">
        <w:t>k</w:t>
      </w:r>
      <w:r w:rsidRPr="00792BBF">
        <w:t>münü batıl kılabilecek bir şeyin olması da düşünülebileceğinden Allah hemen ardından kendis</w:t>
      </w:r>
      <w:r w:rsidRPr="00792BBF">
        <w:t>i</w:t>
      </w:r>
      <w:r w:rsidRPr="00792BBF">
        <w:t>ni bir olduğu sıfatıyla nitelendirmiştir ve A</w:t>
      </w:r>
      <w:r w:rsidRPr="00792BBF">
        <w:t>l</w:t>
      </w:r>
      <w:r w:rsidRPr="00792BBF">
        <w:t>lah’tan başka bir mabudun olmadığı beyan edi</w:t>
      </w:r>
      <w:r w:rsidRPr="00792BBF">
        <w:t>l</w:t>
      </w:r>
      <w:r w:rsidRPr="00792BBF">
        <w:t>miştir</w:t>
      </w:r>
      <w:r w:rsidR="001915DA" w:rsidRPr="00792BBF">
        <w:t xml:space="preserve">. </w:t>
      </w:r>
      <w:r w:rsidRPr="00792BBF">
        <w:t>Zira ilah rububiyete s</w:t>
      </w:r>
      <w:r w:rsidRPr="00792BBF">
        <w:t>a</w:t>
      </w:r>
      <w:r w:rsidRPr="00792BBF">
        <w:t>hip olduğu hasebiyle mabuddur</w:t>
      </w:r>
      <w:r w:rsidR="001915DA" w:rsidRPr="00792BBF">
        <w:t xml:space="preserve">. </w:t>
      </w:r>
      <w:r w:rsidRPr="00792BBF">
        <w:t>O halde ondan başka mabud yoktur ve Allah yüce arşın (</w:t>
      </w:r>
      <w:r w:rsidRPr="00792BBF">
        <w:t>a</w:t>
      </w:r>
      <w:r w:rsidRPr="00792BBF">
        <w:t>lemlerin arşının) sahibidir</w:t>
      </w:r>
      <w:r w:rsidR="001915DA" w:rsidRPr="00792BBF">
        <w:t xml:space="preserve">. </w:t>
      </w:r>
      <w:r w:rsidRPr="00792BBF">
        <w:t>İşlerin dizginleri onun eli</w:t>
      </w:r>
      <w:r w:rsidRPr="00792BBF">
        <w:t>n</w:t>
      </w:r>
      <w:r w:rsidRPr="00792BBF">
        <w:t>dedir</w:t>
      </w:r>
      <w:r w:rsidR="001915DA" w:rsidRPr="00792BBF">
        <w:t xml:space="preserve">. </w:t>
      </w:r>
      <w:r w:rsidRPr="00792BBF">
        <w:t>Alemdeki hükümler ve içinde cari olan emirler ondan kaynakla</w:t>
      </w:r>
      <w:r w:rsidRPr="00792BBF">
        <w:t>n</w:t>
      </w:r>
      <w:r w:rsidRPr="00792BBF">
        <w:t>maktadır</w:t>
      </w:r>
      <w:r w:rsidR="001915DA" w:rsidRPr="00792BBF">
        <w:t xml:space="preserve">. </w:t>
      </w:r>
      <w:r w:rsidRPr="00792BBF">
        <w:t>Özetle söyl</w:t>
      </w:r>
      <w:r w:rsidRPr="00792BBF">
        <w:t>e</w:t>
      </w:r>
      <w:r w:rsidRPr="00792BBF">
        <w:t>yecek olursak her hükmün kendisinden kaynakla</w:t>
      </w:r>
      <w:r w:rsidRPr="00792BBF">
        <w:t>n</w:t>
      </w:r>
      <w:r w:rsidRPr="00792BBF">
        <w:t>dığı ve her hükmün kendisi vesilesiyle vücuda geldiği ve sadece hak üzere hükmeden</w:t>
      </w:r>
      <w:r w:rsidR="001915DA" w:rsidRPr="00792BBF">
        <w:t xml:space="preserve">, </w:t>
      </w:r>
      <w:r w:rsidRPr="00792BBF">
        <w:t>haktan başka bir şey yapmayan ilah sadece O’dur</w:t>
      </w:r>
      <w:r w:rsidR="001915DA" w:rsidRPr="00792BBF">
        <w:t xml:space="preserve">. </w:t>
      </w:r>
      <w:r w:rsidRPr="00792BBF">
        <w:t>O halde varlıklar</w:t>
      </w:r>
      <w:r w:rsidR="001915DA" w:rsidRPr="00792BBF">
        <w:t xml:space="preserve">, </w:t>
      </w:r>
      <w:r w:rsidRPr="00792BBF">
        <w:t>tümüyle O’na dönmekte</w:t>
      </w:r>
      <w:r w:rsidR="001915DA" w:rsidRPr="00792BBF">
        <w:t xml:space="preserve">, </w:t>
      </w:r>
      <w:r w:rsidRPr="00792BBF">
        <w:t>O’nun vücuduyla baki ka</w:t>
      </w:r>
      <w:r w:rsidRPr="00792BBF">
        <w:t>l</w:t>
      </w:r>
      <w:r w:rsidRPr="00792BBF">
        <w:t>maktadır</w:t>
      </w:r>
      <w:r w:rsidR="001915DA" w:rsidRPr="00792BBF">
        <w:t xml:space="preserve">. </w:t>
      </w:r>
      <w:r w:rsidRPr="00792BBF">
        <w:t>Aksi taktirde boş ve batıl olurlardı</w:t>
      </w:r>
      <w:r w:rsidR="001915DA" w:rsidRPr="00792BBF">
        <w:t xml:space="preserve">. </w:t>
      </w:r>
      <w:r w:rsidRPr="00792BBF">
        <w:t>Oysa yaratılışta ve Allah’ın var ed</w:t>
      </w:r>
      <w:r w:rsidRPr="00792BBF">
        <w:t>i</w:t>
      </w:r>
      <w:r w:rsidRPr="00792BBF">
        <w:t>şinde hiçbir batıl ve boş iş yoktur</w:t>
      </w:r>
      <w:r w:rsidR="001915DA" w:rsidRPr="00792BBF">
        <w:t xml:space="preserve">. </w:t>
      </w:r>
      <w:r w:rsidRPr="00792BBF">
        <w:t>A</w:t>
      </w:r>
      <w:r w:rsidRPr="00792BBF">
        <w:t>l</w:t>
      </w:r>
      <w:r w:rsidRPr="00792BBF">
        <w:t>lah’ın bu dört sıfatla nitelendirilmes</w:t>
      </w:r>
      <w:r w:rsidRPr="00792BBF">
        <w:t>i</w:t>
      </w:r>
      <w:r w:rsidRPr="00792BBF">
        <w:t>nin delili ise şudur</w:t>
      </w:r>
      <w:r w:rsidR="001915DA" w:rsidRPr="00792BBF">
        <w:t xml:space="preserve">: </w:t>
      </w:r>
      <w:r w:rsidRPr="00792BBF">
        <w:t xml:space="preserve">Allah-u Teala kendi </w:t>
      </w:r>
      <w:r w:rsidRPr="00792BBF">
        <w:lastRenderedPageBreak/>
        <w:t>zatı için vardır ve başkasını yaratandır</w:t>
      </w:r>
      <w:r w:rsidR="001915DA" w:rsidRPr="00792BBF">
        <w:t xml:space="preserve">. </w:t>
      </w:r>
      <w:r w:rsidRPr="00792BBF">
        <w:rPr>
          <w:rStyle w:val="FootnoteReference"/>
        </w:rPr>
        <w:footnoteReference w:id="233"/>
      </w:r>
    </w:p>
    <w:p w:rsidR="0082002F" w:rsidRPr="00792BBF" w:rsidRDefault="0082002F" w:rsidP="00D87A7B">
      <w:pPr>
        <w:pStyle w:val="BodyTextIndent3"/>
      </w:pPr>
      <w:r w:rsidRPr="00792BBF">
        <w:t>Allah-u Teala şöyle buyurmakt</w:t>
      </w:r>
      <w:r w:rsidRPr="00792BBF">
        <w:t>a</w:t>
      </w:r>
      <w:r w:rsidRPr="00792BBF">
        <w:t>dır</w:t>
      </w:r>
      <w:r w:rsidR="001915DA" w:rsidRPr="00792BBF">
        <w:t xml:space="preserve">: </w:t>
      </w:r>
      <w:r w:rsidRPr="00792BBF">
        <w:rPr>
          <w:b/>
          <w:bCs/>
          <w:i w:val="0"/>
          <w:iCs w:val="0"/>
        </w:rPr>
        <w:t>“Biz gökleri</w:t>
      </w:r>
      <w:r w:rsidR="001915DA" w:rsidRPr="00792BBF">
        <w:rPr>
          <w:b/>
          <w:bCs/>
          <w:i w:val="0"/>
          <w:iCs w:val="0"/>
        </w:rPr>
        <w:t xml:space="preserve">, </w:t>
      </w:r>
      <w:r w:rsidRPr="00792BBF">
        <w:rPr>
          <w:b/>
          <w:bCs/>
          <w:i w:val="0"/>
          <w:iCs w:val="0"/>
        </w:rPr>
        <w:t>yeri ve ar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sındaki şeyleri boş yere y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ratmadık</w:t>
      </w:r>
      <w:r w:rsidR="001915DA" w:rsidRPr="00792BBF">
        <w:rPr>
          <w:b/>
          <w:bCs/>
          <w:i w:val="0"/>
          <w:iCs w:val="0"/>
        </w:rPr>
        <w:t>.”</w:t>
      </w:r>
      <w:r w:rsidRPr="00792BBF">
        <w:t xml:space="preserve"> Söz hesap gününe g</w:t>
      </w:r>
      <w:r w:rsidRPr="00792BBF">
        <w:t>e</w:t>
      </w:r>
      <w:r w:rsidRPr="00792BBF">
        <w:t>lince</w:t>
      </w:r>
      <w:r w:rsidR="001915DA" w:rsidRPr="00792BBF">
        <w:t xml:space="preserve">, </w:t>
      </w:r>
      <w:r w:rsidRPr="00792BBF">
        <w:t>onu açıklamaya koyulmuş ve onu ispat etmek için de iki delil ik</w:t>
      </w:r>
      <w:r w:rsidRPr="00792BBF">
        <w:t>a</w:t>
      </w:r>
      <w:r w:rsidRPr="00792BBF">
        <w:t>me etmiştir</w:t>
      </w:r>
      <w:r w:rsidR="001915DA" w:rsidRPr="00792BBF">
        <w:t xml:space="preserve">. </w:t>
      </w:r>
      <w:r w:rsidRPr="00792BBF">
        <w:t xml:space="preserve">Bu iki delilden biri </w:t>
      </w:r>
      <w:r w:rsidRPr="0067573B">
        <w:rPr>
          <w:b/>
          <w:bCs/>
        </w:rPr>
        <w:t xml:space="preserve">“biz göğü” </w:t>
      </w:r>
      <w:r w:rsidRPr="00792BBF">
        <w:t>ayetinde söz konusu edilmi</w:t>
      </w:r>
      <w:r w:rsidRPr="00792BBF">
        <w:t>ş</w:t>
      </w:r>
      <w:r w:rsidRPr="00792BBF">
        <w:t>tir ve varlıkların bir hedefinin bulu</w:t>
      </w:r>
      <w:r w:rsidRPr="00792BBF">
        <w:t>n</w:t>
      </w:r>
      <w:r w:rsidRPr="00792BBF">
        <w:t>ması delil olarak ortaya konulmuştur</w:t>
      </w:r>
      <w:r w:rsidR="001915DA" w:rsidRPr="00792BBF">
        <w:t xml:space="preserve">. </w:t>
      </w:r>
      <w:r w:rsidRPr="00792BBF">
        <w:t>Zira eğer göklerin</w:t>
      </w:r>
      <w:r w:rsidR="001915DA" w:rsidRPr="00792BBF">
        <w:t xml:space="preserve">, </w:t>
      </w:r>
      <w:r w:rsidRPr="00792BBF">
        <w:t>yerin ve ikisinin arası</w:t>
      </w:r>
      <w:r w:rsidRPr="00792BBF">
        <w:t>n</w:t>
      </w:r>
      <w:r w:rsidRPr="00792BBF">
        <w:t>da olan şeylerin yaratılışı</w:t>
      </w:r>
      <w:r w:rsidR="001915DA" w:rsidRPr="00792BBF">
        <w:t xml:space="preserve">, </w:t>
      </w:r>
      <w:r w:rsidRPr="00792BBF">
        <w:t>belli bir s</w:t>
      </w:r>
      <w:r w:rsidRPr="00792BBF">
        <w:t>ü</w:t>
      </w:r>
      <w:r w:rsidRPr="00792BBF">
        <w:t>re için olsaydı ve ardından yok olmuş olsalardı</w:t>
      </w:r>
      <w:r w:rsidR="001915DA" w:rsidRPr="00792BBF">
        <w:t xml:space="preserve">, </w:t>
      </w:r>
      <w:r w:rsidRPr="00792BBF">
        <w:t>sabit</w:t>
      </w:r>
      <w:r w:rsidR="001915DA" w:rsidRPr="00792BBF">
        <w:t xml:space="preserve">, </w:t>
      </w:r>
      <w:r w:rsidRPr="00792BBF">
        <w:t>kalıcı ve ebedi bir hedefe sahip olmam</w:t>
      </w:r>
      <w:r w:rsidRPr="00792BBF">
        <w:t>a</w:t>
      </w:r>
      <w:r w:rsidRPr="00792BBF">
        <w:t>ları gerekirdi</w:t>
      </w:r>
      <w:r w:rsidR="001915DA" w:rsidRPr="00792BBF">
        <w:t xml:space="preserve">. </w:t>
      </w:r>
      <w:r w:rsidRPr="00792BBF">
        <w:t>Yani batıl olmaları icab ederdi ve b</w:t>
      </w:r>
      <w:r w:rsidRPr="00792BBF">
        <w:t>a</w:t>
      </w:r>
      <w:r w:rsidRPr="00792BBF">
        <w:t>tıl da bir gayeti ve sonu olmaması a</w:t>
      </w:r>
      <w:r w:rsidRPr="00792BBF">
        <w:t>n</w:t>
      </w:r>
      <w:r w:rsidRPr="00792BBF">
        <w:t>lamında</w:t>
      </w:r>
      <w:r w:rsidR="001915DA" w:rsidRPr="00792BBF">
        <w:t xml:space="preserve">, </w:t>
      </w:r>
      <w:r w:rsidRPr="00792BBF">
        <w:t>alemin varlıklarında t</w:t>
      </w:r>
      <w:r w:rsidRPr="00792BBF">
        <w:t>a</w:t>
      </w:r>
      <w:r w:rsidRPr="00792BBF">
        <w:t>hakkuk etmemektedir</w:t>
      </w:r>
      <w:r w:rsidR="001915DA" w:rsidRPr="00792BBF">
        <w:t xml:space="preserve">. </w:t>
      </w:r>
      <w:r w:rsidRPr="00792BBF">
        <w:t>Böyle bir iş hikmet sahibi bir kims</w:t>
      </w:r>
      <w:r w:rsidRPr="00792BBF">
        <w:t>e</w:t>
      </w:r>
      <w:r w:rsidRPr="00792BBF">
        <w:t>den ortaya çıkmaz ve Allah-u Teala’nın hikmet sahibi o</w:t>
      </w:r>
      <w:r w:rsidRPr="00792BBF">
        <w:t>l</w:t>
      </w:r>
      <w:r w:rsidRPr="00792BBF">
        <w:t>duğu hususunda da hiçbir şek ve şüphe yoktur</w:t>
      </w:r>
      <w:r w:rsidR="001915DA" w:rsidRPr="00792BBF">
        <w:t xml:space="preserve">. </w:t>
      </w:r>
      <w:r w:rsidRPr="00792BBF">
        <w:t>Bazen de batıl ka</w:t>
      </w:r>
      <w:r w:rsidRPr="00792BBF">
        <w:t>v</w:t>
      </w:r>
      <w:r w:rsidRPr="00792BBF">
        <w:t>ramı</w:t>
      </w:r>
      <w:r w:rsidRPr="00792BBF">
        <w:t>n</w:t>
      </w:r>
      <w:r w:rsidRPr="00792BBF">
        <w:t>dan oyun ve oyalanma anlamı kastedilmektedir</w:t>
      </w:r>
      <w:r w:rsidR="001915DA" w:rsidRPr="00792BBF">
        <w:t xml:space="preserve">. </w:t>
      </w:r>
      <w:r w:rsidRPr="00792BBF">
        <w:t>Eğer bu ayette de batı</w:t>
      </w:r>
      <w:r w:rsidRPr="00792BBF">
        <w:t>l</w:t>
      </w:r>
      <w:r w:rsidRPr="00792BBF">
        <w:t>dan maksat bu anlam olursa</w:t>
      </w:r>
      <w:r w:rsidR="001915DA" w:rsidRPr="00792BBF">
        <w:t xml:space="preserve">, </w:t>
      </w:r>
      <w:r w:rsidRPr="00792BBF">
        <w:t>bu ta</w:t>
      </w:r>
      <w:r w:rsidRPr="00792BBF">
        <w:t>k</w:t>
      </w:r>
      <w:r w:rsidRPr="00792BBF">
        <w:t>tirde de söz konusu ayet bu ayetin a</w:t>
      </w:r>
      <w:r w:rsidRPr="00792BBF">
        <w:t>n</w:t>
      </w:r>
      <w:r w:rsidRPr="00792BBF">
        <w:t>lamını ifade etmektedir</w:t>
      </w:r>
      <w:r w:rsidR="001915DA" w:rsidRPr="00792BBF">
        <w:t xml:space="preserve">: </w:t>
      </w:r>
      <w:r w:rsidRPr="00792BBF">
        <w:rPr>
          <w:b/>
          <w:bCs/>
          <w:i w:val="0"/>
          <w:iCs w:val="0"/>
        </w:rPr>
        <w:t>“Ve biz gökleri</w:t>
      </w:r>
      <w:r w:rsidR="001915DA" w:rsidRPr="00792BBF">
        <w:rPr>
          <w:b/>
          <w:bCs/>
          <w:i w:val="0"/>
          <w:iCs w:val="0"/>
        </w:rPr>
        <w:t xml:space="preserve">, </w:t>
      </w:r>
      <w:r w:rsidRPr="00792BBF">
        <w:rPr>
          <w:b/>
          <w:bCs/>
          <w:i w:val="0"/>
          <w:iCs w:val="0"/>
        </w:rPr>
        <w:t>yeri ve ikisinin ar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sındaki şeyleri oyun olsun d</w:t>
      </w:r>
      <w:r w:rsidRPr="00792BBF">
        <w:rPr>
          <w:b/>
          <w:bCs/>
          <w:i w:val="0"/>
          <w:iCs w:val="0"/>
        </w:rPr>
        <w:t>i</w:t>
      </w:r>
      <w:r w:rsidRPr="00792BBF">
        <w:rPr>
          <w:b/>
          <w:bCs/>
          <w:i w:val="0"/>
          <w:iCs w:val="0"/>
        </w:rPr>
        <w:t>ye yaratmadık</w:t>
      </w:r>
      <w:r w:rsidR="001915DA" w:rsidRPr="00792BBF">
        <w:rPr>
          <w:b/>
          <w:bCs/>
          <w:i w:val="0"/>
          <w:iCs w:val="0"/>
        </w:rPr>
        <w:t xml:space="preserve">. </w:t>
      </w:r>
      <w:r w:rsidRPr="00792BBF">
        <w:rPr>
          <w:b/>
          <w:bCs/>
          <w:i w:val="0"/>
          <w:iCs w:val="0"/>
        </w:rPr>
        <w:t>Biz o ikisini sadece hak üzere yarattık</w:t>
      </w:r>
      <w:r w:rsidR="001915DA" w:rsidRPr="00792BBF">
        <w:rPr>
          <w:b/>
          <w:bCs/>
          <w:i w:val="0"/>
          <w:iCs w:val="0"/>
        </w:rPr>
        <w:t>.”</w:t>
      </w:r>
      <w:r w:rsidRPr="00792BBF">
        <w:t xml:space="preserve"> Bir görüşe göre bu ayet </w:t>
      </w:r>
      <w:r w:rsidRPr="00792BBF">
        <w:lastRenderedPageBreak/>
        <w:t>mana açısı</w:t>
      </w:r>
      <w:r w:rsidRPr="00792BBF">
        <w:t>n</w:t>
      </w:r>
      <w:r w:rsidRPr="00792BBF">
        <w:t>dan kendinden önceki ayete atfedi</w:t>
      </w:r>
      <w:r w:rsidRPr="00792BBF">
        <w:t>l</w:t>
      </w:r>
      <w:r w:rsidRPr="00792BBF">
        <w:t>miştir</w:t>
      </w:r>
      <w:r w:rsidR="001915DA" w:rsidRPr="00792BBF">
        <w:t xml:space="preserve">. </w:t>
      </w:r>
      <w:r w:rsidRPr="00792BBF">
        <w:t>Bu yüzden adeta şöyle denmi</w:t>
      </w:r>
      <w:r w:rsidRPr="00792BBF">
        <w:t>ş</w:t>
      </w:r>
      <w:r w:rsidRPr="00792BBF">
        <w:t>tir</w:t>
      </w:r>
      <w:r w:rsidR="001915DA" w:rsidRPr="00792BBF">
        <w:t xml:space="preserve">: </w:t>
      </w:r>
      <w:r w:rsidRPr="00792BBF">
        <w:t>“Nefsani iste</w:t>
      </w:r>
      <w:r w:rsidRPr="00792BBF">
        <w:t>k</w:t>
      </w:r>
      <w:r w:rsidRPr="00792BBF">
        <w:t>lere uyma</w:t>
      </w:r>
      <w:r w:rsidR="001915DA" w:rsidRPr="00792BBF">
        <w:t xml:space="preserve">. </w:t>
      </w:r>
      <w:r w:rsidRPr="00792BBF">
        <w:t>Zira bu senin sa</w:t>
      </w:r>
      <w:r w:rsidRPr="00792BBF">
        <w:t>p</w:t>
      </w:r>
      <w:r w:rsidRPr="00792BBF">
        <w:t>mana neden olur</w:t>
      </w:r>
      <w:r w:rsidR="001915DA" w:rsidRPr="00792BBF">
        <w:t>.”</w:t>
      </w:r>
      <w:r w:rsidRPr="00792BBF">
        <w:t xml:space="preserve"> Allah-u Teala alemi de batıl ve yanlış bir şey olan nefsani isteklere uymak için y</w:t>
      </w:r>
      <w:r w:rsidRPr="00792BBF">
        <w:t>a</w:t>
      </w:r>
      <w:r w:rsidRPr="00792BBF">
        <w:t>ratmamıştır</w:t>
      </w:r>
      <w:r w:rsidR="001915DA" w:rsidRPr="00792BBF">
        <w:t xml:space="preserve">. </w:t>
      </w:r>
      <w:r w:rsidRPr="00792BBF">
        <w:t>A</w:t>
      </w:r>
      <w:r w:rsidRPr="00792BBF">
        <w:t>k</w:t>
      </w:r>
      <w:r w:rsidRPr="00792BBF">
        <w:t>sine tevhit ve şeriata tabi olmak için yaratmıştır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Ama bu söz pek de sağlam bir söz değildir</w:t>
      </w:r>
      <w:r w:rsidR="001915DA" w:rsidRPr="00792BBF">
        <w:t xml:space="preserve">. </w:t>
      </w:r>
      <w:r w:rsidRPr="00792BBF">
        <w:t>Zira sonraki ayet</w:t>
      </w:r>
      <w:r w:rsidR="001915DA" w:rsidRPr="00792BBF">
        <w:t xml:space="preserve">, </w:t>
      </w:r>
      <w:r w:rsidRPr="00792BBF">
        <w:t xml:space="preserve">yani </w:t>
      </w:r>
      <w:r w:rsidRPr="00792BBF">
        <w:rPr>
          <w:b/>
          <w:bCs/>
          <w:i w:val="0"/>
          <w:iCs w:val="0"/>
        </w:rPr>
        <w:t>“Acaba iman edip salih amel işleyenleri de yer yüzünde f</w:t>
      </w:r>
      <w:r w:rsidRPr="00792BBF">
        <w:rPr>
          <w:b/>
          <w:bCs/>
          <w:i w:val="0"/>
          <w:iCs w:val="0"/>
        </w:rPr>
        <w:t>e</w:t>
      </w:r>
      <w:r w:rsidRPr="00792BBF">
        <w:rPr>
          <w:b/>
          <w:bCs/>
          <w:i w:val="0"/>
          <w:iCs w:val="0"/>
        </w:rPr>
        <w:t>sat çıkaranlar gibi mi kılac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ğız?”</w:t>
      </w:r>
      <w:r w:rsidRPr="00792BBF">
        <w:t xml:space="preserve"> ayetiyle uyum içinde değildir</w:t>
      </w:r>
      <w:r w:rsidR="001915DA" w:rsidRPr="00792BBF">
        <w:t xml:space="preserve">. </w:t>
      </w:r>
    </w:p>
    <w:p w:rsidR="0082002F" w:rsidRPr="00792BBF" w:rsidRDefault="0082002F" w:rsidP="00BC39E0">
      <w:pPr>
        <w:pStyle w:val="BodyTextIndent3"/>
      </w:pPr>
      <w:r w:rsidRPr="00792BBF">
        <w:t>Allah-u Teala şöyle buyurmakt</w:t>
      </w:r>
      <w:r w:rsidRPr="00792BBF">
        <w:t>a</w:t>
      </w:r>
      <w:r w:rsidRPr="00792BBF">
        <w:t>dır</w:t>
      </w:r>
      <w:r w:rsidR="001915DA" w:rsidRPr="00792BBF">
        <w:t xml:space="preserve">: </w:t>
      </w:r>
      <w:r w:rsidRPr="00BC39E0">
        <w:rPr>
          <w:b/>
          <w:bCs/>
          <w:i w:val="0"/>
          <w:iCs w:val="0"/>
        </w:rPr>
        <w:t>“Bu kafir olanların zann</w:t>
      </w:r>
      <w:r w:rsidRPr="00BC39E0">
        <w:rPr>
          <w:b/>
          <w:bCs/>
          <w:i w:val="0"/>
          <w:iCs w:val="0"/>
        </w:rPr>
        <w:t>ı</w:t>
      </w:r>
      <w:r w:rsidRPr="00BC39E0">
        <w:rPr>
          <w:b/>
          <w:bCs/>
          <w:i w:val="0"/>
          <w:iCs w:val="0"/>
        </w:rPr>
        <w:t xml:space="preserve">dır ve ateşten dolayı kafirlere eyvahlar olsun” </w:t>
      </w:r>
      <w:r w:rsidRPr="00792BBF">
        <w:t>Yani kafirlere göre bu dünya batıl olarak yaratılmış</w:t>
      </w:r>
      <w:r w:rsidR="001915DA" w:rsidRPr="00792BBF">
        <w:t xml:space="preserve">, </w:t>
      </w:r>
      <w:r w:rsidRPr="00792BBF">
        <w:t>hiçbir hedefi yoktur ve amellerin hes</w:t>
      </w:r>
      <w:r w:rsidRPr="00792BBF">
        <w:t>a</w:t>
      </w:r>
      <w:r w:rsidRPr="00792BBF">
        <w:t>bının netices</w:t>
      </w:r>
      <w:r w:rsidRPr="00792BBF">
        <w:t>i</w:t>
      </w:r>
      <w:r w:rsidRPr="00792BBF">
        <w:t>nin aşikar olduğu hesap günü diye bir şey yoktur</w:t>
      </w:r>
      <w:r w:rsidR="001915DA" w:rsidRPr="00792BBF">
        <w:t xml:space="preserve">. </w:t>
      </w:r>
      <w:r w:rsidRPr="00792BBF">
        <w:t>Bu ahiret gününe inanmayan kimselerin zann</w:t>
      </w:r>
      <w:r w:rsidRPr="00792BBF">
        <w:t>ı</w:t>
      </w:r>
      <w:r w:rsidRPr="00792BBF">
        <w:t>dır</w:t>
      </w:r>
      <w:r w:rsidR="001915DA" w:rsidRPr="00792BBF">
        <w:t xml:space="preserve">. </w:t>
      </w:r>
      <w:r w:rsidRPr="00792BBF">
        <w:t>Böyle kimseler</w:t>
      </w:r>
      <w:r w:rsidR="00BC39E0">
        <w:t>e</w:t>
      </w:r>
      <w:r w:rsidRPr="00792BBF">
        <w:t xml:space="preserve"> cehennem a</w:t>
      </w:r>
      <w:r w:rsidR="00BC39E0">
        <w:t>z</w:t>
      </w:r>
      <w:r w:rsidR="00BC39E0">
        <w:t>a</w:t>
      </w:r>
      <w:r w:rsidR="00BC39E0">
        <w:t>bından dolayı eyvahlar olsun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Allah-u Teala şöyle buyu</w:t>
      </w:r>
      <w:r w:rsidRPr="00792BBF">
        <w:t>r</w:t>
      </w:r>
      <w:r w:rsidRPr="00792BBF">
        <w:t>muştur</w:t>
      </w:r>
      <w:r w:rsidR="001915DA" w:rsidRPr="00792BBF">
        <w:t xml:space="preserve">: </w:t>
      </w:r>
      <w:r w:rsidRPr="00792BBF">
        <w:rPr>
          <w:b/>
          <w:bCs/>
          <w:i w:val="0"/>
          <w:iCs w:val="0"/>
        </w:rPr>
        <w:t>“İman edip salih amel işl</w:t>
      </w:r>
      <w:r w:rsidRPr="00792BBF">
        <w:rPr>
          <w:b/>
          <w:bCs/>
          <w:i w:val="0"/>
          <w:iCs w:val="0"/>
        </w:rPr>
        <w:t>e</w:t>
      </w:r>
      <w:r w:rsidRPr="00792BBF">
        <w:rPr>
          <w:b/>
          <w:bCs/>
          <w:i w:val="0"/>
          <w:iCs w:val="0"/>
        </w:rPr>
        <w:t>yenleri yeryüzünde fesat çık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ranlar gibi mi karar kılacağız</w:t>
      </w:r>
      <w:r w:rsidR="001915DA" w:rsidRPr="00792BBF">
        <w:rPr>
          <w:b/>
          <w:bCs/>
          <w:i w:val="0"/>
          <w:iCs w:val="0"/>
        </w:rPr>
        <w:t xml:space="preserve">, </w:t>
      </w:r>
      <w:r w:rsidRPr="00792BBF">
        <w:rPr>
          <w:b/>
          <w:bCs/>
          <w:i w:val="0"/>
          <w:iCs w:val="0"/>
        </w:rPr>
        <w:t>yoksa takva sahiplerini köt</w:t>
      </w:r>
      <w:r w:rsidRPr="00792BBF">
        <w:rPr>
          <w:b/>
          <w:bCs/>
          <w:i w:val="0"/>
          <w:iCs w:val="0"/>
        </w:rPr>
        <w:t>ü</w:t>
      </w:r>
      <w:r w:rsidRPr="00792BBF">
        <w:rPr>
          <w:b/>
          <w:bCs/>
          <w:i w:val="0"/>
          <w:iCs w:val="0"/>
        </w:rPr>
        <w:t>ler gibi mı kılac</w:t>
      </w:r>
      <w:r w:rsidRPr="00792BBF">
        <w:rPr>
          <w:b/>
          <w:bCs/>
          <w:i w:val="0"/>
          <w:iCs w:val="0"/>
        </w:rPr>
        <w:t>a</w:t>
      </w:r>
      <w:r w:rsidRPr="00792BBF">
        <w:rPr>
          <w:b/>
          <w:bCs/>
          <w:i w:val="0"/>
          <w:iCs w:val="0"/>
        </w:rPr>
        <w:t>ğız?”</w:t>
      </w:r>
      <w:r w:rsidRPr="00792BBF">
        <w:t xml:space="preserve"> Bu ayet de ahireti ispat eden ikinci delildir</w:t>
      </w:r>
      <w:r w:rsidR="001915DA" w:rsidRPr="00792BBF">
        <w:t xml:space="preserve">. </w:t>
      </w:r>
      <w:r w:rsidRPr="00792BBF">
        <w:t>Şöyle ki i</w:t>
      </w:r>
      <w:r w:rsidRPr="00792BBF">
        <w:t>n</w:t>
      </w:r>
      <w:r w:rsidRPr="00792BBF">
        <w:t xml:space="preserve">san da diğer varlık türleri gibi kemale </w:t>
      </w:r>
      <w:r w:rsidRPr="00792BBF">
        <w:lastRenderedPageBreak/>
        <w:t>ulaşabilir ve insanın k</w:t>
      </w:r>
      <w:r w:rsidRPr="00792BBF">
        <w:t>e</w:t>
      </w:r>
      <w:r w:rsidRPr="00792BBF">
        <w:t>mali de ilim ve amelde ku</w:t>
      </w:r>
      <w:r w:rsidRPr="00792BBF">
        <w:t>v</w:t>
      </w:r>
      <w:r w:rsidRPr="00792BBF">
        <w:t>veden fiile ulaşmasıdır</w:t>
      </w:r>
      <w:r w:rsidR="001915DA" w:rsidRPr="00792BBF">
        <w:t xml:space="preserve">. </w:t>
      </w:r>
      <w:r w:rsidRPr="00792BBF">
        <w:t xml:space="preserve">Yani hak inançlara </w:t>
      </w:r>
      <w:r w:rsidRPr="00792BBF">
        <w:t>i</w:t>
      </w:r>
      <w:r w:rsidRPr="00792BBF">
        <w:t>nanması ve salih amellerde bulunm</w:t>
      </w:r>
      <w:r w:rsidRPr="00792BBF">
        <w:t>a</w:t>
      </w:r>
      <w:r w:rsidRPr="00792BBF">
        <w:t>sıdır</w:t>
      </w:r>
      <w:r w:rsidR="001915DA" w:rsidRPr="00792BBF">
        <w:t xml:space="preserve">. </w:t>
      </w:r>
      <w:r w:rsidRPr="00792BBF">
        <w:t>Bunlar insanın sahih fıtratının kendisine kılavuzluk ettiği iki unsu</w:t>
      </w:r>
      <w:r w:rsidRPr="00792BBF">
        <w:t>r</w:t>
      </w:r>
      <w:r w:rsidRPr="00792BBF">
        <w:t>dur</w:t>
      </w:r>
      <w:r w:rsidR="001915DA" w:rsidRPr="00792BBF">
        <w:t xml:space="preserve">. </w:t>
      </w:r>
      <w:r w:rsidRPr="00792BBF">
        <w:t>Bunlar da hakka iman ve salih ameldir</w:t>
      </w:r>
      <w:r w:rsidR="001915DA" w:rsidRPr="00792BBF">
        <w:t xml:space="preserve">. </w:t>
      </w:r>
      <w:r w:rsidRPr="00792BBF">
        <w:t>Yeryüzündeki insanlık to</w:t>
      </w:r>
      <w:r w:rsidRPr="00792BBF">
        <w:t>p</w:t>
      </w:r>
      <w:r w:rsidRPr="00792BBF">
        <w:t>lumu da sadece bu ik</w:t>
      </w:r>
      <w:r w:rsidRPr="00792BBF">
        <w:t>i</w:t>
      </w:r>
      <w:r w:rsidRPr="00792BBF">
        <w:t>siyle düzelir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O halde iman edip salih amel y</w:t>
      </w:r>
      <w:r w:rsidRPr="00792BBF">
        <w:t>a</w:t>
      </w:r>
      <w:r w:rsidRPr="00792BBF">
        <w:t>panlar “yani takva sahi</w:t>
      </w:r>
      <w:r w:rsidRPr="00792BBF">
        <w:t>p</w:t>
      </w:r>
      <w:r w:rsidRPr="00792BBF">
        <w:t>leri” kamil insanlardır</w:t>
      </w:r>
      <w:r w:rsidR="001915DA" w:rsidRPr="00792BBF">
        <w:t xml:space="preserve">. </w:t>
      </w:r>
      <w:r w:rsidRPr="00792BBF">
        <w:t>Yeryüzünde fesat çık</w:t>
      </w:r>
      <w:r w:rsidRPr="00792BBF">
        <w:t>a</w:t>
      </w:r>
      <w:r w:rsidRPr="00792BBF">
        <w:t>ranlar ise inanç ve amel noktasında bozuk olduklarından insanlık açısı</w:t>
      </w:r>
      <w:r w:rsidRPr="00792BBF">
        <w:t>n</w:t>
      </w:r>
      <w:r w:rsidRPr="00792BBF">
        <w:t>dan gerçekten de noksanlık ve hü</w:t>
      </w:r>
      <w:r w:rsidRPr="00792BBF">
        <w:t>s</w:t>
      </w:r>
      <w:r w:rsidRPr="00792BBF">
        <w:t>ran içindedirler</w:t>
      </w:r>
      <w:r w:rsidR="001915DA" w:rsidRPr="00792BBF">
        <w:t xml:space="preserve">. </w:t>
      </w:r>
      <w:r w:rsidRPr="00792BBF">
        <w:t>Bu kemal ve noksanlığın gereği de kemalin karşısında saadet dolu bir hayat ve güzel bir yaşamın olması noksanlık ve mahrumiyetin karşısında da tam tersi bir hayatın olmasıdır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Şüphesiz bu iki grubun “yani kamil insanların ve nakıs i</w:t>
      </w:r>
      <w:r w:rsidRPr="00792BBF">
        <w:t>n</w:t>
      </w:r>
      <w:r w:rsidRPr="00792BBF">
        <w:t>sanların ortak olduğu bu dünya hayatı</w:t>
      </w:r>
      <w:r w:rsidR="001915DA" w:rsidRPr="00792BBF">
        <w:t xml:space="preserve">, </w:t>
      </w:r>
      <w:r w:rsidRPr="00792BBF">
        <w:t>maddi sebeplerin etkisi altındadır</w:t>
      </w:r>
      <w:r w:rsidR="001915DA" w:rsidRPr="00792BBF">
        <w:t xml:space="preserve">. </w:t>
      </w:r>
      <w:r w:rsidRPr="00792BBF">
        <w:t>Bu aç</w:t>
      </w:r>
      <w:r w:rsidRPr="00792BBF">
        <w:t>ı</w:t>
      </w:r>
      <w:r w:rsidRPr="00792BBF">
        <w:t>dan kamil ve noksan</w:t>
      </w:r>
      <w:r w:rsidR="001915DA" w:rsidRPr="00792BBF">
        <w:t xml:space="preserve">, </w:t>
      </w:r>
      <w:r w:rsidRPr="00792BBF">
        <w:t>mümin veya kafir için eşit konumdadır</w:t>
      </w:r>
      <w:r w:rsidR="001915DA" w:rsidRPr="00792BBF">
        <w:t xml:space="preserve">. </w:t>
      </w:r>
      <w:r w:rsidRPr="00792BBF">
        <w:t>Bu yü</w:t>
      </w:r>
      <w:r w:rsidRPr="00792BBF">
        <w:t>z</w:t>
      </w:r>
      <w:r w:rsidRPr="00792BBF">
        <w:t xml:space="preserve">den salih amel işleyenler ve maddi sebeplerle </w:t>
      </w:r>
      <w:r w:rsidRPr="00792BBF">
        <w:t>u</w:t>
      </w:r>
      <w:r w:rsidRPr="00792BBF">
        <w:t>yum içinde olanlar</w:t>
      </w:r>
      <w:r w:rsidR="001915DA" w:rsidRPr="00792BBF">
        <w:t xml:space="preserve">, </w:t>
      </w:r>
      <w:r w:rsidRPr="00792BBF">
        <w:t>mutluluk ve g</w:t>
      </w:r>
      <w:r w:rsidRPr="00792BBF">
        <w:t>ü</w:t>
      </w:r>
      <w:r w:rsidRPr="00792BBF">
        <w:t>zellik dolu bir hayatı elde ederler</w:t>
      </w:r>
      <w:r w:rsidR="001915DA" w:rsidRPr="00792BBF">
        <w:t xml:space="preserve">. </w:t>
      </w:r>
      <w:r w:rsidRPr="00792BBF">
        <w:t>Bunun tersi konumunda olanlar ise</w:t>
      </w:r>
      <w:r w:rsidR="001915DA" w:rsidRPr="00792BBF">
        <w:t xml:space="preserve">, </w:t>
      </w:r>
      <w:r w:rsidRPr="00792BBF">
        <w:t>mu</w:t>
      </w:r>
      <w:r w:rsidRPr="00792BBF">
        <w:t>t</w:t>
      </w:r>
      <w:r w:rsidRPr="00792BBF">
        <w:t>suz</w:t>
      </w:r>
      <w:r w:rsidR="001915DA" w:rsidRPr="00792BBF">
        <w:t xml:space="preserve">, </w:t>
      </w:r>
      <w:r w:rsidRPr="00792BBF">
        <w:t>zor ve tatsız bir hayata düçar olurlar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 xml:space="preserve">Eğer hayat her iki grup için de </w:t>
      </w:r>
      <w:r w:rsidRPr="00792BBF">
        <w:t>e</w:t>
      </w:r>
      <w:r w:rsidRPr="00792BBF">
        <w:t>şit olan dünyevi hayatla s</w:t>
      </w:r>
      <w:r w:rsidRPr="00792BBF">
        <w:t>ı</w:t>
      </w:r>
      <w:r w:rsidRPr="00792BBF">
        <w:t xml:space="preserve">nırlı olsaydı ve her birinin haliyle uyumlu </w:t>
      </w:r>
      <w:r w:rsidRPr="00792BBF">
        <w:lastRenderedPageBreak/>
        <w:t>başka bir hayat var olmasaydı</w:t>
      </w:r>
      <w:r w:rsidR="001915DA" w:rsidRPr="00792BBF">
        <w:t xml:space="preserve">, </w:t>
      </w:r>
      <w:r w:rsidRPr="00792BBF">
        <w:t>bu taktirde bu iş her hak sahibini hakka ula</w:t>
      </w:r>
      <w:r w:rsidRPr="00792BBF">
        <w:t>ş</w:t>
      </w:r>
      <w:r w:rsidRPr="00792BBF">
        <w:t>tırma ve insanlara amellerinin karş</w:t>
      </w:r>
      <w:r w:rsidRPr="00792BBF">
        <w:t>ı</w:t>
      </w:r>
      <w:r w:rsidRPr="00792BBF">
        <w:t>lığını verme noktasındaki ilahi inay</w:t>
      </w:r>
      <w:r w:rsidRPr="00792BBF">
        <w:t>e</w:t>
      </w:r>
      <w:r w:rsidRPr="00792BBF">
        <w:t>te aykırı olurdu</w:t>
      </w:r>
      <w:r w:rsidR="001915DA" w:rsidRPr="00792BBF">
        <w:t xml:space="preserve">. </w:t>
      </w:r>
    </w:p>
    <w:p w:rsidR="0082002F" w:rsidRPr="00792BBF" w:rsidRDefault="0082002F" w:rsidP="00D87A7B">
      <w:pPr>
        <w:pStyle w:val="BodyTextIndent3"/>
      </w:pPr>
      <w:r w:rsidRPr="00792BBF">
        <w:t>Başka bir tabirle her iki gr</w:t>
      </w:r>
      <w:r w:rsidRPr="00792BBF">
        <w:t>u</w:t>
      </w:r>
      <w:r w:rsidRPr="00792BBF">
        <w:t>ba da aynı şekilde davranmak</w:t>
      </w:r>
      <w:r w:rsidRPr="00792BBF">
        <w:rPr>
          <w:rStyle w:val="FootnoteReference"/>
        </w:rPr>
        <w:footnoteReference w:id="234"/>
      </w:r>
      <w:r w:rsidRPr="00792BBF">
        <w:t xml:space="preserve"> ve onun t</w:t>
      </w:r>
      <w:r w:rsidRPr="00792BBF">
        <w:t>e</w:t>
      </w:r>
      <w:r w:rsidRPr="00792BBF">
        <w:t>mizliğinin ve bunun kirliliğinin gere</w:t>
      </w:r>
      <w:r w:rsidRPr="00792BBF">
        <w:t>k</w:t>
      </w:r>
      <w:r w:rsidRPr="00792BBF">
        <w:t>tirdiği şeyleri görmezlikten gelmek</w:t>
      </w:r>
      <w:r w:rsidR="001915DA" w:rsidRPr="00792BBF">
        <w:t xml:space="preserve">, </w:t>
      </w:r>
      <w:r w:rsidRPr="00792BBF">
        <w:t>Allah-u Teala’nın adaletine aykır</w:t>
      </w:r>
      <w:r w:rsidRPr="00792BBF">
        <w:t>ı</w:t>
      </w:r>
      <w:r w:rsidRPr="00792BBF">
        <w:t>dır</w:t>
      </w:r>
      <w:r w:rsidR="001915DA" w:rsidRPr="00792BBF">
        <w:t xml:space="preserve">. </w:t>
      </w:r>
    </w:p>
    <w:p w:rsidR="0082002F" w:rsidRPr="00792BBF" w:rsidRDefault="0082002F" w:rsidP="001108AF">
      <w:pPr>
        <w:pStyle w:val="BodyTextIndent3"/>
      </w:pPr>
      <w:r w:rsidRPr="00792BBF">
        <w:t>Ama görüldüğü gibi bu ayet</w:t>
      </w:r>
      <w:r w:rsidR="001915DA" w:rsidRPr="00792BBF">
        <w:t xml:space="preserve">, </w:t>
      </w:r>
      <w:r w:rsidRPr="00792BBF">
        <w:t>kaf</w:t>
      </w:r>
      <w:r w:rsidRPr="00792BBF">
        <w:t>i</w:t>
      </w:r>
      <w:r w:rsidRPr="00792BBF">
        <w:t>rin ve mümini</w:t>
      </w:r>
      <w:r w:rsidR="00F44E07">
        <w:t>n halinin eşit olduğunu reddet</w:t>
      </w:r>
      <w:r w:rsidRPr="00792BBF">
        <w:t>meye koyulmamaktadır</w:t>
      </w:r>
      <w:r w:rsidR="001915DA" w:rsidRPr="00792BBF">
        <w:t xml:space="preserve">. </w:t>
      </w:r>
      <w:r w:rsidRPr="00792BBF">
        <w:t>Aks</w:t>
      </w:r>
      <w:r w:rsidRPr="00792BBF">
        <w:t>i</w:t>
      </w:r>
      <w:r w:rsidRPr="00792BBF">
        <w:t>ne</w:t>
      </w:r>
      <w:r w:rsidR="001915DA" w:rsidRPr="00792BBF">
        <w:t xml:space="preserve">, </w:t>
      </w:r>
      <w:r w:rsidRPr="00792BBF">
        <w:t>iman edip salih amel işleye</w:t>
      </w:r>
      <w:r w:rsidRPr="00792BBF">
        <w:t>n</w:t>
      </w:r>
      <w:r w:rsidRPr="00792BBF">
        <w:t>ler ile</w:t>
      </w:r>
      <w:r w:rsidR="001915DA" w:rsidRPr="00792BBF">
        <w:t xml:space="preserve">, </w:t>
      </w:r>
      <w:r w:rsidRPr="00792BBF">
        <w:t>ister mümin olmasın</w:t>
      </w:r>
      <w:r w:rsidR="001915DA" w:rsidRPr="00792BBF">
        <w:t xml:space="preserve">, </w:t>
      </w:r>
      <w:r w:rsidRPr="00792BBF">
        <w:t>ister salih m</w:t>
      </w:r>
      <w:r w:rsidRPr="00792BBF">
        <w:t>ü</w:t>
      </w:r>
      <w:r w:rsidRPr="00792BBF">
        <w:t>min olsun</w:t>
      </w:r>
      <w:r w:rsidR="001915DA" w:rsidRPr="00792BBF">
        <w:t xml:space="preserve">, </w:t>
      </w:r>
      <w:r w:rsidRPr="00792BBF">
        <w:t>böyle</w:t>
      </w:r>
      <w:r w:rsidR="001915DA" w:rsidRPr="00792BBF">
        <w:t xml:space="preserve"> </w:t>
      </w:r>
      <w:r w:rsidRPr="00792BBF">
        <w:t>olmayan kimseleri mukabele ve mukayese etmeye koyu</w:t>
      </w:r>
      <w:r w:rsidRPr="00792BBF">
        <w:t>l</w:t>
      </w:r>
      <w:r w:rsidRPr="00792BBF">
        <w:t>maktadır</w:t>
      </w:r>
      <w:r w:rsidR="001915DA" w:rsidRPr="00792BBF">
        <w:t xml:space="preserve">. </w:t>
      </w:r>
      <w:r w:rsidR="001108AF">
        <w:t>İşte bu yüzden arkasından ikinci defa</w:t>
      </w:r>
      <w:r w:rsidRPr="00792BBF">
        <w:t xml:space="preserve"> takva sahiplerini kötü kimselerle de karşı karşıya getirme</w:t>
      </w:r>
      <w:r w:rsidRPr="00792BBF">
        <w:t>k</w:t>
      </w:r>
      <w:r w:rsidRPr="00792BBF">
        <w:t>tedir</w:t>
      </w:r>
      <w:r w:rsidR="001915DA" w:rsidRPr="00792BBF">
        <w:t xml:space="preserve">. </w:t>
      </w:r>
      <w:r w:rsidRPr="00792BBF">
        <w:rPr>
          <w:rStyle w:val="FootnoteReference"/>
        </w:rPr>
        <w:footnoteReference w:id="23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7" w:name="_Toc536708673"/>
      <w:r w:rsidRPr="00792BBF">
        <w:t>2969</w:t>
      </w:r>
      <w:r w:rsidR="001915DA" w:rsidRPr="00792BBF">
        <w:t xml:space="preserve">. </w:t>
      </w:r>
      <w:r w:rsidRPr="00792BBF">
        <w:t>Bölüm</w:t>
      </w:r>
      <w:bookmarkEnd w:id="77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8" w:name="_Toc536708674"/>
      <w:r w:rsidRPr="00792BBF">
        <w:t>Ahireti İspat İçin İki</w:t>
      </w:r>
      <w:r w:rsidRPr="00792BBF">
        <w:t>n</w:t>
      </w:r>
      <w:r w:rsidRPr="00792BBF">
        <w:t>ci Delil</w:t>
      </w:r>
      <w:bookmarkEnd w:id="78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581762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insanlar! Öld</w:t>
      </w:r>
      <w:r w:rsidR="00581762">
        <w:rPr>
          <w:rFonts w:ascii="Garamond" w:hAnsi="Garamond"/>
          <w:b/>
          <w:bCs/>
          <w:sz w:val="24"/>
          <w:szCs w:val="24"/>
        </w:rPr>
        <w:t>ükten sonra tekrar dirilmekten ş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hede iseniz bilin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581762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 xml:space="preserve">iz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sizi topraktan sonra nutfeden</w:t>
      </w:r>
      <w:r w:rsidR="00581762">
        <w:rPr>
          <w:rFonts w:ascii="Garamond" w:hAnsi="Garamond"/>
          <w:b/>
          <w:bCs/>
          <w:sz w:val="24"/>
          <w:szCs w:val="24"/>
        </w:rPr>
        <w:t xml:space="preserve"> y</w:t>
      </w:r>
      <w:r w:rsidR="00581762">
        <w:rPr>
          <w:rFonts w:ascii="Garamond" w:hAnsi="Garamond"/>
          <w:b/>
          <w:bCs/>
          <w:sz w:val="24"/>
          <w:szCs w:val="24"/>
        </w:rPr>
        <w:t>a</w:t>
      </w:r>
      <w:r w:rsidR="00581762">
        <w:rPr>
          <w:rFonts w:ascii="Garamond" w:hAnsi="Garamond"/>
          <w:b/>
          <w:bCs/>
          <w:sz w:val="24"/>
          <w:szCs w:val="24"/>
        </w:rPr>
        <w:t>rattık</w:t>
      </w:r>
      <w:r w:rsidR="00C14CD5" w:rsidRPr="00792BBF">
        <w:rPr>
          <w:rFonts w:ascii="Garamond" w:hAnsi="Garamond"/>
          <w:b/>
          <w:bCs/>
          <w:sz w:val="24"/>
          <w:szCs w:val="24"/>
        </w:rPr>
        <w:t>...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Bunlar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yalnız Alla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="00581762">
        <w:rPr>
          <w:rFonts w:ascii="Garamond" w:hAnsi="Garamond"/>
          <w:b/>
          <w:bCs/>
          <w:sz w:val="24"/>
          <w:szCs w:val="24"/>
        </w:rPr>
        <w:t>'ın hak</w:t>
      </w:r>
      <w:r w:rsidRPr="00792BBF">
        <w:rPr>
          <w:rFonts w:ascii="Garamond" w:hAnsi="Garamond"/>
          <w:b/>
          <w:bCs/>
          <w:sz w:val="24"/>
          <w:szCs w:val="24"/>
        </w:rPr>
        <w:t xml:space="preserve"> olduğunu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ölüleri 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rilttiğini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gücünün her şeye yettiğini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şüphe götürmeyen kıyamet saatinin geleceğini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göst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6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 kendi yaratılışını unutur 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“Çürümüş kemi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leri kim yaratacak”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diyerek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581762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ize misal vermeye kalkar? 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“Onları ilk defa yar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tan diriltecektir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türlü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ratmayı bilendir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“İnsanoğlu kendisinin b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şıboş bırakılacağını mı sanır?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akıtılan bir meni damlası değil miydi? Sonra kan pı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tısı olmuş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Allah onu yar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tıp şekil vermişti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Ondan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kek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dişi iki cins yaratmıştı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Bunları yapan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 xml:space="preserve">lah'ın ölüleri diriltmeğe gücü yetmez mi? (Elbette yeter 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)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“Öyleyse insan neden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ratıldığına bir baksın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kek ve kadının beli ile göğü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leri arasından atıla gelen bir sudan yaratılmıştır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Şü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hesiz 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insanı tekrar yaratm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ya kadirdir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39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 xml:space="preserve">“Rabbim adaleti emretti 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her secde yerinde yüzünüzü O’na doğrultun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dinde samimi olarak O’na yalvarın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Sizi yarattığı gibi y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ne O’na döneceksiniz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40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“Ben öldüğümde mi diriltileceğim?”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Bir insan kendisi önceden bir şey değilken onu yaratmış old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ğumuzu hatırlamaz mı?”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“Ubeyd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Halef geldi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 bahçeden çürümüş kemikleri aldı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eliyle ufalttı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yumuşattı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Muhammed! Biz çürümüş kemikler olunca mı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rileceğiz?” Bunun üzerine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şu ayeti nazil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“Kim çürümüş kemikleri 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riltecek? De ki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Şüphesiz onları ilk defa yaratan kimse dirilt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cektir ve o her yaratışı b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lendir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4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Tefsir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Allah-u Teala’nın </w:t>
      </w:r>
      <w:r w:rsidRPr="00792BBF">
        <w:rPr>
          <w:rFonts w:ascii="Garamond" w:hAnsi="Garamond"/>
          <w:b/>
          <w:bCs/>
          <w:sz w:val="24"/>
        </w:rPr>
        <w:t>“O şüph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siz Allah’ın hak olduğunda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dır ve o ölüleri diriltir ve o her şeye gücü yetendir”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yetindeki “zalike” (o) kelimesi önceki ayette zikredilen konuya işaret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Yani </w:t>
      </w:r>
      <w:r w:rsidRPr="00792BBF">
        <w:rPr>
          <w:rFonts w:ascii="Garamond" w:hAnsi="Garamond"/>
          <w:i/>
          <w:iCs/>
          <w:sz w:val="24"/>
        </w:rPr>
        <w:lastRenderedPageBreak/>
        <w:t>insanın yaratılışına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bitkilerin yaratılışına ve onların vücuda geliş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hayatını sürdürme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yaratılış aç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sından işlerin tedbirine ve hakkında şüphe olmayan iki gerçek olarak idare edil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şine işarettir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Ayetin akışından anlaşıldığı üzere haktan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hakkın bizzat ke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disidir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Başka bir tabirle hak kelim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si burada “inne” edatının haberi say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lan ve silinmiş olan mevsufun yerine geçen bir sıfat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Aks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 Allah-u Teala’nın kendisi haktır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her türlü hak varlığı vücuda getirmektedir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yada hak düzenini cari kılmaktadır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Allah-u Teala’nın hak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her türlü hak varlığın onun vas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tasıyla tahakkuk ettiği gerçeği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bu hakiki varlıkların ve haklarında cari olan hakiki sistemlerin vücuda gelm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sine sebep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muştur ve bunların tümü de Allah-u Teala’nın hak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ğunu ortaya ko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“Ve o ölüleri diriltir”</w:t>
      </w:r>
      <w:r w:rsidRPr="00792BBF">
        <w:rPr>
          <w:rFonts w:ascii="Garamond" w:hAnsi="Garamond"/>
          <w:i/>
          <w:iCs/>
          <w:sz w:val="24"/>
        </w:rPr>
        <w:t xml:space="preserve"> cü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lesi de kendisinden önceki cümleye matu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Yani önceden zikredilen konuya atf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dilmiştir ve o da ölü toprağının birkaç aşamadan sonra insana d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nüşmesi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ölü toprağın yağmur indi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mek yoluyla canlı bitkilere dönüşmesi sebep olmasıdır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gelişimin devamı da Allah’ın ölüleri diriltmesine sebep olmuştur ve bu Allah’ın sürekli ya</w:t>
      </w:r>
      <w:r w:rsidRPr="00792BBF">
        <w:rPr>
          <w:rFonts w:ascii="Garamond" w:hAnsi="Garamond"/>
          <w:i/>
          <w:iCs/>
          <w:sz w:val="24"/>
        </w:rPr>
        <w:t>p</w:t>
      </w:r>
      <w:r w:rsidRPr="00792BBF">
        <w:rPr>
          <w:rFonts w:ascii="Garamond" w:hAnsi="Garamond"/>
          <w:i/>
          <w:iCs/>
          <w:sz w:val="24"/>
        </w:rPr>
        <w:t>tığı bir 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“Ve o her şeye kadirdir”</w:t>
      </w:r>
      <w:r w:rsidRPr="00792BBF">
        <w:rPr>
          <w:rFonts w:ascii="Garamond" w:hAnsi="Garamond"/>
          <w:i/>
          <w:iCs/>
          <w:sz w:val="24"/>
        </w:rPr>
        <w:t xml:space="preserve"> cüml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si de önceki cümleler gibi daha </w:t>
      </w:r>
      <w:r w:rsidRPr="00792BBF">
        <w:rPr>
          <w:rFonts w:ascii="Garamond" w:hAnsi="Garamond"/>
          <w:i/>
          <w:iCs/>
          <w:sz w:val="24"/>
        </w:rPr>
        <w:lastRenderedPageBreak/>
        <w:t>önceki cümlelere matuftur ve maksat dediğ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miz her şeyin Allah’ın her şeye kadir olduğu sebebiyle oluşmaktadır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insan ve bitkinin yaratılışı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vücuda geliş ve hayatını sürdürme nokt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sındaki idaresinin varlık veya varlı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 cari olan düzenle yakın bir ilişkisi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İnsan ve bitkinin yar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tılışı ve işlerinin tedbir edilmesi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ku</w:t>
      </w:r>
      <w:r w:rsidRPr="00792BBF">
        <w:rPr>
          <w:rFonts w:ascii="Garamond" w:hAnsi="Garamond"/>
          <w:i/>
          <w:iCs/>
          <w:sz w:val="24"/>
        </w:rPr>
        <w:t>d</w:t>
      </w:r>
      <w:r w:rsidRPr="00792BBF">
        <w:rPr>
          <w:rFonts w:ascii="Garamond" w:hAnsi="Garamond"/>
          <w:i/>
          <w:iCs/>
          <w:sz w:val="24"/>
        </w:rPr>
        <w:t>ret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maksızın mümkün olmadığı gibi bu işler hakkında kudret sahibi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mak da tüm eşya üzerinde kudret s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hibi olmaksızın mümkün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insan ve bitkinin yaratılışı ve i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lerinin idare edilmesi Allah-u Teala’nın kudretinin genelliği sebebi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Başka bir tabirle insan ve bi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kinin yaratılışı ve işlerinin idare edil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şi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kudretin genelliğini beyan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“Şüphesiz kıyamet gel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cektir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Onda hiçbir şüphe yoktur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Allah mezarda olan kimseleri diriltecektir”</w:t>
      </w:r>
      <w:r w:rsidRPr="00792BBF">
        <w:rPr>
          <w:rFonts w:ascii="Garamond" w:hAnsi="Garamond"/>
          <w:i/>
          <w:iCs/>
          <w:sz w:val="24"/>
        </w:rPr>
        <w:t xml:space="preserve"> cü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lesi de “zalike bi ennallah” cü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lesindeki “enne” edatına atf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İnsan ve bitkinin yaratılışı hus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sunda Allah-u Teala’nın rububiyeti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ibadette ortağının reddedilmesi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lah’ın bilen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ihsanda bulunan ve b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ğışlayan olması ve benzeri bir çok s</w:t>
      </w:r>
      <w:r w:rsidRPr="00792BBF">
        <w:rPr>
          <w:rFonts w:ascii="Garamond" w:hAnsi="Garamond"/>
          <w:i/>
          <w:iCs/>
          <w:sz w:val="24"/>
        </w:rPr>
        <w:t>o</w:t>
      </w:r>
      <w:r w:rsidR="00785630">
        <w:rPr>
          <w:rFonts w:ascii="Garamond" w:hAnsi="Garamond"/>
          <w:i/>
          <w:iCs/>
          <w:sz w:val="24"/>
        </w:rPr>
        <w:t>nuçlar dan</w:t>
      </w:r>
      <w:r w:rsidRPr="00792BBF">
        <w:rPr>
          <w:rFonts w:ascii="Garamond" w:hAnsi="Garamond"/>
          <w:i/>
          <w:iCs/>
          <w:sz w:val="24"/>
        </w:rPr>
        <w:t xml:space="preserve"> elde edilmekle birlikte b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 xml:space="preserve">tün bu sonuçlar arasından sadece iki ayette zikredilmiş olan </w:t>
      </w:r>
      <w:r w:rsidR="00785630">
        <w:rPr>
          <w:rFonts w:ascii="Garamond" w:hAnsi="Garamond"/>
          <w:i/>
          <w:iCs/>
          <w:sz w:val="24"/>
        </w:rPr>
        <w:t xml:space="preserve">bu </w:t>
      </w:r>
      <w:r w:rsidRPr="00792BBF">
        <w:rPr>
          <w:rFonts w:ascii="Garamond" w:hAnsi="Garamond"/>
          <w:i/>
          <w:iCs/>
          <w:sz w:val="24"/>
        </w:rPr>
        <w:t>beş sonuç zikredilmiştir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Kıyameti ispat mak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mında olan bu ayetin akışından </w:t>
      </w:r>
      <w:r w:rsidRPr="00792BBF">
        <w:rPr>
          <w:rFonts w:ascii="Garamond" w:hAnsi="Garamond"/>
          <w:i/>
          <w:iCs/>
          <w:sz w:val="24"/>
        </w:rPr>
        <w:lastRenderedPageBreak/>
        <w:t>ve bu ayetlerin dirilişi ispat eden diğer aye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lerle değerlendirilişinden istifade edi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diği üzere söz konusu ayetin maks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ölülerin Allah’ın mutlak hakk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niyet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ni ispat yoluyla bi’set ve dirilişi ispat etmektir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salt haktan hak fiilden başkası sudur etmez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ğer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sanın mutlu veya mutlu olacağı başka bir alem olmaz ve varlık alemi sadece şu tekrar edilen vücuda gelme ve yok olmayla sınırlı olsaydı batıl ve boş bir amel olurdu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Allah-u Teala’nın hak oluşu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haktan başka bir şey yapmaması da öl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lerin diriliş aleminin de var olmasını gerektirme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bu dünyevi hayat ölümle sona ermektedir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Dolayısıyla baki ve kalıcı olan başka bir alemin de var olması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Dolayısıyla </w:t>
      </w:r>
      <w:r w:rsidRPr="00792BBF">
        <w:rPr>
          <w:rFonts w:ascii="Garamond" w:hAnsi="Garamond"/>
          <w:b/>
          <w:bCs/>
          <w:sz w:val="24"/>
        </w:rPr>
        <w:t>“Biz sizleri topraktan yara</w:t>
      </w:r>
      <w:r w:rsidRPr="00792BBF">
        <w:rPr>
          <w:rFonts w:ascii="Garamond" w:hAnsi="Garamond"/>
          <w:b/>
          <w:bCs/>
          <w:sz w:val="24"/>
        </w:rPr>
        <w:t>t</w:t>
      </w:r>
      <w:r w:rsidRPr="00792BBF">
        <w:rPr>
          <w:rFonts w:ascii="Garamond" w:hAnsi="Garamond"/>
          <w:b/>
          <w:bCs/>
          <w:sz w:val="24"/>
        </w:rPr>
        <w:t xml:space="preserve">tık” </w:t>
      </w:r>
      <w:r w:rsidRPr="00792BBF">
        <w:rPr>
          <w:rFonts w:ascii="Garamond" w:hAnsi="Garamond"/>
          <w:i/>
          <w:iCs/>
          <w:sz w:val="24"/>
        </w:rPr>
        <w:t>ayeti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“O Allah’ın hak olduğu seb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 xml:space="preserve">biyledir” </w:t>
      </w:r>
      <w:r w:rsidRPr="00792BBF">
        <w:rPr>
          <w:rFonts w:ascii="Garamond" w:hAnsi="Garamond"/>
          <w:i/>
          <w:iCs/>
          <w:sz w:val="24"/>
        </w:rPr>
        <w:t>ayetine kadar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“biz yeri göğü ve ikisinin arasındaki her şeyi oyuncak olsun diye yaratmadık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Onları sadece hak üzere yarattık”</w:t>
      </w:r>
      <w:r w:rsidR="0023764C">
        <w:rPr>
          <w:rStyle w:val="FootnoteReference"/>
          <w:rFonts w:ascii="Garamond" w:hAnsi="Garamond"/>
          <w:b/>
          <w:bCs/>
          <w:sz w:val="24"/>
        </w:rPr>
        <w:footnoteReference w:id="243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ve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“Biz yeri göğü ve ikisinin 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rasındakileri batıl olarak y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ratmadık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Bu kafir olanların zannıdır”</w:t>
      </w:r>
      <w:r w:rsidR="0023764C">
        <w:rPr>
          <w:rStyle w:val="FootnoteReference"/>
          <w:rFonts w:ascii="Garamond" w:hAnsi="Garamond"/>
          <w:b/>
          <w:bCs/>
          <w:sz w:val="24"/>
        </w:rPr>
        <w:footnoteReference w:id="244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ayeti de ahireti ispat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 diğer ayetler mecrasındadır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Şu farkla ki mezkur ayetler ahireti </w:t>
      </w:r>
      <w:r w:rsidRPr="00792BBF">
        <w:rPr>
          <w:rFonts w:ascii="Garamond" w:hAnsi="Garamond"/>
          <w:i/>
          <w:iCs/>
          <w:sz w:val="24"/>
        </w:rPr>
        <w:lastRenderedPageBreak/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lah-u Teala’nın fiilinin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hak oluşu y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luyla ispat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söz k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nusu ayet ise Allah’ın fiilinin de hak olmasını gerektiren Allah’ın hak ol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şu y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luyla ispat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Burada şöyle bir vehme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pılmak mümkündür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“Ölüleri diriltmek i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kansız ve olmayacak bir iştir ve bu durumda da söz konusu delil geçerli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İşte bu vehmi ortadan ka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dırmak için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b/>
          <w:bCs/>
          <w:i/>
          <w:iCs/>
          <w:sz w:val="24"/>
        </w:rPr>
        <w:t>“O ölüleri diriltir</w:t>
      </w:r>
      <w:r w:rsidR="001915DA" w:rsidRPr="00792BBF">
        <w:rPr>
          <w:rFonts w:ascii="Garamond" w:hAnsi="Garamond"/>
          <w:b/>
          <w:bCs/>
          <w:i/>
          <w:iCs/>
          <w:sz w:val="24"/>
        </w:rPr>
        <w:t>.”</w:t>
      </w:r>
      <w:r w:rsidRPr="00792BBF">
        <w:rPr>
          <w:rFonts w:ascii="Garamond" w:hAnsi="Garamond"/>
          <w:b/>
          <w:bCs/>
          <w:i/>
          <w:iCs/>
          <w:sz w:val="24"/>
        </w:rPr>
        <w:t xml:space="preserve"> </w:t>
      </w:r>
      <w:r w:rsidR="00BE5EF1">
        <w:rPr>
          <w:rFonts w:ascii="Garamond" w:hAnsi="Garamond"/>
          <w:i/>
          <w:iCs/>
          <w:sz w:val="24"/>
        </w:rPr>
        <w:t>Zira</w:t>
      </w:r>
      <w:r w:rsidRPr="00792BBF">
        <w:rPr>
          <w:rFonts w:ascii="Garamond" w:hAnsi="Garamond"/>
          <w:i/>
          <w:iCs/>
          <w:sz w:val="24"/>
        </w:rPr>
        <w:t xml:space="preserve"> ölü toprağı canlı insan şekline dönüştürerek ve cansız toprağı canlı bitkiler haline g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tirerek </w:t>
      </w:r>
      <w:r w:rsidR="00BE5EF1">
        <w:rPr>
          <w:rFonts w:ascii="Garamond" w:hAnsi="Garamond"/>
          <w:i/>
          <w:iCs/>
          <w:sz w:val="24"/>
        </w:rPr>
        <w:t xml:space="preserve">ölüleri </w:t>
      </w:r>
      <w:r w:rsidRPr="00792BBF">
        <w:rPr>
          <w:rFonts w:ascii="Garamond" w:hAnsi="Garamond"/>
          <w:i/>
          <w:iCs/>
          <w:sz w:val="24"/>
        </w:rPr>
        <w:t>diriltmek sürekli te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rarlanan ve görülen bir gerçektir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ölülerin diriltilmesinin imkanı hususunda hiçbir şüphe ortada ka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ayette</w:t>
      </w:r>
      <w:r w:rsidRPr="00792BBF">
        <w:rPr>
          <w:rFonts w:ascii="Garamond" w:hAnsi="Garamond"/>
          <w:sz w:val="24"/>
        </w:rPr>
        <w:t xml:space="preserve"> </w:t>
      </w:r>
      <w:r w:rsidR="00873EE1">
        <w:rPr>
          <w:rFonts w:ascii="Garamond" w:hAnsi="Garamond"/>
          <w:b/>
          <w:bCs/>
          <w:sz w:val="24"/>
        </w:rPr>
        <w:t>“Dedi</w:t>
      </w:r>
      <w:r w:rsidRPr="00792BBF">
        <w:rPr>
          <w:rFonts w:ascii="Garamond" w:hAnsi="Garamond"/>
          <w:b/>
          <w:bCs/>
          <w:sz w:val="24"/>
        </w:rPr>
        <w:t xml:space="preserve"> ki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Bu çürümüş kemikleri kim diriltecek</w:t>
      </w:r>
      <w:r w:rsidR="00873EE1">
        <w:rPr>
          <w:rFonts w:ascii="Garamond" w:hAnsi="Garamond"/>
          <w:b/>
          <w:bCs/>
          <w:sz w:val="24"/>
        </w:rPr>
        <w:t>?” D</w:t>
      </w:r>
      <w:r w:rsidRPr="00792BBF">
        <w:rPr>
          <w:rFonts w:ascii="Garamond" w:hAnsi="Garamond"/>
          <w:b/>
          <w:bCs/>
          <w:sz w:val="24"/>
        </w:rPr>
        <w:t>e ki</w:t>
      </w:r>
      <w:r w:rsidR="00873EE1">
        <w:rPr>
          <w:rFonts w:ascii="Garamond" w:hAnsi="Garamond"/>
          <w:b/>
          <w:bCs/>
          <w:sz w:val="24"/>
        </w:rPr>
        <w:t>:</w:t>
      </w:r>
      <w:r w:rsidRPr="00792BBF">
        <w:rPr>
          <w:rFonts w:ascii="Garamond" w:hAnsi="Garamond"/>
          <w:b/>
          <w:bCs/>
          <w:sz w:val="24"/>
        </w:rPr>
        <w:t xml:space="preserve"> onları ilk defa yaratan diriltecektir”</w:t>
      </w:r>
      <w:r w:rsidR="00873EE1">
        <w:rPr>
          <w:rStyle w:val="FootnoteReference"/>
          <w:rFonts w:ascii="Garamond" w:hAnsi="Garamond"/>
          <w:b/>
          <w:bCs/>
          <w:sz w:val="24"/>
        </w:rPr>
        <w:footnoteReference w:id="245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ve diğer ayetler gibi yeniden dirilişi va</w:t>
      </w:r>
      <w:r w:rsidRPr="00792BBF">
        <w:rPr>
          <w:rFonts w:ascii="Garamond" w:hAnsi="Garamond"/>
          <w:i/>
          <w:iCs/>
          <w:sz w:val="24"/>
        </w:rPr>
        <w:t>r</w:t>
      </w:r>
      <w:r w:rsidR="003D267A">
        <w:rPr>
          <w:rFonts w:ascii="Garamond" w:hAnsi="Garamond"/>
          <w:i/>
          <w:iCs/>
          <w:sz w:val="24"/>
        </w:rPr>
        <w:t>lıkların ilk defa</w:t>
      </w:r>
      <w:r w:rsidRPr="00792BBF">
        <w:rPr>
          <w:rFonts w:ascii="Garamond" w:hAnsi="Garamond"/>
          <w:i/>
          <w:iCs/>
          <w:sz w:val="24"/>
        </w:rPr>
        <w:t xml:space="preserve"> yaratılışı yoluyla 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pat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C84D9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Hakeza burada da şu vehme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pılanlar olabilir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“İkinci defa diril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mek O’nun vuku bulm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sını gerektirmez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Allah’ın ku</w:t>
      </w:r>
      <w:r w:rsidRPr="00792BBF">
        <w:rPr>
          <w:rFonts w:ascii="Garamond" w:hAnsi="Garamond"/>
          <w:i/>
          <w:iCs/>
          <w:sz w:val="24"/>
        </w:rPr>
        <w:t>d</w:t>
      </w:r>
      <w:r w:rsidRPr="00792BBF">
        <w:rPr>
          <w:rFonts w:ascii="Garamond" w:hAnsi="Garamond"/>
          <w:i/>
          <w:iCs/>
          <w:sz w:val="24"/>
        </w:rPr>
        <w:t>retinin öyle bir şeye taalluk etmesi uzak bir iht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maldir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Bu vehmi de reddetmek için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 xml:space="preserve">“O her şeye kadirdir” </w:t>
      </w:r>
      <w:r w:rsidRPr="00792BBF">
        <w:rPr>
          <w:rFonts w:ascii="Garamond" w:hAnsi="Garamond"/>
          <w:i/>
          <w:iCs/>
          <w:sz w:val="24"/>
        </w:rPr>
        <w:t>zira kudret sonsuz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 için ilk defa veya ikinci defa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ratmak veya işin kolay veya zor oluşu hususunda eşittir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Onda </w:t>
      </w:r>
      <w:r w:rsidRPr="00792BBF">
        <w:rPr>
          <w:rFonts w:ascii="Garamond" w:hAnsi="Garamond"/>
          <w:i/>
          <w:iCs/>
          <w:sz w:val="24"/>
        </w:rPr>
        <w:lastRenderedPageBreak/>
        <w:t>zayıflık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ge</w:t>
      </w:r>
      <w:r w:rsidRPr="00792BBF">
        <w:rPr>
          <w:rFonts w:ascii="Garamond" w:hAnsi="Garamond"/>
          <w:i/>
          <w:iCs/>
          <w:sz w:val="24"/>
        </w:rPr>
        <w:t>v</w:t>
      </w:r>
      <w:r w:rsidRPr="00792BBF">
        <w:rPr>
          <w:rFonts w:ascii="Garamond" w:hAnsi="Garamond"/>
          <w:i/>
          <w:iCs/>
          <w:sz w:val="24"/>
        </w:rPr>
        <w:t>şeklik ve yorgunluk söz konusu deği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3D267A" w:rsidP="00C84D9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Bu cümle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</w:rPr>
        <w:t xml:space="preserve">“İlk yaratıştan </w:t>
      </w:r>
      <w:r w:rsidR="0082002F" w:rsidRPr="00792BBF">
        <w:rPr>
          <w:rFonts w:ascii="Garamond" w:hAnsi="Garamond"/>
          <w:b/>
          <w:bCs/>
          <w:sz w:val="24"/>
        </w:rPr>
        <w:t>a</w:t>
      </w:r>
      <w:r w:rsidR="0082002F" w:rsidRPr="00792BBF">
        <w:rPr>
          <w:rFonts w:ascii="Garamond" w:hAnsi="Garamond"/>
          <w:b/>
          <w:bCs/>
          <w:sz w:val="24"/>
        </w:rPr>
        <w:t>ciz mi kaldık?”</w:t>
      </w:r>
      <w:r w:rsidR="00C84D92" w:rsidRPr="00C84D92">
        <w:rPr>
          <w:rStyle w:val="FootnoteReference"/>
          <w:rFonts w:ascii="Garamond" w:hAnsi="Garamond"/>
          <w:b/>
          <w:bCs/>
          <w:sz w:val="24"/>
        </w:rPr>
        <w:t xml:space="preserve"> </w:t>
      </w:r>
      <w:r w:rsidR="00C84D92">
        <w:rPr>
          <w:rStyle w:val="FootnoteReference"/>
          <w:rFonts w:ascii="Garamond" w:hAnsi="Garamond"/>
          <w:b/>
          <w:bCs/>
          <w:sz w:val="24"/>
        </w:rPr>
        <w:footnoteReference w:id="246"/>
      </w:r>
      <w:r w:rsidR="0082002F" w:rsidRPr="00792BBF">
        <w:rPr>
          <w:rFonts w:ascii="Garamond" w:hAnsi="Garamond"/>
          <w:b/>
          <w:bCs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ve</w:t>
      </w:r>
      <w:r w:rsidR="0082002F" w:rsidRPr="00792BBF">
        <w:rPr>
          <w:rFonts w:ascii="Garamond" w:hAnsi="Garamond"/>
          <w:sz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</w:rPr>
        <w:t>“O’nu yar</w:t>
      </w:r>
      <w:r w:rsidR="0082002F" w:rsidRPr="00792BBF">
        <w:rPr>
          <w:rFonts w:ascii="Garamond" w:hAnsi="Garamond"/>
          <w:b/>
          <w:bCs/>
          <w:sz w:val="24"/>
        </w:rPr>
        <w:t>a</w:t>
      </w:r>
      <w:r w:rsidR="0082002F" w:rsidRPr="00792BBF">
        <w:rPr>
          <w:rFonts w:ascii="Garamond" w:hAnsi="Garamond"/>
          <w:b/>
          <w:bCs/>
          <w:sz w:val="24"/>
        </w:rPr>
        <w:t>tan kimse ölüleri de diriltir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</w:rPr>
        <w:t>Onu dirilten kimse ölüleri de diri</w:t>
      </w:r>
      <w:r w:rsidR="0082002F" w:rsidRPr="00792BBF">
        <w:rPr>
          <w:rFonts w:ascii="Garamond" w:hAnsi="Garamond"/>
          <w:b/>
          <w:bCs/>
          <w:sz w:val="24"/>
        </w:rPr>
        <w:t>l</w:t>
      </w:r>
      <w:r w:rsidR="0082002F" w:rsidRPr="00792BBF">
        <w:rPr>
          <w:rFonts w:ascii="Garamond" w:hAnsi="Garamond"/>
          <w:b/>
          <w:bCs/>
          <w:sz w:val="24"/>
        </w:rPr>
        <w:t>tir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</w:rPr>
        <w:t>Ve o her şeye kadirdir”</w:t>
      </w:r>
      <w:r w:rsidR="00C84D92" w:rsidRPr="00C84D92">
        <w:rPr>
          <w:rStyle w:val="FootnoteReference"/>
          <w:rFonts w:ascii="Garamond" w:hAnsi="Garamond"/>
          <w:b/>
          <w:bCs/>
          <w:sz w:val="24"/>
        </w:rPr>
        <w:t xml:space="preserve"> </w:t>
      </w:r>
      <w:r w:rsidR="00C84D92">
        <w:rPr>
          <w:rStyle w:val="FootnoteReference"/>
          <w:rFonts w:ascii="Garamond" w:hAnsi="Garamond"/>
          <w:b/>
          <w:bCs/>
          <w:sz w:val="24"/>
        </w:rPr>
        <w:footnoteReference w:id="247"/>
      </w:r>
      <w:r w:rsidR="0082002F" w:rsidRPr="00792BBF">
        <w:rPr>
          <w:rFonts w:ascii="Garamond" w:hAnsi="Garamond"/>
          <w:b/>
          <w:bCs/>
          <w:sz w:val="24"/>
        </w:rPr>
        <w:t xml:space="preserve"> </w:t>
      </w:r>
      <w:r w:rsidR="00C84D92">
        <w:rPr>
          <w:rFonts w:ascii="Garamond" w:hAnsi="Garamond"/>
          <w:i/>
          <w:iCs/>
          <w:sz w:val="24"/>
        </w:rPr>
        <w:t xml:space="preserve">ayeti de </w:t>
      </w:r>
      <w:r w:rsidR="0082002F" w:rsidRPr="00792BBF">
        <w:rPr>
          <w:rFonts w:ascii="Garamond" w:hAnsi="Garamond"/>
          <w:i/>
          <w:iCs/>
          <w:sz w:val="24"/>
        </w:rPr>
        <w:t>Allah-u Teala’nın kudret</w:t>
      </w:r>
      <w:r w:rsidR="0082002F" w:rsidRPr="00792BBF">
        <w:rPr>
          <w:rFonts w:ascii="Garamond" w:hAnsi="Garamond"/>
          <w:i/>
          <w:iCs/>
          <w:sz w:val="24"/>
        </w:rPr>
        <w:t>i</w:t>
      </w:r>
      <w:r w:rsidR="0082002F" w:rsidRPr="00792BBF">
        <w:rPr>
          <w:rFonts w:ascii="Garamond" w:hAnsi="Garamond"/>
          <w:i/>
          <w:iCs/>
          <w:sz w:val="24"/>
        </w:rPr>
        <w:t>nin sonsuzluğu</w:t>
      </w:r>
      <w:r w:rsidR="00C90E90">
        <w:rPr>
          <w:rFonts w:ascii="Garamond" w:hAnsi="Garamond"/>
          <w:i/>
          <w:iCs/>
          <w:sz w:val="24"/>
        </w:rPr>
        <w:t>nu</w:t>
      </w:r>
      <w:r w:rsidR="0082002F" w:rsidRPr="00792BBF">
        <w:rPr>
          <w:rFonts w:ascii="Garamond" w:hAnsi="Garamond"/>
          <w:i/>
          <w:iCs/>
          <w:sz w:val="24"/>
        </w:rPr>
        <w:t xml:space="preserve"> ve genelliğini delil gö</w:t>
      </w:r>
      <w:r w:rsidR="0082002F" w:rsidRPr="00792BBF">
        <w:rPr>
          <w:rFonts w:ascii="Garamond" w:hAnsi="Garamond"/>
          <w:i/>
          <w:iCs/>
          <w:sz w:val="24"/>
        </w:rPr>
        <w:t>s</w:t>
      </w:r>
      <w:r w:rsidR="0082002F" w:rsidRPr="00792BBF">
        <w:rPr>
          <w:rFonts w:ascii="Garamond" w:hAnsi="Garamond"/>
          <w:i/>
          <w:iCs/>
          <w:sz w:val="24"/>
        </w:rPr>
        <w:t>terme yoluyla kıyameti ve ölülerin y</w:t>
      </w:r>
      <w:r w:rsidR="0082002F" w:rsidRPr="00792BBF">
        <w:rPr>
          <w:rFonts w:ascii="Garamond" w:hAnsi="Garamond"/>
          <w:i/>
          <w:iCs/>
          <w:sz w:val="24"/>
        </w:rPr>
        <w:t>e</w:t>
      </w:r>
      <w:r w:rsidR="0082002F" w:rsidRPr="00792BBF">
        <w:rPr>
          <w:rFonts w:ascii="Garamond" w:hAnsi="Garamond"/>
          <w:i/>
          <w:iCs/>
          <w:sz w:val="24"/>
        </w:rPr>
        <w:t>niden dirilişini ispat eden ayetler me</w:t>
      </w:r>
      <w:r w:rsidR="0082002F" w:rsidRPr="00792BBF">
        <w:rPr>
          <w:rFonts w:ascii="Garamond" w:hAnsi="Garamond"/>
          <w:i/>
          <w:iCs/>
          <w:sz w:val="24"/>
        </w:rPr>
        <w:t>c</w:t>
      </w:r>
      <w:r w:rsidR="0082002F" w:rsidRPr="00792BBF">
        <w:rPr>
          <w:rFonts w:ascii="Garamond" w:hAnsi="Garamond"/>
          <w:i/>
          <w:iCs/>
          <w:sz w:val="24"/>
        </w:rPr>
        <w:t>rasındadır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C76884">
      <w:r w:rsidRPr="00792BBF">
        <w:t>O halde</w:t>
      </w:r>
      <w:r w:rsidR="001915DA" w:rsidRPr="00792BBF">
        <w:t xml:space="preserve">, </w:t>
      </w:r>
      <w:r w:rsidRPr="00792BBF">
        <w:rPr>
          <w:b/>
          <w:bCs/>
        </w:rPr>
        <w:t xml:space="preserve">“O Allah’ın hak </w:t>
      </w:r>
      <w:r w:rsidRPr="00792BBF">
        <w:rPr>
          <w:b/>
          <w:bCs/>
        </w:rPr>
        <w:t>o</w:t>
      </w:r>
      <w:r w:rsidRPr="00792BBF">
        <w:rPr>
          <w:b/>
          <w:bCs/>
        </w:rPr>
        <w:t>luşu sebebiyledir</w:t>
      </w:r>
      <w:r w:rsidR="001915DA" w:rsidRPr="00792BBF">
        <w:rPr>
          <w:b/>
          <w:bCs/>
        </w:rPr>
        <w:t>”</w:t>
      </w:r>
      <w:r w:rsidRPr="00792BBF">
        <w:rPr>
          <w:b/>
          <w:bCs/>
        </w:rPr>
        <w:t xml:space="preserve"> </w:t>
      </w:r>
      <w:r w:rsidR="00C90E90">
        <w:t>a</w:t>
      </w:r>
      <w:r w:rsidRPr="00792BBF">
        <w:t>yetinde yer alan gerçekler önceki ayetlerden istif</w:t>
      </w:r>
      <w:r w:rsidRPr="00792BBF">
        <w:t>a</w:t>
      </w:r>
      <w:r w:rsidRPr="00792BBF">
        <w:t>de edilen üç sonu</w:t>
      </w:r>
      <w:r w:rsidRPr="00792BBF">
        <w:t>ç</w:t>
      </w:r>
      <w:r w:rsidRPr="00792BBF">
        <w:t>tur</w:t>
      </w:r>
      <w:r w:rsidR="001915DA" w:rsidRPr="00792BBF">
        <w:t xml:space="preserve">. </w:t>
      </w:r>
      <w:r w:rsidRPr="00792BBF">
        <w:t>Hepsi de bir tek hedefi takip etmektedir ve o da son ayette</w:t>
      </w:r>
      <w:r w:rsidR="00C90E90">
        <w:t xml:space="preserve"> yani</w:t>
      </w:r>
      <w:r w:rsidR="001915DA" w:rsidRPr="00792BBF">
        <w:t xml:space="preserve">, </w:t>
      </w:r>
      <w:r w:rsidRPr="00792BBF">
        <w:t>“</w:t>
      </w:r>
      <w:r w:rsidRPr="00792BBF">
        <w:rPr>
          <w:b/>
          <w:bCs/>
        </w:rPr>
        <w:t>şüphesiz kıyamet gelecektir ve onda hi</w:t>
      </w:r>
      <w:r w:rsidRPr="00792BBF">
        <w:rPr>
          <w:b/>
          <w:bCs/>
        </w:rPr>
        <w:t>ç</w:t>
      </w:r>
      <w:r w:rsidRPr="00792BBF">
        <w:rPr>
          <w:b/>
          <w:bCs/>
        </w:rPr>
        <w:t>bir şüphe yoktur ve Allah kabi</w:t>
      </w:r>
      <w:r w:rsidRPr="00792BBF">
        <w:rPr>
          <w:b/>
          <w:bCs/>
        </w:rPr>
        <w:t>r</w:t>
      </w:r>
      <w:r w:rsidRPr="00792BBF">
        <w:rPr>
          <w:b/>
          <w:bCs/>
        </w:rPr>
        <w:t>lerde olanları diriltecektir”</w:t>
      </w:r>
      <w:r w:rsidR="001915DA" w:rsidRPr="00792BBF">
        <w:t xml:space="preserve"> </w:t>
      </w:r>
      <w:r w:rsidRPr="00792BBF">
        <w:t>yer alan d</w:t>
      </w:r>
      <w:r w:rsidRPr="00792BBF">
        <w:t>i</w:t>
      </w:r>
      <w:r w:rsidRPr="00792BBF">
        <w:t>rilişi ispat</w:t>
      </w:r>
      <w:r w:rsidR="00AF1750">
        <w:t>tır</w:t>
      </w:r>
      <w:r w:rsidR="001915DA" w:rsidRPr="00792BBF">
        <w:t>.”</w:t>
      </w:r>
      <w:r w:rsidRPr="00792BBF">
        <w:rPr>
          <w:rStyle w:val="FootnoteReference"/>
          <w:i/>
          <w:iCs/>
        </w:rPr>
        <w:footnoteReference w:id="24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79" w:name="_Toc536708675"/>
      <w:r w:rsidRPr="00792BBF">
        <w:t>2970</w:t>
      </w:r>
      <w:r w:rsidR="001915DA" w:rsidRPr="00792BBF">
        <w:t xml:space="preserve">. </w:t>
      </w:r>
      <w:r w:rsidRPr="00792BBF">
        <w:t>Bölüm</w:t>
      </w:r>
      <w:bookmarkEnd w:id="79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0" w:name="_Toc536708676"/>
      <w:r w:rsidRPr="00792BBF">
        <w:t xml:space="preserve">Ahireti İspat İçin </w:t>
      </w:r>
      <w:r w:rsidRPr="00792BBF">
        <w:t>Ü</w:t>
      </w:r>
      <w:r w:rsidRPr="00792BBF">
        <w:t>çüncü Delil</w:t>
      </w:r>
      <w:bookmarkEnd w:id="80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“Yeryüzünde dol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şın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Allah'ın yaratmaya n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sıl başladığını bir görün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İşte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 aynı şekilde ahiret yara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masını da yapacaktır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Doğr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su Allah her şeye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dir'dir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4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“Biz ilk yaratışta yoru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duk mu? Hayır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onlar yeniden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ratılmaktan şüphe etmekt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dirler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5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“Önce yaratan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ölümü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sonra tekrar dirilten O’dur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O’nun için daha kolaydır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Göklerde ve yerde olan en ü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tün sıfatlar O’nundur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</w:t>
      </w:r>
      <w:r w:rsidRPr="00792BBF">
        <w:rPr>
          <w:rFonts w:ascii="Garamond" w:hAnsi="Garamond"/>
          <w:b/>
          <w:bCs/>
          <w:sz w:val="24"/>
          <w:szCs w:val="24"/>
        </w:rPr>
        <w:t>ç</w:t>
      </w:r>
      <w:r w:rsidRPr="00792BBF">
        <w:rPr>
          <w:rFonts w:ascii="Garamond" w:hAnsi="Garamond"/>
          <w:b/>
          <w:bCs/>
          <w:sz w:val="24"/>
          <w:szCs w:val="24"/>
        </w:rPr>
        <w:t>lüdür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hikmet sahibidir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Seccad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“İlk yaratılışı gördüğü halde diğer yaratılışı inkar eden kimse ne kadar ilginçtir! Ne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dar ilginçtir!”</w:t>
      </w:r>
      <w:r w:rsidRPr="00792BBF">
        <w:rPr>
          <w:rStyle w:val="FootnoteReference"/>
          <w:rFonts w:ascii="Garamond" w:hAnsi="Garamond"/>
          <w:sz w:val="24"/>
        </w:rPr>
        <w:footnoteReference w:id="2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F41C68" w:rsidRPr="00792BBF">
        <w:rPr>
          <w:rFonts w:ascii="Garamond" w:hAnsi="Garamond"/>
          <w:i/>
          <w:iCs/>
          <w:sz w:val="24"/>
        </w:rPr>
        <w:t>oğlu H</w:t>
      </w:r>
      <w:r w:rsidR="00F41C68" w:rsidRPr="00792BBF">
        <w:rPr>
          <w:rFonts w:ascii="Garamond" w:hAnsi="Garamond"/>
          <w:i/>
          <w:iCs/>
          <w:sz w:val="24"/>
        </w:rPr>
        <w:t>a</w:t>
      </w:r>
      <w:r w:rsidR="00F41C68" w:rsidRPr="00792BBF">
        <w:rPr>
          <w:rFonts w:ascii="Garamond" w:hAnsi="Garamond"/>
          <w:i/>
          <w:iCs/>
          <w:sz w:val="24"/>
        </w:rPr>
        <w:t xml:space="preserve">san’a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F41C68" w:rsidRPr="00792BBF">
        <w:rPr>
          <w:rFonts w:ascii="Garamond" w:hAnsi="Garamond"/>
          <w:i/>
          <w:iCs/>
          <w:sz w:val="24"/>
        </w:rPr>
        <w:t xml:space="preserve"> yaptığı tavsiyesinde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41C68" w:rsidRPr="00792BBF">
        <w:rPr>
          <w:rFonts w:ascii="Garamond" w:hAnsi="Garamond"/>
          <w:sz w:val="24"/>
        </w:rPr>
        <w:t>Şunu bil ki ölümün sahibi</w:t>
      </w:r>
      <w:r w:rsidR="001915DA" w:rsidRPr="00792BBF">
        <w:rPr>
          <w:rFonts w:ascii="Garamond" w:hAnsi="Garamond"/>
          <w:sz w:val="24"/>
        </w:rPr>
        <w:t xml:space="preserve">, </w:t>
      </w:r>
      <w:r w:rsidR="00F41C68" w:rsidRPr="00792BBF">
        <w:rPr>
          <w:rFonts w:ascii="Garamond" w:hAnsi="Garamond"/>
          <w:sz w:val="24"/>
        </w:rPr>
        <w:t>hayatın da sahibidir</w:t>
      </w:r>
      <w:r w:rsidR="001915DA" w:rsidRPr="00792BBF">
        <w:rPr>
          <w:rFonts w:ascii="Garamond" w:hAnsi="Garamond"/>
          <w:sz w:val="24"/>
        </w:rPr>
        <w:t xml:space="preserve">. </w:t>
      </w:r>
      <w:r w:rsidR="00F41C68" w:rsidRPr="00792BBF">
        <w:rPr>
          <w:rFonts w:ascii="Garamond" w:hAnsi="Garamond"/>
          <w:sz w:val="24"/>
        </w:rPr>
        <w:t xml:space="preserve">O </w:t>
      </w:r>
      <w:r w:rsidR="00886BA5">
        <w:rPr>
          <w:rFonts w:ascii="Garamond" w:hAnsi="Garamond"/>
          <w:sz w:val="24"/>
        </w:rPr>
        <w:t xml:space="preserve">şüphesiz </w:t>
      </w:r>
      <w:r w:rsidR="00F41C68" w:rsidRPr="00792BBF">
        <w:rPr>
          <w:rFonts w:ascii="Garamond" w:hAnsi="Garamond"/>
          <w:sz w:val="24"/>
        </w:rPr>
        <w:t>yaratanın ve öldürenin ta kendisidir</w:t>
      </w:r>
      <w:r w:rsidR="00886BA5">
        <w:rPr>
          <w:rFonts w:ascii="Garamond" w:hAnsi="Garamond"/>
          <w:sz w:val="24"/>
        </w:rPr>
        <w:t xml:space="preserve"> ve şüphesiz o</w:t>
      </w:r>
      <w:r w:rsidR="001915DA" w:rsidRPr="00792BBF">
        <w:rPr>
          <w:rFonts w:ascii="Garamond" w:hAnsi="Garamond"/>
          <w:sz w:val="24"/>
        </w:rPr>
        <w:t xml:space="preserve"> </w:t>
      </w:r>
      <w:r w:rsidR="00F41C68" w:rsidRPr="00792BBF">
        <w:rPr>
          <w:rFonts w:ascii="Garamond" w:hAnsi="Garamond"/>
          <w:sz w:val="24"/>
        </w:rPr>
        <w:t>yok eden</w:t>
      </w:r>
      <w:r w:rsidR="00886BA5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F41C68" w:rsidRPr="00792BBF">
        <w:rPr>
          <w:rFonts w:ascii="Garamond" w:hAnsi="Garamond"/>
          <w:sz w:val="24"/>
        </w:rPr>
        <w:t>tekrar dönd</w:t>
      </w:r>
      <w:r w:rsidR="00F41C68" w:rsidRPr="00792BBF">
        <w:rPr>
          <w:rFonts w:ascii="Garamond" w:hAnsi="Garamond"/>
          <w:sz w:val="24"/>
        </w:rPr>
        <w:t>ü</w:t>
      </w:r>
      <w:r w:rsidR="00F41C68" w:rsidRPr="00792BBF">
        <w:rPr>
          <w:rFonts w:ascii="Garamond" w:hAnsi="Garamond"/>
          <w:sz w:val="24"/>
        </w:rPr>
        <w:t>rendir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53"/>
      </w:r>
    </w:p>
    <w:p w:rsidR="0082002F" w:rsidRPr="00792BBF" w:rsidRDefault="0082002F" w:rsidP="00700C50">
      <w:pPr>
        <w:pStyle w:val="Heading1"/>
        <w:spacing w:line="300" w:lineRule="atLeast"/>
        <w:ind w:firstLine="284"/>
        <w:jc w:val="both"/>
      </w:pPr>
      <w:bookmarkStart w:id="81" w:name="_Toc536708677"/>
      <w:r w:rsidRPr="00792BBF">
        <w:t>Tefsir</w:t>
      </w:r>
      <w:bookmarkEnd w:id="81"/>
    </w:p>
    <w:p w:rsidR="0082002F" w:rsidRPr="00607BD6" w:rsidRDefault="00D77249" w:rsidP="00607BD6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 </w:t>
      </w:r>
      <w:r w:rsidR="00886BA5">
        <w:rPr>
          <w:rFonts w:ascii="Garamond" w:hAnsi="Garamond"/>
          <w:i/>
          <w:iCs/>
          <w:sz w:val="24"/>
        </w:rPr>
        <w:t>“Allame Tabatabai</w:t>
      </w:r>
      <w:r w:rsidR="0082002F" w:rsidRPr="00792BBF">
        <w:rPr>
          <w:rFonts w:ascii="Garamond" w:hAnsi="Garamond"/>
          <w:i/>
          <w:iCs/>
          <w:sz w:val="24"/>
        </w:rPr>
        <w:t xml:space="preserve"> Mizan Te</w:t>
      </w:r>
      <w:r w:rsidR="0082002F" w:rsidRPr="00792BBF">
        <w:rPr>
          <w:rFonts w:ascii="Garamond" w:hAnsi="Garamond"/>
          <w:i/>
          <w:iCs/>
          <w:sz w:val="24"/>
        </w:rPr>
        <w:t>f</w:t>
      </w:r>
      <w:r w:rsidR="0082002F" w:rsidRPr="00792BBF">
        <w:rPr>
          <w:rFonts w:ascii="Garamond" w:hAnsi="Garamond"/>
          <w:i/>
          <w:iCs/>
          <w:sz w:val="24"/>
        </w:rPr>
        <w:t xml:space="preserve">sirinde </w:t>
      </w:r>
      <w:r w:rsidR="00B92AFE" w:rsidRPr="00B92AFE">
        <w:rPr>
          <w:rFonts w:ascii="Garamond" w:hAnsi="Garamond"/>
          <w:b/>
          <w:bCs/>
          <w:sz w:val="24"/>
        </w:rPr>
        <w:t>“</w:t>
      </w:r>
      <w:r w:rsidR="00B92AFE">
        <w:rPr>
          <w:rFonts w:ascii="Garamond" w:hAnsi="Garamond"/>
          <w:b/>
          <w:bCs/>
          <w:sz w:val="24"/>
        </w:rPr>
        <w:t>O’</w:t>
      </w:r>
      <w:r w:rsidR="0082002F" w:rsidRPr="00B92AFE">
        <w:rPr>
          <w:rFonts w:ascii="Garamond" w:hAnsi="Garamond"/>
          <w:b/>
          <w:bCs/>
          <w:sz w:val="24"/>
        </w:rPr>
        <w:t>na</w:t>
      </w:r>
      <w:r w:rsidR="00B92AFE" w:rsidRPr="00B92AFE">
        <w:rPr>
          <w:rFonts w:ascii="Garamond" w:hAnsi="Garamond"/>
          <w:b/>
          <w:bCs/>
          <w:sz w:val="24"/>
        </w:rPr>
        <w:t xml:space="preserve"> daha</w:t>
      </w:r>
      <w:r w:rsidR="0082002F" w:rsidRPr="00B92AFE">
        <w:rPr>
          <w:rFonts w:ascii="Garamond" w:hAnsi="Garamond"/>
          <w:b/>
          <w:bCs/>
          <w:sz w:val="24"/>
        </w:rPr>
        <w:t xml:space="preserve"> kolaydır” </w:t>
      </w:r>
      <w:r w:rsidR="0082002F" w:rsidRPr="00792BBF">
        <w:rPr>
          <w:rFonts w:ascii="Garamond" w:hAnsi="Garamond"/>
          <w:i/>
          <w:iCs/>
          <w:sz w:val="24"/>
        </w:rPr>
        <w:t>ayeti hakkında şöyle yazmaktadır</w:t>
      </w:r>
      <w:r w:rsidR="00B92AFE">
        <w:rPr>
          <w:rFonts w:ascii="Garamond" w:hAnsi="Garamond"/>
          <w:i/>
          <w:iCs/>
          <w:sz w:val="24"/>
        </w:rPr>
        <w:t>: Ş</w:t>
      </w:r>
      <w:r w:rsidR="0082002F" w:rsidRPr="00792BBF">
        <w:rPr>
          <w:rFonts w:ascii="Garamond" w:hAnsi="Garamond"/>
          <w:i/>
          <w:iCs/>
          <w:sz w:val="24"/>
        </w:rPr>
        <w:t xml:space="preserve">unu söylemek gerekir ki </w:t>
      </w:r>
      <w:r w:rsidR="0082002F" w:rsidRPr="00B92AFE">
        <w:rPr>
          <w:rFonts w:ascii="Garamond" w:hAnsi="Garamond"/>
          <w:b/>
          <w:bCs/>
          <w:sz w:val="24"/>
        </w:rPr>
        <w:t>“</w:t>
      </w:r>
      <w:r w:rsidR="00B92AFE">
        <w:rPr>
          <w:rFonts w:ascii="Garamond" w:hAnsi="Garamond"/>
          <w:b/>
          <w:bCs/>
          <w:sz w:val="24"/>
        </w:rPr>
        <w:t>Ve bu, O’na daha</w:t>
      </w:r>
      <w:r w:rsidR="0082002F" w:rsidRPr="00B92AFE">
        <w:rPr>
          <w:rFonts w:ascii="Garamond" w:hAnsi="Garamond"/>
          <w:b/>
          <w:bCs/>
          <w:sz w:val="24"/>
        </w:rPr>
        <w:t xml:space="preserve"> kolaydır” </w:t>
      </w:r>
      <w:r w:rsidR="00B92AFE">
        <w:rPr>
          <w:rFonts w:ascii="Garamond" w:hAnsi="Garamond"/>
          <w:i/>
          <w:iCs/>
          <w:sz w:val="24"/>
        </w:rPr>
        <w:t>cümlesi sonraki şu ayetl</w:t>
      </w:r>
      <w:r w:rsidR="0082002F" w:rsidRPr="00792BBF">
        <w:rPr>
          <w:rFonts w:ascii="Garamond" w:hAnsi="Garamond"/>
          <w:i/>
          <w:iCs/>
          <w:sz w:val="24"/>
        </w:rPr>
        <w:t>e delillendirilmiştir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B92AFE">
        <w:rPr>
          <w:rFonts w:ascii="Garamond" w:hAnsi="Garamond"/>
          <w:b/>
          <w:bCs/>
          <w:sz w:val="24"/>
        </w:rPr>
        <w:t>“Göklerde ve yerde yüce sıfa</w:t>
      </w:r>
      <w:r w:rsidR="0082002F" w:rsidRPr="00B92AFE">
        <w:rPr>
          <w:rFonts w:ascii="Garamond" w:hAnsi="Garamond"/>
          <w:b/>
          <w:bCs/>
          <w:sz w:val="24"/>
        </w:rPr>
        <w:t>t</w:t>
      </w:r>
      <w:r w:rsidR="0082002F" w:rsidRPr="00B92AFE">
        <w:rPr>
          <w:rFonts w:ascii="Garamond" w:hAnsi="Garamond"/>
          <w:b/>
          <w:bCs/>
          <w:sz w:val="24"/>
        </w:rPr>
        <w:t>lar onu</w:t>
      </w:r>
      <w:r w:rsidR="0082002F" w:rsidRPr="00B92AFE">
        <w:rPr>
          <w:rFonts w:ascii="Garamond" w:hAnsi="Garamond"/>
          <w:b/>
          <w:bCs/>
          <w:sz w:val="24"/>
        </w:rPr>
        <w:t>n</w:t>
      </w:r>
      <w:r w:rsidR="0082002F" w:rsidRPr="00B92AFE">
        <w:rPr>
          <w:rFonts w:ascii="Garamond" w:hAnsi="Garamond"/>
          <w:b/>
          <w:bCs/>
          <w:sz w:val="24"/>
        </w:rPr>
        <w:t>dur</w:t>
      </w:r>
      <w:r w:rsidR="001915DA" w:rsidRPr="00B92AFE">
        <w:rPr>
          <w:rFonts w:ascii="Garamond" w:hAnsi="Garamond"/>
          <w:b/>
          <w:bCs/>
          <w:sz w:val="24"/>
        </w:rPr>
        <w:t xml:space="preserve">. </w:t>
      </w:r>
      <w:r w:rsidR="0082002F" w:rsidRPr="00B92AFE">
        <w:rPr>
          <w:rFonts w:ascii="Garamond" w:hAnsi="Garamond"/>
          <w:b/>
          <w:bCs/>
          <w:sz w:val="24"/>
        </w:rPr>
        <w:t>O</w:t>
      </w:r>
      <w:r w:rsidR="001915DA" w:rsidRPr="00B92AFE">
        <w:rPr>
          <w:rFonts w:ascii="Garamond" w:hAnsi="Garamond"/>
          <w:b/>
          <w:bCs/>
          <w:sz w:val="24"/>
        </w:rPr>
        <w:t xml:space="preserve">, </w:t>
      </w:r>
      <w:r w:rsidR="0082002F" w:rsidRPr="00B92AFE">
        <w:rPr>
          <w:rFonts w:ascii="Garamond" w:hAnsi="Garamond"/>
          <w:b/>
          <w:bCs/>
          <w:sz w:val="24"/>
        </w:rPr>
        <w:t>azizdir ve hikmet sahibidir</w:t>
      </w:r>
      <w:r w:rsidR="001915DA" w:rsidRPr="00B92AFE">
        <w:rPr>
          <w:rFonts w:ascii="Garamond" w:hAnsi="Garamond"/>
          <w:b/>
          <w:bCs/>
          <w:sz w:val="24"/>
        </w:rPr>
        <w:t>.”</w:t>
      </w:r>
      <w:r w:rsidR="0082002F" w:rsidRPr="00B92AFE">
        <w:rPr>
          <w:rFonts w:ascii="Garamond" w:hAnsi="Garamond"/>
          <w:b/>
          <w:b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Bu cümle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B92AFE">
        <w:rPr>
          <w:rFonts w:ascii="Garamond" w:hAnsi="Garamond"/>
          <w:b/>
          <w:bCs/>
          <w:sz w:val="24"/>
        </w:rPr>
        <w:lastRenderedPageBreak/>
        <w:t>“</w:t>
      </w:r>
      <w:r w:rsidR="00B92AFE">
        <w:rPr>
          <w:rFonts w:ascii="Garamond" w:hAnsi="Garamond"/>
          <w:b/>
          <w:bCs/>
          <w:sz w:val="24"/>
        </w:rPr>
        <w:t>Ve bu</w:t>
      </w:r>
      <w:r w:rsidR="0082002F" w:rsidRPr="00B92AFE">
        <w:rPr>
          <w:rFonts w:ascii="Garamond" w:hAnsi="Garamond"/>
          <w:b/>
          <w:bCs/>
          <w:sz w:val="24"/>
        </w:rPr>
        <w:t xml:space="preserve"> O’na daha kolaydır” </w:t>
      </w:r>
      <w:r w:rsidR="0082002F" w:rsidRPr="00792BBF">
        <w:rPr>
          <w:rFonts w:ascii="Garamond" w:hAnsi="Garamond"/>
          <w:i/>
          <w:iCs/>
          <w:sz w:val="24"/>
        </w:rPr>
        <w:t>cümlesini ispat eden bir d</w:t>
      </w:r>
      <w:r w:rsidR="0082002F" w:rsidRPr="00792BBF">
        <w:rPr>
          <w:rFonts w:ascii="Garamond" w:hAnsi="Garamond"/>
          <w:i/>
          <w:iCs/>
          <w:sz w:val="24"/>
        </w:rPr>
        <w:t>e</w:t>
      </w:r>
      <w:r w:rsidR="0082002F" w:rsidRPr="00792BBF">
        <w:rPr>
          <w:rFonts w:ascii="Garamond" w:hAnsi="Garamond"/>
          <w:i/>
          <w:iCs/>
          <w:sz w:val="24"/>
        </w:rPr>
        <w:t>lildir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653A7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b/>
          <w:bCs/>
          <w:sz w:val="24"/>
        </w:rPr>
        <w:t>“</w:t>
      </w:r>
      <w:r w:rsidR="00607BD6">
        <w:rPr>
          <w:rFonts w:ascii="Garamond" w:hAnsi="Garamond"/>
          <w:b/>
          <w:bCs/>
          <w:sz w:val="24"/>
        </w:rPr>
        <w:t xml:space="preserve">En </w:t>
      </w:r>
      <w:r w:rsidRPr="00792BBF">
        <w:rPr>
          <w:rFonts w:ascii="Garamond" w:hAnsi="Garamond"/>
          <w:b/>
          <w:bCs/>
          <w:sz w:val="24"/>
        </w:rPr>
        <w:t>yüce sıfatlar onu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dur</w:t>
      </w:r>
      <w:r w:rsidR="00607BD6">
        <w:rPr>
          <w:rFonts w:ascii="Garamond" w:hAnsi="Garamond"/>
          <w:b/>
          <w:bCs/>
          <w:sz w:val="24"/>
        </w:rPr>
        <w:t>…</w:t>
      </w:r>
      <w:r w:rsidRPr="00792BBF">
        <w:rPr>
          <w:rFonts w:ascii="Garamond" w:hAnsi="Garamond"/>
          <w:b/>
          <w:bCs/>
          <w:sz w:val="24"/>
        </w:rPr>
        <w:t xml:space="preserve">” </w:t>
      </w:r>
      <w:r w:rsidRPr="00792BBF">
        <w:rPr>
          <w:rFonts w:ascii="Garamond" w:hAnsi="Garamond"/>
          <w:i/>
          <w:iCs/>
          <w:sz w:val="24"/>
        </w:rPr>
        <w:t>cümlesinde de istifade edild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ği üzere yer ve göklerdeki sınırlı va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 xml:space="preserve">lıklarda </w:t>
      </w:r>
      <w:r w:rsidR="00607BD6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ecelli eden hayat</w:t>
      </w:r>
      <w:r w:rsidR="00607BD6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ilim</w:t>
      </w:r>
      <w:r w:rsidR="00607BD6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hi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met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mülk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cömertlik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kerem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azamet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ki</w:t>
      </w:r>
      <w:r w:rsidR="00607BD6">
        <w:rPr>
          <w:rFonts w:ascii="Garamond" w:hAnsi="Garamond"/>
          <w:i/>
          <w:iCs/>
          <w:sz w:val="24"/>
        </w:rPr>
        <w:t>b</w:t>
      </w:r>
      <w:r w:rsidR="00AA789D" w:rsidRPr="00792BBF">
        <w:rPr>
          <w:rFonts w:ascii="Garamond" w:hAnsi="Garamond"/>
          <w:i/>
          <w:iCs/>
          <w:sz w:val="24"/>
        </w:rPr>
        <w:t>r</w:t>
      </w:r>
      <w:r w:rsidR="00607BD6">
        <w:rPr>
          <w:rFonts w:ascii="Garamond" w:hAnsi="Garamond"/>
          <w:i/>
          <w:iCs/>
          <w:sz w:val="24"/>
        </w:rPr>
        <w:t>i</w:t>
      </w:r>
      <w:r w:rsidR="00653A7F">
        <w:rPr>
          <w:rFonts w:ascii="Garamond" w:hAnsi="Garamond"/>
          <w:i/>
          <w:iCs/>
          <w:sz w:val="24"/>
        </w:rPr>
        <w:t>ya ve benzeri kemal sıfatlar</w:t>
      </w:r>
      <w:r w:rsidRPr="00792BBF">
        <w:rPr>
          <w:rFonts w:ascii="Garamond" w:hAnsi="Garamond"/>
          <w:i/>
          <w:iCs/>
          <w:sz w:val="24"/>
        </w:rPr>
        <w:t xml:space="preserve">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 da daha üstün bir şek</w:t>
      </w:r>
      <w:r w:rsidR="00653A7F">
        <w:rPr>
          <w:rFonts w:ascii="Garamond" w:hAnsi="Garamond"/>
          <w:i/>
          <w:iCs/>
          <w:sz w:val="24"/>
        </w:rPr>
        <w:t>il</w:t>
      </w:r>
      <w:r w:rsidRPr="00792BBF">
        <w:rPr>
          <w:rFonts w:ascii="Garamond" w:hAnsi="Garamond"/>
          <w:i/>
          <w:iCs/>
          <w:sz w:val="24"/>
        </w:rPr>
        <w:t>de mevcu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Nitekim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653A7F">
        <w:rPr>
          <w:rFonts w:ascii="Garamond" w:hAnsi="Garamond"/>
          <w:b/>
          <w:bCs/>
          <w:sz w:val="24"/>
        </w:rPr>
        <w:t>“Güzel isimler A</w:t>
      </w:r>
      <w:r w:rsidRPr="00653A7F">
        <w:rPr>
          <w:rFonts w:ascii="Garamond" w:hAnsi="Garamond"/>
          <w:b/>
          <w:bCs/>
          <w:sz w:val="24"/>
        </w:rPr>
        <w:t>l</w:t>
      </w:r>
      <w:r w:rsidRPr="00653A7F">
        <w:rPr>
          <w:rFonts w:ascii="Garamond" w:hAnsi="Garamond"/>
          <w:b/>
          <w:bCs/>
          <w:sz w:val="24"/>
        </w:rPr>
        <w:t>lah’ındır</w:t>
      </w:r>
      <w:r w:rsidR="001915DA" w:rsidRPr="00653A7F">
        <w:rPr>
          <w:rFonts w:ascii="Garamond" w:hAnsi="Garamond"/>
          <w:b/>
          <w:bCs/>
          <w:sz w:val="24"/>
        </w:rPr>
        <w:t>.”</w:t>
      </w:r>
      <w:r w:rsidR="00653A7F">
        <w:rPr>
          <w:rStyle w:val="FootnoteReference"/>
          <w:rFonts w:ascii="Garamond" w:hAnsi="Garamond"/>
          <w:b/>
          <w:bCs/>
          <w:sz w:val="24"/>
        </w:rPr>
        <w:footnoteReference w:id="254"/>
      </w:r>
      <w:r w:rsidRPr="00653A7F">
        <w:rPr>
          <w:rFonts w:ascii="Garamond" w:hAnsi="Garamond"/>
          <w:b/>
          <w:bCs/>
          <w:sz w:val="24"/>
        </w:rPr>
        <w:t xml:space="preserve"> </w:t>
      </w:r>
    </w:p>
    <w:p w:rsidR="0082002F" w:rsidRPr="00792BBF" w:rsidRDefault="0082002F" w:rsidP="00D84FC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Zira yer ve göklerdeki varlıklar kemal sıfatlarından herhangi bir sıfa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 xml:space="preserve">la nitelendirilince kendi zatında </w:t>
      </w:r>
      <w:r w:rsidR="00CB0E6F">
        <w:rPr>
          <w:rFonts w:ascii="Garamond" w:hAnsi="Garamond"/>
          <w:i/>
          <w:iCs/>
          <w:sz w:val="24"/>
        </w:rPr>
        <w:t>var</w:t>
      </w:r>
      <w:r w:rsidR="00CB0E6F">
        <w:rPr>
          <w:rFonts w:ascii="Garamond" w:hAnsi="Garamond"/>
          <w:i/>
          <w:iCs/>
          <w:sz w:val="24"/>
        </w:rPr>
        <w:t>o</w:t>
      </w:r>
      <w:r w:rsidR="00CB0E6F">
        <w:rPr>
          <w:rFonts w:ascii="Garamond" w:hAnsi="Garamond"/>
          <w:i/>
          <w:iCs/>
          <w:sz w:val="24"/>
        </w:rPr>
        <w:t xml:space="preserve">lan </w:t>
      </w:r>
      <w:r w:rsidRPr="00792BBF">
        <w:rPr>
          <w:rFonts w:ascii="Garamond" w:hAnsi="Garamond"/>
          <w:i/>
          <w:iCs/>
          <w:sz w:val="24"/>
        </w:rPr>
        <w:t>onun muhalifi bir sıfatla nitele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dirilmekt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B0E6F">
        <w:rPr>
          <w:rFonts w:ascii="Garamond" w:hAnsi="Garamond"/>
          <w:i/>
          <w:iCs/>
          <w:sz w:val="24"/>
        </w:rPr>
        <w:t>Zira bu v</w:t>
      </w:r>
      <w:r w:rsidRPr="00792BBF">
        <w:rPr>
          <w:rFonts w:ascii="Garamond" w:hAnsi="Garamond"/>
          <w:i/>
          <w:iCs/>
          <w:sz w:val="24"/>
        </w:rPr>
        <w:t>arlıklar zati gereği bu sıfatlardan mahrum idiler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 onlara bu sıfatları bağışta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lunmuştur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Örneğin canlı varlıklar haddi zatında cansızdırlar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Kudret sahibi varlıklar da kendi zatında z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yıf ve kudretten mahrumdurlar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yüzden bu sıfatlar onlarda sınırlı ve kayıtlıdır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örneğin ilim sıf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tı mutlak ve sınırsız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00E29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ksine cehalet ve kendisi dışındakiler hakkında bilg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sizlikle iç içedir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Hayat</w:t>
      </w:r>
      <w:r w:rsidR="00B00E29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kudret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lik olmak</w:t>
      </w:r>
      <w:r w:rsidR="00B00E29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azamet ve diğer sıfatlar</w:t>
      </w:r>
      <w:r w:rsidR="00B00E29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da aynı şekildedir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Münezzeh olan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 xml:space="preserve">lah kendi fazlından dolayı bu sıfatları varlıklara bağışta </w:t>
      </w:r>
      <w:r w:rsidR="00B00E29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ulunmaktadır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00E29" w:rsidRPr="00792BBF">
        <w:rPr>
          <w:rFonts w:ascii="Garamond" w:hAnsi="Garamond"/>
          <w:i/>
          <w:iCs/>
          <w:sz w:val="24"/>
        </w:rPr>
        <w:t>B</w:t>
      </w:r>
      <w:r w:rsidR="00B00E29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 xml:space="preserve"> sıfatlar 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sinde mutlak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sınırsız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halis ve zıtlarıyla karışmaksızın me</w:t>
      </w:r>
      <w:r w:rsidRPr="00792BBF">
        <w:rPr>
          <w:rFonts w:ascii="Garamond" w:hAnsi="Garamond"/>
          <w:i/>
          <w:iCs/>
          <w:sz w:val="24"/>
        </w:rPr>
        <w:t>v</w:t>
      </w:r>
      <w:r w:rsidRPr="00792BBF">
        <w:rPr>
          <w:rFonts w:ascii="Garamond" w:hAnsi="Garamond"/>
          <w:i/>
          <w:iCs/>
          <w:sz w:val="24"/>
        </w:rPr>
        <w:t>cuttur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İlmi ile bi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 xml:space="preserve">likte cehalet </w:t>
      </w:r>
      <w:r w:rsidRPr="00792BBF">
        <w:rPr>
          <w:rFonts w:ascii="Garamond" w:hAnsi="Garamond"/>
          <w:i/>
          <w:iCs/>
          <w:sz w:val="24"/>
        </w:rPr>
        <w:lastRenderedPageBreak/>
        <w:t>yoktur ve hayatı ile birlikte bir ölüm söz k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nusu değildir o halde yer ve göklerdeki varlıklarda var olan her sıfat yarat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larda mutlak ve salt sıfatlar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84FC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ma</w:t>
      </w:r>
      <w:r w:rsidR="0065562D">
        <w:rPr>
          <w:rFonts w:ascii="Garamond" w:hAnsi="Garamond"/>
          <w:i/>
          <w:iCs/>
          <w:sz w:val="24"/>
        </w:rPr>
        <w:t xml:space="preserve"> Allah’</w:t>
      </w:r>
      <w:r w:rsidRPr="00792BBF">
        <w:rPr>
          <w:rFonts w:ascii="Garamond" w:hAnsi="Garamond"/>
          <w:i/>
          <w:iCs/>
          <w:sz w:val="24"/>
        </w:rPr>
        <w:t>da en üstün şekilde yani mu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lak ve salt bir şekilde mevcuttur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84FCF">
        <w:rPr>
          <w:rFonts w:ascii="Garamond" w:hAnsi="Garamond"/>
          <w:i/>
          <w:iCs/>
          <w:sz w:val="24"/>
        </w:rPr>
        <w:t>Netice olarak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Allah ve yaratı</w:t>
      </w:r>
      <w:r w:rsidR="0065562D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ları</w:t>
      </w:r>
      <w:r w:rsidRPr="00792BBF">
        <w:rPr>
          <w:rFonts w:ascii="Garamond" w:hAnsi="Garamond"/>
          <w:i/>
          <w:iCs/>
          <w:sz w:val="24"/>
        </w:rPr>
        <w:t>n</w:t>
      </w:r>
      <w:r w:rsidR="0065562D">
        <w:rPr>
          <w:rFonts w:ascii="Garamond" w:hAnsi="Garamond"/>
          <w:i/>
          <w:iCs/>
          <w:sz w:val="24"/>
        </w:rPr>
        <w:t>da olan her sıfat Allah’</w:t>
      </w:r>
      <w:r w:rsidRPr="00792BBF">
        <w:rPr>
          <w:rFonts w:ascii="Garamond" w:hAnsi="Garamond"/>
          <w:i/>
          <w:iCs/>
          <w:sz w:val="24"/>
        </w:rPr>
        <w:t>da en üs</w:t>
      </w:r>
      <w:r w:rsidR="0065562D">
        <w:rPr>
          <w:rFonts w:ascii="Garamond" w:hAnsi="Garamond"/>
          <w:i/>
          <w:iCs/>
          <w:sz w:val="24"/>
        </w:rPr>
        <w:t>tün ve yüce şek</w:t>
      </w:r>
      <w:r w:rsidRPr="00792BBF">
        <w:rPr>
          <w:rFonts w:ascii="Garamond" w:hAnsi="Garamond"/>
          <w:i/>
          <w:iCs/>
          <w:sz w:val="24"/>
        </w:rPr>
        <w:t>i</w:t>
      </w:r>
      <w:r w:rsidR="0065562D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de mevcuttur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O’ndan ba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kasında olan her sıfat ise en aş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ğı bir derecede ve halis olmayan bir şe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lide mevcu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BE042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Yaratı</w:t>
      </w:r>
      <w:r w:rsidR="008F259C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lar nezdinde yeniden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ratmak ilk defa yaratmaya oranla kolaydır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F259C">
        <w:rPr>
          <w:rFonts w:ascii="Garamond" w:hAnsi="Garamond"/>
          <w:i/>
          <w:iCs/>
          <w:sz w:val="24"/>
        </w:rPr>
        <w:t xml:space="preserve"> A</w:t>
      </w:r>
      <w:r w:rsidRPr="00792BBF">
        <w:rPr>
          <w:rFonts w:ascii="Garamond" w:hAnsi="Garamond"/>
          <w:i/>
          <w:iCs/>
          <w:sz w:val="24"/>
        </w:rPr>
        <w:t>ma Allah nezdinde daha</w:t>
      </w:r>
      <w:r w:rsidR="00FE7020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kolaydır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(zira yaratıkta varolan sıfat yaratıcıda daha üstün ve kamil bir şeklide mevcuttur</w:t>
      </w:r>
      <w:r w:rsidR="008F259C">
        <w:rPr>
          <w:rFonts w:ascii="Garamond" w:hAnsi="Garamond"/>
          <w:i/>
          <w:iCs/>
          <w:sz w:val="24"/>
        </w:rPr>
        <w:t>.) B</w:t>
      </w:r>
      <w:r w:rsidRPr="00792BBF">
        <w:rPr>
          <w:rFonts w:ascii="Garamond" w:hAnsi="Garamond"/>
          <w:i/>
          <w:iCs/>
          <w:sz w:val="24"/>
        </w:rPr>
        <w:t>aşka bir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birle salt ve halis bir şeklide kolaydır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ni zorlukla iç içe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yar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tıklar nezdinde kolay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kolay olmakla beraber zorluktan uzak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F259C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u</w:t>
      </w:r>
      <w:r w:rsidR="008F259C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BE042F">
        <w:rPr>
          <w:rFonts w:ascii="Garamond" w:hAnsi="Garamond"/>
          <w:i/>
          <w:iCs/>
          <w:sz w:val="24"/>
        </w:rPr>
        <w:t>açıdan</w:t>
      </w:r>
      <w:r w:rsidRPr="00792BBF">
        <w:rPr>
          <w:rFonts w:ascii="Garamond" w:hAnsi="Garamond"/>
          <w:i/>
          <w:iCs/>
          <w:sz w:val="24"/>
        </w:rPr>
        <w:t xml:space="preserve"> yaratmak ve var etmenin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 için zor olması gerekmemekt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işlerde zorluk failin kudretiyle ters bir orantıya sahiptir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Yani kudret azaldıkça işlerdeki zorluk ve meşa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kat da artmaktadır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Kudret çoğaldı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ça da zorluk ve meşakkati azalma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Ta ki kudret sonsuz olursa i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leri yapma meşakkati ve zorluğu t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müyle ortadan kalkar ve Allah-u Teala’nın kudreti sonsuzdur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E042F">
        <w:rPr>
          <w:rFonts w:ascii="Garamond" w:hAnsi="Garamond"/>
          <w:i/>
          <w:iCs/>
          <w:sz w:val="24"/>
        </w:rPr>
        <w:t>O halde hiçbir iş onun için zo</w:t>
      </w:r>
      <w:r w:rsidRPr="00792BBF">
        <w:rPr>
          <w:rFonts w:ascii="Garamond" w:hAnsi="Garamond"/>
          <w:i/>
          <w:iCs/>
          <w:sz w:val="24"/>
        </w:rPr>
        <w:t>r ve 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şakkatli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Dolayısıyla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BE042F">
        <w:rPr>
          <w:rFonts w:ascii="Garamond" w:hAnsi="Garamond"/>
          <w:b/>
          <w:bCs/>
          <w:sz w:val="24"/>
        </w:rPr>
        <w:t xml:space="preserve">“Şüphesiz Allah her şeye kadirdir” </w:t>
      </w:r>
      <w:r w:rsidRPr="00792BBF">
        <w:rPr>
          <w:rFonts w:ascii="Garamond" w:hAnsi="Garamond"/>
          <w:i/>
          <w:iCs/>
          <w:sz w:val="24"/>
        </w:rPr>
        <w:t>ayeti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den de bu </w:t>
      </w:r>
      <w:r w:rsidRPr="00792BBF">
        <w:rPr>
          <w:rFonts w:ascii="Garamond" w:hAnsi="Garamond"/>
          <w:i/>
          <w:iCs/>
          <w:sz w:val="24"/>
        </w:rPr>
        <w:lastRenderedPageBreak/>
        <w:t>gerçek ist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fade edilmektedir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kudret her ş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ye taalluk edince o kudret sonsuz olacaktır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E042F">
        <w:rPr>
          <w:rFonts w:ascii="Garamond" w:hAnsi="Garamond"/>
          <w:i/>
          <w:iCs/>
          <w:sz w:val="24"/>
        </w:rPr>
        <w:t>Bunu di</w:t>
      </w:r>
      <w:r w:rsidR="00BE042F">
        <w:rPr>
          <w:rFonts w:ascii="Garamond" w:hAnsi="Garamond"/>
          <w:i/>
          <w:iCs/>
          <w:sz w:val="24"/>
        </w:rPr>
        <w:t>k</w:t>
      </w:r>
      <w:r w:rsidR="00BE042F">
        <w:rPr>
          <w:rFonts w:ascii="Garamond" w:hAnsi="Garamond"/>
          <w:i/>
          <w:iCs/>
          <w:sz w:val="24"/>
        </w:rPr>
        <w:t xml:space="preserve">katlice düşün!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25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2" w:name="_Toc536708678"/>
      <w:r w:rsidRPr="00792BBF">
        <w:t>2971</w:t>
      </w:r>
      <w:r w:rsidR="001915DA" w:rsidRPr="00792BBF">
        <w:t xml:space="preserve">. </w:t>
      </w:r>
      <w:r w:rsidRPr="00792BBF">
        <w:t>Bölüm</w:t>
      </w:r>
      <w:bookmarkEnd w:id="82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3" w:name="_Toc536708679"/>
      <w:r w:rsidRPr="00792BBF">
        <w:t>Ahireti İspat İçin Dö</w:t>
      </w:r>
      <w:r w:rsidRPr="00792BBF">
        <w:t>r</w:t>
      </w:r>
      <w:r w:rsidRPr="00792BBF">
        <w:t>düncü Delil</w:t>
      </w:r>
      <w:bookmarkEnd w:id="8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“Allah'ın rahmetinin beli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tilerine bir bak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yeryüzünü ölümünden sonra nasıl dirilt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yor? Şüphesiz ölüleri O diri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19600D">
        <w:rPr>
          <w:rFonts w:ascii="Garamond" w:hAnsi="Garamond"/>
          <w:b/>
          <w:bCs/>
          <w:sz w:val="24"/>
          <w:szCs w:val="24"/>
        </w:rPr>
        <w:t>O her şeye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="0019600D">
        <w:rPr>
          <w:rFonts w:ascii="Garamond" w:hAnsi="Garamond"/>
          <w:b/>
          <w:bCs/>
          <w:sz w:val="24"/>
          <w:szCs w:val="24"/>
        </w:rPr>
        <w:t>dir</w:t>
      </w:r>
      <w:r w:rsidRPr="00792BBF">
        <w:rPr>
          <w:rFonts w:ascii="Garamond" w:hAnsi="Garamond"/>
          <w:b/>
          <w:bCs/>
          <w:sz w:val="24"/>
          <w:szCs w:val="24"/>
        </w:rPr>
        <w:t>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5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“Rüzgarları gönderip de bulutları yürüten Allah'tır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Biz bulutları ölü bir yere s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rüp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onunla toprağı ölümü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sonra diriltiriz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sanları diriltmek de böyl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57"/>
      </w:r>
    </w:p>
    <w:p w:rsidR="0082002F" w:rsidRPr="00792BBF" w:rsidRDefault="0019600D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“S</w:t>
      </w:r>
      <w:r w:rsidR="0082002F" w:rsidRPr="00792BBF">
        <w:rPr>
          <w:rFonts w:ascii="Garamond" w:hAnsi="Garamond"/>
          <w:b/>
          <w:bCs/>
          <w:sz w:val="24"/>
          <w:szCs w:val="24"/>
        </w:rPr>
        <w:t>u indirir ve onunla her türlü ürünü yeti</w:t>
      </w:r>
      <w:r w:rsidR="0082002F" w:rsidRPr="00792BBF">
        <w:rPr>
          <w:rFonts w:ascii="Garamond" w:hAnsi="Garamond"/>
          <w:b/>
          <w:bCs/>
          <w:sz w:val="24"/>
          <w:szCs w:val="24"/>
        </w:rPr>
        <w:t>ş</w:t>
      </w:r>
      <w:r w:rsidR="0082002F" w:rsidRPr="00792BBF">
        <w:rPr>
          <w:rFonts w:ascii="Garamond" w:hAnsi="Garamond"/>
          <w:b/>
          <w:bCs/>
          <w:sz w:val="24"/>
          <w:szCs w:val="24"/>
        </w:rPr>
        <w:t>tiririz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ölüleri de bunun gibi diriltip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çıkar</w:t>
      </w:r>
      <w:r w:rsidR="0082002F" w:rsidRPr="00792BBF">
        <w:rPr>
          <w:rFonts w:ascii="Garamond" w:hAnsi="Garamond"/>
          <w:b/>
          <w:bCs/>
          <w:sz w:val="24"/>
          <w:szCs w:val="24"/>
        </w:rPr>
        <w:t>ı</w:t>
      </w:r>
      <w:r w:rsidR="0082002F" w:rsidRPr="00792BBF">
        <w:rPr>
          <w:rFonts w:ascii="Garamond" w:hAnsi="Garamond"/>
          <w:b/>
          <w:bCs/>
          <w:sz w:val="24"/>
          <w:szCs w:val="24"/>
        </w:rPr>
        <w:t>rız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belki bundan ibret alırs</w:t>
      </w:r>
      <w:r w:rsidR="0082002F" w:rsidRPr="00792BBF">
        <w:rPr>
          <w:rFonts w:ascii="Garamond" w:hAnsi="Garamond"/>
          <w:b/>
          <w:bCs/>
          <w:sz w:val="24"/>
          <w:szCs w:val="24"/>
        </w:rPr>
        <w:t>ı</w:t>
      </w:r>
      <w:r w:rsidR="0082002F" w:rsidRPr="00792BBF">
        <w:rPr>
          <w:rFonts w:ascii="Garamond" w:hAnsi="Garamond"/>
          <w:b/>
          <w:bCs/>
          <w:sz w:val="24"/>
          <w:szCs w:val="24"/>
        </w:rPr>
        <w:t>nız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5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Tefsir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</w:p>
    <w:p w:rsidR="0082002F" w:rsidRPr="00792BBF" w:rsidRDefault="0082002F" w:rsidP="0019600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Allame Tabatabai ilk ayetin te</w:t>
      </w:r>
      <w:r w:rsidRPr="00792BBF">
        <w:rPr>
          <w:rFonts w:ascii="Garamond" w:hAnsi="Garamond"/>
          <w:i/>
          <w:iCs/>
          <w:sz w:val="24"/>
          <w:szCs w:val="24"/>
        </w:rPr>
        <w:t>f</w:t>
      </w:r>
      <w:r w:rsidRPr="00792BBF">
        <w:rPr>
          <w:rFonts w:ascii="Garamond" w:hAnsi="Garamond"/>
          <w:i/>
          <w:iCs/>
          <w:sz w:val="24"/>
          <w:szCs w:val="24"/>
        </w:rPr>
        <w:t>sirinde şöyle buyurmaktadır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19600D">
        <w:rPr>
          <w:rFonts w:ascii="Garamond" w:hAnsi="Garamond"/>
          <w:b/>
          <w:bCs/>
          <w:sz w:val="24"/>
          <w:szCs w:val="24"/>
        </w:rPr>
        <w:lastRenderedPageBreak/>
        <w:t>“Şü</w:t>
      </w:r>
      <w:r w:rsidRPr="0019600D">
        <w:rPr>
          <w:rFonts w:ascii="Garamond" w:hAnsi="Garamond"/>
          <w:b/>
          <w:bCs/>
          <w:sz w:val="24"/>
          <w:szCs w:val="24"/>
        </w:rPr>
        <w:t>p</w:t>
      </w:r>
      <w:r w:rsidRPr="0019600D">
        <w:rPr>
          <w:rFonts w:ascii="Garamond" w:hAnsi="Garamond"/>
          <w:b/>
          <w:bCs/>
          <w:sz w:val="24"/>
          <w:szCs w:val="24"/>
        </w:rPr>
        <w:t xml:space="preserve">hesiz </w:t>
      </w:r>
      <w:r w:rsidR="0019600D" w:rsidRPr="0019600D">
        <w:rPr>
          <w:rFonts w:ascii="Garamond" w:hAnsi="Garamond"/>
          <w:b/>
          <w:bCs/>
          <w:sz w:val="24"/>
          <w:szCs w:val="24"/>
        </w:rPr>
        <w:t xml:space="preserve"> </w:t>
      </w:r>
      <w:r w:rsidRPr="0019600D">
        <w:rPr>
          <w:rFonts w:ascii="Garamond" w:hAnsi="Garamond"/>
          <w:b/>
          <w:bCs/>
          <w:sz w:val="24"/>
          <w:szCs w:val="24"/>
        </w:rPr>
        <w:t xml:space="preserve">ölüleri </w:t>
      </w:r>
      <w:r w:rsidR="0019600D" w:rsidRPr="0019600D">
        <w:rPr>
          <w:rFonts w:ascii="Garamond" w:hAnsi="Garamond"/>
          <w:b/>
          <w:bCs/>
          <w:sz w:val="24"/>
          <w:szCs w:val="24"/>
        </w:rPr>
        <w:t xml:space="preserve">O </w:t>
      </w:r>
      <w:r w:rsidRPr="0019600D">
        <w:rPr>
          <w:rFonts w:ascii="Garamond" w:hAnsi="Garamond"/>
          <w:b/>
          <w:bCs/>
          <w:sz w:val="24"/>
          <w:szCs w:val="24"/>
        </w:rPr>
        <w:t>diril</w:t>
      </w:r>
      <w:r w:rsidR="0019600D">
        <w:rPr>
          <w:rFonts w:ascii="Garamond" w:hAnsi="Garamond"/>
          <w:b/>
          <w:bCs/>
          <w:sz w:val="24"/>
          <w:szCs w:val="24"/>
        </w:rPr>
        <w:t>t</w:t>
      </w:r>
      <w:r w:rsidRPr="0019600D">
        <w:rPr>
          <w:rFonts w:ascii="Garamond" w:hAnsi="Garamond"/>
          <w:b/>
          <w:bCs/>
          <w:sz w:val="24"/>
          <w:szCs w:val="24"/>
        </w:rPr>
        <w:t xml:space="preserve">ir” </w:t>
      </w:r>
      <w:r w:rsidRPr="00792BBF">
        <w:rPr>
          <w:rFonts w:ascii="Garamond" w:hAnsi="Garamond"/>
          <w:i/>
          <w:iCs/>
          <w:sz w:val="24"/>
          <w:szCs w:val="24"/>
        </w:rPr>
        <w:t>ayeti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den maksat cansız yeryüzünü diril</w:t>
      </w:r>
      <w:r w:rsidRPr="00792BBF">
        <w:rPr>
          <w:rFonts w:ascii="Garamond" w:hAnsi="Garamond"/>
          <w:i/>
          <w:iCs/>
          <w:sz w:val="24"/>
          <w:szCs w:val="24"/>
        </w:rPr>
        <w:t>t</w:t>
      </w:r>
      <w:r w:rsidRPr="00792BBF">
        <w:rPr>
          <w:rFonts w:ascii="Garamond" w:hAnsi="Garamond"/>
          <w:i/>
          <w:iCs/>
          <w:sz w:val="24"/>
          <w:szCs w:val="24"/>
        </w:rPr>
        <w:t>menin ölüleri diriltmekle aynı olduğ</w:t>
      </w:r>
      <w:r w:rsidRPr="00792BBF">
        <w:rPr>
          <w:rFonts w:ascii="Garamond" w:hAnsi="Garamond"/>
          <w:i/>
          <w:iCs/>
          <w:sz w:val="24"/>
          <w:szCs w:val="24"/>
        </w:rPr>
        <w:t>u</w:t>
      </w:r>
      <w:r w:rsidRPr="00792BBF">
        <w:rPr>
          <w:rFonts w:ascii="Garamond" w:hAnsi="Garamond"/>
          <w:i/>
          <w:iCs/>
          <w:sz w:val="24"/>
          <w:szCs w:val="24"/>
        </w:rPr>
        <w:t>nu anlatmaktır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Zira onlardan her birinde hem ölüm vardır ve bu bir şeyden hayatın nişanelerinin ortadan kalkması anlamınd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 xml:space="preserve">Ve hem </w:t>
      </w:r>
      <w:r w:rsidR="0032215B">
        <w:rPr>
          <w:rFonts w:ascii="Garamond" w:hAnsi="Garamond"/>
          <w:i/>
          <w:iCs/>
          <w:sz w:val="24"/>
          <w:szCs w:val="24"/>
        </w:rPr>
        <w:t>de hayat vardır ki o da bir şey</w:t>
      </w:r>
      <w:r w:rsidRPr="00792BBF">
        <w:rPr>
          <w:rFonts w:ascii="Garamond" w:hAnsi="Garamond"/>
          <w:i/>
          <w:iCs/>
          <w:sz w:val="24"/>
          <w:szCs w:val="24"/>
        </w:rPr>
        <w:t>de hay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tın belirtileri ortadan kalktıktan sonra yeniden ortaya çıkmaya başlamas</w:t>
      </w:r>
      <w:r w:rsidRPr="00792BBF">
        <w:rPr>
          <w:rFonts w:ascii="Garamond" w:hAnsi="Garamond"/>
          <w:i/>
          <w:iCs/>
          <w:sz w:val="24"/>
          <w:szCs w:val="24"/>
        </w:rPr>
        <w:t>ı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ihya ve yeniden hayat bulma olayı yeryüzünde ve bitkilerde ortaya çı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İnsanın ve diğer varlı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ların hayatı da cansız olan yeryüzünün h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yatı gibidir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Birbirine benzeyen şeyl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 xml:space="preserve">rin de </w:t>
      </w:r>
      <w:r w:rsidR="0032215B">
        <w:rPr>
          <w:rFonts w:ascii="Garamond" w:hAnsi="Garamond"/>
          <w:i/>
          <w:iCs/>
          <w:sz w:val="24"/>
          <w:szCs w:val="24"/>
        </w:rPr>
        <w:t>mümkün olan ve mümkün o</w:t>
      </w:r>
      <w:r w:rsidR="0032215B">
        <w:rPr>
          <w:rFonts w:ascii="Garamond" w:hAnsi="Garamond"/>
          <w:i/>
          <w:iCs/>
          <w:sz w:val="24"/>
          <w:szCs w:val="24"/>
        </w:rPr>
        <w:t>l</w:t>
      </w:r>
      <w:r w:rsidR="0032215B">
        <w:rPr>
          <w:rFonts w:ascii="Garamond" w:hAnsi="Garamond"/>
          <w:i/>
          <w:iCs/>
          <w:sz w:val="24"/>
          <w:szCs w:val="24"/>
        </w:rPr>
        <w:t xml:space="preserve">mayan şeylerde </w:t>
      </w:r>
      <w:r w:rsidRPr="00792BBF">
        <w:rPr>
          <w:rFonts w:ascii="Garamond" w:hAnsi="Garamond"/>
          <w:i/>
          <w:iCs/>
          <w:sz w:val="24"/>
          <w:szCs w:val="24"/>
        </w:rPr>
        <w:t>bir tek hükmü vardır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Diriltme ve yeniden hayat verme</w:t>
      </w:r>
      <w:r w:rsidR="0032215B">
        <w:rPr>
          <w:rFonts w:ascii="Garamond" w:hAnsi="Garamond"/>
          <w:i/>
          <w:iCs/>
          <w:sz w:val="24"/>
          <w:szCs w:val="24"/>
        </w:rPr>
        <w:t>,</w:t>
      </w:r>
      <w:r w:rsidRPr="00792BBF">
        <w:rPr>
          <w:rFonts w:ascii="Garamond" w:hAnsi="Garamond"/>
          <w:i/>
          <w:iCs/>
          <w:sz w:val="24"/>
          <w:szCs w:val="24"/>
        </w:rPr>
        <w:t xml:space="preserve"> bi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 xml:space="preserve">birine benzeyen (yeryüzü ve bitkiler gibi) şeylerde gerçekleştiği taktirde </w:t>
      </w:r>
      <w:r w:rsidR="00FE7020" w:rsidRPr="00792BBF">
        <w:rPr>
          <w:rFonts w:ascii="Garamond" w:hAnsi="Garamond"/>
          <w:i/>
          <w:iCs/>
          <w:sz w:val="24"/>
          <w:szCs w:val="24"/>
        </w:rPr>
        <w:t>benzer hususlar</w:t>
      </w:r>
      <w:r w:rsidRPr="00792BBF">
        <w:rPr>
          <w:rFonts w:ascii="Garamond" w:hAnsi="Garamond"/>
          <w:i/>
          <w:iCs/>
          <w:sz w:val="24"/>
          <w:szCs w:val="24"/>
        </w:rPr>
        <w:t>da da gerçekleşebilec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ğini if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de etmektedir</w:t>
      </w:r>
      <w:r w:rsidR="001915DA" w:rsidRPr="00792BBF">
        <w:rPr>
          <w:rFonts w:ascii="Garamond" w:hAnsi="Garamond"/>
          <w:i/>
          <w:iCs/>
          <w:sz w:val="24"/>
          <w:szCs w:val="24"/>
        </w:rPr>
        <w:t>.</w:t>
      </w:r>
      <w:r w:rsidR="001611B6">
        <w:rPr>
          <w:rStyle w:val="FootnoteReference"/>
          <w:rFonts w:ascii="Garamond" w:hAnsi="Garamond"/>
          <w:i/>
          <w:iCs/>
          <w:sz w:val="24"/>
          <w:szCs w:val="24"/>
        </w:rPr>
        <w:footnoteReference w:id="259"/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1611B6">
        <w:rPr>
          <w:rFonts w:ascii="Garamond" w:hAnsi="Garamond"/>
          <w:b/>
          <w:bCs/>
          <w:sz w:val="24"/>
          <w:szCs w:val="24"/>
        </w:rPr>
        <w:t>“ve O’nun vesilesiyle ca</w:t>
      </w:r>
      <w:r w:rsidRPr="001611B6">
        <w:rPr>
          <w:rFonts w:ascii="Garamond" w:hAnsi="Garamond"/>
          <w:b/>
          <w:bCs/>
          <w:sz w:val="24"/>
          <w:szCs w:val="24"/>
        </w:rPr>
        <w:t>n</w:t>
      </w:r>
      <w:r w:rsidRPr="001611B6">
        <w:rPr>
          <w:rFonts w:ascii="Garamond" w:hAnsi="Garamond"/>
          <w:b/>
          <w:bCs/>
          <w:sz w:val="24"/>
          <w:szCs w:val="24"/>
        </w:rPr>
        <w:t>sız yeryüzünü diriltiriz</w:t>
      </w:r>
      <w:r w:rsidR="001915DA" w:rsidRPr="001611B6">
        <w:rPr>
          <w:rFonts w:ascii="Garamond" w:hAnsi="Garamond"/>
          <w:b/>
          <w:bCs/>
          <w:sz w:val="24"/>
          <w:szCs w:val="24"/>
        </w:rPr>
        <w:t>.”</w:t>
      </w:r>
      <w:r w:rsidRPr="001611B6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Ay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tinde şöyle buyurulmaktadır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i/>
          <w:iCs/>
          <w:sz w:val="24"/>
          <w:szCs w:val="24"/>
        </w:rPr>
        <w:t>Bitkisiz yeryüzünde bitki yeşertiriz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Burada yeryüzünü diriltmek her ne kadar m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caz da olsa bitkinin yaratılması ge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 xml:space="preserve">çek bir </w:t>
      </w:r>
      <w:r w:rsidR="00FE7020" w:rsidRPr="00792BBF">
        <w:rPr>
          <w:rFonts w:ascii="Garamond" w:hAnsi="Garamond"/>
          <w:i/>
          <w:iCs/>
          <w:sz w:val="24"/>
          <w:szCs w:val="24"/>
        </w:rPr>
        <w:t>nispettir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Bitkinin beslenme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gelişme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üreme ve benzeri faaliyetleri de hayat köklerinden kaynaklanan hayat ile ilgili faal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yetlerdir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Bu sebeple diriliş ve ölülerin yen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den ihyası</w:t>
      </w:r>
      <w:r w:rsidR="000A70F2">
        <w:rPr>
          <w:rFonts w:ascii="Garamond" w:hAnsi="Garamond"/>
          <w:i/>
          <w:iCs/>
          <w:sz w:val="24"/>
          <w:szCs w:val="24"/>
        </w:rPr>
        <w:t>nı</w:t>
      </w:r>
      <w:r w:rsidRPr="00792BBF">
        <w:rPr>
          <w:rFonts w:ascii="Garamond" w:hAnsi="Garamond"/>
          <w:i/>
          <w:iCs/>
          <w:sz w:val="24"/>
          <w:szCs w:val="24"/>
        </w:rPr>
        <w:t xml:space="preserve"> yeryüzünün i</w:t>
      </w:r>
      <w:r w:rsidRPr="00792BBF">
        <w:rPr>
          <w:rFonts w:ascii="Garamond" w:hAnsi="Garamond"/>
          <w:i/>
          <w:iCs/>
          <w:sz w:val="24"/>
          <w:szCs w:val="24"/>
        </w:rPr>
        <w:t>h</w:t>
      </w:r>
      <w:r w:rsidRPr="00792BBF">
        <w:rPr>
          <w:rFonts w:ascii="Garamond" w:hAnsi="Garamond"/>
          <w:i/>
          <w:iCs/>
          <w:sz w:val="24"/>
          <w:szCs w:val="24"/>
        </w:rPr>
        <w:t xml:space="preserve">yasına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yani kış mevsiminde fa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liyetten düştükten sonra yeniden bitkileri yeşertmeye te</w:t>
      </w:r>
      <w:r w:rsidRPr="00792BBF">
        <w:rPr>
          <w:rFonts w:ascii="Garamond" w:hAnsi="Garamond"/>
          <w:i/>
          <w:iCs/>
          <w:sz w:val="24"/>
          <w:szCs w:val="24"/>
        </w:rPr>
        <w:t>ş</w:t>
      </w:r>
      <w:r w:rsidRPr="00792BBF">
        <w:rPr>
          <w:rFonts w:ascii="Garamond" w:hAnsi="Garamond"/>
          <w:i/>
          <w:iCs/>
          <w:sz w:val="24"/>
          <w:szCs w:val="24"/>
        </w:rPr>
        <w:t>bih etmiş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ve şöyle buyurmuştur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0A70F2">
        <w:rPr>
          <w:rFonts w:ascii="Garamond" w:hAnsi="Garamond"/>
          <w:b/>
          <w:bCs/>
          <w:sz w:val="24"/>
          <w:szCs w:val="24"/>
        </w:rPr>
        <w:t>“D</w:t>
      </w:r>
      <w:r w:rsidRPr="000A70F2">
        <w:rPr>
          <w:rFonts w:ascii="Garamond" w:hAnsi="Garamond"/>
          <w:b/>
          <w:bCs/>
          <w:sz w:val="24"/>
          <w:szCs w:val="24"/>
        </w:rPr>
        <w:t>i</w:t>
      </w:r>
      <w:r w:rsidRPr="000A70F2">
        <w:rPr>
          <w:rFonts w:ascii="Garamond" w:hAnsi="Garamond"/>
          <w:b/>
          <w:bCs/>
          <w:sz w:val="24"/>
          <w:szCs w:val="24"/>
        </w:rPr>
        <w:t>riliş de işte böyledir</w:t>
      </w:r>
      <w:r w:rsidR="001915DA" w:rsidRPr="000A70F2">
        <w:rPr>
          <w:rFonts w:ascii="Garamond" w:hAnsi="Garamond"/>
          <w:b/>
          <w:bCs/>
          <w:sz w:val="24"/>
          <w:szCs w:val="24"/>
        </w:rPr>
        <w:t>.”</w:t>
      </w:r>
      <w:r w:rsidRPr="000A70F2">
        <w:rPr>
          <w:rFonts w:ascii="Garamond" w:hAnsi="Garamond"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“Nuşur” kelimesi de ölüleri diri</w:t>
      </w:r>
      <w:r w:rsidR="00A57737">
        <w:rPr>
          <w:rFonts w:ascii="Garamond" w:hAnsi="Garamond"/>
          <w:i/>
          <w:iCs/>
          <w:sz w:val="24"/>
          <w:szCs w:val="24"/>
        </w:rPr>
        <w:t>ltmek onları mezarından çıkardıktan sonra</w:t>
      </w:r>
      <w:r w:rsidRPr="00792BBF">
        <w:rPr>
          <w:rFonts w:ascii="Garamond" w:hAnsi="Garamond"/>
          <w:i/>
          <w:iCs/>
          <w:sz w:val="24"/>
          <w:szCs w:val="24"/>
        </w:rPr>
        <w:t xml:space="preserve"> kıy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met günün</w:t>
      </w:r>
      <w:r w:rsidR="00A57737">
        <w:rPr>
          <w:rFonts w:ascii="Garamond" w:hAnsi="Garamond"/>
          <w:i/>
          <w:iCs/>
          <w:sz w:val="24"/>
          <w:szCs w:val="24"/>
        </w:rPr>
        <w:t>de</w:t>
      </w:r>
      <w:r w:rsidRPr="00792BBF">
        <w:rPr>
          <w:rFonts w:ascii="Garamond" w:hAnsi="Garamond"/>
          <w:i/>
          <w:iCs/>
          <w:sz w:val="24"/>
          <w:szCs w:val="24"/>
        </w:rPr>
        <w:t xml:space="preserve"> onları dağıtmak anl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mınd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60"/>
      </w:r>
    </w:p>
    <w:p w:rsidR="0082002F" w:rsidRPr="00C76884" w:rsidRDefault="0082002F" w:rsidP="00C76884"/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4" w:name="_Toc536708680"/>
      <w:r w:rsidRPr="00792BBF">
        <w:t>2972</w:t>
      </w:r>
      <w:r w:rsidR="001915DA" w:rsidRPr="00792BBF">
        <w:t xml:space="preserve">. </w:t>
      </w:r>
      <w:r w:rsidRPr="00792BBF">
        <w:t>Bölüm</w:t>
      </w:r>
      <w:bookmarkEnd w:id="8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5" w:name="_Toc536708681"/>
      <w:r w:rsidRPr="00792BBF">
        <w:t>Ahireti İspat İçin B</w:t>
      </w:r>
      <w:r w:rsidRPr="00792BBF">
        <w:t>e</w:t>
      </w:r>
      <w:r w:rsidRPr="00792BBF">
        <w:t>şinci Delil</w:t>
      </w:r>
      <w:bookmarkEnd w:id="85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“Gökleri</w:t>
      </w:r>
      <w:r w:rsidR="00EB3658">
        <w:rPr>
          <w:rFonts w:ascii="Garamond" w:hAnsi="Garamond"/>
          <w:b/>
          <w:bCs/>
          <w:sz w:val="24"/>
          <w:szCs w:val="24"/>
        </w:rPr>
        <w:t xml:space="preserve"> ve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yeri yaratan ve onları yaratmaktan yorulm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yan Allah'ın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ölüleri diriltm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ye de kadir olduğunu gö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mezler mi? Evet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 her şeye Kadirdir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61"/>
      </w:r>
    </w:p>
    <w:p w:rsidR="0082002F" w:rsidRPr="00792BBF" w:rsidRDefault="0032620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“Gökleri ve yeri yaratan Allah'ın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onların benzerler</w:t>
      </w:r>
      <w:r w:rsidR="0082002F" w:rsidRPr="00792BBF">
        <w:rPr>
          <w:rFonts w:ascii="Garamond" w:hAnsi="Garamond"/>
          <w:b/>
          <w:bCs/>
          <w:sz w:val="24"/>
          <w:szCs w:val="24"/>
        </w:rPr>
        <w:t>i</w:t>
      </w:r>
      <w:r w:rsidR="00EB3658">
        <w:rPr>
          <w:rFonts w:ascii="Garamond" w:hAnsi="Garamond"/>
          <w:b/>
          <w:bCs/>
          <w:sz w:val="24"/>
          <w:szCs w:val="24"/>
        </w:rPr>
        <w:t>ni de tekrar yaratmaya k</w:t>
      </w:r>
      <w:r w:rsidR="0082002F" w:rsidRPr="00792BBF">
        <w:rPr>
          <w:rFonts w:ascii="Garamond" w:hAnsi="Garamond"/>
          <w:b/>
          <w:bCs/>
          <w:sz w:val="24"/>
          <w:szCs w:val="24"/>
        </w:rPr>
        <w:t>adir o</w:t>
      </w:r>
      <w:r w:rsidR="0082002F" w:rsidRPr="00792BBF">
        <w:rPr>
          <w:rFonts w:ascii="Garamond" w:hAnsi="Garamond"/>
          <w:b/>
          <w:bCs/>
          <w:sz w:val="24"/>
          <w:szCs w:val="24"/>
        </w:rPr>
        <w:t>l</w:t>
      </w:r>
      <w:r w:rsidR="0082002F" w:rsidRPr="00792BBF">
        <w:rPr>
          <w:rFonts w:ascii="Garamond" w:hAnsi="Garamond"/>
          <w:b/>
          <w:bCs/>
          <w:sz w:val="24"/>
          <w:szCs w:val="24"/>
        </w:rPr>
        <w:t>duğunu görmezler mi?”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O</w:t>
      </w:r>
      <w:r w:rsidR="0082002F" w:rsidRPr="00792BBF">
        <w:rPr>
          <w:rFonts w:ascii="Garamond" w:hAnsi="Garamond"/>
          <w:b/>
          <w:bCs/>
          <w:sz w:val="24"/>
          <w:szCs w:val="24"/>
        </w:rPr>
        <w:t>n</w:t>
      </w:r>
      <w:r w:rsidR="0082002F" w:rsidRPr="00792BBF">
        <w:rPr>
          <w:rFonts w:ascii="Garamond" w:hAnsi="Garamond"/>
          <w:b/>
          <w:bCs/>
          <w:sz w:val="24"/>
          <w:szCs w:val="24"/>
        </w:rPr>
        <w:t>lar için şüphe götürm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yen bir s</w:t>
      </w:r>
      <w:r w:rsidR="0082002F" w:rsidRPr="00792BBF">
        <w:rPr>
          <w:rFonts w:ascii="Garamond" w:hAnsi="Garamond"/>
          <w:b/>
          <w:bCs/>
          <w:sz w:val="24"/>
          <w:szCs w:val="24"/>
        </w:rPr>
        <w:t>ü</w:t>
      </w:r>
      <w:r w:rsidR="0082002F" w:rsidRPr="00792BBF">
        <w:rPr>
          <w:rFonts w:ascii="Garamond" w:hAnsi="Garamond"/>
          <w:b/>
          <w:bCs/>
          <w:sz w:val="24"/>
          <w:szCs w:val="24"/>
        </w:rPr>
        <w:t>re tayin etmiştir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Öyleyken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zalimler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kafirlikte hâlâ dir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nirler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62"/>
      </w:r>
    </w:p>
    <w:p w:rsidR="0082002F" w:rsidRPr="00792BBF" w:rsidRDefault="001915DA" w:rsidP="00C76884">
      <w:r w:rsidRPr="00792BBF">
        <w:t xml:space="preserve">bak. </w:t>
      </w:r>
      <w:r w:rsidR="0082002F" w:rsidRPr="00792BBF">
        <w:t>Yasin Suresi</w:t>
      </w:r>
      <w:r w:rsidRPr="00792BBF">
        <w:t xml:space="preserve">, </w:t>
      </w:r>
      <w:r w:rsidR="0082002F" w:rsidRPr="00792BBF">
        <w:t>81</w:t>
      </w:r>
      <w:r w:rsidRPr="00792BBF">
        <w:t xml:space="preserve">. </w:t>
      </w:r>
      <w:r w:rsidR="0082002F" w:rsidRPr="00792BBF">
        <w:t>ayet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  <w:jc w:val="both"/>
      </w:pPr>
      <w:bookmarkStart w:id="86" w:name="_Toc536708682"/>
      <w:r w:rsidRPr="00792BBF">
        <w:t>Tefsir</w:t>
      </w:r>
      <w:bookmarkEnd w:id="86"/>
      <w:r w:rsidRPr="00792BBF">
        <w:t xml:space="preserve"> </w:t>
      </w:r>
    </w:p>
    <w:p w:rsidR="0082002F" w:rsidRPr="00792BBF" w:rsidRDefault="0082002F" w:rsidP="00241A6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“Gökleri ve yeri yaratan 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lah’ın onları</w:t>
      </w:r>
      <w:r w:rsidR="00EB3658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 xml:space="preserve"> benzerini de y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 xml:space="preserve">ratmaya kadir olduğunu </w:t>
      </w:r>
      <w:r w:rsidRPr="00792BBF">
        <w:rPr>
          <w:rFonts w:ascii="Garamond" w:hAnsi="Garamond"/>
          <w:b/>
          <w:bCs/>
          <w:sz w:val="24"/>
        </w:rPr>
        <w:lastRenderedPageBreak/>
        <w:t>bilmiyorlar mı?”</w:t>
      </w:r>
      <w:r w:rsidR="00241A61">
        <w:rPr>
          <w:rFonts w:ascii="Garamond" w:hAnsi="Garamond"/>
          <w:i/>
          <w:iCs/>
          <w:sz w:val="24"/>
        </w:rPr>
        <w:t xml:space="preserve"> Allah’u Teala bu ayetle </w:t>
      </w:r>
      <w:r w:rsidRPr="00792BBF">
        <w:rPr>
          <w:rFonts w:ascii="Garamond" w:hAnsi="Garamond"/>
          <w:i/>
          <w:iCs/>
          <w:sz w:val="24"/>
        </w:rPr>
        <w:t xml:space="preserve"> ölümden sonraki dirilişi 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pat e</w:t>
      </w:r>
      <w:r w:rsidR="00241A61">
        <w:rPr>
          <w:rFonts w:ascii="Garamond" w:hAnsi="Garamond"/>
          <w:i/>
          <w:iCs/>
          <w:sz w:val="24"/>
        </w:rPr>
        <w:t>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kafirler şöyle diyorlardı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“Çürümüş k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miklere döndüğ</w:t>
      </w:r>
      <w:r w:rsidRPr="00792BBF">
        <w:rPr>
          <w:rFonts w:ascii="Garamond" w:hAnsi="Garamond"/>
          <w:b/>
          <w:bCs/>
          <w:sz w:val="24"/>
        </w:rPr>
        <w:t>ü</w:t>
      </w:r>
      <w:r w:rsidRPr="00792BBF">
        <w:rPr>
          <w:rFonts w:ascii="Garamond" w:hAnsi="Garamond"/>
          <w:b/>
          <w:bCs/>
          <w:sz w:val="24"/>
        </w:rPr>
        <w:t>müz zaman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yeni bir yaratılışla mı diriltil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ceğiz?”</w:t>
      </w:r>
      <w:r w:rsidRPr="00792BBF">
        <w:rPr>
          <w:rFonts w:ascii="Garamond" w:hAnsi="Garamond"/>
          <w:i/>
          <w:iCs/>
          <w:sz w:val="24"/>
        </w:rPr>
        <w:t xml:space="preserve"> Bu kafirlerin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dirilişi uzak ve imka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sız sayışları dağılan ve çürümüş k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miklere d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nüşen bu dünyevi bedenin yeni bir hayata dönüşünün imkansız olduğu düşüncesine dayalı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da onlara şöyle 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vap vermiştir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“Bedenin yoktan var edilişi</w:t>
      </w:r>
      <w:r w:rsidR="00E51D9A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Allah’ın bu bedeni ve benzerini yeniden yara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maya kadir oldu</w:t>
      </w:r>
      <w:r w:rsidR="00E51D9A">
        <w:rPr>
          <w:rFonts w:ascii="Garamond" w:hAnsi="Garamond"/>
          <w:i/>
          <w:iCs/>
          <w:sz w:val="24"/>
        </w:rPr>
        <w:t xml:space="preserve">ğunu </w:t>
      </w:r>
      <w:r w:rsidRPr="00792BBF">
        <w:rPr>
          <w:rFonts w:ascii="Garamond" w:hAnsi="Garamond"/>
          <w:i/>
          <w:iCs/>
          <w:sz w:val="24"/>
        </w:rPr>
        <w:t xml:space="preserve"> ispat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51D9A">
        <w:rPr>
          <w:rFonts w:ascii="Garamond" w:hAnsi="Garamond"/>
          <w:i/>
          <w:iCs/>
          <w:sz w:val="24"/>
        </w:rPr>
        <w:t>Zira benzer</w:t>
      </w:r>
      <w:r w:rsidRPr="00792BBF">
        <w:rPr>
          <w:rFonts w:ascii="Garamond" w:hAnsi="Garamond"/>
          <w:i/>
          <w:iCs/>
          <w:sz w:val="24"/>
        </w:rPr>
        <w:t xml:space="preserve"> olan varlıklar eşit hükümlere sahi</w:t>
      </w:r>
      <w:r w:rsidRPr="00792BBF">
        <w:rPr>
          <w:rFonts w:ascii="Garamond" w:hAnsi="Garamond"/>
          <w:i/>
          <w:iCs/>
          <w:sz w:val="24"/>
        </w:rPr>
        <w:t>p</w:t>
      </w:r>
      <w:r w:rsidRPr="00792BBF">
        <w:rPr>
          <w:rFonts w:ascii="Garamond" w:hAnsi="Garamond"/>
          <w:i/>
          <w:iCs/>
          <w:sz w:val="24"/>
        </w:rPr>
        <w:t>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E51D9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 benzerlik yeni bedenin ilk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denle mukayesesi açısındandır ve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sanın </w:t>
      </w:r>
      <w:r w:rsidR="00E51D9A">
        <w:rPr>
          <w:rFonts w:ascii="Garamond" w:hAnsi="Garamond"/>
          <w:i/>
          <w:iCs/>
          <w:sz w:val="24"/>
        </w:rPr>
        <w:t xml:space="preserve">vahdetini ve </w:t>
      </w:r>
      <w:r w:rsidRPr="00792BBF">
        <w:rPr>
          <w:rFonts w:ascii="Garamond" w:hAnsi="Garamond"/>
          <w:i/>
          <w:iCs/>
          <w:sz w:val="24"/>
        </w:rPr>
        <w:t>şahsiyet</w:t>
      </w:r>
      <w:r w:rsidR="00E51D9A">
        <w:rPr>
          <w:rFonts w:ascii="Garamond" w:hAnsi="Garamond"/>
          <w:i/>
          <w:iCs/>
          <w:sz w:val="24"/>
        </w:rPr>
        <w:t>ini</w:t>
      </w:r>
      <w:r w:rsidRPr="00792BBF">
        <w:rPr>
          <w:rFonts w:ascii="Garamond" w:hAnsi="Garamond"/>
          <w:i/>
          <w:iCs/>
          <w:sz w:val="24"/>
        </w:rPr>
        <w:t xml:space="preserve"> k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 xml:space="preserve">ruyan </w:t>
      </w:r>
      <w:r w:rsidR="00124406">
        <w:rPr>
          <w:rFonts w:ascii="Garamond" w:hAnsi="Garamond"/>
          <w:i/>
          <w:iCs/>
          <w:sz w:val="24"/>
        </w:rPr>
        <w:t xml:space="preserve">her iki bedende de olan </w:t>
      </w:r>
      <w:r w:rsidRPr="00792BBF">
        <w:rPr>
          <w:rFonts w:ascii="Garamond" w:hAnsi="Garamond"/>
          <w:i/>
          <w:iCs/>
          <w:sz w:val="24"/>
        </w:rPr>
        <w:t>nefis açısından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</w:t>
      </w:r>
      <w:r w:rsidR="00124406">
        <w:rPr>
          <w:rFonts w:ascii="Garamond" w:hAnsi="Garamond"/>
          <w:i/>
          <w:iCs/>
          <w:sz w:val="24"/>
        </w:rPr>
        <w:t>nun</w:t>
      </w:r>
      <w:r w:rsidRPr="00792BBF">
        <w:rPr>
          <w:rFonts w:ascii="Garamond" w:hAnsi="Garamond"/>
          <w:i/>
          <w:iCs/>
          <w:sz w:val="24"/>
        </w:rPr>
        <w:t xml:space="preserve"> da uhrevi insanın dü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yevi insanla benzer değil de aynı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ğuyla bir aykırılığı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vahdet ve şa</w:t>
      </w:r>
      <w:r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siyetin ölçüsü insanın nefsidir ve bu nefis de m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nezzeh olan Allah nezdinde korunmaktadır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layısıyla da asla yok olmamaktadır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nefis yeniden yaratılan bedene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alluk ettiğinde de o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 bu dünyada var olan insanın aynısı olma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Nitekim bu dünyada da insan bed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ninin parçaları tümüyle sürekli deği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tiği halde önceden var olan şahsiyet vahdeti baki ve yerinde kalan o şa</w:t>
      </w:r>
      <w:r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sın aynısıdır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131CB9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İnsanın hakikatini teşkil 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 nefsin</w:t>
      </w:r>
      <w:r w:rsidR="00124406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bedenin parçalarının ortadan kalkması ve dağılmasıyla da Allah nezdinde koru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duğunun delili ise şu ayet</w:t>
      </w:r>
      <w:r w:rsidR="005813EF" w:rsidRPr="00792BBF">
        <w:rPr>
          <w:rFonts w:ascii="Garamond" w:hAnsi="Garamond"/>
          <w:i/>
          <w:iCs/>
          <w:sz w:val="24"/>
        </w:rPr>
        <w:t>-</w:t>
      </w:r>
      <w:r w:rsidRPr="00792BBF">
        <w:rPr>
          <w:rFonts w:ascii="Garamond" w:hAnsi="Garamond"/>
          <w:i/>
          <w:iCs/>
          <w:sz w:val="24"/>
        </w:rPr>
        <w:t>i şerifedir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5813EF" w:rsidRPr="00792BBF">
        <w:rPr>
          <w:rFonts w:ascii="Garamond" w:hAnsi="Garamond"/>
          <w:b/>
          <w:bCs/>
          <w:sz w:val="24"/>
        </w:rPr>
        <w:t>Puta tapanlar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="005813EF" w:rsidRPr="00792BBF">
        <w:rPr>
          <w:rFonts w:ascii="Garamond" w:hAnsi="Garamond"/>
          <w:b/>
          <w:bCs/>
          <w:sz w:val="24"/>
        </w:rPr>
        <w:t>“Toprağa karışıp yok oldu</w:t>
      </w:r>
      <w:r w:rsidR="005813EF" w:rsidRPr="00792BBF">
        <w:rPr>
          <w:rFonts w:ascii="Garamond" w:hAnsi="Garamond"/>
          <w:b/>
          <w:bCs/>
          <w:sz w:val="24"/>
        </w:rPr>
        <w:t>k</w:t>
      </w:r>
      <w:r w:rsidR="005813EF" w:rsidRPr="00792BBF">
        <w:rPr>
          <w:rFonts w:ascii="Garamond" w:hAnsi="Garamond"/>
          <w:b/>
          <w:bCs/>
          <w:sz w:val="24"/>
        </w:rPr>
        <w:t>tan sonra yeniden mi yarat</w:t>
      </w:r>
      <w:r w:rsidR="005813EF" w:rsidRPr="00792BBF">
        <w:rPr>
          <w:rFonts w:ascii="Garamond" w:hAnsi="Garamond"/>
          <w:b/>
          <w:bCs/>
          <w:sz w:val="24"/>
        </w:rPr>
        <w:t>ı</w:t>
      </w:r>
      <w:r w:rsidR="005813EF" w:rsidRPr="00792BBF">
        <w:rPr>
          <w:rFonts w:ascii="Garamond" w:hAnsi="Garamond"/>
          <w:b/>
          <w:bCs/>
          <w:sz w:val="24"/>
        </w:rPr>
        <w:t>lac</w:t>
      </w:r>
      <w:r w:rsidR="005813EF" w:rsidRPr="00792BBF">
        <w:rPr>
          <w:rFonts w:ascii="Garamond" w:hAnsi="Garamond"/>
          <w:b/>
          <w:bCs/>
          <w:sz w:val="24"/>
        </w:rPr>
        <w:t>a</w:t>
      </w:r>
      <w:r w:rsidR="005813EF" w:rsidRPr="00792BBF">
        <w:rPr>
          <w:rFonts w:ascii="Garamond" w:hAnsi="Garamond"/>
          <w:b/>
          <w:bCs/>
          <w:sz w:val="24"/>
        </w:rPr>
        <w:t>ğız?” derler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5813EF" w:rsidRPr="00792BBF">
        <w:rPr>
          <w:rFonts w:ascii="Garamond" w:hAnsi="Garamond"/>
          <w:b/>
          <w:bCs/>
          <w:sz w:val="24"/>
        </w:rPr>
        <w:t>Evet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="005813EF" w:rsidRPr="00792BBF">
        <w:rPr>
          <w:rFonts w:ascii="Garamond" w:hAnsi="Garamond"/>
          <w:b/>
          <w:bCs/>
          <w:sz w:val="24"/>
        </w:rPr>
        <w:t>onlar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5813EF" w:rsidRPr="00792BBF">
        <w:rPr>
          <w:rFonts w:ascii="Garamond" w:hAnsi="Garamond"/>
          <w:b/>
          <w:bCs/>
          <w:sz w:val="24"/>
        </w:rPr>
        <w:t>Rab’lerine kavuşmayı küfr</w:t>
      </w:r>
      <w:r w:rsidR="005813EF" w:rsidRPr="00792BBF">
        <w:rPr>
          <w:rFonts w:ascii="Garamond" w:hAnsi="Garamond"/>
          <w:b/>
          <w:bCs/>
          <w:sz w:val="24"/>
        </w:rPr>
        <w:t>e</w:t>
      </w:r>
      <w:r w:rsidR="00131CB9">
        <w:rPr>
          <w:rFonts w:ascii="Garamond" w:hAnsi="Garamond"/>
          <w:b/>
          <w:bCs/>
          <w:sz w:val="24"/>
        </w:rPr>
        <w:t>denler</w:t>
      </w:r>
      <w:r w:rsidR="005813EF" w:rsidRPr="00792BBF">
        <w:rPr>
          <w:rFonts w:ascii="Garamond" w:hAnsi="Garamond"/>
          <w:b/>
          <w:bCs/>
          <w:sz w:val="24"/>
        </w:rPr>
        <w:t>dir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5813EF" w:rsidRPr="00792BBF">
        <w:rPr>
          <w:rFonts w:ascii="Garamond" w:hAnsi="Garamond"/>
          <w:b/>
          <w:bCs/>
          <w:sz w:val="24"/>
        </w:rPr>
        <w:t>De ki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="005813EF" w:rsidRPr="00792BBF">
        <w:rPr>
          <w:rFonts w:ascii="Garamond" w:hAnsi="Garamond"/>
          <w:b/>
          <w:bCs/>
          <w:sz w:val="24"/>
        </w:rPr>
        <w:t>“Size vekil kılınan ölüm meleği canınızı alacak</w:t>
      </w:r>
      <w:r w:rsidR="00131CB9">
        <w:rPr>
          <w:rFonts w:ascii="Garamond" w:hAnsi="Garamond"/>
          <w:b/>
          <w:bCs/>
          <w:sz w:val="24"/>
        </w:rPr>
        <w:t>.</w:t>
      </w:r>
      <w:r w:rsidR="001915DA"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263"/>
      </w:r>
      <w:r w:rsidRPr="00792BBF">
        <w:rPr>
          <w:rFonts w:ascii="Garamond" w:hAnsi="Garamond"/>
          <w:i/>
          <w:iCs/>
          <w:sz w:val="24"/>
        </w:rPr>
        <w:t xml:space="preserve"> Kafirlerin ahiret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daki şüpheleri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bedenin parçaları 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ğıldığında ortadan yok olan insanın yen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den dirilişi hakkındadır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da onlara cevap olarak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131CB9">
        <w:rPr>
          <w:rFonts w:ascii="Garamond" w:hAnsi="Garamond"/>
          <w:sz w:val="24"/>
        </w:rPr>
        <w:t>“Ölüm meleği onl</w:t>
      </w:r>
      <w:r w:rsidRPr="00131CB9">
        <w:rPr>
          <w:rFonts w:ascii="Garamond" w:hAnsi="Garamond"/>
          <w:sz w:val="24"/>
        </w:rPr>
        <w:t>a</w:t>
      </w:r>
      <w:r w:rsidRPr="00131CB9">
        <w:rPr>
          <w:rFonts w:ascii="Garamond" w:hAnsi="Garamond"/>
          <w:sz w:val="24"/>
        </w:rPr>
        <w:t>rın canını tümüyle alır</w:t>
      </w:r>
      <w:r w:rsidR="001915DA" w:rsidRPr="00131CB9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O halde onlardan hiçbir şey yok olmaz ve kaybolmaz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Aksine kaybolan ve o</w:t>
      </w:r>
      <w:r w:rsidRPr="00792BBF">
        <w:rPr>
          <w:rFonts w:ascii="Garamond" w:hAnsi="Garamond"/>
          <w:i/>
          <w:iCs/>
          <w:sz w:val="24"/>
        </w:rPr>
        <w:t>r</w:t>
      </w:r>
      <w:r w:rsidR="00FD52B0">
        <w:rPr>
          <w:rFonts w:ascii="Garamond" w:hAnsi="Garamond"/>
          <w:i/>
          <w:iCs/>
          <w:sz w:val="24"/>
        </w:rPr>
        <w:t>tadan yok</w:t>
      </w:r>
      <w:r w:rsidRPr="00792BBF">
        <w:rPr>
          <w:rFonts w:ascii="Garamond" w:hAnsi="Garamond"/>
          <w:i/>
          <w:iCs/>
          <w:sz w:val="24"/>
        </w:rPr>
        <w:t xml:space="preserve"> olan şey insanın beden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 ve bu da önemli bir şey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 onu yeniden yaratacaktır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Kıyamette dirilen insanın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D52B0">
        <w:rPr>
          <w:rFonts w:ascii="Garamond" w:hAnsi="Garamond"/>
          <w:i/>
          <w:iCs/>
          <w:sz w:val="24"/>
        </w:rPr>
        <w:t>düny</w:t>
      </w:r>
      <w:r w:rsidR="00FD52B0">
        <w:rPr>
          <w:rFonts w:ascii="Garamond" w:hAnsi="Garamond"/>
          <w:i/>
          <w:iCs/>
          <w:sz w:val="24"/>
        </w:rPr>
        <w:t>a</w:t>
      </w:r>
      <w:r w:rsidR="00FD52B0">
        <w:rPr>
          <w:rFonts w:ascii="Garamond" w:hAnsi="Garamond"/>
          <w:i/>
          <w:iCs/>
          <w:sz w:val="24"/>
        </w:rPr>
        <w:t xml:space="preserve">daki insanın </w:t>
      </w:r>
      <w:r w:rsidRPr="00792BBF">
        <w:rPr>
          <w:rFonts w:ascii="Garamond" w:hAnsi="Garamond"/>
          <w:i/>
          <w:iCs/>
          <w:sz w:val="24"/>
        </w:rPr>
        <w:t>benzeri değil de aynısı olduğunun delili ise insanın Allah’a döneceğini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diriltileceğini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sorguya ve hesaba çekileceğini ve amelleri karş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sında ceza görec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ğini bildiren kıyamet ile ilgili ayetlerdir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Bütün bunlar da benzerlikten maksadın bu dediğimiz şey olduğunun apaçık tanığıdır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Beden meselesini ele almak ve benzerlikten söz etmek de </w:t>
      </w:r>
      <w:r w:rsidRPr="00792BBF">
        <w:rPr>
          <w:rFonts w:ascii="Garamond" w:hAnsi="Garamond"/>
          <w:i/>
          <w:iCs/>
          <w:sz w:val="24"/>
        </w:rPr>
        <w:lastRenderedPageBreak/>
        <w:t>sadece kafirleri</w:t>
      </w:r>
      <w:r w:rsidR="00324E46">
        <w:rPr>
          <w:rFonts w:ascii="Garamond" w:hAnsi="Garamond"/>
          <w:i/>
          <w:iCs/>
          <w:sz w:val="24"/>
        </w:rPr>
        <w:t>n söz konusu ettiği problem</w:t>
      </w:r>
      <w:r w:rsidRPr="00792BBF">
        <w:rPr>
          <w:rFonts w:ascii="Garamond" w:hAnsi="Garamond"/>
          <w:i/>
          <w:iCs/>
          <w:sz w:val="24"/>
        </w:rPr>
        <w:t xml:space="preserve"> sebebiyledir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onlar şöyle diyorlardı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324E46">
        <w:rPr>
          <w:rFonts w:ascii="Garamond" w:hAnsi="Garamond"/>
          <w:b/>
          <w:bCs/>
          <w:sz w:val="24"/>
        </w:rPr>
        <w:t>“Çürümüş kemiklere dönüştüğümüzde yeni bir y</w:t>
      </w:r>
      <w:r w:rsidRPr="00324E46">
        <w:rPr>
          <w:rFonts w:ascii="Garamond" w:hAnsi="Garamond"/>
          <w:b/>
          <w:bCs/>
          <w:sz w:val="24"/>
        </w:rPr>
        <w:t>a</w:t>
      </w:r>
      <w:r w:rsidRPr="00324E46">
        <w:rPr>
          <w:rFonts w:ascii="Garamond" w:hAnsi="Garamond"/>
          <w:b/>
          <w:bCs/>
          <w:sz w:val="24"/>
        </w:rPr>
        <w:t>ratılışla mı yaratılacağız</w:t>
      </w:r>
      <w:r w:rsidR="00324E46">
        <w:rPr>
          <w:rFonts w:ascii="Garamond" w:hAnsi="Garamond"/>
          <w:b/>
          <w:bCs/>
          <w:sz w:val="24"/>
        </w:rPr>
        <w:t>.</w:t>
      </w:r>
      <w:r w:rsidRPr="00324E46">
        <w:rPr>
          <w:rFonts w:ascii="Garamond" w:hAnsi="Garamond"/>
          <w:b/>
          <w:bCs/>
          <w:sz w:val="24"/>
        </w:rPr>
        <w:t xml:space="preserve">” 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firlerin bu sözü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sadece beden ve beden ile ilgili konuları içermekteydi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insa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dan al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nan can ve nefis ile ilgili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Eğer nefis bir kenara bırakılacak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o taktirde uhrevi beden </w:t>
      </w:r>
      <w:r w:rsidR="00861697">
        <w:rPr>
          <w:rFonts w:ascii="Garamond" w:hAnsi="Garamond"/>
          <w:i/>
          <w:iCs/>
          <w:sz w:val="24"/>
        </w:rPr>
        <w:t xml:space="preserve">dünyevi bedenin benzeri olacaktır. Ama </w:t>
      </w:r>
      <w:r w:rsidRPr="00792BBF">
        <w:rPr>
          <w:rFonts w:ascii="Garamond" w:hAnsi="Garamond"/>
          <w:i/>
          <w:iCs/>
          <w:sz w:val="24"/>
        </w:rPr>
        <w:t xml:space="preserve"> ne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 xml:space="preserve">sin varlığı sebebiyle de onun aynısı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86169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Bazıları şöyle demişlerdir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861697">
        <w:rPr>
          <w:rFonts w:ascii="Garamond" w:hAnsi="Garamond"/>
          <w:i/>
          <w:iCs/>
          <w:sz w:val="24"/>
        </w:rPr>
        <w:t>Onlar gibi</w:t>
      </w:r>
      <w:r w:rsidRPr="00792BBF">
        <w:rPr>
          <w:rFonts w:ascii="Garamond" w:hAnsi="Garamond"/>
          <w:i/>
          <w:iCs/>
          <w:sz w:val="24"/>
        </w:rPr>
        <w:t>” kelimesinden maksat onların kendisidir ve bu cümle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“senin gibisi bu işi yapmaz” denilen ifadenin bir benzeridir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61697">
        <w:rPr>
          <w:rFonts w:ascii="Garamond" w:hAnsi="Garamond"/>
          <w:i/>
          <w:iCs/>
          <w:sz w:val="24"/>
        </w:rPr>
        <w:t>Yani “S</w:t>
      </w:r>
      <w:r w:rsidRPr="00792BBF">
        <w:rPr>
          <w:rFonts w:ascii="Garamond" w:hAnsi="Garamond"/>
          <w:i/>
          <w:iCs/>
          <w:sz w:val="24"/>
        </w:rPr>
        <w:t>en bu işi yapma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sın” demektir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bu söz proble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siz bir söz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Açıkça bilindiği gibi bu tabir ve terkipten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“sen olduğun için –zira senin gibiler falan h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susiyetlere sahiptir- bu işleri yapmaz demektir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O halde sen de bu sıfatlara sahip olduğun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 bu işi yapma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Bu cümlede kinaye yoluyla fiilin sebebi reddedilerek fiil de redd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dilmektedir ve bu 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“sen bu işi ya</w:t>
      </w:r>
      <w:r w:rsidRPr="00792BBF">
        <w:rPr>
          <w:rFonts w:ascii="Garamond" w:hAnsi="Garamond"/>
          <w:i/>
          <w:iCs/>
          <w:sz w:val="24"/>
        </w:rPr>
        <w:t>p</w:t>
      </w:r>
      <w:r w:rsidRPr="00792BBF">
        <w:rPr>
          <w:rFonts w:ascii="Garamond" w:hAnsi="Garamond"/>
          <w:i/>
          <w:iCs/>
          <w:sz w:val="24"/>
        </w:rPr>
        <w:t>mazsın” cümlesinden daha çok tekitle vurgulanmış bir cüml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A142C1">
        <w:rPr>
          <w:rStyle w:val="FootnoteReference"/>
          <w:rFonts w:ascii="Garamond" w:hAnsi="Garamond"/>
          <w:i/>
          <w:iCs/>
          <w:sz w:val="24"/>
        </w:rPr>
        <w:footnoteReference w:id="264"/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651A16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“Gökleri ve yeri yaratan 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 onların benzerini yaratamaz mı? Evet o bilen yaratıcıdır”</w:t>
      </w:r>
      <w:r w:rsidRPr="00792BBF">
        <w:rPr>
          <w:rFonts w:ascii="Garamond" w:hAnsi="Garamond"/>
          <w:i/>
          <w:iCs/>
          <w:sz w:val="24"/>
        </w:rPr>
        <w:t xml:space="preserve"> ayetindeki istifham</w:t>
      </w:r>
      <w:r w:rsidR="009C4DB1">
        <w:rPr>
          <w:rFonts w:ascii="Garamond" w:hAnsi="Garamond"/>
          <w:i/>
          <w:iCs/>
          <w:sz w:val="24"/>
        </w:rPr>
        <w:t xml:space="preserve"> (soru)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inkara dayalı bir isti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hamdır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C4DB1">
        <w:rPr>
          <w:rFonts w:ascii="Garamond" w:hAnsi="Garamond"/>
          <w:i/>
          <w:iCs/>
          <w:sz w:val="24"/>
        </w:rPr>
        <w:t xml:space="preserve">(Yani: Tabi ki yaratır) </w:t>
      </w:r>
      <w:r w:rsidRPr="00792BBF">
        <w:rPr>
          <w:rFonts w:ascii="Garamond" w:hAnsi="Garamond"/>
          <w:i/>
          <w:iCs/>
          <w:sz w:val="24"/>
        </w:rPr>
        <w:t xml:space="preserve">Önceki ayette </w:t>
      </w:r>
      <w:r w:rsidRPr="00792BBF">
        <w:rPr>
          <w:rFonts w:ascii="Garamond" w:hAnsi="Garamond"/>
          <w:i/>
          <w:iCs/>
          <w:sz w:val="24"/>
        </w:rPr>
        <w:lastRenderedPageBreak/>
        <w:t>yani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“De ki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Onları ilk defa yaratan kimse yeniden yar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tacaktır”</w:t>
      </w:r>
      <w:r w:rsidRPr="00792BBF">
        <w:rPr>
          <w:rFonts w:ascii="Garamond" w:hAnsi="Garamond"/>
          <w:i/>
          <w:iCs/>
          <w:sz w:val="24"/>
        </w:rPr>
        <w:t xml:space="preserve"> ayetindeki deli</w:t>
      </w:r>
      <w:r w:rsidR="00A142C1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 xml:space="preserve"> zihne 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ha yakın bir beyanla açıklanmakt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o ayette insanın ilk defa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ratılışı Allah’ın onları yeniden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ratmaya kadir olduğunun delili göst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rilmişti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bu ayette insanın yar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tılışından daha büyük olan ve 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sinin de başka bir yerde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“Şüphesiz göklerin ve yerin yaratılışı i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sanın yaratılışından daha b</w:t>
      </w:r>
      <w:r w:rsidRPr="00792BBF">
        <w:rPr>
          <w:rFonts w:ascii="Garamond" w:hAnsi="Garamond"/>
          <w:b/>
          <w:bCs/>
          <w:sz w:val="24"/>
        </w:rPr>
        <w:t>ü</w:t>
      </w:r>
      <w:r w:rsidRPr="00792BBF">
        <w:rPr>
          <w:rFonts w:ascii="Garamond" w:hAnsi="Garamond"/>
          <w:b/>
          <w:bCs/>
          <w:sz w:val="24"/>
        </w:rPr>
        <w:t>yüktür”</w:t>
      </w:r>
      <w:r w:rsidR="00A142C1">
        <w:rPr>
          <w:rStyle w:val="FootnoteReference"/>
          <w:rFonts w:ascii="Garamond" w:hAnsi="Garamond"/>
          <w:b/>
          <w:bCs/>
          <w:sz w:val="24"/>
        </w:rPr>
        <w:footnoteReference w:id="265"/>
      </w:r>
      <w:r w:rsidRPr="00792BBF">
        <w:rPr>
          <w:rFonts w:ascii="Garamond" w:hAnsi="Garamond"/>
          <w:i/>
          <w:iCs/>
          <w:sz w:val="24"/>
        </w:rPr>
        <w:t xml:space="preserve"> buyurduğu </w:t>
      </w:r>
      <w:r w:rsidR="00651A16">
        <w:rPr>
          <w:rFonts w:ascii="Garamond" w:hAnsi="Garamond"/>
          <w:i/>
          <w:iCs/>
          <w:sz w:val="24"/>
        </w:rPr>
        <w:t>gibi</w:t>
      </w:r>
      <w:r w:rsidRPr="00792BBF">
        <w:rPr>
          <w:rFonts w:ascii="Garamond" w:hAnsi="Garamond"/>
          <w:i/>
          <w:iCs/>
          <w:sz w:val="24"/>
        </w:rPr>
        <w:t xml:space="preserve"> yerin ve göklerin yaratılışı Allah’ın insanı 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niden yaratabileceğinin delili olarak gösterilmiştir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 halde söz konusu ayet bizim şöyle dememiz anlamınd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“Nasıl şöyle denebilir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“Bütün genişliğiyle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güzel yaratılışıyla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içinde bulundukl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 ilginç düzeniyle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akılları şaşkınlığa düşüren şaşırtıcı ince düzeniyle ve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sanlık aleminin sadece küçük bir pa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çası sayıldığı yer ve gök alemlerini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ratan Allah bu insanları yeniden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ratmaya kadir değil</w:t>
      </w:r>
      <w:r w:rsidR="00651A16">
        <w:rPr>
          <w:rFonts w:ascii="Garamond" w:hAnsi="Garamond"/>
          <w:i/>
          <w:iCs/>
          <w:sz w:val="24"/>
        </w:rPr>
        <w:t xml:space="preserve"> mi</w:t>
      </w:r>
      <w:r w:rsidRPr="00792BBF">
        <w:rPr>
          <w:rFonts w:ascii="Garamond" w:hAnsi="Garamond"/>
          <w:i/>
          <w:iCs/>
          <w:sz w:val="24"/>
        </w:rPr>
        <w:t>dir? Evet o bunları yeniden yaratmaya kadirdir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Allah çok yaratıcı ve çok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lendir</w:t>
      </w:r>
      <w:r w:rsidR="001915DA" w:rsidRPr="00792BBF">
        <w:rPr>
          <w:rFonts w:ascii="Garamond" w:hAnsi="Garamond"/>
          <w:i/>
          <w:iCs/>
          <w:sz w:val="24"/>
        </w:rPr>
        <w:t>.”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Bazıları şöyle demişlerdir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zerleri” ifadesinden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kafirl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 benzerleridir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bu anlam do</w:t>
      </w:r>
      <w:r w:rsidRPr="00792BBF">
        <w:rPr>
          <w:rFonts w:ascii="Garamond" w:hAnsi="Garamond"/>
          <w:i/>
          <w:iCs/>
          <w:sz w:val="24"/>
        </w:rPr>
        <w:t>ğ</w:t>
      </w:r>
      <w:r w:rsidRPr="00792BBF">
        <w:rPr>
          <w:rFonts w:ascii="Garamond" w:hAnsi="Garamond"/>
          <w:i/>
          <w:iCs/>
          <w:sz w:val="24"/>
        </w:rPr>
        <w:t>ru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Zira “benzer” kelimesinin lugavi ve örfi anlamıyla aykırılık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çindedir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F513C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Bazıları da şöyle demişlerdir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“Benzerleri” kelimesinden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kinaye yoluyla kendileridir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Tıpkı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zim şöyle dememize benzemektedir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“Senin gibi birisin</w:t>
      </w:r>
      <w:r w:rsidR="00F513C1">
        <w:rPr>
          <w:rFonts w:ascii="Garamond" w:hAnsi="Garamond"/>
          <w:i/>
          <w:iCs/>
          <w:sz w:val="24"/>
        </w:rPr>
        <w:t>in</w:t>
      </w:r>
      <w:r w:rsidRPr="00792BBF">
        <w:rPr>
          <w:rFonts w:ascii="Garamond" w:hAnsi="Garamond"/>
          <w:i/>
          <w:iCs/>
          <w:sz w:val="24"/>
        </w:rPr>
        <w:t xml:space="preserve"> bu işe ihtiyacı yoktur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Yani senin bu işe ihtiyacı</w:t>
      </w:r>
      <w:r w:rsidR="00F513C1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anlam da doğru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kinayeli bir tabir olsaydı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onu açıkça söylemek de mümkün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lurdu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burada şöyle diyemeyiz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“Gö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leri ve 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 yaratan Allah onları yaratamaz mı?”</w:t>
      </w:r>
      <w:r w:rsidR="00F513C1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Zira burada söz konusu olan diriliş ve onların kıy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mette yeniden yaratılışıdır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onların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ratılışı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müşrikler de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ratıcıların münezzeh olan Allah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duğunu itiraf ediyorla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Bazıları da şöyle demişlerdir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“Benzerlerini” ifadesindeki zamir göklere ve yere aittir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zamirin akıl ve şuur sahibi varlıklar hakkında kullanılması ise bu alemdeki şuur s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hibi varlı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lar sebebiyledir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(Mislehum kelimesindeki hum zam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 insan gibi akıl ve şuur sahibi varlıklar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 kullanılmaktadır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) Bu yüzden tağlib (genelleme) babından şuur sah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bi varlıklara sahip olan zamir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gökl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re ve yere atfedilmiştir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aye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ten maksat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Alemleri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ratan Allah onların benzerini de yaratab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sözün problemi de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rada söz konusu olan insanın kıy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mette yaratılışını ispat etme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yerin ve göklerin yeniden </w:t>
      </w:r>
      <w:r w:rsidRPr="00792BBF">
        <w:rPr>
          <w:rFonts w:ascii="Garamond" w:hAnsi="Garamond"/>
          <w:i/>
          <w:iCs/>
          <w:sz w:val="24"/>
        </w:rPr>
        <w:lastRenderedPageBreak/>
        <w:t>yaratılışı ve dirilişi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Yani söz konusu olan varlıkl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 benzerlerinin yaratılışı ve iades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onların aynısının iadesi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 halde hak olan şöyle denilmes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Benzerlerinin yaratılmasından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ölümden sonra amellerinin karşılığını görmesi için yeniden yarat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lışlarını görmesidir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 rahmet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sin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Tebersi’nin Mecme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yan’daki bu sözü de bu anlamı ifade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Bunun açıklaması da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İ</w:t>
      </w:r>
      <w:r w:rsidRPr="00792BBF">
        <w:rPr>
          <w:rFonts w:ascii="Garamond" w:hAnsi="Garamond"/>
          <w:i/>
          <w:iCs/>
          <w:sz w:val="24"/>
        </w:rPr>
        <w:t>n</w:t>
      </w:r>
      <w:r w:rsidR="009163A9">
        <w:rPr>
          <w:rFonts w:ascii="Garamond" w:hAnsi="Garamond"/>
          <w:i/>
          <w:iCs/>
          <w:sz w:val="24"/>
        </w:rPr>
        <w:t xml:space="preserve">san nefis ve bedenin birleşmesinden </w:t>
      </w:r>
      <w:r w:rsidR="009163A9">
        <w:rPr>
          <w:rFonts w:ascii="Garamond" w:hAnsi="Garamond"/>
          <w:i/>
          <w:iCs/>
          <w:sz w:val="24"/>
        </w:rPr>
        <w:t>o</w:t>
      </w:r>
      <w:r w:rsidR="009163A9">
        <w:rPr>
          <w:rFonts w:ascii="Garamond" w:hAnsi="Garamond"/>
          <w:i/>
          <w:iCs/>
          <w:sz w:val="24"/>
        </w:rPr>
        <w:t>luşan</w:t>
      </w:r>
      <w:r w:rsidRPr="00792BBF">
        <w:rPr>
          <w:rFonts w:ascii="Garamond" w:hAnsi="Garamond"/>
          <w:i/>
          <w:iCs/>
          <w:sz w:val="24"/>
        </w:rPr>
        <w:t xml:space="preserve"> bir varlıktır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dünyada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 sürekli bir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ğişikliğe maruzdur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bedenin parçaları sürekli olarak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ğişmektedir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Bileşik olan her varlık ise kendisini teşkil eden parçalardan biri ortadan kalkınca o da ortadan kalkmakt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her an ve lahzadaki insan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önceki an ve lahz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daki insandan farklıdır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ins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nın şahsiyeti soyut bir varlık olan maddeden ve maddi değişikliklerden uzak bulunan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ölüm ve yokluğa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laşmayan insanın nefsi ve ruhu ise mahfu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9F0762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Allah-u Teala’nın sözünün özeti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Bedenin ölmesiyle nefis ölm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Aksine nefis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Allah’a do</w:t>
      </w:r>
      <w:r w:rsidRPr="00792BBF">
        <w:rPr>
          <w:rFonts w:ascii="Garamond" w:hAnsi="Garamond"/>
          <w:i/>
          <w:iCs/>
          <w:sz w:val="24"/>
        </w:rPr>
        <w:t>ğ</w:t>
      </w:r>
      <w:r w:rsidRPr="00792BBF">
        <w:rPr>
          <w:rFonts w:ascii="Garamond" w:hAnsi="Garamond"/>
          <w:i/>
          <w:iCs/>
          <w:sz w:val="24"/>
        </w:rPr>
        <w:t>ru dönünceye kadar mahfuz ve dir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anlam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daha önce de söyled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ğimiz ayetten de anlaşılmaktadır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Yani şu ayetten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9F0762" w:rsidRPr="00792BBF">
        <w:rPr>
          <w:rFonts w:ascii="Garamond" w:hAnsi="Garamond"/>
          <w:b/>
          <w:bCs/>
          <w:sz w:val="24"/>
        </w:rPr>
        <w:t>Puta tapanlar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="009F0762" w:rsidRPr="00792BBF">
        <w:rPr>
          <w:rFonts w:ascii="Garamond" w:hAnsi="Garamond"/>
          <w:b/>
          <w:bCs/>
          <w:sz w:val="24"/>
        </w:rPr>
        <w:t>“Toprağa karışıp yok oldu</w:t>
      </w:r>
      <w:r w:rsidR="009F0762" w:rsidRPr="00792BBF">
        <w:rPr>
          <w:rFonts w:ascii="Garamond" w:hAnsi="Garamond"/>
          <w:b/>
          <w:bCs/>
          <w:sz w:val="24"/>
        </w:rPr>
        <w:t>k</w:t>
      </w:r>
      <w:r w:rsidR="009F0762" w:rsidRPr="00792BBF">
        <w:rPr>
          <w:rFonts w:ascii="Garamond" w:hAnsi="Garamond"/>
          <w:b/>
          <w:bCs/>
          <w:sz w:val="24"/>
        </w:rPr>
        <w:t xml:space="preserve">tan sonra </w:t>
      </w:r>
      <w:r w:rsidR="009F0762" w:rsidRPr="00792BBF">
        <w:rPr>
          <w:rFonts w:ascii="Garamond" w:hAnsi="Garamond"/>
          <w:b/>
          <w:bCs/>
          <w:sz w:val="24"/>
        </w:rPr>
        <w:lastRenderedPageBreak/>
        <w:t>yeniden mi yarat</w:t>
      </w:r>
      <w:r w:rsidR="009F0762" w:rsidRPr="00792BBF">
        <w:rPr>
          <w:rFonts w:ascii="Garamond" w:hAnsi="Garamond"/>
          <w:b/>
          <w:bCs/>
          <w:sz w:val="24"/>
        </w:rPr>
        <w:t>ı</w:t>
      </w:r>
      <w:r w:rsidR="009F0762" w:rsidRPr="00792BBF">
        <w:rPr>
          <w:rFonts w:ascii="Garamond" w:hAnsi="Garamond"/>
          <w:b/>
          <w:bCs/>
          <w:sz w:val="24"/>
        </w:rPr>
        <w:t>lacağız?” derler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9F0762" w:rsidRPr="00792BBF">
        <w:rPr>
          <w:rFonts w:ascii="Garamond" w:hAnsi="Garamond"/>
          <w:b/>
          <w:bCs/>
          <w:sz w:val="24"/>
        </w:rPr>
        <w:t>Evet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="009F0762" w:rsidRPr="00792BBF">
        <w:rPr>
          <w:rFonts w:ascii="Garamond" w:hAnsi="Garamond"/>
          <w:b/>
          <w:bCs/>
          <w:sz w:val="24"/>
        </w:rPr>
        <w:t>onlar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9F0762" w:rsidRPr="00792BBF">
        <w:rPr>
          <w:rFonts w:ascii="Garamond" w:hAnsi="Garamond"/>
          <w:b/>
          <w:bCs/>
          <w:sz w:val="24"/>
        </w:rPr>
        <w:t>Rab’lerine kavuşmayı küfr</w:t>
      </w:r>
      <w:r w:rsidR="009F0762" w:rsidRPr="00792BBF">
        <w:rPr>
          <w:rFonts w:ascii="Garamond" w:hAnsi="Garamond"/>
          <w:b/>
          <w:bCs/>
          <w:sz w:val="24"/>
        </w:rPr>
        <w:t>e</w:t>
      </w:r>
      <w:r w:rsidR="009F0762" w:rsidRPr="00792BBF">
        <w:rPr>
          <w:rFonts w:ascii="Garamond" w:hAnsi="Garamond"/>
          <w:b/>
          <w:bCs/>
          <w:sz w:val="24"/>
        </w:rPr>
        <w:t>denleredir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9F0762" w:rsidRPr="00792BBF">
        <w:rPr>
          <w:rFonts w:ascii="Garamond" w:hAnsi="Garamond"/>
          <w:b/>
          <w:bCs/>
          <w:sz w:val="24"/>
        </w:rPr>
        <w:t>De ki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="009F0762" w:rsidRPr="00792BBF">
        <w:rPr>
          <w:rFonts w:ascii="Garamond" w:hAnsi="Garamond"/>
          <w:b/>
          <w:bCs/>
          <w:sz w:val="24"/>
        </w:rPr>
        <w:t>“Size vekil kılınan ölüm meleği canınızı alacak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9F0762" w:rsidRPr="00792BBF">
        <w:rPr>
          <w:rFonts w:ascii="Garamond" w:hAnsi="Garamond"/>
          <w:b/>
          <w:bCs/>
          <w:sz w:val="24"/>
        </w:rPr>
        <w:t>sonra Rabbinize dö</w:t>
      </w:r>
      <w:r w:rsidR="009F0762" w:rsidRPr="00792BBF">
        <w:rPr>
          <w:rFonts w:ascii="Garamond" w:hAnsi="Garamond"/>
          <w:b/>
          <w:bCs/>
          <w:sz w:val="24"/>
        </w:rPr>
        <w:t>n</w:t>
      </w:r>
      <w:r w:rsidR="009F0762" w:rsidRPr="00792BBF">
        <w:rPr>
          <w:rFonts w:ascii="Garamond" w:hAnsi="Garamond"/>
          <w:b/>
          <w:bCs/>
          <w:sz w:val="24"/>
        </w:rPr>
        <w:t>dürüleceksiniz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266"/>
      </w: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i/>
          <w:iCs/>
          <w:sz w:val="24"/>
        </w:rPr>
        <w:t>O halde kıyamette insanın kalıbı olacak olan beden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önceden var olan bedenle m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 xml:space="preserve">kayese edildiğinde onun bir benzeri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lacaktır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onun aynısı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sonraki bir bedene sahip olan insan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önceki bedene sahip olan insa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la m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kayese edilince onun aynısıdır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benzeri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insanın şahsiyeti nefsi ve ruhuyladır ve o her iki alemde birdir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FC16F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Müşriklerin insanın yeniden yar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tılışını imkansız sayışları ve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9163A9">
        <w:rPr>
          <w:rFonts w:ascii="Garamond" w:hAnsi="Garamond"/>
          <w:b/>
          <w:bCs/>
          <w:sz w:val="24"/>
        </w:rPr>
        <w:t>“Bu çürümüş kemikleri kim diri</w:t>
      </w:r>
      <w:r w:rsidRPr="009163A9">
        <w:rPr>
          <w:rFonts w:ascii="Garamond" w:hAnsi="Garamond"/>
          <w:b/>
          <w:bCs/>
          <w:sz w:val="24"/>
        </w:rPr>
        <w:t>l</w:t>
      </w:r>
      <w:r w:rsidRPr="009163A9">
        <w:rPr>
          <w:rFonts w:ascii="Garamond" w:hAnsi="Garamond"/>
          <w:b/>
          <w:bCs/>
          <w:sz w:val="24"/>
        </w:rPr>
        <w:t>tecek”</w:t>
      </w:r>
      <w:r w:rsidRPr="00792BBF">
        <w:rPr>
          <w:rFonts w:ascii="Garamond" w:hAnsi="Garamond"/>
          <w:i/>
          <w:iCs/>
          <w:sz w:val="24"/>
        </w:rPr>
        <w:t xml:space="preserve"> sözünü izhar etmeleri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bed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nin yeniden yaratılışıyla ilgili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ğundan (ruh ve nefsin yeniden yaratıl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şıyla ilgili değil) Münezzeh olan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 da onlara cevap olarak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onların benzerinin yaratılışının mümkün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duğunu ispat etmeye koyulmuştur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ölümden sonra onların aynısının iade edilişi Allah nezdinde mahfuz olan ruh ve bedenlerin yeniden yarat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lan bedenlere taa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luk ettiği zaman gerçekleşecektir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taktirde de ahirette dünyada olan aynı şahıslar olacakla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 xml:space="preserve">“Gökleri ve yeri yaratan ve onları </w:t>
      </w:r>
      <w:r w:rsidRPr="00792BBF">
        <w:rPr>
          <w:rFonts w:ascii="Garamond" w:hAnsi="Garamond"/>
          <w:b/>
          <w:bCs/>
          <w:sz w:val="24"/>
        </w:rPr>
        <w:lastRenderedPageBreak/>
        <w:t>yaratmakta aciz kalm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 xml:space="preserve">yan Allah’ın ölüleri yeniden yaratmaya kadir olduğunu </w:t>
      </w:r>
      <w:r w:rsidR="00FC16FE">
        <w:rPr>
          <w:rFonts w:ascii="Garamond" w:hAnsi="Garamond"/>
          <w:b/>
          <w:bCs/>
          <w:sz w:val="24"/>
        </w:rPr>
        <w:t>görmü</w:t>
      </w:r>
      <w:r w:rsidRPr="00792BBF">
        <w:rPr>
          <w:rFonts w:ascii="Garamond" w:hAnsi="Garamond"/>
          <w:b/>
          <w:bCs/>
          <w:sz w:val="24"/>
        </w:rPr>
        <w:t>yorlar mı?”</w:t>
      </w:r>
      <w:r w:rsidR="00FC16FE">
        <w:rPr>
          <w:rStyle w:val="FootnoteReference"/>
          <w:rFonts w:ascii="Garamond" w:hAnsi="Garamond"/>
          <w:b/>
          <w:bCs/>
          <w:sz w:val="24"/>
        </w:rPr>
        <w:footnoteReference w:id="267"/>
      </w:r>
      <w:r w:rsidRPr="00792BBF">
        <w:rPr>
          <w:rFonts w:ascii="Garamond" w:hAnsi="Garamond"/>
          <w:i/>
          <w:iCs/>
          <w:sz w:val="24"/>
        </w:rPr>
        <w:t xml:space="preserve"> Bu ayette de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ratmak ölülere isnat edilmiş ve şöyle buyurulmuştur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“Ölüyü yaratm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ya”</w:t>
      </w:r>
      <w:r w:rsidRPr="00792BBF">
        <w:rPr>
          <w:rFonts w:ascii="Garamond" w:hAnsi="Garamond"/>
          <w:i/>
          <w:iCs/>
          <w:sz w:val="24"/>
        </w:rPr>
        <w:t xml:space="preserve"> Görüldüğü gibi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“Ölülerin be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zerlerini yaratm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ya” buyurulmamıştır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26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7" w:name="_Toc536708683"/>
      <w:r w:rsidRPr="00792BBF">
        <w:t>2973</w:t>
      </w:r>
      <w:r w:rsidR="001915DA" w:rsidRPr="00792BBF">
        <w:t xml:space="preserve">. </w:t>
      </w:r>
      <w:r w:rsidRPr="00792BBF">
        <w:t>Bölüm</w:t>
      </w:r>
      <w:bookmarkEnd w:id="87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8" w:name="_Toc536708684"/>
      <w:r w:rsidRPr="00792BBF">
        <w:t>Ahiretin Keyfiyeti</w:t>
      </w:r>
      <w:bookmarkEnd w:id="88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8720E6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“Yahut altı üstüne gelmiş bir kasabaya uğrayan kims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yi görmedin mi? “Allah burayı ölümünden sonra acaba nasıl diriltecek?” Dedi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Bunun üz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rine Allah onu yüz yıl ölü b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raktı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diriltti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“Ne kadar kaldın?” Dedi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“Bir gün veya bir günden az kaldım”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“Hayır yüz yıl kaldın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yiyec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ğine içeceğine bak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bozu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="00AE3B27">
        <w:rPr>
          <w:rFonts w:ascii="Garamond" w:hAnsi="Garamond"/>
          <w:b/>
          <w:bCs/>
          <w:sz w:val="24"/>
          <w:szCs w:val="24"/>
        </w:rPr>
        <w:t>mamış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720E6">
        <w:rPr>
          <w:rFonts w:ascii="Garamond" w:hAnsi="Garamond"/>
          <w:b/>
          <w:bCs/>
          <w:sz w:val="24"/>
          <w:szCs w:val="24"/>
        </w:rPr>
        <w:t>eşeğine bak.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720E6"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eni 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sanlar için bir ibret kılac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ğız</w:t>
      </w:r>
      <w:r w:rsidR="008720E6">
        <w:rPr>
          <w:rFonts w:ascii="Garamond" w:hAnsi="Garamond"/>
          <w:b/>
          <w:bCs/>
          <w:sz w:val="24"/>
          <w:szCs w:val="24"/>
        </w:rPr>
        <w:t>. K</w:t>
      </w:r>
      <w:r w:rsidRPr="00792BBF">
        <w:rPr>
          <w:rFonts w:ascii="Garamond" w:hAnsi="Garamond"/>
          <w:b/>
          <w:bCs/>
          <w:sz w:val="24"/>
          <w:szCs w:val="24"/>
        </w:rPr>
        <w:t>emiklerine bak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onları nasıl birleştirip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o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lara et giydiriyoruz”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bu ona apaçık belli olunca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“Artık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lah'ın her şeye kadir olduğ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nu 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liyorum”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</w:t>
      </w:r>
      <w:r w:rsidR="001915DA" w:rsidRPr="00792BBF">
        <w:rPr>
          <w:rFonts w:ascii="Garamond" w:hAnsi="Garamond"/>
          <w:b/>
          <w:bCs/>
          <w:sz w:val="24"/>
          <w:szCs w:val="24"/>
        </w:rPr>
        <w:t>.</w:t>
      </w:r>
      <w:r w:rsidR="00856F3F">
        <w:rPr>
          <w:rFonts w:ascii="Garamond" w:hAnsi="Garamond"/>
          <w:b/>
          <w:bCs/>
          <w:sz w:val="24"/>
          <w:szCs w:val="24"/>
        </w:rPr>
        <w:t>”</w:t>
      </w:r>
      <w:r w:rsidR="00856F3F">
        <w:rPr>
          <w:rStyle w:val="FootnoteReference"/>
          <w:rFonts w:ascii="Garamond" w:hAnsi="Garamond"/>
          <w:b/>
          <w:bCs/>
          <w:sz w:val="24"/>
          <w:szCs w:val="24"/>
        </w:rPr>
        <w:footnoteReference w:id="269"/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İbrahim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“Rabbim! Öl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leri nasıl dirilttiğini bana göster”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dediğinde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“inanmıyor m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="00BF4351">
        <w:rPr>
          <w:rFonts w:ascii="Garamond" w:hAnsi="Garamond"/>
          <w:b/>
          <w:bCs/>
          <w:sz w:val="24"/>
          <w:szCs w:val="24"/>
        </w:rPr>
        <w:t>sun?”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deyince 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“Hayır ö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le değil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fakat kalbim iyice ka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sın”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demişti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Öyleyse dört çeşit kuş al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onları kendine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lıştır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onları pa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çalayıp her dağın üzerine bir parça koy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onları çağır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koş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rak sana gelirler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halde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lah'ın güçlü ve hikmet s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hibi olduğunu bil”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demişti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“Kendi yaratılışını unutur 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“Çürümüş kemikleri kim yaratacak”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diyerek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3168A6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ize m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sal vermeye kalkar? 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“Onları ilk defa yaratan diri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tecektir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türlü yara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mayı 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lendir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1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kemiklerini bir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raya toplayamayız mı san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yor? Evet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Biz onu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parmak uçlarına varıncaya kadar b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tün incelikleriyle yeniden yapmaya kadiriz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“Sonunda oraya varınca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kulakları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gözleri ve derileri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yaptıkları hakkında onların aleyhinde şahitlik ederler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Derilerine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“Aleyhimize n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çin şahitlik ettiniz?”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3168A6">
        <w:rPr>
          <w:rFonts w:ascii="Garamond" w:hAnsi="Garamond"/>
          <w:b/>
          <w:bCs/>
          <w:sz w:val="24"/>
          <w:szCs w:val="24"/>
        </w:rPr>
        <w:t>O</w:t>
      </w:r>
      <w:r w:rsidR="003168A6">
        <w:rPr>
          <w:rFonts w:ascii="Garamond" w:hAnsi="Garamond"/>
          <w:b/>
          <w:bCs/>
          <w:sz w:val="24"/>
          <w:szCs w:val="24"/>
        </w:rPr>
        <w:t>n</w:t>
      </w:r>
      <w:r w:rsidR="003168A6">
        <w:rPr>
          <w:rFonts w:ascii="Garamond" w:hAnsi="Garamond"/>
          <w:b/>
          <w:bCs/>
          <w:sz w:val="24"/>
          <w:szCs w:val="24"/>
        </w:rPr>
        <w:t>lar da: “</w:t>
      </w:r>
      <w:r w:rsidRPr="00792BBF">
        <w:rPr>
          <w:rFonts w:ascii="Garamond" w:hAnsi="Garamond"/>
          <w:b/>
          <w:bCs/>
          <w:sz w:val="24"/>
          <w:szCs w:val="24"/>
        </w:rPr>
        <w:t>Bizi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her şeyi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konu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turan Allah konuşturdu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Sizi önce yaratan O’dur ve O’na döndürülüyo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sunuz”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cevabını verirler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“Şüphe götürmeyen kıy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met saatinin geleceğini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lah'ın kabirlerde olanı dirilt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ceğini gösterir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4"/>
      </w:r>
      <w:r w:rsidRPr="00792BBF">
        <w:rPr>
          <w:rFonts w:ascii="Garamond" w:hAnsi="Garamond"/>
          <w:sz w:val="24"/>
          <w:szCs w:val="24"/>
        </w:rPr>
        <w:t xml:space="preserve"> </w:t>
      </w:r>
    </w:p>
    <w:p w:rsidR="0082002F" w:rsidRPr="00792BBF" w:rsidRDefault="0082002F" w:rsidP="00E11C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“Beden çürüdüğü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organlar dağı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dığı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bir organ bir şehirde yırtıcı ha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vanlara yem olduğu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bir organ başka bir şehirde haşereler ve sürüngenler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rafından parça parça edildiği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diğer bir organ toprak olduğu ve çamuru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dan bir duvar yapıldığı halde ruh n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rede dir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lecek?” diyen zındık birisine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“Onu yoktan var eden hiçbir örneği olmaks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zın ona şekil ve suret veren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onu başta yarattığı gibi onu yeniden döndürmeye ve yara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maya kadirdir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75"/>
      </w:r>
    </w:p>
    <w:p w:rsidR="0082002F" w:rsidRPr="00792BBF" w:rsidRDefault="0082002F" w:rsidP="00A8405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“Hani İbrahim şöyle demişti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Ey Rabbim! Bana ölüyü nasıl dirilttiğini göster”</w:t>
      </w:r>
      <w:r w:rsidRPr="00792BBF">
        <w:rPr>
          <w:rFonts w:ascii="Garamond" w:hAnsi="Garamond"/>
          <w:i/>
          <w:iCs/>
          <w:sz w:val="24"/>
        </w:rPr>
        <w:t xml:space="preserve"> ayeti hakkında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“İbrahim </w:t>
      </w:r>
      <w:r w:rsidR="001915DA" w:rsidRPr="00792BBF">
        <w:rPr>
          <w:rFonts w:ascii="Garamond" w:hAnsi="Garamond"/>
          <w:sz w:val="24"/>
        </w:rPr>
        <w:t xml:space="preserve">(a.s), </w:t>
      </w:r>
      <w:r w:rsidRPr="00792BBF">
        <w:rPr>
          <w:rFonts w:ascii="Garamond" w:hAnsi="Garamond"/>
          <w:sz w:val="24"/>
        </w:rPr>
        <w:t>denizin sahilinde yarısı suda diğer yarısı ise karada olan bir leş gördü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Deniz ha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vanları geliyor ve suda olan b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lümünden yiyor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gidiyor </w:t>
      </w:r>
      <w:r w:rsidRPr="00792BBF">
        <w:rPr>
          <w:rFonts w:ascii="Garamond" w:hAnsi="Garamond"/>
          <w:sz w:val="24"/>
        </w:rPr>
        <w:lastRenderedPageBreak/>
        <w:t>ardı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birbirlerinin canına düş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birbirlerini yiyorlardı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Kara ha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vanları da geliyor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leşin bir b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lümünden yiyor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sonra birbirinin canına düş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yor ve birbirlerini yiyorlardı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İbrahim bu şaşırtıcı sahneyi görünce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Rabbim! Bana ölüyü nasıl diril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tiğini göster!” Ve İbrahim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 hayv</w:t>
      </w:r>
      <w:r w:rsidR="00A84052">
        <w:rPr>
          <w:rFonts w:ascii="Garamond" w:hAnsi="Garamond"/>
          <w:sz w:val="24"/>
        </w:rPr>
        <w:t>anlara yem olan birisini onlar</w:t>
      </w:r>
      <w:r w:rsidRPr="00792BBF">
        <w:rPr>
          <w:rFonts w:ascii="Garamond" w:hAnsi="Garamond"/>
          <w:sz w:val="24"/>
        </w:rPr>
        <w:t xml:space="preserve"> da birbir</w:t>
      </w:r>
      <w:r w:rsidR="00A84052">
        <w:rPr>
          <w:rFonts w:ascii="Garamond" w:hAnsi="Garamond"/>
          <w:sz w:val="24"/>
        </w:rPr>
        <w:t>lerini yedikler</w:t>
      </w:r>
      <w:r w:rsidRPr="00792BBF">
        <w:rPr>
          <w:rFonts w:ascii="Garamond" w:hAnsi="Garamond"/>
          <w:sz w:val="24"/>
        </w:rPr>
        <w:t>i halde nasıl diriltebili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sin?” (Felsefede tartış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 akil ve me’kul konusu) Allah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A84052">
        <w:rPr>
          <w:rFonts w:ascii="Garamond" w:hAnsi="Garamond"/>
          <w:b/>
          <w:bCs/>
          <w:sz w:val="24"/>
        </w:rPr>
        <w:t xml:space="preserve">“Sen iman etmedin mi?” İbrahim şöyle </w:t>
      </w:r>
      <w:r w:rsidR="00A84052">
        <w:rPr>
          <w:rFonts w:ascii="Garamond" w:hAnsi="Garamond"/>
          <w:b/>
          <w:bCs/>
          <w:sz w:val="24"/>
        </w:rPr>
        <w:t>dedi</w:t>
      </w:r>
      <w:r w:rsidR="001915DA" w:rsidRPr="00A84052">
        <w:rPr>
          <w:rFonts w:ascii="Garamond" w:hAnsi="Garamond"/>
          <w:b/>
          <w:bCs/>
          <w:sz w:val="24"/>
        </w:rPr>
        <w:t xml:space="preserve">: </w:t>
      </w:r>
      <w:r w:rsidRPr="00A84052">
        <w:rPr>
          <w:rFonts w:ascii="Garamond" w:hAnsi="Garamond"/>
          <w:b/>
          <w:bCs/>
          <w:sz w:val="24"/>
        </w:rPr>
        <w:t>“E</w:t>
      </w:r>
      <w:r w:rsidRPr="00A84052">
        <w:rPr>
          <w:rFonts w:ascii="Garamond" w:hAnsi="Garamond"/>
          <w:b/>
          <w:bCs/>
          <w:sz w:val="24"/>
        </w:rPr>
        <w:t>l</w:t>
      </w:r>
      <w:r w:rsidRPr="00A84052">
        <w:rPr>
          <w:rFonts w:ascii="Garamond" w:hAnsi="Garamond"/>
          <w:b/>
          <w:bCs/>
          <w:sz w:val="24"/>
        </w:rPr>
        <w:t>bette iman ettim</w:t>
      </w:r>
      <w:r w:rsidR="001915DA" w:rsidRPr="00A84052">
        <w:rPr>
          <w:rFonts w:ascii="Garamond" w:hAnsi="Garamond"/>
          <w:b/>
          <w:bCs/>
          <w:sz w:val="24"/>
        </w:rPr>
        <w:t xml:space="preserve">. </w:t>
      </w:r>
      <w:r w:rsidRPr="00A84052">
        <w:rPr>
          <w:rFonts w:ascii="Garamond" w:hAnsi="Garamond"/>
          <w:b/>
          <w:bCs/>
          <w:sz w:val="24"/>
        </w:rPr>
        <w:t>Ama kalbim itminana ersin istiyorum</w:t>
      </w:r>
      <w:r w:rsidR="001915DA" w:rsidRPr="00A84052">
        <w:rPr>
          <w:rFonts w:ascii="Garamond" w:hAnsi="Garamond"/>
          <w:b/>
          <w:bCs/>
          <w:sz w:val="24"/>
        </w:rPr>
        <w:t>.”</w:t>
      </w:r>
      <w:r w:rsidRPr="00A84052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sz w:val="24"/>
        </w:rPr>
        <w:t>Yani diğer şeyleri gördüğüm gibi bu konuyu da (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lülerin dirilişini de) görmek istiyorum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A84052">
        <w:rPr>
          <w:rFonts w:ascii="Garamond" w:hAnsi="Garamond"/>
          <w:b/>
          <w:bCs/>
          <w:sz w:val="24"/>
        </w:rPr>
        <w:t>“Dört kuş tut</w:t>
      </w:r>
      <w:r w:rsidR="001915DA" w:rsidRPr="00A84052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76"/>
      </w:r>
    </w:p>
    <w:p w:rsidR="0082002F" w:rsidRPr="00792BBF" w:rsidRDefault="0082002F" w:rsidP="007A045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“Cebrail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yanına gelerek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nun elinden tuttu ve onu Baki mezarlığın</w:t>
      </w:r>
      <w:r w:rsidR="00F3674C">
        <w:rPr>
          <w:rFonts w:ascii="Garamond" w:hAnsi="Garamond"/>
          <w:sz w:val="24"/>
        </w:rPr>
        <w:t>da</w:t>
      </w:r>
      <w:r w:rsidRPr="00792BBF">
        <w:rPr>
          <w:rFonts w:ascii="Garamond" w:hAnsi="Garamond"/>
          <w:sz w:val="24"/>
        </w:rPr>
        <w:t xml:space="preserve"> bir mez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başına götürdü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Mezarın sahibine sesl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nerek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“Allah’ın izni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kalk” Sonra saçı sakalı be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beyaz bir adam mezardan çıktı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Üstünden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şından toprakları silkelediği bir halde şöyle diyordu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“Allah’a </w:t>
      </w:r>
      <w:r w:rsidR="007A0459">
        <w:rPr>
          <w:rFonts w:ascii="Garamond" w:hAnsi="Garamond"/>
          <w:sz w:val="24"/>
        </w:rPr>
        <w:lastRenderedPageBreak/>
        <w:t>hamdolsun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en büyüktür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Cebrail ona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“Allah’ın izniyle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niden öl</w:t>
      </w:r>
      <w:r w:rsidR="007A0459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 Sonra Cebrail Allah Resulünü başka bir mezarın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şına götürdü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izniyle kalk!” Bunun üz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rine siyah yüzlü birisi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zardan çıktı ve o şöyle diyordu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“Eyva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lar olsun! Helak oldum” Cebrail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“Allah’ın 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niyle öl!” Ardından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Muhammed! Kıyamet günü de işte böyle haşr olurlar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Müminler o sözü söyler ve bu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 da </w:t>
      </w:r>
      <w:r w:rsidR="007A0459">
        <w:rPr>
          <w:rFonts w:ascii="Garamond" w:hAnsi="Garamond"/>
          <w:sz w:val="24"/>
        </w:rPr>
        <w:t>duyduğun</w:t>
      </w:r>
      <w:r w:rsidRPr="00792BBF">
        <w:rPr>
          <w:rFonts w:ascii="Garamond" w:hAnsi="Garamond"/>
          <w:sz w:val="24"/>
        </w:rPr>
        <w:t xml:space="preserve"> şeyi sö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77"/>
      </w:r>
    </w:p>
    <w:p w:rsidR="0082002F" w:rsidRPr="00792BBF" w:rsidRDefault="0082002F" w:rsidP="00717F4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Meclisi’nin (Allah-u Teala ondan razı olsun)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17F47">
        <w:rPr>
          <w:rFonts w:ascii="Garamond" w:hAnsi="Garamond"/>
          <w:i/>
          <w:iCs/>
          <w:sz w:val="24"/>
        </w:rPr>
        <w:t>“C</w:t>
      </w:r>
      <w:r w:rsidRPr="00792BBF">
        <w:rPr>
          <w:rFonts w:ascii="Garamond" w:hAnsi="Garamond"/>
          <w:i/>
          <w:iCs/>
          <w:sz w:val="24"/>
        </w:rPr>
        <w:t xml:space="preserve">ismani diriliş inancı tüm din mensuplarının görüş birliği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çinde olduğu ve dinin zaruriyatından sayılan bir inançtır” başlığı altında beyan ettiği sözüne müracaat 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278"/>
      </w:r>
    </w:p>
    <w:p w:rsidR="0082002F" w:rsidRPr="00792BBF" w:rsidRDefault="00717F47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 14433, 14434. hadisler</w:t>
      </w: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89" w:name="_Toc536708685"/>
      <w:r w:rsidRPr="00792BBF">
        <w:t>2974</w:t>
      </w:r>
      <w:r w:rsidR="001915DA" w:rsidRPr="00792BBF">
        <w:t xml:space="preserve">. </w:t>
      </w:r>
      <w:r w:rsidRPr="00792BBF">
        <w:t>Bölüm</w:t>
      </w:r>
      <w:bookmarkEnd w:id="89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0" w:name="_Toc536708686"/>
      <w:r w:rsidRPr="00792BBF">
        <w:t>Kıyamet Zamanının Yakınlığı</w:t>
      </w:r>
      <w:bookmarkEnd w:id="90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 saati yaklaştı ve ay yarıldı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79"/>
      </w:r>
    </w:p>
    <w:p w:rsidR="0082002F" w:rsidRPr="00792BBF" w:rsidRDefault="0082002F" w:rsidP="00EE0947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EE0947" w:rsidRPr="00792BBF">
        <w:rPr>
          <w:rFonts w:ascii="Garamond" w:hAnsi="Garamond"/>
          <w:b/>
          <w:bCs/>
          <w:sz w:val="24"/>
          <w:szCs w:val="24"/>
        </w:rPr>
        <w:t>Gerçek vaad yaklaştığı</w:t>
      </w:r>
      <w:r w:rsidR="00EE0947" w:rsidRPr="00792BBF">
        <w:rPr>
          <w:rFonts w:ascii="Garamond" w:hAnsi="Garamond"/>
          <w:b/>
          <w:bCs/>
          <w:sz w:val="24"/>
          <w:szCs w:val="24"/>
        </w:rPr>
        <w:t>n</w:t>
      </w:r>
      <w:r w:rsidR="00EE0947" w:rsidRPr="00792BBF">
        <w:rPr>
          <w:rFonts w:ascii="Garamond" w:hAnsi="Garamond"/>
          <w:b/>
          <w:bCs/>
          <w:sz w:val="24"/>
          <w:szCs w:val="24"/>
        </w:rPr>
        <w:t>da, küfredenlerin gözleri bel</w:t>
      </w:r>
      <w:r w:rsidR="00EE0947" w:rsidRPr="00792BBF">
        <w:rPr>
          <w:rFonts w:ascii="Garamond" w:hAnsi="Garamond"/>
          <w:b/>
          <w:bCs/>
          <w:sz w:val="24"/>
          <w:szCs w:val="24"/>
        </w:rPr>
        <w:t>i</w:t>
      </w:r>
      <w:r w:rsidR="00EE0947" w:rsidRPr="00792BBF">
        <w:rPr>
          <w:rFonts w:ascii="Garamond" w:hAnsi="Garamond"/>
          <w:b/>
          <w:bCs/>
          <w:sz w:val="24"/>
          <w:szCs w:val="24"/>
        </w:rPr>
        <w:t xml:space="preserve">riverir: “Vah bize! Bundan önce gaflet </w:t>
      </w:r>
      <w:r w:rsidR="00EE0947" w:rsidRPr="00792BBF">
        <w:rPr>
          <w:rFonts w:ascii="Garamond" w:hAnsi="Garamond"/>
          <w:b/>
          <w:bCs/>
          <w:sz w:val="24"/>
          <w:szCs w:val="24"/>
        </w:rPr>
        <w:lastRenderedPageBreak/>
        <w:t>içindeydik, hem de zalimdik” de</w:t>
      </w:r>
      <w:r w:rsidR="00EE0947" w:rsidRPr="00792BBF">
        <w:rPr>
          <w:rFonts w:ascii="Garamond" w:hAnsi="Garamond"/>
          <w:b/>
          <w:bCs/>
          <w:sz w:val="24"/>
          <w:szCs w:val="24"/>
        </w:rPr>
        <w:t>r</w:t>
      </w:r>
      <w:r w:rsidR="00EE0947" w:rsidRPr="00792BBF">
        <w:rPr>
          <w:rFonts w:ascii="Garamond" w:hAnsi="Garamond"/>
          <w:b/>
          <w:bCs/>
          <w:sz w:val="24"/>
          <w:szCs w:val="24"/>
        </w:rPr>
        <w:t xml:space="preserve">ler.”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80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EE0947" w:rsidP="00EE0947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>
        <w:rPr>
          <w:rFonts w:ascii="Garamond" w:hAnsi="Garamond"/>
          <w:b/>
          <w:bCs/>
          <w:sz w:val="24"/>
          <w:szCs w:val="24"/>
        </w:rPr>
        <w:t>“</w:t>
      </w:r>
      <w:r w:rsidRPr="00792BBF">
        <w:rPr>
          <w:rFonts w:ascii="Garamond" w:hAnsi="Garamond"/>
          <w:b/>
          <w:bCs/>
          <w:sz w:val="24"/>
          <w:szCs w:val="24"/>
        </w:rPr>
        <w:t>İnsanların hesap görme zamanı yaklaştı, fakat onlar hâlâ habersiz, haktan yüz ç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viriyorlar.”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orta ve işaret parmağını göstererek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dirilişim ile kıyamet (arasındaki zaman fas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lası) bu iki parmak gibidir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="00B56564">
        <w:rPr>
          <w:rFonts w:ascii="Garamond" w:hAnsi="Garamond"/>
          <w:i/>
          <w:iCs/>
          <w:sz w:val="24"/>
        </w:rPr>
        <w:t xml:space="preserve">orta ve işaert </w:t>
      </w:r>
      <w:r w:rsidRPr="00792BBF">
        <w:rPr>
          <w:rFonts w:ascii="Garamond" w:hAnsi="Garamond"/>
          <w:i/>
          <w:iCs/>
          <w:sz w:val="24"/>
        </w:rPr>
        <w:t>parmağı</w:t>
      </w:r>
      <w:r w:rsidR="00B56564">
        <w:rPr>
          <w:rFonts w:ascii="Garamond" w:hAnsi="Garamond"/>
          <w:i/>
          <w:iCs/>
          <w:sz w:val="24"/>
        </w:rPr>
        <w:t>nı göstererek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dirilişim ve kıyamet 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sındaki zaman fasılası bu ikisi gibidir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Ardından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“Canım elinde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lah’a andolsun ki ben kıyameti </w:t>
      </w:r>
      <w:r w:rsidR="00B56564">
        <w:rPr>
          <w:rFonts w:ascii="Garamond" w:hAnsi="Garamond"/>
          <w:sz w:val="24"/>
        </w:rPr>
        <w:t xml:space="preserve">iki </w:t>
      </w:r>
      <w:r w:rsidR="00FF7F5E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mu</w:t>
      </w:r>
      <w:r w:rsidR="00FF7F5E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umun arasında buluy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dirilişim ve kıyamet (arasındaki zaman fas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lası) bu ikisi gibidir ve adeta 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redeyse benden öne geç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cekti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dirilişim ve kıyamet tıpkı birinin diğ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rinden sadece kul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 önde olan iki yarış atı gibidir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Neredeyse kıyamet benden öne geçece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Cabir şöyle demiştir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hutbe okuduğunda hutbesinde 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rekli olarak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“ama daha sonra” buyuruyordu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nünden bahsedince sesi yükseliyor ve yanakları kızar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yordu</w:t>
      </w:r>
      <w:r w:rsidR="00FF7F5E">
        <w:rPr>
          <w:rFonts w:ascii="Garamond" w:hAnsi="Garamond"/>
          <w:sz w:val="24"/>
        </w:rPr>
        <w:t xml:space="preserve"> ve daha sonra şöyle buy</w:t>
      </w:r>
      <w:r w:rsidR="00FF7F5E">
        <w:rPr>
          <w:rFonts w:ascii="Garamond" w:hAnsi="Garamond"/>
          <w:sz w:val="24"/>
        </w:rPr>
        <w:t>u</w:t>
      </w:r>
      <w:r w:rsidR="00FF7F5E">
        <w:rPr>
          <w:rFonts w:ascii="Garamond" w:hAnsi="Garamond"/>
          <w:sz w:val="24"/>
        </w:rPr>
        <w:t>ruyordu</w:t>
      </w:r>
      <w:r w:rsidR="001915DA" w:rsidRPr="00792BBF">
        <w:rPr>
          <w:rFonts w:ascii="Garamond" w:hAnsi="Garamond"/>
          <w:sz w:val="24"/>
        </w:rPr>
        <w:t xml:space="preserve">: </w:t>
      </w:r>
      <w:r w:rsidR="005B48FC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sabah veya akşam size gelip çatacaktır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dından iki parmağını göster</w:t>
      </w:r>
      <w:r w:rsidRPr="00792BBF">
        <w:rPr>
          <w:rFonts w:ascii="Garamond" w:hAnsi="Garamond"/>
          <w:sz w:val="24"/>
        </w:rPr>
        <w:t>i</w:t>
      </w:r>
      <w:r w:rsidR="00F21F00">
        <w:rPr>
          <w:rFonts w:ascii="Garamond" w:hAnsi="Garamond"/>
          <w:sz w:val="24"/>
        </w:rPr>
        <w:t>yor ve şöyle buyuru</w:t>
      </w:r>
      <w:r w:rsidRPr="00792BBF">
        <w:rPr>
          <w:rFonts w:ascii="Garamond" w:hAnsi="Garamond"/>
          <w:sz w:val="24"/>
        </w:rPr>
        <w:t>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dirilişim ve kıyamet (arasındaki zaman fasılası) bu iki parmak mesafesi kada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D2303" w:rsidRPr="00792BBF">
        <w:rPr>
          <w:rFonts w:ascii="Garamond" w:hAnsi="Garamond"/>
          <w:sz w:val="24"/>
        </w:rPr>
        <w:t>Allah Muhammed’i kıyam</w:t>
      </w:r>
      <w:r w:rsidR="001D2303" w:rsidRPr="00792BBF">
        <w:rPr>
          <w:rFonts w:ascii="Garamond" w:hAnsi="Garamond"/>
          <w:sz w:val="24"/>
        </w:rPr>
        <w:t>e</w:t>
      </w:r>
      <w:r w:rsidR="001D2303" w:rsidRPr="00792BBF">
        <w:rPr>
          <w:rFonts w:ascii="Garamond" w:hAnsi="Garamond"/>
          <w:sz w:val="24"/>
        </w:rPr>
        <w:t>tin yaklaştığına bir nişane</w:t>
      </w:r>
      <w:r w:rsidR="001915DA" w:rsidRPr="00792BBF">
        <w:rPr>
          <w:rFonts w:ascii="Garamond" w:hAnsi="Garamond"/>
          <w:sz w:val="24"/>
        </w:rPr>
        <w:t xml:space="preserve">; </w:t>
      </w:r>
      <w:r w:rsidR="001D2303" w:rsidRPr="00792BBF">
        <w:rPr>
          <w:rFonts w:ascii="Garamond" w:hAnsi="Garamond"/>
          <w:sz w:val="24"/>
        </w:rPr>
        <w:t>cenneti müjdeleyen</w:t>
      </w:r>
      <w:r w:rsidR="001915DA" w:rsidRPr="00792BBF">
        <w:rPr>
          <w:rFonts w:ascii="Garamond" w:hAnsi="Garamond"/>
          <w:sz w:val="24"/>
        </w:rPr>
        <w:t xml:space="preserve">, </w:t>
      </w:r>
      <w:r w:rsidR="001D2303" w:rsidRPr="00792BBF">
        <w:rPr>
          <w:rFonts w:ascii="Garamond" w:hAnsi="Garamond"/>
          <w:sz w:val="24"/>
        </w:rPr>
        <w:t>azapla ko</w:t>
      </w:r>
      <w:r w:rsidR="001D2303" w:rsidRPr="00792BBF">
        <w:rPr>
          <w:rFonts w:ascii="Garamond" w:hAnsi="Garamond"/>
          <w:sz w:val="24"/>
        </w:rPr>
        <w:t>r</w:t>
      </w:r>
      <w:r w:rsidR="001D2303" w:rsidRPr="00792BBF">
        <w:rPr>
          <w:rFonts w:ascii="Garamond" w:hAnsi="Garamond"/>
          <w:sz w:val="24"/>
        </w:rPr>
        <w:t>kutan bir kimse olarak gönde</w:t>
      </w:r>
      <w:r w:rsidR="001D2303" w:rsidRPr="00792BBF">
        <w:rPr>
          <w:rFonts w:ascii="Garamond" w:hAnsi="Garamond"/>
          <w:sz w:val="24"/>
        </w:rPr>
        <w:t>r</w:t>
      </w:r>
      <w:r w:rsidR="001D2303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“Siz ve kıyamet bir ipe ba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lanmışsınız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D2303" w:rsidRPr="00792BBF">
        <w:rPr>
          <w:rFonts w:ascii="Garamond" w:hAnsi="Garamond"/>
          <w:sz w:val="24"/>
        </w:rPr>
        <w:t xml:space="preserve">Kıyametin örtüsü </w:t>
      </w:r>
      <w:r w:rsidR="001D2303" w:rsidRPr="00792BBF">
        <w:rPr>
          <w:rFonts w:ascii="Garamond" w:hAnsi="Garamond"/>
          <w:sz w:val="24"/>
        </w:rPr>
        <w:t>a</w:t>
      </w:r>
      <w:r w:rsidR="001D2303" w:rsidRPr="00792BBF">
        <w:rPr>
          <w:rFonts w:ascii="Garamond" w:hAnsi="Garamond"/>
          <w:sz w:val="24"/>
        </w:rPr>
        <w:t>çılmış</w:t>
      </w:r>
      <w:r w:rsidR="001915DA" w:rsidRPr="00792BBF">
        <w:rPr>
          <w:rFonts w:ascii="Garamond" w:hAnsi="Garamond"/>
          <w:sz w:val="24"/>
        </w:rPr>
        <w:t xml:space="preserve">, </w:t>
      </w:r>
      <w:r w:rsidR="001D2303" w:rsidRPr="00792BBF">
        <w:rPr>
          <w:rFonts w:ascii="Garamond" w:hAnsi="Garamond"/>
          <w:sz w:val="24"/>
        </w:rPr>
        <w:t xml:space="preserve">geliş alametleri akıllılar </w:t>
      </w:r>
      <w:r w:rsidR="001D2303" w:rsidRPr="00792BBF">
        <w:rPr>
          <w:rFonts w:ascii="Garamond" w:hAnsi="Garamond"/>
          <w:sz w:val="24"/>
        </w:rPr>
        <w:t>i</w:t>
      </w:r>
      <w:r w:rsidR="001D2303" w:rsidRPr="00792BBF">
        <w:rPr>
          <w:rFonts w:ascii="Garamond" w:hAnsi="Garamond"/>
          <w:sz w:val="24"/>
        </w:rPr>
        <w:t>çin aş</w:t>
      </w:r>
      <w:r w:rsidR="001D2303" w:rsidRPr="00792BBF">
        <w:rPr>
          <w:rFonts w:ascii="Garamond" w:hAnsi="Garamond"/>
          <w:sz w:val="24"/>
        </w:rPr>
        <w:t>i</w:t>
      </w:r>
      <w:r w:rsidR="001D2303" w:rsidRPr="00792BBF">
        <w:rPr>
          <w:rFonts w:ascii="Garamond" w:hAnsi="Garamond"/>
          <w:sz w:val="24"/>
        </w:rPr>
        <w:t>kar olmuştur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8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1" w:name="_Toc536708687"/>
      <w:r w:rsidRPr="00792BBF">
        <w:t>2975</w:t>
      </w:r>
      <w:r w:rsidR="001915DA" w:rsidRPr="00792BBF">
        <w:t xml:space="preserve">. </w:t>
      </w:r>
      <w:r w:rsidRPr="00792BBF">
        <w:t>Bölüm</w:t>
      </w:r>
      <w:bookmarkEnd w:id="91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2" w:name="_Toc536708688"/>
      <w:r w:rsidRPr="00792BBF">
        <w:t>Sadece Allah Kıyam</w:t>
      </w:r>
      <w:r w:rsidRPr="00792BBF">
        <w:t>e</w:t>
      </w:r>
      <w:r w:rsidRPr="00792BBF">
        <w:t xml:space="preserve">tin Ne Zaman </w:t>
      </w:r>
      <w:r w:rsidRPr="00792BBF">
        <w:lastRenderedPageBreak/>
        <w:t>Kopac</w:t>
      </w:r>
      <w:r w:rsidRPr="00792BBF">
        <w:t>a</w:t>
      </w:r>
      <w:r w:rsidRPr="00792BBF">
        <w:t>ğından Haberdardır</w:t>
      </w:r>
      <w:bookmarkEnd w:id="92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“İnsanlar senden kıyam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tin zamanını soruyorlar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“Onun bilgisi ancak Allah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tındadır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ne bilirsin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belki de zamanı yakındır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90"/>
      </w:r>
    </w:p>
    <w:p w:rsidR="00F21F00" w:rsidRPr="00F21F00" w:rsidRDefault="00F21F00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Bak. Araf, 178, Lokman, 34, Zuhruf, 85, </w:t>
      </w:r>
      <w:r w:rsidR="00046A0A">
        <w:rPr>
          <w:rFonts w:ascii="Garamond" w:hAnsi="Garamond"/>
          <w:i/>
          <w:iCs/>
          <w:sz w:val="24"/>
          <w:szCs w:val="24"/>
        </w:rPr>
        <w:t>Mülk, 25, 26, Cin, 25, Naziat,42</w:t>
      </w:r>
      <w:r>
        <w:rPr>
          <w:rFonts w:ascii="Garamond" w:hAnsi="Garamond"/>
          <w:i/>
          <w:iCs/>
          <w:sz w:val="24"/>
          <w:szCs w:val="24"/>
        </w:rPr>
        <w:t>-46</w:t>
      </w:r>
    </w:p>
    <w:p w:rsidR="0082002F" w:rsidRPr="00792BBF" w:rsidRDefault="0082002F" w:rsidP="00046A0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“İsa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Meryem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Cebrail’e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şöyle sordu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yamet ne zaman kopacaktır?” Cebrail büyük bir </w:t>
      </w:r>
      <w:r w:rsidR="00055C78" w:rsidRPr="00792BBF">
        <w:rPr>
          <w:rFonts w:ascii="Garamond" w:hAnsi="Garamond"/>
          <w:sz w:val="24"/>
        </w:rPr>
        <w:t>ıstırap</w:t>
      </w:r>
      <w:r w:rsidRPr="00792BBF">
        <w:rPr>
          <w:rFonts w:ascii="Garamond" w:hAnsi="Garamond"/>
          <w:sz w:val="24"/>
        </w:rPr>
        <w:t xml:space="preserve"> ve 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dirginlik içinde dü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tü ve bayıldı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 müddet so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ra ayılınca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Ruhullah!</w:t>
      </w:r>
      <w:r w:rsidR="0046685C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Ben bu konuda senden daha çok bil</w:t>
      </w:r>
      <w:r w:rsidR="00F475DD" w:rsidRPr="00792BBF">
        <w:rPr>
          <w:rFonts w:ascii="Garamond" w:hAnsi="Garamond"/>
          <w:sz w:val="24"/>
        </w:rPr>
        <w:t>ici</w:t>
      </w:r>
      <w:r w:rsidRPr="00792BBF">
        <w:rPr>
          <w:rFonts w:ascii="Garamond" w:hAnsi="Garamond"/>
          <w:sz w:val="24"/>
        </w:rPr>
        <w:t xml:space="preserve"> değilim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Göklerde ve yerde olan her</w:t>
      </w:r>
      <w:r w:rsidR="0046685C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şey Allah’ındır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Kıyamet 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lere aniden gelip ç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tacaktır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“Kureyş üç kiş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yi –Neze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Haris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Kelde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Ukbe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Ebu Muid ve Amir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Vasile’yi-Medine ve Necran’a gönderdi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Onlardan bu iki şehirdeki Hıri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tiyan ve Yahud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lerden bir takım konular ö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 xml:space="preserve">renmelerini ve onları Allah Resulü’ne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sormayı istemişlerdi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Yahudi ve </w:t>
      </w:r>
      <w:r w:rsidRPr="00792BBF">
        <w:rPr>
          <w:rFonts w:ascii="Garamond" w:hAnsi="Garamond"/>
          <w:sz w:val="24"/>
        </w:rPr>
        <w:lastRenderedPageBreak/>
        <w:t>Hırist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yan alimleri o üç kişiye şöyle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“Ona birkaç soru sorun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cevap verirse o şüphesiz Tevrat’ta zuhur edileceği haber verilen ve beklenilen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ber’in ta kendisidir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ona başka bir konuyu sorunuz</w:t>
      </w:r>
      <w:r w:rsidR="0080716C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eğer onu bildiğini iddia ederse yala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cıdır ve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 onu bilemez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Allah’tan başkası ondan habe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dar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mesele de</w:t>
      </w:r>
      <w:r w:rsidR="001915DA" w:rsidRPr="00792BBF">
        <w:rPr>
          <w:rFonts w:ascii="Garamond" w:hAnsi="Garamond"/>
          <w:sz w:val="24"/>
        </w:rPr>
        <w:t xml:space="preserve">; </w:t>
      </w:r>
      <w:r w:rsidR="00F475DD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Kıyametin ne zaman kopac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 meselesidir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üç kişi soruları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la Allah Resulü’nün yanına geld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Cebrail Peygamber’e onl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üç sorusuna cevap verecek mahiyette olan Kehf suresini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 soruları hakkında da şu ayet nazil oldu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“Sana kıy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met hakkında ne zaman k</w:t>
      </w:r>
      <w:r w:rsidRPr="00792BBF">
        <w:rPr>
          <w:rFonts w:ascii="Garamond" w:hAnsi="Garamond"/>
          <w:b/>
          <w:bCs/>
          <w:sz w:val="24"/>
        </w:rPr>
        <w:t>o</w:t>
      </w:r>
      <w:r w:rsidRPr="00792BBF">
        <w:rPr>
          <w:rFonts w:ascii="Garamond" w:hAnsi="Garamond"/>
          <w:b/>
          <w:bCs/>
          <w:sz w:val="24"/>
        </w:rPr>
        <w:t>pacağını soruyorlar</w:t>
      </w:r>
      <w:r w:rsidR="00C14CD5" w:rsidRPr="00792BBF">
        <w:rPr>
          <w:rFonts w:ascii="Garamond" w:hAnsi="Garamond"/>
          <w:b/>
          <w:bCs/>
          <w:sz w:val="24"/>
        </w:rPr>
        <w:t>...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Ama i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sanların çoğu bilmezler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9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375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el-Mead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Ahiret (2)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40"/>
          <w:szCs w:val="40"/>
        </w:rPr>
      </w:pPr>
      <w:r w:rsidRPr="00792BBF">
        <w:rPr>
          <w:rFonts w:ascii="Garamond" w:hAnsi="Garamond" w:cs="Garamond"/>
          <w:sz w:val="40"/>
          <w:szCs w:val="40"/>
        </w:rPr>
        <w:t>Kıyametin Kopmasının Nişaneleri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6/295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İşrat’us-Saet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14/202-259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fi İşrat’is-Saet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Kubra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93" w:name="_Toc536708689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52EA" id="Line 1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i0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wtMdJE&#10;QY8eheaomERtBusrSGn0xsXq6FE/2UdDv3ukTdMTveOJ4/PJwr4i7shebIkLb+GE7fDZMMgh+2CS&#10;UMfOqQgJEqBj6sfp1g9+DIjCx+l8PoMmY0SvsYxU143W+fCJG4XipMYSSCdgcnj0IRIh1TUlnqPN&#10;WkiZ2i01Gmo8uSsBOoa8kYLFaFq43baRDh1IdEx6Ulmv0pzZa5bQek7YSjMUkgZMEGU0w/EExeEt&#10;OdyLOEvJgQj5xmTgL3VkBGpARZfZ2VQ/7vP71Xw1L0flZLYalXnbjj6um3I0Wxcf7tpp2zRt8TMW&#10;V5RVLxjjOtZ3NXhRvs1Al6t2tubN4jcls5foSXIge30n0skO0QFnL20NO21c7E50Bng6JV/uX7w0&#10;f65T1u+/xPIX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CU4uLQqAgAAbQQAAA4AAAAAAAAAAAAAAAAALgIAAGRycy9lMm9E&#10;b2MueG1sUEsBAi0AFAAGAAgAAAAhALNVF2XbAAAABgEAAA8AAAAAAAAAAAAAAAAAhAQAAGRycy9k&#10;b3ducmV2LnhtbFBLBQYAAAAABAAEAPMAAACMBQAAAAA=&#10;" strokeweight="2pt">
                <v:stroke startarrow="diamond" endarrow="diamond"/>
              </v:line>
            </w:pict>
          </mc:Fallback>
        </mc:AlternateContent>
      </w:r>
      <w:bookmarkEnd w:id="93"/>
    </w:p>
    <w:p w:rsidR="0082002F" w:rsidRPr="00792BBF" w:rsidRDefault="0082002F" w:rsidP="00C76884">
      <w:p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792BBF">
        <w:t xml:space="preserve"> </w:t>
      </w:r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94" w:name="_Toc536708690"/>
      <w:r w:rsidRPr="00792BBF">
        <w:lastRenderedPageBreak/>
        <w:t>2976</w:t>
      </w:r>
      <w:r w:rsidR="001915DA" w:rsidRPr="00792BBF">
        <w:t xml:space="preserve">. </w:t>
      </w:r>
      <w:r w:rsidRPr="00792BBF">
        <w:t>Bölüm</w:t>
      </w:r>
      <w:bookmarkEnd w:id="94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 xml:space="preserve"> </w:t>
      </w:r>
      <w:bookmarkStart w:id="95" w:name="_Toc536708691"/>
      <w:r w:rsidRPr="00792BBF">
        <w:t>Kıyametin Kopmas</w:t>
      </w:r>
      <w:r w:rsidRPr="00792BBF">
        <w:t>ı</w:t>
      </w:r>
      <w:r w:rsidRPr="00792BBF">
        <w:t>nın Nişanesi</w:t>
      </w:r>
      <w:bookmarkEnd w:id="9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Kur’an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 kıyamet gününün kendilerine ansızın gelmesini mi bekliyorlar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Şüphesiz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nun alametleri belirmiştir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Kend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lerine gelip çatınca ibret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 xml:space="preserve">maları neye yarar?”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9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“Göğün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insanları bürüy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cek ve gözle görülecek bir duman çıkaracağı günü be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can yakan bir aza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tır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9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“Kendilerine söylenmiş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lan başlarına geldiği z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9B0A8A">
        <w:rPr>
          <w:rFonts w:ascii="Garamond" w:hAnsi="Garamond"/>
          <w:b/>
          <w:bCs/>
          <w:sz w:val="24"/>
          <w:szCs w:val="24"/>
        </w:rPr>
        <w:t>yerden bir çeşit canlı</w:t>
      </w:r>
      <w:r w:rsidRPr="00792BBF">
        <w:rPr>
          <w:rFonts w:ascii="Garamond" w:hAnsi="Garamond"/>
          <w:b/>
          <w:bCs/>
          <w:sz w:val="24"/>
          <w:szCs w:val="24"/>
        </w:rPr>
        <w:t xml:space="preserve"> çık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rırız ki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insanların ayetl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rimize kesin olarak inanm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dıkl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rını söyler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95"/>
      </w:r>
    </w:p>
    <w:p w:rsidR="0082002F" w:rsidRDefault="0082002F" w:rsidP="009B0A8A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“Yecuc ve Mecuc'un seddi yıkıldığı zaman her dere ve tepeden boşanırlar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9B0A8A" w:rsidRPr="00792BBF" w:rsidRDefault="009B0A8A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Ve gerçek vaad yaklaşınca birden inkar edenlerin gözleri donakalır. Yazıklar olsun bize gerçekten biz bu durumdan habersiz mişiz; hatta biz z</w:t>
      </w:r>
      <w:r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lim kimselermişiz.”</w:t>
      </w:r>
      <w:r w:rsidRPr="009B0A8A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296"/>
      </w:r>
    </w:p>
    <w:p w:rsidR="0082002F" w:rsidRPr="00792BBF" w:rsidRDefault="001915DA" w:rsidP="00D87A7B">
      <w:pPr>
        <w:pStyle w:val="BodyTextIndent3"/>
      </w:pPr>
      <w:r w:rsidRPr="00792BBF">
        <w:lastRenderedPageBreak/>
        <w:t xml:space="preserve">bak. </w:t>
      </w:r>
      <w:r w:rsidR="0082002F" w:rsidRPr="00792BBF">
        <w:t>En’am Suresi</w:t>
      </w:r>
      <w:r w:rsidRPr="00792BBF">
        <w:t xml:space="preserve">, </w:t>
      </w:r>
      <w:r w:rsidR="0082002F" w:rsidRPr="00792BBF">
        <w:t>158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Kehf Sur</w:t>
      </w:r>
      <w:r w:rsidR="008E3F49" w:rsidRPr="00792BBF">
        <w:t>e</w:t>
      </w:r>
      <w:r w:rsidR="0082002F" w:rsidRPr="00792BBF">
        <w:t>si</w:t>
      </w:r>
      <w:r w:rsidRPr="00792BBF">
        <w:t xml:space="preserve">, </w:t>
      </w:r>
      <w:r w:rsidR="0082002F" w:rsidRPr="00792BBF">
        <w:t>99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Zuhruf Suresi 42</w:t>
      </w:r>
      <w:r w:rsidRPr="00792BBF">
        <w:t xml:space="preserve">. </w:t>
      </w:r>
      <w:r w:rsidR="0082002F" w:rsidRPr="00792BBF">
        <w:t>ayet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BBE" w:rsidRPr="00792BBF">
        <w:rPr>
          <w:rFonts w:ascii="Garamond" w:hAnsi="Garamond"/>
          <w:sz w:val="24"/>
        </w:rPr>
        <w:t>Ey Allah’ın kulları! Allah’ı düşünün</w:t>
      </w:r>
      <w:r w:rsidR="001915DA" w:rsidRPr="00792BBF">
        <w:rPr>
          <w:rFonts w:ascii="Garamond" w:hAnsi="Garamond"/>
          <w:sz w:val="24"/>
        </w:rPr>
        <w:t xml:space="preserve">, </w:t>
      </w:r>
      <w:r w:rsidR="00CA4BBE" w:rsidRPr="00792BBF">
        <w:rPr>
          <w:rFonts w:ascii="Garamond" w:hAnsi="Garamond"/>
          <w:sz w:val="24"/>
        </w:rPr>
        <w:t>Allah’ı! Dünya</w:t>
      </w:r>
      <w:r w:rsidR="001915DA" w:rsidRPr="00792BBF">
        <w:rPr>
          <w:rFonts w:ascii="Garamond" w:hAnsi="Garamond"/>
          <w:sz w:val="24"/>
        </w:rPr>
        <w:t xml:space="preserve">, </w:t>
      </w:r>
      <w:r w:rsidR="009B0A8A">
        <w:rPr>
          <w:rFonts w:ascii="Garamond" w:hAnsi="Garamond"/>
          <w:sz w:val="24"/>
        </w:rPr>
        <w:t>siz</w:t>
      </w:r>
      <w:r w:rsidR="00CA4BBE" w:rsidRPr="00792BBF">
        <w:rPr>
          <w:rFonts w:ascii="Garamond" w:hAnsi="Garamond"/>
          <w:sz w:val="24"/>
        </w:rPr>
        <w:t>leri sünnetleri üzerinde g</w:t>
      </w:r>
      <w:r w:rsidR="00CA4BBE" w:rsidRPr="00792BBF">
        <w:rPr>
          <w:rFonts w:ascii="Garamond" w:hAnsi="Garamond"/>
          <w:sz w:val="24"/>
        </w:rPr>
        <w:t>ö</w:t>
      </w:r>
      <w:r w:rsidR="00CA4BBE" w:rsidRPr="00792BBF">
        <w:rPr>
          <w:rFonts w:ascii="Garamond" w:hAnsi="Garamond"/>
          <w:sz w:val="24"/>
        </w:rPr>
        <w:t>türmektedir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D336AF">
        <w:rPr>
          <w:rFonts w:ascii="Garamond" w:hAnsi="Garamond"/>
          <w:sz w:val="24"/>
        </w:rPr>
        <w:t>Siz ve kıyamet bi</w:t>
      </w:r>
      <w:r w:rsidR="00D336AF">
        <w:rPr>
          <w:rFonts w:ascii="Garamond" w:hAnsi="Garamond"/>
          <w:sz w:val="24"/>
        </w:rPr>
        <w:t>r</w:t>
      </w:r>
      <w:r w:rsidR="00CA4BBE" w:rsidRPr="00792BBF">
        <w:rPr>
          <w:rFonts w:ascii="Garamond" w:hAnsi="Garamond"/>
          <w:sz w:val="24"/>
        </w:rPr>
        <w:t>birinize yakınsınız</w:t>
      </w:r>
      <w:r w:rsidR="001915DA" w:rsidRPr="00792BBF">
        <w:rPr>
          <w:rFonts w:ascii="Garamond" w:hAnsi="Garamond"/>
          <w:sz w:val="24"/>
        </w:rPr>
        <w:t xml:space="preserve">. </w:t>
      </w:r>
      <w:r w:rsidR="00CA4BBE" w:rsidRPr="00792BBF">
        <w:rPr>
          <w:rFonts w:ascii="Garamond" w:hAnsi="Garamond"/>
          <w:sz w:val="24"/>
        </w:rPr>
        <w:t>Kıyametin sanki alametleri görüldü</w:t>
      </w:r>
      <w:r w:rsidR="001915DA" w:rsidRPr="00792BBF">
        <w:rPr>
          <w:rFonts w:ascii="Garamond" w:hAnsi="Garamond"/>
          <w:sz w:val="24"/>
        </w:rPr>
        <w:t xml:space="preserve">, </w:t>
      </w:r>
      <w:r w:rsidR="00CA4BBE" w:rsidRPr="00792BBF">
        <w:rPr>
          <w:rFonts w:ascii="Garamond" w:hAnsi="Garamond"/>
          <w:sz w:val="24"/>
        </w:rPr>
        <w:t>belirt</w:t>
      </w:r>
      <w:r w:rsidR="00CA4BBE" w:rsidRPr="00792BBF">
        <w:rPr>
          <w:rFonts w:ascii="Garamond" w:hAnsi="Garamond"/>
          <w:sz w:val="24"/>
        </w:rPr>
        <w:t>i</w:t>
      </w:r>
      <w:r w:rsidR="00CA4BBE" w:rsidRPr="00792BBF">
        <w:rPr>
          <w:rFonts w:ascii="Garamond" w:hAnsi="Garamond"/>
          <w:sz w:val="24"/>
        </w:rPr>
        <w:t>leri yakla</w:t>
      </w:r>
      <w:r w:rsidR="00CA4BBE" w:rsidRPr="00792BBF">
        <w:rPr>
          <w:rFonts w:ascii="Garamond" w:hAnsi="Garamond"/>
          <w:sz w:val="24"/>
        </w:rPr>
        <w:t>ş</w:t>
      </w:r>
      <w:r w:rsidR="00CA4BBE" w:rsidRPr="00792BBF">
        <w:rPr>
          <w:rFonts w:ascii="Garamond" w:hAnsi="Garamond"/>
          <w:sz w:val="24"/>
        </w:rPr>
        <w:t>tı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“Kıyamet ne zaman kop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caktır?” diye sorulunca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“Bu konuda ben senden daha çok biliyor değilim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sana kıyametin nişanelerini söyley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yim</w:t>
      </w:r>
      <w:r w:rsidR="001915DA" w:rsidRPr="00792BBF">
        <w:rPr>
          <w:rFonts w:ascii="Garamond" w:hAnsi="Garamond"/>
          <w:sz w:val="24"/>
        </w:rPr>
        <w:t xml:space="preserve">: 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lın ayaklılar insanların baş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 geçince bu kıyametin kopma nişanelerindendir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van o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latan kimseler (hayvancılık yapanlar) binalar hususunda bi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biriyle reka</w:t>
      </w:r>
      <w:r w:rsidR="00D167B0" w:rsidRPr="00792BBF">
        <w:rPr>
          <w:rFonts w:ascii="Garamond" w:hAnsi="Garamond"/>
          <w:sz w:val="24"/>
        </w:rPr>
        <w:t>be</w:t>
      </w:r>
      <w:r w:rsidRPr="00792BBF">
        <w:rPr>
          <w:rFonts w:ascii="Garamond" w:hAnsi="Garamond"/>
          <w:sz w:val="24"/>
        </w:rPr>
        <w:t>t edince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bu da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yametin kopma nişanelerinde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Beş şey </w:t>
      </w:r>
      <w:r w:rsidR="008E3F49" w:rsidRPr="00792BBF">
        <w:rPr>
          <w:rFonts w:ascii="Garamond" w:hAnsi="Garamond"/>
          <w:sz w:val="24"/>
        </w:rPr>
        <w:t>gaiptendir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Allah’tan başka hiç</w:t>
      </w:r>
      <w:r w:rsidR="00D167B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kimse onlardan habe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dar değildir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“Kıyamet</w:t>
      </w:r>
      <w:r w:rsidR="00CA4BBE" w:rsidRPr="00792BBF">
        <w:rPr>
          <w:rFonts w:ascii="Garamond" w:hAnsi="Garamond"/>
          <w:b/>
          <w:bCs/>
          <w:sz w:val="24"/>
        </w:rPr>
        <w:t>in ko</w:t>
      </w:r>
      <w:r w:rsidR="00CA4BBE" w:rsidRPr="00792BBF">
        <w:rPr>
          <w:rFonts w:ascii="Garamond" w:hAnsi="Garamond"/>
          <w:b/>
          <w:bCs/>
          <w:sz w:val="24"/>
        </w:rPr>
        <w:t>p</w:t>
      </w:r>
      <w:r w:rsidR="00CA4BBE" w:rsidRPr="00792BBF">
        <w:rPr>
          <w:rFonts w:ascii="Garamond" w:hAnsi="Garamond"/>
          <w:b/>
          <w:bCs/>
          <w:sz w:val="24"/>
        </w:rPr>
        <w:t>ma zamanının ilmi Allah</w:t>
      </w:r>
      <w:r w:rsidRPr="00792BBF">
        <w:rPr>
          <w:rFonts w:ascii="Garamond" w:hAnsi="Garamond"/>
          <w:b/>
          <w:bCs/>
          <w:sz w:val="24"/>
        </w:rPr>
        <w:t xml:space="preserve"> nezdindedir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üç şeyi az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lunur kılmadıkça kıyamet kopmaz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Helal bir dirhem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lastRenderedPageBreak/>
        <w:t>fa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dalı bir ilim ve aziz ve celil olan Allah yolunda (edinilen) bir ka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deş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2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“Kıyametin kopacağının ilk niş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nesi nedir?” diye sorulunca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“İnsanları batıdan d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 xml:space="preserve">ğuya çepeçevre kuşatacak bir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teş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“Felç hastalıkl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</w:t>
      </w:r>
      <w:r w:rsidR="001D428A" w:rsidRPr="00792BBF">
        <w:rPr>
          <w:rFonts w:ascii="Garamond" w:hAnsi="Garamond"/>
          <w:sz w:val="24"/>
        </w:rPr>
        <w:t>ın</w:t>
      </w:r>
      <w:r w:rsidRPr="00792BBF">
        <w:rPr>
          <w:rFonts w:ascii="Garamond" w:hAnsi="Garamond"/>
          <w:sz w:val="24"/>
        </w:rPr>
        <w:t xml:space="preserve"> ve ani ölümlerin yaygınlığı da kıy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metin nişaneleri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“Bina sahiplerinin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na yapma hususunda birbirine karşı övündüğü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aç ve fakir yal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nayaklı kimselerin insanların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şına ge</w:t>
      </w:r>
      <w:r w:rsidR="008E3F49" w:rsidRPr="00792BBF">
        <w:rPr>
          <w:rFonts w:ascii="Garamond" w:hAnsi="Garamond"/>
          <w:sz w:val="24"/>
        </w:rPr>
        <w:t>ç</w:t>
      </w:r>
      <w:r w:rsidRPr="00792BBF">
        <w:rPr>
          <w:rFonts w:ascii="Garamond" w:hAnsi="Garamond"/>
          <w:sz w:val="24"/>
        </w:rPr>
        <w:t>tiğini görürsen bu da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yametin kopma nişanelerinde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“İnsanın para torbas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 alıp döndürdüğü halde onu kabul edecek birini bulamadığı bir zaman gelmedikçe kıyamet kopmaz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Böylece o şahıs para torbasını yere vurur ve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“Keşke olmasaydın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keşke to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rak o</w:t>
      </w:r>
      <w:r w:rsidRPr="00792BBF">
        <w:rPr>
          <w:rFonts w:ascii="Garamond" w:hAnsi="Garamond"/>
          <w:sz w:val="24"/>
        </w:rPr>
        <w:t>l</w:t>
      </w:r>
      <w:r w:rsidR="00D336AF">
        <w:rPr>
          <w:rFonts w:ascii="Garamond" w:hAnsi="Garamond"/>
          <w:sz w:val="24"/>
        </w:rPr>
        <w:t>saydın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 zamanı ya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laşınca ölüm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siz</w:t>
      </w:r>
      <w:r w:rsidR="00771DFC" w:rsidRPr="00792BBF">
        <w:rPr>
          <w:rFonts w:ascii="Garamond" w:hAnsi="Garamond"/>
          <w:sz w:val="24"/>
        </w:rPr>
        <w:t>in güzel hurm</w:t>
      </w:r>
      <w:r w:rsidR="00771DFC" w:rsidRPr="00792BBF">
        <w:rPr>
          <w:rFonts w:ascii="Garamond" w:hAnsi="Garamond"/>
          <w:sz w:val="24"/>
        </w:rPr>
        <w:t>a</w:t>
      </w:r>
      <w:r w:rsidR="00771DFC" w:rsidRPr="00792BBF">
        <w:rPr>
          <w:rFonts w:ascii="Garamond" w:hAnsi="Garamond"/>
          <w:sz w:val="24"/>
        </w:rPr>
        <w:t>ları tepsiden alıp</w:t>
      </w:r>
      <w:r w:rsidRPr="00792BBF">
        <w:rPr>
          <w:rFonts w:ascii="Garamond" w:hAnsi="Garamond"/>
          <w:sz w:val="24"/>
        </w:rPr>
        <w:t xml:space="preserve"> seçtiğiniz gibi ümmetimin iyilerini seçer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Tebersi (r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“O halde göğün aş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kar bir duman getirdiği günü bekle”</w:t>
      </w:r>
      <w:r w:rsidRPr="00792BBF">
        <w:rPr>
          <w:rFonts w:ascii="Garamond" w:hAnsi="Garamond"/>
          <w:i/>
          <w:iCs/>
          <w:sz w:val="24"/>
        </w:rPr>
        <w:t xml:space="preserve"> ayeti hakkında şöyle ya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maktadır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“Bu duman hakkında görüş farklılığı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 görüşe göre kıyamet kopmadan önce gökten gelen ve kafirlerin kul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ğına giren dumandır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Öyle ki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firlerin başı pişm</w:t>
      </w:r>
      <w:r w:rsidR="00326D5A" w:rsidRPr="00792BBF">
        <w:rPr>
          <w:rFonts w:ascii="Garamond" w:hAnsi="Garamond"/>
          <w:sz w:val="24"/>
        </w:rPr>
        <w:t>iş ve soyulmuş kelle halin</w:t>
      </w:r>
      <w:r w:rsidRPr="00792BBF">
        <w:rPr>
          <w:rFonts w:ascii="Garamond" w:hAnsi="Garamond"/>
          <w:sz w:val="24"/>
        </w:rPr>
        <w:t>e gelir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Mümin ise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bir nezle ölçüsünce zarar görür</w:t>
      </w:r>
      <w:r w:rsidR="00D336A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 </w:t>
      </w:r>
      <w:r w:rsidR="00D336AF">
        <w:rPr>
          <w:rFonts w:ascii="Garamond" w:hAnsi="Garamond"/>
          <w:sz w:val="24"/>
        </w:rPr>
        <w:t>Yer</w:t>
      </w:r>
      <w:r w:rsidRPr="00792BBF">
        <w:rPr>
          <w:rFonts w:ascii="Garamond" w:hAnsi="Garamond"/>
          <w:sz w:val="24"/>
        </w:rPr>
        <w:t xml:space="preserve">yüzü baştan başa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levler halinde yanan bir ev hal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gelir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Onda hiçbir delik ve y</w:t>
      </w:r>
      <w:r w:rsidRPr="00792BBF">
        <w:rPr>
          <w:rFonts w:ascii="Garamond" w:hAnsi="Garamond"/>
          <w:sz w:val="24"/>
        </w:rPr>
        <w:t>a</w:t>
      </w:r>
      <w:r w:rsidR="00326D5A" w:rsidRPr="00792BBF">
        <w:rPr>
          <w:rFonts w:ascii="Garamond" w:hAnsi="Garamond"/>
          <w:sz w:val="24"/>
        </w:rPr>
        <w:t>rık</w:t>
      </w:r>
      <w:r w:rsidRPr="00792BBF">
        <w:rPr>
          <w:rFonts w:ascii="Garamond" w:hAnsi="Garamond"/>
          <w:sz w:val="24"/>
        </w:rPr>
        <w:t xml:space="preserve"> bulunmaz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durum kırk gün sürer</w:t>
      </w:r>
      <w:r w:rsidR="001915DA" w:rsidRPr="00792BBF">
        <w:rPr>
          <w:rFonts w:ascii="Garamond" w:hAnsi="Garamond"/>
          <w:sz w:val="24"/>
        </w:rPr>
        <w:t xml:space="preserve">. </w:t>
      </w:r>
      <w:r w:rsidR="00326D5A" w:rsidRPr="00792BBF">
        <w:rPr>
          <w:rFonts w:ascii="Garamond" w:hAnsi="Garamond"/>
          <w:sz w:val="24"/>
        </w:rPr>
        <w:t>Bu görüş</w:t>
      </w:r>
      <w:r w:rsidR="001915DA" w:rsidRPr="00792BBF">
        <w:rPr>
          <w:rFonts w:ascii="Garamond" w:hAnsi="Garamond"/>
          <w:sz w:val="24"/>
        </w:rPr>
        <w:t xml:space="preserve">, </w:t>
      </w:r>
      <w:r w:rsidR="00326D5A" w:rsidRPr="00792BBF">
        <w:rPr>
          <w:rFonts w:ascii="Garamond" w:hAnsi="Garamond"/>
          <w:sz w:val="24"/>
        </w:rPr>
        <w:t>Ali’</w:t>
      </w:r>
      <w:r w:rsidR="008E3F49" w:rsidRPr="00792BBF">
        <w:rPr>
          <w:rFonts w:ascii="Garamond" w:hAnsi="Garamond"/>
          <w:sz w:val="24"/>
        </w:rPr>
        <w:t>den</w:t>
      </w:r>
      <w:r w:rsidR="00326D5A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 xml:space="preserve">(a.s), </w:t>
      </w:r>
      <w:r w:rsidR="008E3F49" w:rsidRPr="00792BBF">
        <w:rPr>
          <w:rFonts w:ascii="Garamond" w:hAnsi="Garamond"/>
          <w:sz w:val="24"/>
        </w:rPr>
        <w:t>İbn-i Abbas’t</w:t>
      </w:r>
      <w:r w:rsidRPr="00792BBF">
        <w:rPr>
          <w:rFonts w:ascii="Garamond" w:hAnsi="Garamond"/>
          <w:sz w:val="24"/>
        </w:rPr>
        <w:t>an ve Hasan’dan</w:t>
      </w:r>
      <w:r w:rsidR="00326D5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 rivayet edi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“Güneş batıdan do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madıkça kıyamet kopmaz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“Kıyametin kopma n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şanelerinden biri de Kur’an ok</w:t>
      </w:r>
      <w:r w:rsidRPr="00792BBF">
        <w:rPr>
          <w:rFonts w:ascii="Garamond" w:hAnsi="Garamond"/>
          <w:sz w:val="24"/>
        </w:rPr>
        <w:t>u</w:t>
      </w:r>
      <w:r w:rsidR="008E3F49" w:rsidRPr="00792BBF">
        <w:rPr>
          <w:rFonts w:ascii="Garamond" w:hAnsi="Garamond"/>
          <w:sz w:val="24"/>
        </w:rPr>
        <w:t>yanların çokluğu</w:t>
      </w:r>
      <w:r w:rsidR="001915DA" w:rsidRPr="00792BBF">
        <w:rPr>
          <w:rFonts w:ascii="Garamond" w:hAnsi="Garamond"/>
          <w:sz w:val="24"/>
        </w:rPr>
        <w:t xml:space="preserve">, </w:t>
      </w:r>
      <w:r w:rsidR="008E3F49" w:rsidRPr="00792BBF">
        <w:rPr>
          <w:rFonts w:ascii="Garamond" w:hAnsi="Garamond"/>
          <w:sz w:val="24"/>
        </w:rPr>
        <w:t>Kur’an-</w:t>
      </w:r>
      <w:r w:rsidRPr="00792BBF">
        <w:rPr>
          <w:rFonts w:ascii="Garamond" w:hAnsi="Garamond"/>
          <w:sz w:val="24"/>
        </w:rPr>
        <w:t>ı bile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lerin ise az ol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şudur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Yöneticiler çoktur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min ve </w:t>
      </w:r>
      <w:r w:rsidRPr="00792BBF">
        <w:rPr>
          <w:rFonts w:ascii="Garamond" w:hAnsi="Garamond"/>
          <w:sz w:val="24"/>
        </w:rPr>
        <w:lastRenderedPageBreak/>
        <w:t>emanete riayet eden kimseler ise azdır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Yağmur çok yağar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bitkiler az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insanlar! Şüphesiz kıyametten önce zor ve korkunç işler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büyük korkular ve zor 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 yaşanır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zaman zalimler yönetici olur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 kimseler başa geçerler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İyi işlere davet edenler zulme maruz kalır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kötülükle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den sakındıranlar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baskı altına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lınır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o gün için iman hazırlayın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gün için çok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bırlı olun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Salih amele sığının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canları (ona iman etmeye) zorlayın ki ebedi nimete erişes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 sadece yar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tıkların kötülerinin üzerine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par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 sadece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sanların kötülerinin üzerine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par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“İnsanların en kötüsü hayatları zamanında kıyameti derk edenlerdir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11"/>
      </w:r>
    </w:p>
    <w:p w:rsidR="0082002F" w:rsidRPr="00792BBF" w:rsidRDefault="0082002F" w:rsidP="0024704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Ben şöyle diyorum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4C1B3C">
        <w:rPr>
          <w:rFonts w:ascii="Garamond" w:hAnsi="Garamond"/>
          <w:i/>
          <w:iCs/>
          <w:sz w:val="24"/>
        </w:rPr>
        <w:t>“Kıyametin zamanı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kıyametin kopacağının niş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neleri babında bizim</w:t>
      </w:r>
      <w:r w:rsidR="004C1B3C">
        <w:rPr>
          <w:rFonts w:ascii="Garamond" w:hAnsi="Garamond"/>
          <w:i/>
          <w:iCs/>
          <w:sz w:val="24"/>
        </w:rPr>
        <w:t xml:space="preserve"> </w:t>
      </w:r>
      <w:r w:rsidR="0024704D">
        <w:rPr>
          <w:rFonts w:ascii="Garamond" w:hAnsi="Garamond"/>
          <w:i/>
          <w:iCs/>
          <w:sz w:val="24"/>
        </w:rPr>
        <w:t xml:space="preserve">de bir </w:t>
      </w:r>
      <w:r w:rsidR="0024704D">
        <w:rPr>
          <w:rFonts w:ascii="Garamond" w:hAnsi="Garamond"/>
          <w:i/>
          <w:iCs/>
          <w:sz w:val="24"/>
        </w:rPr>
        <w:lastRenderedPageBreak/>
        <w:t>kısmını</w:t>
      </w:r>
      <w:r w:rsidRPr="00792BBF">
        <w:rPr>
          <w:rFonts w:ascii="Garamond" w:hAnsi="Garamond"/>
          <w:i/>
          <w:iCs/>
          <w:sz w:val="24"/>
        </w:rPr>
        <w:t xml:space="preserve"> burada naklettiğimiz hadisler vahit olan rivayetlerdir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Çoğu </w:t>
      </w:r>
      <w:r w:rsidR="0024704D">
        <w:rPr>
          <w:rFonts w:ascii="Garamond" w:hAnsi="Garamond"/>
          <w:i/>
          <w:iCs/>
          <w:sz w:val="24"/>
        </w:rPr>
        <w:t xml:space="preserve">cidden </w:t>
      </w:r>
      <w:r w:rsidRPr="00792BBF">
        <w:rPr>
          <w:rFonts w:ascii="Garamond" w:hAnsi="Garamond"/>
          <w:i/>
          <w:iCs/>
          <w:sz w:val="24"/>
        </w:rPr>
        <w:t>zayı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tır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onlara itimat etmek mümkün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Sadece Peyga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ber</w:t>
      </w:r>
      <w:r w:rsidR="0024704D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 xml:space="preserve">in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ve İmamların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söyl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diğini teyit eden </w:t>
      </w:r>
      <w:r w:rsidR="00075F1D">
        <w:rPr>
          <w:rFonts w:ascii="Garamond" w:hAnsi="Garamond"/>
          <w:i/>
          <w:iCs/>
          <w:sz w:val="24"/>
        </w:rPr>
        <w:t xml:space="preserve">ve </w:t>
      </w:r>
      <w:r w:rsidRPr="00792BBF">
        <w:rPr>
          <w:rFonts w:ascii="Garamond" w:hAnsi="Garamond"/>
          <w:i/>
          <w:iCs/>
          <w:sz w:val="24"/>
        </w:rPr>
        <w:t>birçok delilleri bulunan hadislere güvenilebilir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Öte yandan onları re</w:t>
      </w:r>
      <w:r w:rsidRPr="00792BBF">
        <w:rPr>
          <w:rFonts w:ascii="Garamond" w:hAnsi="Garamond"/>
          <w:i/>
          <w:iCs/>
          <w:sz w:val="24"/>
        </w:rPr>
        <w:t>d</w:t>
      </w:r>
      <w:r w:rsidRPr="00792BBF">
        <w:rPr>
          <w:rFonts w:ascii="Garamond" w:hAnsi="Garamond"/>
          <w:i/>
          <w:iCs/>
          <w:sz w:val="24"/>
        </w:rPr>
        <w:t>detmek de caiz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Sadece Kur’an veya aklın zaruri hükümleri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çelişen hadisler reddedileb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6" w:name="_Toc536708692"/>
      <w:r w:rsidRPr="00792BBF">
        <w:t>2977</w:t>
      </w:r>
      <w:r w:rsidR="001915DA" w:rsidRPr="00792BBF">
        <w:t xml:space="preserve">. </w:t>
      </w:r>
      <w:r w:rsidRPr="00792BBF">
        <w:t>Bölüm</w:t>
      </w:r>
      <w:bookmarkEnd w:id="96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7" w:name="_Toc536708693"/>
      <w:r w:rsidRPr="00792BBF">
        <w:t>Bayıltıcı Nefha</w:t>
      </w:r>
      <w:bookmarkEnd w:id="97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“Sura üflenince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Allah'ın dilediği bir yana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göklerde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yerde olanlar hepsi d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şüp ölür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Sonra Sura bir daha üflenince hemen ayağa kalkıp bakışır dururlar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12"/>
      </w:r>
    </w:p>
    <w:p w:rsidR="0082002F" w:rsidRPr="00792BBF" w:rsidRDefault="0082002F" w:rsidP="00075F1D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“Çekişip dururlarken ke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dilerini yakalayacak bir tek çığlığı beklerler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</w:p>
    <w:p w:rsidR="0082002F" w:rsidRPr="00075F1D" w:rsidRDefault="00075F1D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075F1D">
        <w:rPr>
          <w:rFonts w:ascii="Garamond" w:hAnsi="Garamond"/>
          <w:b/>
          <w:bCs/>
          <w:sz w:val="24"/>
          <w:szCs w:val="24"/>
        </w:rPr>
        <w:t>“</w:t>
      </w:r>
      <w:r w:rsidR="0082002F" w:rsidRPr="00075F1D">
        <w:rPr>
          <w:rFonts w:ascii="Garamond" w:hAnsi="Garamond"/>
          <w:b/>
          <w:bCs/>
          <w:sz w:val="24"/>
          <w:szCs w:val="24"/>
        </w:rPr>
        <w:t>O zaman</w:t>
      </w:r>
      <w:r w:rsidR="001915DA" w:rsidRPr="00075F1D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075F1D">
        <w:rPr>
          <w:rFonts w:ascii="Garamond" w:hAnsi="Garamond"/>
          <w:b/>
          <w:bCs/>
          <w:sz w:val="24"/>
          <w:szCs w:val="24"/>
        </w:rPr>
        <w:t>artık ne vasiyet edebilirler ne de ailelerine dön</w:t>
      </w:r>
      <w:r w:rsidR="0082002F" w:rsidRPr="00075F1D">
        <w:rPr>
          <w:rFonts w:ascii="Garamond" w:hAnsi="Garamond"/>
          <w:b/>
          <w:bCs/>
          <w:sz w:val="24"/>
          <w:szCs w:val="24"/>
        </w:rPr>
        <w:t>e</w:t>
      </w:r>
      <w:r w:rsidR="0082002F" w:rsidRPr="00075F1D">
        <w:rPr>
          <w:rFonts w:ascii="Garamond" w:hAnsi="Garamond"/>
          <w:b/>
          <w:bCs/>
          <w:sz w:val="24"/>
          <w:szCs w:val="24"/>
        </w:rPr>
        <w:t>bilirler</w:t>
      </w:r>
      <w:r w:rsidR="001915DA" w:rsidRPr="00075F1D">
        <w:rPr>
          <w:rFonts w:ascii="Garamond" w:hAnsi="Garamond"/>
          <w:b/>
          <w:bCs/>
          <w:sz w:val="24"/>
          <w:szCs w:val="24"/>
        </w:rPr>
        <w:t>.”</w:t>
      </w:r>
      <w:r w:rsidRPr="00075F1D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Pr="00075F1D">
        <w:rPr>
          <w:rStyle w:val="FootnoteReference"/>
          <w:rFonts w:ascii="Garamond" w:hAnsi="Garamond"/>
          <w:b/>
          <w:bCs/>
          <w:sz w:val="24"/>
          <w:szCs w:val="24"/>
        </w:rPr>
        <w:footnoteReference w:id="313"/>
      </w:r>
      <w:r w:rsidR="0082002F" w:rsidRPr="00075F1D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210CF" w:rsidRPr="00792BBF">
        <w:rPr>
          <w:rFonts w:ascii="Garamond" w:hAnsi="Garamond"/>
          <w:sz w:val="24"/>
        </w:rPr>
        <w:t>Sur’a üfürüldüğü</w:t>
      </w:r>
      <w:r w:rsidR="001915DA" w:rsidRPr="00792BBF">
        <w:rPr>
          <w:rFonts w:ascii="Garamond" w:hAnsi="Garamond"/>
          <w:sz w:val="24"/>
        </w:rPr>
        <w:t xml:space="preserve">, </w:t>
      </w:r>
      <w:r w:rsidR="00A210CF" w:rsidRPr="00792BBF">
        <w:rPr>
          <w:rFonts w:ascii="Garamond" w:hAnsi="Garamond"/>
          <w:sz w:val="24"/>
        </w:rPr>
        <w:t>y</w:t>
      </w:r>
      <w:r w:rsidR="00A210CF" w:rsidRPr="00792BBF">
        <w:rPr>
          <w:rFonts w:ascii="Garamond" w:hAnsi="Garamond"/>
          <w:sz w:val="24"/>
        </w:rPr>
        <w:t>ü</w:t>
      </w:r>
      <w:r w:rsidR="00A210CF" w:rsidRPr="00792BBF">
        <w:rPr>
          <w:rFonts w:ascii="Garamond" w:hAnsi="Garamond"/>
          <w:sz w:val="24"/>
        </w:rPr>
        <w:t>reklerin ağıza geldiği</w:t>
      </w:r>
      <w:r w:rsidR="001915DA" w:rsidRPr="00792BBF">
        <w:rPr>
          <w:rFonts w:ascii="Garamond" w:hAnsi="Garamond"/>
          <w:sz w:val="24"/>
        </w:rPr>
        <w:t xml:space="preserve">, </w:t>
      </w:r>
      <w:r w:rsidR="00A210CF" w:rsidRPr="00792BBF">
        <w:rPr>
          <w:rFonts w:ascii="Garamond" w:hAnsi="Garamond"/>
          <w:sz w:val="24"/>
        </w:rPr>
        <w:t>bütün di</w:t>
      </w:r>
      <w:r w:rsidR="00A210CF" w:rsidRPr="00792BBF">
        <w:rPr>
          <w:rFonts w:ascii="Garamond" w:hAnsi="Garamond"/>
          <w:sz w:val="24"/>
        </w:rPr>
        <w:t>l</w:t>
      </w:r>
      <w:r w:rsidR="00A210CF" w:rsidRPr="00792BBF">
        <w:rPr>
          <w:rFonts w:ascii="Garamond" w:hAnsi="Garamond"/>
          <w:sz w:val="24"/>
        </w:rPr>
        <w:t>lerin kekeme olup tutulduğu</w:t>
      </w:r>
      <w:r w:rsidR="001915DA" w:rsidRPr="00792BBF">
        <w:rPr>
          <w:rFonts w:ascii="Garamond" w:hAnsi="Garamond"/>
          <w:sz w:val="24"/>
        </w:rPr>
        <w:t xml:space="preserve">, </w:t>
      </w:r>
      <w:r w:rsidR="00A210CF" w:rsidRPr="00792BBF">
        <w:rPr>
          <w:rFonts w:ascii="Garamond" w:hAnsi="Garamond"/>
          <w:sz w:val="24"/>
        </w:rPr>
        <w:t>y</w:t>
      </w:r>
      <w:r w:rsidR="00A210CF" w:rsidRPr="00792BBF">
        <w:rPr>
          <w:rFonts w:ascii="Garamond" w:hAnsi="Garamond"/>
          <w:sz w:val="24"/>
        </w:rPr>
        <w:t>ü</w:t>
      </w:r>
      <w:r w:rsidR="00A210CF" w:rsidRPr="00792BBF">
        <w:rPr>
          <w:rFonts w:ascii="Garamond" w:hAnsi="Garamond"/>
          <w:sz w:val="24"/>
        </w:rPr>
        <w:t xml:space="preserve">ce dağların ve sağlam sahraların un ufak olup </w:t>
      </w:r>
      <w:r w:rsidR="00A210CF" w:rsidRPr="00792BBF">
        <w:rPr>
          <w:rFonts w:ascii="Garamond" w:hAnsi="Garamond"/>
          <w:sz w:val="24"/>
        </w:rPr>
        <w:lastRenderedPageBreak/>
        <w:t>döküldüğü</w:t>
      </w:r>
      <w:r w:rsidR="001915DA" w:rsidRPr="00792BBF">
        <w:rPr>
          <w:rFonts w:ascii="Garamond" w:hAnsi="Garamond"/>
          <w:sz w:val="24"/>
        </w:rPr>
        <w:t xml:space="preserve">, </w:t>
      </w:r>
      <w:r w:rsidR="00A210CF" w:rsidRPr="00792BBF">
        <w:rPr>
          <w:rFonts w:ascii="Garamond" w:hAnsi="Garamond"/>
          <w:sz w:val="24"/>
        </w:rPr>
        <w:t>yery</w:t>
      </w:r>
      <w:r w:rsidR="00A210CF" w:rsidRPr="00792BBF">
        <w:rPr>
          <w:rFonts w:ascii="Garamond" w:hAnsi="Garamond"/>
          <w:sz w:val="24"/>
        </w:rPr>
        <w:t>ü</w:t>
      </w:r>
      <w:r w:rsidR="00A210CF" w:rsidRPr="00792BBF">
        <w:rPr>
          <w:rFonts w:ascii="Garamond" w:hAnsi="Garamond"/>
          <w:sz w:val="24"/>
        </w:rPr>
        <w:t>zünün en sert yerlerinin titrek bir seraba dönüştüğü</w:t>
      </w:r>
      <w:r w:rsidR="001915DA" w:rsidRPr="00792BBF">
        <w:rPr>
          <w:rFonts w:ascii="Garamond" w:hAnsi="Garamond"/>
          <w:sz w:val="24"/>
        </w:rPr>
        <w:t xml:space="preserve">, </w:t>
      </w:r>
      <w:r w:rsidR="00A210CF" w:rsidRPr="00792BBF">
        <w:rPr>
          <w:rFonts w:ascii="Garamond" w:hAnsi="Garamond"/>
          <w:sz w:val="24"/>
        </w:rPr>
        <w:t>bayındır yurtların viran ve yerle yeksan bir hale geldiği zaman…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14"/>
      </w:r>
    </w:p>
    <w:p w:rsidR="0082002F" w:rsidRPr="00792BBF" w:rsidRDefault="00951E9C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</w:pPr>
      <w:bookmarkStart w:id="98" w:name="_Toc536708694"/>
      <w:r w:rsidRPr="00792BBF">
        <w:rPr>
          <w:rFonts w:cs="Garamond"/>
          <w:i/>
          <w:iCs w:val="0"/>
          <w:sz w:val="24"/>
        </w:rPr>
        <w:t>Tefsir</w:t>
      </w:r>
      <w:bookmarkEnd w:id="98"/>
    </w:p>
    <w:p w:rsidR="007C4294" w:rsidRDefault="0082002F" w:rsidP="007C429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Allah-u Teala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 xml:space="preserve">“Sura üfürülür ve </w:t>
      </w:r>
      <w:r w:rsidR="007C4294">
        <w:rPr>
          <w:rFonts w:ascii="Garamond" w:hAnsi="Garamond"/>
          <w:b/>
          <w:bCs/>
          <w:sz w:val="24"/>
        </w:rPr>
        <w:t>ölür</w:t>
      </w:r>
      <w:r w:rsidR="00C14CD5" w:rsidRPr="00792BBF">
        <w:rPr>
          <w:rFonts w:ascii="Garamond" w:hAnsi="Garamond"/>
          <w:b/>
          <w:bCs/>
          <w:sz w:val="24"/>
        </w:rPr>
        <w:t>...</w:t>
      </w:r>
      <w:r w:rsidR="001915DA"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Fonts w:ascii="Garamond" w:hAnsi="Garamond"/>
          <w:i/>
          <w:iCs/>
          <w:sz w:val="24"/>
        </w:rPr>
        <w:t xml:space="preserve">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lah-u Teala’nın sura üfürüleceği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kındaki sözünün zahirinden de anl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şıldığı üzere iki tür üfleme vardır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rinci üfleme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tüm canlıları öldü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mek içindir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İkinci üfleme ise diriltmek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Ehl-i Beyt İmamları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dan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ve Ehl-i Sünnet yoluyla Peyga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 xml:space="preserve">ber’den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nakledilen 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vayetler de bu anlamı ifade etmekt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Elbette Ehl-i Sünnet rivayetl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rinden bazısı da bir tür belirsizlik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çindedir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7C4294">
        <w:rPr>
          <w:rStyle w:val="FootnoteReference"/>
          <w:rFonts w:ascii="Garamond" w:hAnsi="Garamond"/>
          <w:i/>
          <w:iCs/>
          <w:sz w:val="24"/>
        </w:rPr>
        <w:footnoteReference w:id="315"/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673B82" w:rsidRPr="00792BBF" w:rsidRDefault="0082002F" w:rsidP="007C429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Allah-u Teala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EC33F9" w:rsidRPr="00792BBF">
        <w:rPr>
          <w:rFonts w:ascii="Garamond" w:hAnsi="Garamond"/>
          <w:b/>
          <w:bCs/>
          <w:sz w:val="24"/>
        </w:rPr>
        <w:t>Çekişip dururlarken kendil</w:t>
      </w:r>
      <w:r w:rsidR="00EC33F9" w:rsidRPr="00792BBF">
        <w:rPr>
          <w:rFonts w:ascii="Garamond" w:hAnsi="Garamond"/>
          <w:b/>
          <w:bCs/>
          <w:sz w:val="24"/>
        </w:rPr>
        <w:t>e</w:t>
      </w:r>
      <w:r w:rsidR="00EC33F9" w:rsidRPr="00792BBF">
        <w:rPr>
          <w:rFonts w:ascii="Garamond" w:hAnsi="Garamond"/>
          <w:b/>
          <w:bCs/>
          <w:sz w:val="24"/>
        </w:rPr>
        <w:t>rini yakalayacak bir tek çığl</w:t>
      </w:r>
      <w:r w:rsidR="00EC33F9" w:rsidRPr="00792BBF">
        <w:rPr>
          <w:rFonts w:ascii="Garamond" w:hAnsi="Garamond"/>
          <w:b/>
          <w:bCs/>
          <w:sz w:val="24"/>
        </w:rPr>
        <w:t>ı</w:t>
      </w:r>
      <w:r w:rsidR="00EC33F9" w:rsidRPr="00792BBF">
        <w:rPr>
          <w:rFonts w:ascii="Garamond" w:hAnsi="Garamond"/>
          <w:b/>
          <w:bCs/>
          <w:sz w:val="24"/>
        </w:rPr>
        <w:t>ğı bekle</w:t>
      </w:r>
      <w:r w:rsidR="00EC33F9" w:rsidRPr="00792BBF">
        <w:rPr>
          <w:rFonts w:ascii="Garamond" w:hAnsi="Garamond"/>
          <w:b/>
          <w:bCs/>
          <w:sz w:val="24"/>
        </w:rPr>
        <w:t>r</w:t>
      </w:r>
      <w:r w:rsidR="00EC33F9" w:rsidRPr="00792BBF">
        <w:rPr>
          <w:rFonts w:ascii="Garamond" w:hAnsi="Garamond"/>
          <w:b/>
          <w:bCs/>
          <w:sz w:val="24"/>
        </w:rPr>
        <w:t>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A53421" w:rsidRDefault="0082002F" w:rsidP="00A5342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Nazar kavramı beklemek anl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Sayha kelimesi ise ayetin akışından da anlaşıldığı üzere sura ilk üfürülüştür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Sayha kelimesi için kullanılan “vahideten” sıfatı da 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firl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 işinin yüce olan Allah’a kolay olduğuna işarettir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Kafirler için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lah’ın işi sadece bir sayha iledir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yette geçen “yehissimun” ka</w:t>
      </w:r>
      <w:r w:rsidRPr="00792BBF">
        <w:rPr>
          <w:rFonts w:ascii="Garamond" w:hAnsi="Garamond"/>
          <w:i/>
          <w:iCs/>
          <w:sz w:val="24"/>
        </w:rPr>
        <w:t>v</w:t>
      </w:r>
      <w:r w:rsidRPr="00792BBF">
        <w:rPr>
          <w:rFonts w:ascii="Garamond" w:hAnsi="Garamond"/>
          <w:i/>
          <w:iCs/>
          <w:sz w:val="24"/>
        </w:rPr>
        <w:t>ramı</w:t>
      </w:r>
      <w:r w:rsidR="00A53421">
        <w:rPr>
          <w:rFonts w:ascii="Garamond" w:hAnsi="Garamond"/>
          <w:i/>
          <w:iCs/>
          <w:sz w:val="24"/>
        </w:rPr>
        <w:t>nın</w:t>
      </w:r>
      <w:r w:rsidRPr="00792BBF">
        <w:rPr>
          <w:rFonts w:ascii="Garamond" w:hAnsi="Garamond"/>
          <w:i/>
          <w:iCs/>
          <w:sz w:val="24"/>
        </w:rPr>
        <w:t xml:space="preserve"> aslı “yehtesimun” olup </w:t>
      </w:r>
      <w:r w:rsidRPr="00792BBF">
        <w:rPr>
          <w:rFonts w:ascii="Garamond" w:hAnsi="Garamond"/>
          <w:i/>
          <w:iCs/>
          <w:sz w:val="24"/>
        </w:rPr>
        <w:lastRenderedPageBreak/>
        <w:t>mücadele ve çekişme anlamında olan “ihtisam” kökünden türemiştir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A53421">
        <w:rPr>
          <w:rStyle w:val="FootnoteReference"/>
          <w:rFonts w:ascii="Garamond" w:hAnsi="Garamond"/>
          <w:i/>
          <w:iCs/>
          <w:sz w:val="24"/>
        </w:rPr>
        <w:footnoteReference w:id="316"/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82002F" w:rsidP="0088198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 xml:space="preserve">lame Tabatabai (Allah-u Teala ondan razı olsun)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>’a yazdığı haşiyesi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C14CD5" w:rsidRPr="00792BBF">
        <w:rPr>
          <w:rFonts w:ascii="Garamond" w:hAnsi="Garamond"/>
          <w:i/>
          <w:iCs/>
          <w:sz w:val="24"/>
        </w:rPr>
        <w:t>...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Sur hakkında nakledilen hadi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vahit olan hadislerdir ve tevatür derecesine ula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mamıştır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hadislerde surun hususiyeti ve sura üfürülme şe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li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 nakledilen hadisleri Kur’an teyit etmemektedir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Usul-i Fıkıh i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minde de söz konusu edildiği üzere ne akıl yoluyla ve ne de şeriat yoluyla uyum içinde</w:t>
      </w:r>
      <w:r w:rsidR="00A0606D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Aynı şekilde feri hükümler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yani asli öğretiler d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şında</w:t>
      </w:r>
      <w:r w:rsidR="00A0606D">
        <w:rPr>
          <w:rFonts w:ascii="Garamond" w:hAnsi="Garamond"/>
          <w:i/>
          <w:iCs/>
          <w:sz w:val="24"/>
        </w:rPr>
        <w:t>ki</w:t>
      </w:r>
      <w:r w:rsidRPr="00792BBF">
        <w:rPr>
          <w:rFonts w:ascii="Garamond" w:hAnsi="Garamond"/>
          <w:i/>
          <w:iCs/>
          <w:sz w:val="24"/>
        </w:rPr>
        <w:t xml:space="preserve"> vahit hadislerin hüccet olduğu hususunda da hiçbir delil yo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farz ve zaruri olan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lah’ın kitabında da yer aldığı sebebi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sura ve sura üfürülme olay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na icmalen de olsa iman etmek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konuda nakledilen hadislere te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lim olmak ve onları bir kenara 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mamak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Çünkü Kur’an ve zaruret ile bir uyumsuzluk içinde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konunun ilmini Allah’a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Res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 xml:space="preserve">lüne ve Ehl-i Beytine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havale etmek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6/316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99" w:name="_Toc536708695"/>
      <w:r w:rsidRPr="00792BBF">
        <w:t>2978</w:t>
      </w:r>
      <w:r w:rsidR="001915DA" w:rsidRPr="00792BBF">
        <w:t xml:space="preserve">. </w:t>
      </w:r>
      <w:r w:rsidRPr="00792BBF">
        <w:t>Bölüm</w:t>
      </w:r>
      <w:bookmarkEnd w:id="99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0" w:name="_Toc536708696"/>
      <w:r w:rsidRPr="00792BBF">
        <w:t>Deprem</w:t>
      </w:r>
      <w:bookmarkEnd w:id="100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“Yer dehşetle sarsıldıkça sa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sıldığı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17"/>
      </w:r>
    </w:p>
    <w:p w:rsidR="0082002F" w:rsidRPr="00792BBF" w:rsidRDefault="0082002F" w:rsidP="0088198E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insanlar! Rabbinizden sakının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doğrusu kıyamet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nünün sarsıntısı büyük şe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Kıyameti gören her e</w:t>
      </w:r>
      <w:r w:rsidRPr="00792BBF">
        <w:rPr>
          <w:rFonts w:ascii="Garamond" w:hAnsi="Garamond"/>
          <w:b/>
          <w:bCs/>
          <w:sz w:val="24"/>
          <w:szCs w:val="24"/>
        </w:rPr>
        <w:t>m</w:t>
      </w:r>
      <w:r w:rsidRPr="00792BBF">
        <w:rPr>
          <w:rFonts w:ascii="Garamond" w:hAnsi="Garamond"/>
          <w:b/>
          <w:bCs/>
          <w:sz w:val="24"/>
          <w:szCs w:val="24"/>
        </w:rPr>
        <w:t>zikli kadın emzirdiğini un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tur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hamile kadın çoc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ğunu düşürür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İnsanları sa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hoş gibi g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rürsün oysa sarhoş değildirler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fakat bu sadece Allah'ın azabının çetin olm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sında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1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 bir sarsıntı sarsar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Peşinden bir diğeri gelir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1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insanlar! Yer sarsı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dıkça sarsıldığı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0"/>
      </w:r>
      <w:r w:rsidRPr="00792BBF">
        <w:rPr>
          <w:rFonts w:ascii="Garamond" w:hAnsi="Garamond"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438CB" w:rsidRPr="00792BBF">
        <w:rPr>
          <w:rFonts w:ascii="Garamond" w:hAnsi="Garamond"/>
          <w:sz w:val="24"/>
        </w:rPr>
        <w:t>Amellerin hesab</w:t>
      </w:r>
      <w:r w:rsidR="00B438CB" w:rsidRPr="00792BBF">
        <w:rPr>
          <w:rFonts w:ascii="Garamond" w:hAnsi="Garamond"/>
          <w:sz w:val="24"/>
        </w:rPr>
        <w:t>ı</w:t>
      </w:r>
      <w:r w:rsidR="00B438CB" w:rsidRPr="00792BBF">
        <w:rPr>
          <w:rFonts w:ascii="Garamond" w:hAnsi="Garamond"/>
          <w:sz w:val="24"/>
        </w:rPr>
        <w:t>nın sorulacağı</w:t>
      </w:r>
      <w:r w:rsidR="001915DA" w:rsidRPr="00792BBF">
        <w:rPr>
          <w:rFonts w:ascii="Garamond" w:hAnsi="Garamond"/>
          <w:sz w:val="24"/>
        </w:rPr>
        <w:t xml:space="preserve">, </w:t>
      </w:r>
      <w:r w:rsidR="00B438CB" w:rsidRPr="00792BBF">
        <w:rPr>
          <w:rFonts w:ascii="Garamond" w:hAnsi="Garamond"/>
          <w:sz w:val="24"/>
        </w:rPr>
        <w:t>yerin yerinden oyn</w:t>
      </w:r>
      <w:r w:rsidR="00B438CB" w:rsidRPr="00792BBF">
        <w:rPr>
          <w:rFonts w:ascii="Garamond" w:hAnsi="Garamond"/>
          <w:sz w:val="24"/>
        </w:rPr>
        <w:t>a</w:t>
      </w:r>
      <w:r w:rsidR="00B438CB" w:rsidRPr="00792BBF">
        <w:rPr>
          <w:rFonts w:ascii="Garamond" w:hAnsi="Garamond"/>
          <w:sz w:val="24"/>
        </w:rPr>
        <w:t>yacağı</w:t>
      </w:r>
      <w:r w:rsidR="001915DA" w:rsidRPr="00792BBF">
        <w:rPr>
          <w:rFonts w:ascii="Garamond" w:hAnsi="Garamond"/>
          <w:sz w:val="24"/>
        </w:rPr>
        <w:t xml:space="preserve">, </w:t>
      </w:r>
      <w:r w:rsidR="00B438CB" w:rsidRPr="00792BBF">
        <w:rPr>
          <w:rFonts w:ascii="Garamond" w:hAnsi="Garamond"/>
          <w:sz w:val="24"/>
        </w:rPr>
        <w:t>çocukların dehşetten i</w:t>
      </w:r>
      <w:r w:rsidR="00B438CB" w:rsidRPr="00792BBF">
        <w:rPr>
          <w:rFonts w:ascii="Garamond" w:hAnsi="Garamond"/>
          <w:sz w:val="24"/>
        </w:rPr>
        <w:t>h</w:t>
      </w:r>
      <w:r w:rsidR="00B438CB" w:rsidRPr="00792BBF">
        <w:rPr>
          <w:rFonts w:ascii="Garamond" w:hAnsi="Garamond"/>
          <w:sz w:val="24"/>
        </w:rPr>
        <w:t>tiyarlayacağı günden s</w:t>
      </w:r>
      <w:r w:rsidR="00B438CB" w:rsidRPr="00792BBF">
        <w:rPr>
          <w:rFonts w:ascii="Garamond" w:hAnsi="Garamond"/>
          <w:sz w:val="24"/>
        </w:rPr>
        <w:t>a</w:t>
      </w:r>
      <w:r w:rsidR="00B438CB" w:rsidRPr="00792BBF">
        <w:rPr>
          <w:rFonts w:ascii="Garamond" w:hAnsi="Garamond"/>
          <w:sz w:val="24"/>
        </w:rPr>
        <w:t>kının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2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1" w:name="_Toc536708697"/>
      <w:r w:rsidRPr="00792BBF">
        <w:t>2979</w:t>
      </w:r>
      <w:r w:rsidR="001915DA" w:rsidRPr="00792BBF">
        <w:t xml:space="preserve">. </w:t>
      </w:r>
      <w:r w:rsidRPr="00792BBF">
        <w:t>Bölüm</w:t>
      </w:r>
      <w:bookmarkEnd w:id="101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2" w:name="_Toc536708698"/>
      <w:r w:rsidRPr="00792BBF">
        <w:t>Yeryüzünün Parçalan</w:t>
      </w:r>
      <w:r w:rsidRPr="00792BBF">
        <w:t>ı</w:t>
      </w:r>
      <w:r w:rsidRPr="00792BBF">
        <w:t>şı</w:t>
      </w:r>
      <w:bookmarkEnd w:id="102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“Ama yer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çarpılıp par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landığı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2"/>
      </w:r>
    </w:p>
    <w:p w:rsidR="0082002F" w:rsidRPr="00792BBF" w:rsidRDefault="0082002F" w:rsidP="0088198E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“Yer ve dağlar kaldırılıp bir vuruşla birbirine çarpı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“O halde yeryüzü pa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ça parça olur ve göz önünde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lundurulan hedef için yayılır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ölüler diriltilir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koşa koşa Allah’a doğru giderler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Yaratıklar ma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şere doğru sa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dırıya geçerler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166EA" w:rsidRPr="00792BBF">
        <w:rPr>
          <w:rFonts w:ascii="Garamond" w:hAnsi="Garamond"/>
          <w:sz w:val="24"/>
        </w:rPr>
        <w:t>Yazgı süresini</w:t>
      </w:r>
      <w:r w:rsidR="001915DA" w:rsidRPr="00792BBF">
        <w:rPr>
          <w:rFonts w:ascii="Garamond" w:hAnsi="Garamond"/>
          <w:sz w:val="24"/>
        </w:rPr>
        <w:t xml:space="preserve">, </w:t>
      </w:r>
      <w:r w:rsidR="009166EA" w:rsidRPr="00792BBF">
        <w:rPr>
          <w:rFonts w:ascii="Garamond" w:hAnsi="Garamond"/>
          <w:sz w:val="24"/>
        </w:rPr>
        <w:t>emir vadesini doldurunca…dağları yerinden eder</w:t>
      </w:r>
      <w:r w:rsidR="001915DA" w:rsidRPr="00792BBF">
        <w:rPr>
          <w:rFonts w:ascii="Garamond" w:hAnsi="Garamond"/>
          <w:sz w:val="24"/>
        </w:rPr>
        <w:t xml:space="preserve">, </w:t>
      </w:r>
      <w:r w:rsidR="009166EA" w:rsidRPr="00792BBF">
        <w:rPr>
          <w:rFonts w:ascii="Garamond" w:hAnsi="Garamond"/>
          <w:sz w:val="24"/>
        </w:rPr>
        <w:t>korkunç ve karşı durulmaz gücüyle onları birbir</w:t>
      </w:r>
      <w:r w:rsidR="009166EA" w:rsidRPr="00792BBF">
        <w:rPr>
          <w:rFonts w:ascii="Garamond" w:hAnsi="Garamond"/>
          <w:sz w:val="24"/>
        </w:rPr>
        <w:t>i</w:t>
      </w:r>
      <w:r w:rsidR="0088198E">
        <w:rPr>
          <w:rFonts w:ascii="Garamond" w:hAnsi="Garamond"/>
          <w:sz w:val="24"/>
        </w:rPr>
        <w:t>ne çarparak un</w:t>
      </w:r>
      <w:r w:rsidR="009166EA" w:rsidRPr="00792BBF">
        <w:rPr>
          <w:rFonts w:ascii="Garamond" w:hAnsi="Garamond"/>
          <w:sz w:val="24"/>
        </w:rPr>
        <w:t>ufak hale get</w:t>
      </w:r>
      <w:r w:rsidR="009166EA" w:rsidRPr="00792BBF">
        <w:rPr>
          <w:rFonts w:ascii="Garamond" w:hAnsi="Garamond"/>
          <w:sz w:val="24"/>
        </w:rPr>
        <w:t>i</w:t>
      </w:r>
      <w:r w:rsidR="009166EA" w:rsidRPr="00792BBF">
        <w:rPr>
          <w:rFonts w:ascii="Garamond" w:hAnsi="Garamond"/>
          <w:sz w:val="24"/>
        </w:rPr>
        <w:t>rir</w:t>
      </w:r>
      <w:r w:rsidR="0088198E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“Evet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yeryüzü parça parça olunca”</w:t>
      </w:r>
      <w:r w:rsidRPr="00792BBF">
        <w:rPr>
          <w:rFonts w:ascii="Garamond" w:hAnsi="Garamond"/>
          <w:i/>
          <w:iCs/>
          <w:sz w:val="24"/>
        </w:rPr>
        <w:t xml:space="preserve"> ayeti hakkında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“Maksat kıy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met zelzeles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2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3" w:name="_Toc536708699"/>
      <w:r w:rsidRPr="00792BBF">
        <w:t>2980</w:t>
      </w:r>
      <w:r w:rsidR="001915DA" w:rsidRPr="00792BBF">
        <w:t xml:space="preserve">. </w:t>
      </w:r>
      <w:r w:rsidRPr="00792BBF">
        <w:t>Bölüm</w:t>
      </w:r>
      <w:bookmarkEnd w:id="103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4" w:name="_Toc536708700"/>
      <w:r w:rsidRPr="00792BBF">
        <w:t>Dağların Harekete Geçmesi</w:t>
      </w:r>
      <w:bookmarkEnd w:id="104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8198E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“Dağlar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yürüdükçe y</w:t>
      </w:r>
      <w:r w:rsidR="0082002F" w:rsidRPr="00792BBF">
        <w:rPr>
          <w:rFonts w:ascii="Garamond" w:hAnsi="Garamond"/>
          <w:b/>
          <w:bCs/>
          <w:sz w:val="24"/>
          <w:szCs w:val="24"/>
        </w:rPr>
        <w:t>ü</w:t>
      </w:r>
      <w:r w:rsidR="0082002F" w:rsidRPr="00792BBF">
        <w:rPr>
          <w:rFonts w:ascii="Garamond" w:hAnsi="Garamond"/>
          <w:b/>
          <w:bCs/>
          <w:sz w:val="24"/>
          <w:szCs w:val="24"/>
        </w:rPr>
        <w:t>rür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7"/>
      </w:r>
    </w:p>
    <w:p w:rsidR="0082002F" w:rsidRPr="00792BBF" w:rsidRDefault="0082002F" w:rsidP="0088198E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“Sana dağları sorarlar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 onları ufalayıp savuracak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yerlerini düz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ru bir toprak haline getirecek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orada ne çukur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ne tümsek göreceksin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“Dağlar pamuk gibi atıld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29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“Kıyametin koptuğu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yeryüzü ve dağlar sarsılır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dağlar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yumuşak kum yığını haline gelir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30"/>
      </w:r>
    </w:p>
    <w:p w:rsidR="0082002F" w:rsidRPr="00792BBF" w:rsidRDefault="0082002F" w:rsidP="00D87A7B">
      <w:pPr>
        <w:pStyle w:val="BodyTextIndent2"/>
      </w:pPr>
      <w:r w:rsidRPr="00792BBF">
        <w:t>“Dağlar</w:t>
      </w:r>
      <w:r w:rsidR="001915DA" w:rsidRPr="00792BBF">
        <w:t xml:space="preserve">, </w:t>
      </w:r>
      <w:r w:rsidRPr="00792BBF">
        <w:t>atılmış renkli y</w:t>
      </w:r>
      <w:r w:rsidRPr="00792BBF">
        <w:t>ü</w:t>
      </w:r>
      <w:r w:rsidRPr="00792BBF">
        <w:t>ne benzeyecekler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33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“Dağlar ufalandıkça ufal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nıp da toz duman haline ge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diği zaman</w:t>
      </w:r>
      <w:r w:rsidR="00F158BD">
        <w:rPr>
          <w:rFonts w:ascii="Garamond" w:hAnsi="Garamond"/>
          <w:b/>
          <w:bCs/>
          <w:sz w:val="24"/>
          <w:szCs w:val="24"/>
        </w:rPr>
        <w:t>.</w:t>
      </w:r>
      <w:r w:rsidRPr="00792BBF">
        <w:rPr>
          <w:rFonts w:ascii="Garamond" w:hAnsi="Garamond"/>
          <w:b/>
          <w:bCs/>
          <w:sz w:val="24"/>
          <w:szCs w:val="24"/>
        </w:rPr>
        <w:t xml:space="preserve">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32"/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t>“Dağlar yürütülüp serap olacaktır</w:t>
      </w:r>
      <w:r w:rsidR="001915DA" w:rsidRPr="00792BBF">
        <w:t>.”</w:t>
      </w:r>
      <w:r w:rsidRPr="00792BBF">
        <w:rPr>
          <w:rStyle w:val="FootnoteReference"/>
        </w:rPr>
        <w:footnoteReference w:id="33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“Kıyamet günü dağlar bu büyü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lüğüyle nasıl olacaktır?” diye soran Sakif’ten birisine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onları harekete geçirir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çakıl ve kuma dönüştürür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onları dağıtacak bir rüzgar gö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derir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3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5" w:name="_Toc536708701"/>
      <w:r w:rsidRPr="00792BBF">
        <w:t>2981</w:t>
      </w:r>
      <w:r w:rsidR="001915DA" w:rsidRPr="00792BBF">
        <w:t xml:space="preserve">. </w:t>
      </w:r>
      <w:r w:rsidRPr="00792BBF">
        <w:t>Bölüm</w:t>
      </w:r>
      <w:bookmarkEnd w:id="105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6" w:name="_Toc536708702"/>
      <w:r w:rsidRPr="00792BBF">
        <w:t>Yeryüzünün Yayılm</w:t>
      </w:r>
      <w:r w:rsidRPr="00792BBF">
        <w:t>a</w:t>
      </w:r>
      <w:r w:rsidRPr="00792BBF">
        <w:t>sı</w:t>
      </w:r>
      <w:bookmarkEnd w:id="106"/>
      <w:r w:rsidRPr="00792BBF">
        <w:t xml:space="preserve"> </w:t>
      </w:r>
    </w:p>
    <w:p w:rsidR="0082002F" w:rsidRPr="00792BBF" w:rsidRDefault="0082002F" w:rsidP="00D87A7B">
      <w:pPr>
        <w:pStyle w:val="FootnoteText"/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lastRenderedPageBreak/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“Yer düzeltildiği z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3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“Yerin başka bir yerle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göklerin de başka göklerle değiştirildiği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şeye üstün gelen tek Allah'ın huzuruna çıktıkları günde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  <w:szCs w:val="24"/>
        </w:rPr>
        <w:footnoteReference w:id="336"/>
      </w:r>
    </w:p>
    <w:p w:rsidR="0082002F" w:rsidRPr="00792BBF" w:rsidRDefault="0082002F" w:rsidP="00F158B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kim’in güzel bir senetle Cabir’den 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vayet ettiği üzere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 günü yeryüzü taba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 xml:space="preserve">lanmış bir </w:t>
      </w:r>
      <w:r w:rsidR="00F158BD">
        <w:rPr>
          <w:rFonts w:ascii="Garamond" w:hAnsi="Garamond"/>
          <w:sz w:val="24"/>
        </w:rPr>
        <w:t xml:space="preserve">deri </w:t>
      </w:r>
      <w:r w:rsidRPr="00792BBF">
        <w:rPr>
          <w:rFonts w:ascii="Garamond" w:hAnsi="Garamond"/>
          <w:sz w:val="24"/>
        </w:rPr>
        <w:t>gibi serilir ve i</w:t>
      </w:r>
      <w:r w:rsidRPr="00792BBF">
        <w:rPr>
          <w:rFonts w:ascii="Garamond" w:hAnsi="Garamond"/>
          <w:sz w:val="24"/>
        </w:rPr>
        <w:t>n</w:t>
      </w:r>
      <w:r w:rsidR="00F158BD">
        <w:rPr>
          <w:rFonts w:ascii="Garamond" w:hAnsi="Garamond"/>
          <w:sz w:val="24"/>
        </w:rPr>
        <w:t>san</w:t>
      </w:r>
      <w:r w:rsidRPr="00792BBF">
        <w:rPr>
          <w:rFonts w:ascii="Garamond" w:hAnsi="Garamond"/>
          <w:sz w:val="24"/>
        </w:rPr>
        <w:t>oğlunun ayak yeri miktarı 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şında ondan hiçbir nasibi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37"/>
      </w:r>
    </w:p>
    <w:p w:rsidR="0082002F" w:rsidRPr="00792BBF" w:rsidRDefault="0082002F" w:rsidP="00F158B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Ben şöyle diyorum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“Mecme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yan tefsirinde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“Yeryüzü yayıldığı zaman”</w:t>
      </w:r>
      <w:r w:rsidRPr="00792BBF">
        <w:rPr>
          <w:rFonts w:ascii="Garamond" w:hAnsi="Garamond"/>
          <w:i/>
          <w:iCs/>
          <w:sz w:val="24"/>
        </w:rPr>
        <w:t xml:space="preserve"> ayeti hakkında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“Yani birbirine çarparak dağlar ve tepeleri yayılır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tıpkı saf bir sayf</w:t>
      </w:r>
      <w:r w:rsidR="00F158BD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 haline gelir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F158BD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</w:rPr>
        <w:footnoteReference w:id="338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el-</w:t>
      </w:r>
      <w:r w:rsidR="0082002F" w:rsidRPr="00792BBF">
        <w:rPr>
          <w:rFonts w:ascii="Garamond" w:hAnsi="Garamond"/>
          <w:i/>
          <w:iCs/>
          <w:sz w:val="24"/>
        </w:rPr>
        <w:t>Mizan tefsirinde şöyle yer almı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tır</w:t>
      </w:r>
      <w:r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</w:rPr>
        <w:t>“Yeryüzünün yayılm</w:t>
      </w:r>
      <w:r w:rsidR="0082002F" w:rsidRPr="00792BBF">
        <w:rPr>
          <w:rFonts w:ascii="Garamond" w:hAnsi="Garamond"/>
          <w:i/>
          <w:iCs/>
          <w:sz w:val="24"/>
        </w:rPr>
        <w:t>a</w:t>
      </w:r>
      <w:r w:rsidR="0082002F" w:rsidRPr="00792BBF">
        <w:rPr>
          <w:rFonts w:ascii="Garamond" w:hAnsi="Garamond"/>
          <w:i/>
          <w:iCs/>
          <w:sz w:val="24"/>
        </w:rPr>
        <w:t>sından maksat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genişlemesidir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Allah-u Teala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</w:rPr>
        <w:t>“Yeryüzü bundan başka bir yeryüzüne dönüştüğü gün</w:t>
      </w:r>
      <w:r w:rsidR="00F158BD">
        <w:rPr>
          <w:rFonts w:ascii="Garamond" w:hAnsi="Garamond"/>
          <w:b/>
          <w:bCs/>
          <w:sz w:val="24"/>
        </w:rPr>
        <w:t>.</w:t>
      </w:r>
      <w:r w:rsidR="0082002F" w:rsidRPr="00792BBF">
        <w:rPr>
          <w:rFonts w:ascii="Garamond" w:hAnsi="Garamond"/>
          <w:b/>
          <w:bCs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33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7" w:name="_Toc536708703"/>
      <w:r w:rsidRPr="00792BBF">
        <w:t>2982</w:t>
      </w:r>
      <w:r w:rsidR="001915DA" w:rsidRPr="00792BBF">
        <w:t xml:space="preserve">. </w:t>
      </w:r>
      <w:r w:rsidRPr="00792BBF">
        <w:t>Bölüm</w:t>
      </w:r>
      <w:bookmarkEnd w:id="107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08" w:name="_Toc536708704"/>
      <w:r w:rsidRPr="00792BBF">
        <w:t>Denizlerin Patlaması</w:t>
      </w:r>
      <w:bookmarkEnd w:id="108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C56B5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 xml:space="preserve">“Denizler </w:t>
      </w:r>
      <w:r w:rsidR="00C56B54">
        <w:rPr>
          <w:rFonts w:ascii="Garamond" w:hAnsi="Garamond"/>
          <w:b/>
          <w:bCs/>
          <w:sz w:val="24"/>
          <w:szCs w:val="24"/>
        </w:rPr>
        <w:t>yarıldığı</w:t>
      </w:r>
      <w:r w:rsidRPr="00792BBF">
        <w:rPr>
          <w:rFonts w:ascii="Garamond" w:hAnsi="Garamond"/>
          <w:b/>
          <w:bCs/>
          <w:sz w:val="24"/>
          <w:szCs w:val="24"/>
        </w:rPr>
        <w:t xml:space="preserve"> z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man</w:t>
      </w:r>
      <w:r w:rsidR="00C56B54">
        <w:rPr>
          <w:rFonts w:ascii="Garamond" w:hAnsi="Garamond"/>
          <w:b/>
          <w:bCs/>
          <w:sz w:val="24"/>
          <w:szCs w:val="24"/>
        </w:rPr>
        <w:t>,</w:t>
      </w:r>
      <w:r w:rsidRPr="00792BBF">
        <w:rPr>
          <w:rFonts w:ascii="Garamond" w:hAnsi="Garamond"/>
          <w:b/>
          <w:bCs/>
          <w:sz w:val="24"/>
          <w:szCs w:val="24"/>
        </w:rPr>
        <w:t xml:space="preserve">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40"/>
      </w:r>
    </w:p>
    <w:p w:rsidR="0082002F" w:rsidRPr="00792BBF" w:rsidRDefault="0082002F" w:rsidP="00C56B5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“Denizler </w:t>
      </w:r>
      <w:r w:rsidR="00C56B54">
        <w:rPr>
          <w:rFonts w:ascii="Garamond" w:hAnsi="Garamond"/>
          <w:b/>
          <w:bCs/>
          <w:sz w:val="24"/>
          <w:szCs w:val="24"/>
        </w:rPr>
        <w:t xml:space="preserve">alev aldığı 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 xml:space="preserve">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41"/>
      </w:r>
    </w:p>
    <w:p w:rsidR="00B04E00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Ruh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’ul </w:t>
      </w:r>
      <w:r w:rsidRPr="00792BBF">
        <w:rPr>
          <w:rFonts w:ascii="Garamond" w:hAnsi="Garamond"/>
          <w:i/>
          <w:iCs/>
          <w:sz w:val="24"/>
          <w:szCs w:val="24"/>
        </w:rPr>
        <w:t>Meani tefsirinde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“ve denizler yarıldığı zaman”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yeti hakkında şöyle yer almıştır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i/>
          <w:iCs/>
          <w:sz w:val="24"/>
          <w:szCs w:val="24"/>
        </w:rPr>
        <w:t>“Köşeleri ve kenarları açılıp yarılır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araları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daki mesafe ort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dan kalkar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tuzlu ve tatlı sular birbirine karışır ve hepsi bir tek deniz olur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Yeryüzü suyunu yutar ve neticede denizler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saf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düz ve kuru olur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Maksat denizlerin ilk ö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ce bir olması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sonra ye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yüzünün bütün suları yutması ve susuz kalmasıdır</w:t>
      </w:r>
      <w:r w:rsidR="001915DA" w:rsidRPr="00792BBF">
        <w:rPr>
          <w:rFonts w:ascii="Garamond" w:hAnsi="Garamond"/>
          <w:i/>
          <w:iCs/>
          <w:sz w:val="24"/>
          <w:szCs w:val="24"/>
        </w:rPr>
        <w:t>.</w:t>
      </w:r>
      <w:r w:rsidR="00B04E00" w:rsidRPr="00792BBF">
        <w:rPr>
          <w:rStyle w:val="FootnoteReference"/>
          <w:rFonts w:ascii="Garamond" w:hAnsi="Garamond"/>
          <w:sz w:val="24"/>
          <w:szCs w:val="24"/>
        </w:rPr>
        <w:footnoteReference w:id="342"/>
      </w:r>
    </w:p>
    <w:p w:rsidR="0082002F" w:rsidRPr="00792BBF" w:rsidRDefault="00B04E00" w:rsidP="00D87A7B">
      <w:p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“Ve denizler alev aldığı zaman”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 ise şu anlamdadır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“Denizin suları dibe iner ve yerine </w:t>
      </w:r>
      <w:r w:rsidR="0082002F" w:rsidRPr="00792BBF">
        <w:rPr>
          <w:rFonts w:ascii="Garamond" w:hAnsi="Garamond"/>
          <w:i/>
          <w:iCs/>
          <w:sz w:val="24"/>
          <w:szCs w:val="24"/>
        </w:rPr>
        <w:t>a</w:t>
      </w:r>
      <w:r w:rsidR="0082002F" w:rsidRPr="00792BBF">
        <w:rPr>
          <w:rFonts w:ascii="Garamond" w:hAnsi="Garamond"/>
          <w:i/>
          <w:iCs/>
          <w:sz w:val="24"/>
          <w:szCs w:val="24"/>
        </w:rPr>
        <w:t>teş çıkar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Bu yüzden bir rivayette d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nizin cehennemin kapağı olduğu yer almıştır veya şu anlamdadır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>Denizler birbirine karışında dolar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>tatlı ve tu</w:t>
      </w:r>
      <w:r w:rsidR="0082002F" w:rsidRPr="00792BBF">
        <w:rPr>
          <w:rFonts w:ascii="Garamond" w:hAnsi="Garamond"/>
          <w:i/>
          <w:iCs/>
          <w:sz w:val="24"/>
          <w:szCs w:val="24"/>
        </w:rPr>
        <w:t>z</w:t>
      </w:r>
      <w:r w:rsidR="0082002F" w:rsidRPr="00792BBF">
        <w:rPr>
          <w:rFonts w:ascii="Garamond" w:hAnsi="Garamond"/>
          <w:i/>
          <w:iCs/>
          <w:sz w:val="24"/>
          <w:szCs w:val="24"/>
        </w:rPr>
        <w:t>lu sular birbirine karışır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Burada “succiret” kavramı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>“succiret’ut-tenur” kelimesinden alınmıştır ve d</w:t>
      </w:r>
      <w:r w:rsidR="0082002F" w:rsidRPr="00792BBF">
        <w:rPr>
          <w:rFonts w:ascii="Garamond" w:hAnsi="Garamond"/>
          <w:i/>
          <w:iCs/>
          <w:sz w:val="24"/>
          <w:szCs w:val="24"/>
        </w:rPr>
        <w:t>i</w:t>
      </w:r>
      <w:r w:rsidR="0082002F" w:rsidRPr="00792BBF">
        <w:rPr>
          <w:rFonts w:ascii="Garamond" w:hAnsi="Garamond"/>
          <w:i/>
          <w:iCs/>
          <w:sz w:val="24"/>
          <w:szCs w:val="24"/>
        </w:rPr>
        <w:t>ğerleri için ta</w:t>
      </w:r>
      <w:r w:rsidR="0082002F" w:rsidRPr="00792BBF">
        <w:rPr>
          <w:rFonts w:ascii="Garamond" w:hAnsi="Garamond"/>
          <w:i/>
          <w:iCs/>
          <w:sz w:val="24"/>
          <w:szCs w:val="24"/>
        </w:rPr>
        <w:t>n</w:t>
      </w:r>
      <w:r w:rsidR="0082002F" w:rsidRPr="00792BBF">
        <w:rPr>
          <w:rFonts w:ascii="Garamond" w:hAnsi="Garamond"/>
          <w:i/>
          <w:iCs/>
          <w:sz w:val="24"/>
          <w:szCs w:val="24"/>
        </w:rPr>
        <w:t>dırı odunla doldurmak ve ısı</w:t>
      </w:r>
      <w:r w:rsidR="0082002F" w:rsidRPr="00792BBF">
        <w:rPr>
          <w:rFonts w:ascii="Garamond" w:hAnsi="Garamond"/>
          <w:i/>
          <w:iCs/>
          <w:sz w:val="24"/>
          <w:szCs w:val="24"/>
        </w:rPr>
        <w:t>t</w:t>
      </w:r>
      <w:r w:rsidR="0082002F" w:rsidRPr="00792BBF">
        <w:rPr>
          <w:rFonts w:ascii="Garamond" w:hAnsi="Garamond"/>
          <w:i/>
          <w:iCs/>
          <w:sz w:val="24"/>
          <w:szCs w:val="24"/>
        </w:rPr>
        <w:t>mak anlamındadır</w:t>
      </w:r>
      <w:r w:rsidRPr="00792BBF">
        <w:rPr>
          <w:rFonts w:ascii="Garamond" w:hAnsi="Garamond"/>
          <w:i/>
          <w:iCs/>
          <w:sz w:val="24"/>
          <w:szCs w:val="24"/>
        </w:rPr>
        <w:t>.</w:t>
      </w:r>
      <w:r w:rsidRPr="00792BBF">
        <w:rPr>
          <w:rStyle w:val="FootnoteReference"/>
          <w:rFonts w:ascii="Garamond" w:hAnsi="Garamond"/>
          <w:sz w:val="24"/>
          <w:szCs w:val="24"/>
        </w:rPr>
        <w:footnoteReference w:id="343"/>
      </w:r>
    </w:p>
    <w:p w:rsidR="0082002F" w:rsidRPr="00792BBF" w:rsidRDefault="001915DA" w:rsidP="00C56B5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el-</w:t>
      </w:r>
      <w:r w:rsidR="0082002F" w:rsidRPr="00792BBF">
        <w:rPr>
          <w:rFonts w:ascii="Garamond" w:hAnsi="Garamond"/>
          <w:i/>
          <w:iCs/>
          <w:sz w:val="24"/>
          <w:szCs w:val="24"/>
        </w:rPr>
        <w:t>Mizan tefsirinde ise şöyle yer almıştır</w:t>
      </w:r>
      <w:r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  <w:szCs w:val="24"/>
        </w:rPr>
        <w:t>“Denizler yarıldığı zaman”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 hakkında Mecme</w:t>
      </w:r>
      <w:r w:rsidRPr="00792BBF">
        <w:rPr>
          <w:rFonts w:ascii="Garamond" w:hAnsi="Garamond"/>
          <w:i/>
          <w:iCs/>
          <w:sz w:val="24"/>
          <w:szCs w:val="24"/>
        </w:rPr>
        <w:t xml:space="preserve">’ul </w:t>
      </w:r>
      <w:r w:rsidR="0082002F" w:rsidRPr="00792BBF">
        <w:rPr>
          <w:rFonts w:ascii="Garamond" w:hAnsi="Garamond"/>
          <w:i/>
          <w:iCs/>
          <w:sz w:val="24"/>
          <w:szCs w:val="24"/>
        </w:rPr>
        <w:t>Beyan’da şöyle yer almıştır</w:t>
      </w:r>
      <w:r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>“Tefcir</w:t>
      </w:r>
      <w:r w:rsidR="00110EB5" w:rsidRPr="00792BBF">
        <w:rPr>
          <w:rFonts w:ascii="Garamond" w:hAnsi="Garamond"/>
          <w:i/>
          <w:iCs/>
          <w:sz w:val="24"/>
          <w:szCs w:val="24"/>
        </w:rPr>
        <w:t>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bir suyu diğer bir suyla </w:t>
      </w:r>
      <w:r w:rsidR="0082002F" w:rsidRPr="00792BBF">
        <w:rPr>
          <w:rFonts w:ascii="Garamond" w:hAnsi="Garamond"/>
          <w:i/>
          <w:iCs/>
          <w:sz w:val="24"/>
          <w:szCs w:val="24"/>
        </w:rPr>
        <w:lastRenderedPageBreak/>
        <w:t>ilişkilendi</w:t>
      </w:r>
      <w:r w:rsidR="0082002F" w:rsidRPr="00792BBF">
        <w:rPr>
          <w:rFonts w:ascii="Garamond" w:hAnsi="Garamond"/>
          <w:i/>
          <w:iCs/>
          <w:sz w:val="24"/>
          <w:szCs w:val="24"/>
        </w:rPr>
        <w:t>r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mek ve </w:t>
      </w:r>
      <w:r w:rsidR="00110EB5" w:rsidRPr="00792BBF">
        <w:rPr>
          <w:rFonts w:ascii="Garamond" w:hAnsi="Garamond"/>
          <w:i/>
          <w:iCs/>
          <w:sz w:val="24"/>
          <w:szCs w:val="24"/>
        </w:rPr>
        <w:t>aralarında kanal açmak ve çoğal</w:t>
      </w:r>
      <w:r w:rsidR="0082002F" w:rsidRPr="00792BBF">
        <w:rPr>
          <w:rFonts w:ascii="Garamond" w:hAnsi="Garamond"/>
          <w:i/>
          <w:iCs/>
          <w:sz w:val="24"/>
          <w:szCs w:val="24"/>
        </w:rPr>
        <w:t>tmak ve arttırmak anlamınd</w:t>
      </w:r>
      <w:r w:rsidR="0082002F" w:rsidRPr="00792BBF">
        <w:rPr>
          <w:rFonts w:ascii="Garamond" w:hAnsi="Garamond"/>
          <w:i/>
          <w:iCs/>
          <w:sz w:val="24"/>
          <w:szCs w:val="24"/>
        </w:rPr>
        <w:t>a</w:t>
      </w:r>
      <w:r w:rsidR="0082002F" w:rsidRPr="00792BBF">
        <w:rPr>
          <w:rFonts w:ascii="Garamond" w:hAnsi="Garamond"/>
          <w:i/>
          <w:iCs/>
          <w:sz w:val="24"/>
          <w:szCs w:val="24"/>
        </w:rPr>
        <w:t>dır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“Fucur” kelimesi de bu anla</w:t>
      </w:r>
      <w:r w:rsidR="0082002F" w:rsidRPr="00792BBF">
        <w:rPr>
          <w:rFonts w:ascii="Garamond" w:hAnsi="Garamond"/>
          <w:i/>
          <w:iCs/>
          <w:sz w:val="24"/>
          <w:szCs w:val="24"/>
        </w:rPr>
        <w:t>m</w:t>
      </w:r>
      <w:r w:rsidR="0082002F" w:rsidRPr="00792BBF">
        <w:rPr>
          <w:rFonts w:ascii="Garamond" w:hAnsi="Garamond"/>
          <w:i/>
          <w:iCs/>
          <w:sz w:val="24"/>
          <w:szCs w:val="24"/>
        </w:rPr>
        <w:t>dadır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Zira facir kimse günahlara doğru giderek oldu</w:t>
      </w:r>
      <w:r w:rsidR="0082002F" w:rsidRPr="00792BBF">
        <w:rPr>
          <w:rFonts w:ascii="Garamond" w:hAnsi="Garamond"/>
          <w:i/>
          <w:iCs/>
          <w:sz w:val="24"/>
          <w:szCs w:val="24"/>
        </w:rPr>
        <w:t>k</w:t>
      </w:r>
      <w:r w:rsidR="0082002F" w:rsidRPr="00792BBF">
        <w:rPr>
          <w:rFonts w:ascii="Garamond" w:hAnsi="Garamond"/>
          <w:i/>
          <w:iCs/>
          <w:sz w:val="24"/>
          <w:szCs w:val="24"/>
        </w:rPr>
        <w:t>ça dağılmakta ve bir tür yarılmaktadır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“fecr” de bu anlamdadır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Zira nur ve aydınlık v</w:t>
      </w:r>
      <w:r w:rsidR="0082002F" w:rsidRPr="00792BBF">
        <w:rPr>
          <w:rFonts w:ascii="Garamond" w:hAnsi="Garamond"/>
          <w:i/>
          <w:iCs/>
          <w:sz w:val="24"/>
          <w:szCs w:val="24"/>
        </w:rPr>
        <w:t>a</w:t>
      </w:r>
      <w:r w:rsidR="0082002F" w:rsidRPr="00792BBF">
        <w:rPr>
          <w:rFonts w:ascii="Garamond" w:hAnsi="Garamond"/>
          <w:i/>
          <w:iCs/>
          <w:sz w:val="24"/>
          <w:szCs w:val="24"/>
        </w:rPr>
        <w:t>sıtasıyla karanlıklar yarılma</w:t>
      </w:r>
      <w:r w:rsidR="0082002F" w:rsidRPr="00792BBF">
        <w:rPr>
          <w:rFonts w:ascii="Garamond" w:hAnsi="Garamond"/>
          <w:i/>
          <w:iCs/>
          <w:sz w:val="24"/>
          <w:szCs w:val="24"/>
        </w:rPr>
        <w:t>k</w:t>
      </w:r>
      <w:r w:rsidR="0082002F" w:rsidRPr="00792BBF">
        <w:rPr>
          <w:rFonts w:ascii="Garamond" w:hAnsi="Garamond"/>
          <w:i/>
          <w:iCs/>
          <w:sz w:val="24"/>
          <w:szCs w:val="24"/>
        </w:rPr>
        <w:t>tadır</w:t>
      </w:r>
      <w:r w:rsidRPr="00792BBF">
        <w:rPr>
          <w:rFonts w:ascii="Garamond" w:hAnsi="Garamond"/>
          <w:i/>
          <w:iCs/>
          <w:sz w:val="24"/>
          <w:szCs w:val="24"/>
        </w:rPr>
        <w:t>.”</w:t>
      </w:r>
      <w:r w:rsidR="00C56B54">
        <w:rPr>
          <w:rFonts w:ascii="Garamond" w:hAnsi="Garamond"/>
          <w:i/>
          <w:iCs/>
          <w:sz w:val="24"/>
          <w:szCs w:val="24"/>
        </w:rPr>
        <w:t xml:space="preserve"> Müfessirler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denizlerin yarılması ha</w:t>
      </w:r>
      <w:r w:rsidR="0082002F" w:rsidRPr="00792BBF">
        <w:rPr>
          <w:rFonts w:ascii="Garamond" w:hAnsi="Garamond"/>
          <w:i/>
          <w:iCs/>
          <w:sz w:val="24"/>
          <w:szCs w:val="24"/>
        </w:rPr>
        <w:t>k</w:t>
      </w:r>
      <w:r w:rsidR="0082002F" w:rsidRPr="00792BBF">
        <w:rPr>
          <w:rFonts w:ascii="Garamond" w:hAnsi="Garamond"/>
          <w:i/>
          <w:iCs/>
          <w:sz w:val="24"/>
          <w:szCs w:val="24"/>
        </w:rPr>
        <w:t>kında şöyle demiştir</w:t>
      </w:r>
      <w:r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>“Bu denizl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rin birbiriyle irtibat haline geçmesi ve ar</w:t>
      </w:r>
      <w:r w:rsidR="0082002F" w:rsidRPr="00792BBF">
        <w:rPr>
          <w:rFonts w:ascii="Garamond" w:hAnsi="Garamond"/>
          <w:i/>
          <w:iCs/>
          <w:sz w:val="24"/>
          <w:szCs w:val="24"/>
        </w:rPr>
        <w:t>a</w:t>
      </w:r>
      <w:r w:rsidR="0082002F" w:rsidRPr="00792BBF">
        <w:rPr>
          <w:rFonts w:ascii="Garamond" w:hAnsi="Garamond"/>
          <w:i/>
          <w:iCs/>
          <w:sz w:val="24"/>
          <w:szCs w:val="24"/>
        </w:rPr>
        <w:t>larındaki engellerin kalkması</w:t>
      </w:r>
      <w:r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>tuzlu ve tatlı suların birbirine karışması</w:t>
      </w:r>
      <w:r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>hepsinin bir tek deniz haline gelmes</w:t>
      </w:r>
      <w:r w:rsidR="0082002F" w:rsidRPr="00792BBF">
        <w:rPr>
          <w:rFonts w:ascii="Garamond" w:hAnsi="Garamond"/>
          <w:i/>
          <w:iCs/>
          <w:sz w:val="24"/>
          <w:szCs w:val="24"/>
        </w:rPr>
        <w:t>i</w:t>
      </w:r>
      <w:r w:rsidR="0082002F" w:rsidRPr="00792BBF">
        <w:rPr>
          <w:rFonts w:ascii="Garamond" w:hAnsi="Garamond"/>
          <w:i/>
          <w:iCs/>
          <w:sz w:val="24"/>
          <w:szCs w:val="24"/>
        </w:rPr>
        <w:t>dir</w:t>
      </w:r>
      <w:r w:rsidRPr="00792BBF">
        <w:rPr>
          <w:rFonts w:ascii="Garamond" w:hAnsi="Garamond"/>
          <w:i/>
          <w:iCs/>
          <w:sz w:val="24"/>
          <w:szCs w:val="24"/>
        </w:rPr>
        <w:t>.”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C56B54">
        <w:rPr>
          <w:rFonts w:ascii="Garamond" w:hAnsi="Garamond"/>
          <w:i/>
          <w:iCs/>
          <w:sz w:val="24"/>
          <w:szCs w:val="24"/>
        </w:rPr>
        <w:t>Bu anla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“denizler alevl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nince”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ayetinin d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nizlerin dolması diye tefsir edilmesiyle münasip ve u</w:t>
      </w:r>
      <w:r w:rsidR="0082002F" w:rsidRPr="00792BBF">
        <w:rPr>
          <w:rFonts w:ascii="Garamond" w:hAnsi="Garamond"/>
          <w:i/>
          <w:iCs/>
          <w:sz w:val="24"/>
          <w:szCs w:val="24"/>
        </w:rPr>
        <w:t>y</w:t>
      </w:r>
      <w:r w:rsidR="0082002F" w:rsidRPr="00792BBF">
        <w:rPr>
          <w:rFonts w:ascii="Garamond" w:hAnsi="Garamond"/>
          <w:i/>
          <w:iCs/>
          <w:sz w:val="24"/>
          <w:szCs w:val="24"/>
        </w:rPr>
        <w:t>gundur</w:t>
      </w:r>
      <w:r w:rsidR="00B04E00" w:rsidRPr="00792BBF">
        <w:rPr>
          <w:rFonts w:ascii="Garamond" w:hAnsi="Garamond"/>
          <w:i/>
          <w:iCs/>
          <w:sz w:val="24"/>
          <w:szCs w:val="24"/>
        </w:rPr>
        <w:t>.</w:t>
      </w:r>
      <w:r w:rsidR="00B04E00" w:rsidRPr="00792BBF">
        <w:rPr>
          <w:rFonts w:ascii="Garamond" w:hAnsi="Garamond"/>
          <w:sz w:val="24"/>
          <w:szCs w:val="24"/>
        </w:rPr>
        <w:t>”</w:t>
      </w:r>
      <w:r w:rsidR="00B04E00" w:rsidRPr="00792BBF">
        <w:rPr>
          <w:rStyle w:val="FootnoteReference"/>
          <w:rFonts w:ascii="Garamond" w:hAnsi="Garamond"/>
          <w:sz w:val="24"/>
          <w:szCs w:val="24"/>
        </w:rPr>
        <w:footnoteReference w:id="344"/>
      </w:r>
    </w:p>
    <w:p w:rsidR="00C14CD5" w:rsidRPr="00C76884" w:rsidRDefault="00C14CD5" w:rsidP="00C76884">
      <w:bookmarkStart w:id="109" w:name="_Toc536708705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>2983</w:t>
      </w:r>
      <w:r w:rsidR="001915DA" w:rsidRPr="00792BBF">
        <w:t xml:space="preserve">. </w:t>
      </w:r>
      <w:r w:rsidRPr="00792BBF">
        <w:t>Bölüm</w:t>
      </w:r>
      <w:bookmarkEnd w:id="109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0" w:name="_Toc536708706"/>
      <w:r w:rsidRPr="00792BBF">
        <w:t>Yıldızların Kararması</w:t>
      </w:r>
      <w:bookmarkEnd w:id="110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C56B5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“Yıldızların </w:t>
      </w:r>
      <w:r w:rsidR="00C56B54">
        <w:rPr>
          <w:rFonts w:ascii="Garamond" w:hAnsi="Garamond"/>
          <w:b/>
          <w:bCs/>
          <w:sz w:val="24"/>
          <w:szCs w:val="24"/>
        </w:rPr>
        <w:t>söndürüldüğü</w:t>
      </w:r>
      <w:r w:rsidRPr="00792BBF">
        <w:rPr>
          <w:rFonts w:ascii="Garamond" w:hAnsi="Garamond"/>
          <w:b/>
          <w:bCs/>
          <w:sz w:val="24"/>
          <w:szCs w:val="24"/>
        </w:rPr>
        <w:t xml:space="preserve">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45"/>
      </w:r>
    </w:p>
    <w:p w:rsidR="0082002F" w:rsidRPr="00792BBF" w:rsidRDefault="0082002F" w:rsidP="005E31FA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“Güneş dürülüp ışığı ka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madığı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9F0423"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ıldızlar d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şüp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5E31FA">
        <w:rPr>
          <w:rFonts w:ascii="Garamond" w:hAnsi="Garamond"/>
          <w:b/>
          <w:bCs/>
          <w:sz w:val="24"/>
          <w:szCs w:val="24"/>
        </w:rPr>
        <w:t xml:space="preserve">karardığı </w:t>
      </w:r>
      <w:r w:rsidRPr="00792BBF">
        <w:rPr>
          <w:rFonts w:ascii="Garamond" w:hAnsi="Garamond"/>
          <w:b/>
          <w:bCs/>
          <w:sz w:val="24"/>
          <w:szCs w:val="24"/>
        </w:rPr>
        <w:t>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4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“Yıldızlar dağılıp dökü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düğü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47"/>
      </w:r>
    </w:p>
    <w:p w:rsidR="0082002F" w:rsidRPr="00792BBF" w:rsidRDefault="009166EA" w:rsidP="00700C50">
      <w:pPr>
        <w:pStyle w:val="Heading1"/>
        <w:spacing w:line="300" w:lineRule="atLeast"/>
        <w:ind w:firstLine="284"/>
        <w:jc w:val="both"/>
      </w:pPr>
      <w:bookmarkStart w:id="111" w:name="_Toc536708707"/>
      <w:r w:rsidRPr="00792BBF">
        <w:t>Tefsir</w:t>
      </w:r>
      <w:bookmarkEnd w:id="11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“Yıldızlar</w:t>
      </w:r>
      <w:r w:rsidR="005E31FA">
        <w:rPr>
          <w:rFonts w:ascii="Garamond" w:hAnsi="Garamond"/>
          <w:b/>
          <w:bCs/>
          <w:sz w:val="24"/>
          <w:szCs w:val="24"/>
        </w:rPr>
        <w:t>ın ışığı</w:t>
      </w:r>
      <w:r w:rsidRPr="00792BBF">
        <w:rPr>
          <w:rFonts w:ascii="Garamond" w:hAnsi="Garamond"/>
          <w:b/>
          <w:bCs/>
          <w:sz w:val="24"/>
          <w:szCs w:val="24"/>
        </w:rPr>
        <w:t xml:space="preserve"> sönd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="005E31FA">
        <w:rPr>
          <w:rFonts w:ascii="Garamond" w:hAnsi="Garamond"/>
          <w:b/>
          <w:bCs/>
          <w:sz w:val="24"/>
          <w:szCs w:val="24"/>
        </w:rPr>
        <w:t>rüldü</w:t>
      </w:r>
      <w:r w:rsidRPr="00792BBF">
        <w:rPr>
          <w:rFonts w:ascii="Garamond" w:hAnsi="Garamond"/>
          <w:b/>
          <w:bCs/>
          <w:sz w:val="24"/>
          <w:szCs w:val="24"/>
        </w:rPr>
        <w:t>ğü zaman</w:t>
      </w:r>
      <w:r w:rsidR="00C14CD5" w:rsidRPr="00792BBF">
        <w:rPr>
          <w:rFonts w:ascii="Garamond" w:hAnsi="Garamond"/>
          <w:b/>
          <w:bCs/>
          <w:sz w:val="24"/>
          <w:szCs w:val="24"/>
        </w:rPr>
        <w:t>...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 xml:space="preserve">belli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olu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ca”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ayeti gerçekte </w:t>
      </w:r>
      <w:r w:rsidRPr="00792BBF">
        <w:rPr>
          <w:rFonts w:ascii="Garamond" w:hAnsi="Garamond"/>
          <w:b/>
          <w:bCs/>
          <w:sz w:val="24"/>
          <w:szCs w:val="24"/>
        </w:rPr>
        <w:t>“Vaad edilen şey tahakkuk edecektir”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ay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tinde gerçekl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şeceği haber verilen vaat edilmiş gün için bir açıklama nitel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ğindedir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M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nezzeh olan Allah o vaad edilmiş günü t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 xml:space="preserve">nıtmak için vaki olan ve insan aleminin yok oluşu ve dünya düzeninin sona ermesi gibi </w:t>
      </w:r>
      <w:r w:rsidRPr="00792BBF">
        <w:rPr>
          <w:rFonts w:ascii="Garamond" w:hAnsi="Garamond"/>
          <w:i/>
          <w:iCs/>
          <w:sz w:val="24"/>
          <w:szCs w:val="24"/>
        </w:rPr>
        <w:t>o</w:t>
      </w:r>
      <w:r w:rsidRPr="00792BBF">
        <w:rPr>
          <w:rFonts w:ascii="Garamond" w:hAnsi="Garamond"/>
          <w:i/>
          <w:iCs/>
          <w:sz w:val="24"/>
          <w:szCs w:val="24"/>
        </w:rPr>
        <w:t>laylarla birlikte olan hadisleri zi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retmeye koyulmaktadır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Yıldızların kararması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denizlerin yarılması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da</w:t>
      </w:r>
      <w:r w:rsidRPr="00792BBF">
        <w:rPr>
          <w:rFonts w:ascii="Garamond" w:hAnsi="Garamond"/>
          <w:i/>
          <w:iCs/>
          <w:sz w:val="24"/>
          <w:szCs w:val="24"/>
        </w:rPr>
        <w:t>ğ</w:t>
      </w:r>
      <w:r w:rsidRPr="00792BBF">
        <w:rPr>
          <w:rFonts w:ascii="Garamond" w:hAnsi="Garamond"/>
          <w:i/>
          <w:iCs/>
          <w:sz w:val="24"/>
          <w:szCs w:val="24"/>
        </w:rPr>
        <w:t>ların birbirine çarpması bu alemdeki düzenin varolandan ayrı bir düzene çevrilmesi</w:t>
      </w:r>
      <w:r w:rsidR="00C14CD5" w:rsidRPr="00792BBF">
        <w:rPr>
          <w:rFonts w:ascii="Garamond" w:hAnsi="Garamond"/>
          <w:i/>
          <w:iCs/>
          <w:sz w:val="24"/>
          <w:szCs w:val="24"/>
        </w:rPr>
        <w:t>...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gibi olaylar ayetlerde k</w:t>
      </w:r>
      <w:r w:rsidRPr="00792BBF">
        <w:rPr>
          <w:rFonts w:ascii="Garamond" w:hAnsi="Garamond"/>
          <w:i/>
          <w:iCs/>
          <w:sz w:val="24"/>
          <w:szCs w:val="24"/>
        </w:rPr>
        <w:t>ı</w:t>
      </w:r>
      <w:r w:rsidRPr="00792BBF">
        <w:rPr>
          <w:rFonts w:ascii="Garamond" w:hAnsi="Garamond"/>
          <w:i/>
          <w:iCs/>
          <w:sz w:val="24"/>
          <w:szCs w:val="24"/>
        </w:rPr>
        <w:t>yametin ne zaman k</w:t>
      </w:r>
      <w:r w:rsidRPr="00792BBF">
        <w:rPr>
          <w:rFonts w:ascii="Garamond" w:hAnsi="Garamond"/>
          <w:i/>
          <w:iCs/>
          <w:sz w:val="24"/>
          <w:szCs w:val="24"/>
        </w:rPr>
        <w:t>o</w:t>
      </w:r>
      <w:r w:rsidRPr="00792BBF">
        <w:rPr>
          <w:rFonts w:ascii="Garamond" w:hAnsi="Garamond"/>
          <w:i/>
          <w:iCs/>
          <w:sz w:val="24"/>
          <w:szCs w:val="24"/>
        </w:rPr>
        <w:t>pacağı ile ilgili nişanelerden sa</w:t>
      </w:r>
      <w:r w:rsidRPr="00792BBF">
        <w:rPr>
          <w:rFonts w:ascii="Garamond" w:hAnsi="Garamond"/>
          <w:i/>
          <w:iCs/>
          <w:sz w:val="24"/>
          <w:szCs w:val="24"/>
        </w:rPr>
        <w:t>y</w:t>
      </w:r>
      <w:r w:rsidRPr="00792BBF">
        <w:rPr>
          <w:rFonts w:ascii="Garamond" w:hAnsi="Garamond"/>
          <w:i/>
          <w:iCs/>
          <w:sz w:val="24"/>
          <w:szCs w:val="24"/>
        </w:rPr>
        <w:t>mışlardır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Kitap ve sünnetin açıklamaları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dan da şu nokta açıkça anlaşılma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tadır ki uhrevi hayat düzeni dünyevi hayat düzeni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den çok farklıdır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Ahiret yurdu ebediyet yurdudur ve ahirette sakin olanlar ya salt saadete mazhardırlar ve istedikleri her şey e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lerinde mevcuttur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ya da salt sefalet ve mutsuzluk içinde yaşamaktadırlar ve onların sevmedikleri şey dışında bir nasipleri yoktur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Ama dünya 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du fani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zail olacak ve ona sad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ce zahir olan dış etkenler hakimdir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dü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yada ölüm h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yatla iç içedir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Bulmak kaybe</w:t>
      </w:r>
      <w:r w:rsidRPr="00792BBF">
        <w:rPr>
          <w:rFonts w:ascii="Garamond" w:hAnsi="Garamond"/>
          <w:i/>
          <w:iCs/>
          <w:sz w:val="24"/>
          <w:szCs w:val="24"/>
        </w:rPr>
        <w:t>t</w:t>
      </w:r>
      <w:r w:rsidRPr="00792BBF">
        <w:rPr>
          <w:rFonts w:ascii="Garamond" w:hAnsi="Garamond"/>
          <w:i/>
          <w:iCs/>
          <w:sz w:val="24"/>
          <w:szCs w:val="24"/>
        </w:rPr>
        <w:t>mekle mutluluk mutsuzlukla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sıkıntılar huzurla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gamlar s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vinçle iç içedir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Ahiret mükafat yurdudur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iş değil! Ama dünya iş yurdudur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m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kafat yurdu değil</w:t>
      </w:r>
      <w:r w:rsidR="001915DA" w:rsidRPr="00792BBF">
        <w:rPr>
          <w:rFonts w:ascii="Garamond" w:hAnsi="Garamond"/>
          <w:i/>
          <w:iCs/>
          <w:sz w:val="24"/>
          <w:szCs w:val="24"/>
        </w:rPr>
        <w:t>.”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Genel olarak o alem bu 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lemden farklı bir alemdir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O halde diriliş ve mükafat alemini Allah’ın tanıtt</w:t>
      </w:r>
      <w:r w:rsidR="002837ED" w:rsidRPr="00792BBF">
        <w:rPr>
          <w:rFonts w:ascii="Garamond" w:hAnsi="Garamond"/>
          <w:i/>
          <w:iCs/>
          <w:sz w:val="24"/>
          <w:szCs w:val="24"/>
        </w:rPr>
        <w:t>ığı nişaneler yoluyla tanıtmak -</w:t>
      </w:r>
      <w:r w:rsidRPr="00792BBF">
        <w:rPr>
          <w:rFonts w:ascii="Garamond" w:hAnsi="Garamond"/>
          <w:i/>
          <w:iCs/>
          <w:sz w:val="24"/>
          <w:szCs w:val="24"/>
        </w:rPr>
        <w:t>örn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ğin yeryüzü düzeninin bozulması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dağların dağılması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gökl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rin yarılması yıldızların sönüp k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 xml:space="preserve">rarması ve sözün kısası dünya </w:t>
      </w:r>
      <w:r w:rsidR="002837ED" w:rsidRPr="00792BBF">
        <w:rPr>
          <w:rFonts w:ascii="Garamond" w:hAnsi="Garamond"/>
          <w:i/>
          <w:iCs/>
          <w:sz w:val="24"/>
          <w:szCs w:val="24"/>
        </w:rPr>
        <w:t>düz</w:t>
      </w:r>
      <w:r w:rsidR="002837ED" w:rsidRPr="00792BBF">
        <w:rPr>
          <w:rFonts w:ascii="Garamond" w:hAnsi="Garamond"/>
          <w:i/>
          <w:iCs/>
          <w:sz w:val="24"/>
          <w:szCs w:val="24"/>
        </w:rPr>
        <w:t>e</w:t>
      </w:r>
      <w:r w:rsidR="002837ED" w:rsidRPr="00792BBF">
        <w:rPr>
          <w:rFonts w:ascii="Garamond" w:hAnsi="Garamond"/>
          <w:i/>
          <w:iCs/>
          <w:sz w:val="24"/>
          <w:szCs w:val="24"/>
        </w:rPr>
        <w:t>ninin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2837ED" w:rsidRPr="00792BBF">
        <w:rPr>
          <w:rFonts w:ascii="Garamond" w:hAnsi="Garamond"/>
          <w:i/>
          <w:iCs/>
          <w:sz w:val="24"/>
          <w:szCs w:val="24"/>
        </w:rPr>
        <w:t>dürülmesi-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183835" w:rsidRPr="00792BBF">
        <w:rPr>
          <w:rFonts w:ascii="Garamond" w:hAnsi="Garamond"/>
          <w:i/>
          <w:iCs/>
          <w:sz w:val="24"/>
          <w:szCs w:val="24"/>
        </w:rPr>
        <w:t>başka bir aleme h</w:t>
      </w:r>
      <w:r w:rsidR="00183835" w:rsidRPr="00792BBF">
        <w:rPr>
          <w:rFonts w:ascii="Garamond" w:hAnsi="Garamond"/>
          <w:i/>
          <w:iCs/>
          <w:sz w:val="24"/>
          <w:szCs w:val="24"/>
        </w:rPr>
        <w:t>a</w:t>
      </w:r>
      <w:r w:rsidR="00183835" w:rsidRPr="00792BBF">
        <w:rPr>
          <w:rFonts w:ascii="Garamond" w:hAnsi="Garamond"/>
          <w:i/>
          <w:iCs/>
          <w:sz w:val="24"/>
          <w:szCs w:val="24"/>
        </w:rPr>
        <w:t>kim olan düzeni dürme yoluyla t</w:t>
      </w:r>
      <w:r w:rsidR="00183835" w:rsidRPr="00792BBF">
        <w:rPr>
          <w:rFonts w:ascii="Garamond" w:hAnsi="Garamond"/>
          <w:i/>
          <w:iCs/>
          <w:sz w:val="24"/>
          <w:szCs w:val="24"/>
        </w:rPr>
        <w:t>a</w:t>
      </w:r>
      <w:r w:rsidR="00183835" w:rsidRPr="00792BBF">
        <w:rPr>
          <w:rFonts w:ascii="Garamond" w:hAnsi="Garamond"/>
          <w:i/>
          <w:iCs/>
          <w:sz w:val="24"/>
          <w:szCs w:val="24"/>
        </w:rPr>
        <w:t>nıtma türünden bir şeydir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Nitekim Allah-u Teala şöyle buyurmuştur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 xml:space="preserve">“Siz birinci yaratılıştan ve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lemden haberdarsınız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ha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de n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den</w:t>
      </w:r>
      <w:r w:rsidR="00D9250A">
        <w:rPr>
          <w:rFonts w:ascii="Garamond" w:hAnsi="Garamond"/>
          <w:b/>
          <w:bCs/>
          <w:sz w:val="24"/>
          <w:szCs w:val="24"/>
        </w:rPr>
        <w:t xml:space="preserve"> ibret almazsınız?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="009F0423" w:rsidRPr="00792BBF">
        <w:rPr>
          <w:rStyle w:val="FootnoteReference"/>
          <w:rFonts w:ascii="Garamond" w:hAnsi="Garamond"/>
          <w:sz w:val="24"/>
          <w:szCs w:val="24"/>
        </w:rPr>
        <w:t xml:space="preserve"> </w:t>
      </w:r>
      <w:r w:rsidR="009F0423" w:rsidRPr="00792BBF">
        <w:rPr>
          <w:rStyle w:val="FootnoteReference"/>
          <w:rFonts w:ascii="Garamond" w:hAnsi="Garamond"/>
          <w:sz w:val="24"/>
          <w:szCs w:val="24"/>
        </w:rPr>
        <w:footnoteReference w:id="348"/>
      </w:r>
    </w:p>
    <w:p w:rsidR="0082002F" w:rsidRPr="00792BBF" w:rsidRDefault="0082002F" w:rsidP="00D9250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“Yıldızlar sönüp karardığı zaman”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ayeti de nur </w:t>
      </w:r>
      <w:r w:rsidR="00D9250A">
        <w:rPr>
          <w:rFonts w:ascii="Garamond" w:hAnsi="Garamond"/>
          <w:i/>
          <w:iCs/>
          <w:sz w:val="24"/>
          <w:szCs w:val="24"/>
        </w:rPr>
        <w:t xml:space="preserve">ve diğer </w:t>
      </w:r>
      <w:r w:rsidRPr="00792BBF">
        <w:rPr>
          <w:rFonts w:ascii="Garamond" w:hAnsi="Garamond"/>
          <w:i/>
          <w:iCs/>
          <w:sz w:val="24"/>
          <w:szCs w:val="24"/>
        </w:rPr>
        <w:t>eserl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rinin ortadan kalkması</w:t>
      </w:r>
      <w:r w:rsidR="00EA12F3">
        <w:rPr>
          <w:rFonts w:ascii="Garamond" w:hAnsi="Garamond"/>
          <w:i/>
          <w:iCs/>
          <w:sz w:val="24"/>
          <w:szCs w:val="24"/>
        </w:rPr>
        <w:t xml:space="preserve"> anlamınd</w:t>
      </w:r>
      <w:r w:rsidR="00EA12F3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Ayette geçen “tumiset” kelimesi de bir şeyin nişanelerinin ve etkiler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nin ortadan kal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ması veya silinmesi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Allah-u Teala şöyle buyurmuştur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“Yıldızlar sönüp karardığı zaman</w:t>
      </w:r>
      <w:r w:rsidRPr="00792BBF">
        <w:rPr>
          <w:rFonts w:ascii="Garamond" w:hAnsi="Garamond"/>
          <w:i/>
          <w:iCs/>
          <w:sz w:val="24"/>
          <w:szCs w:val="24"/>
        </w:rPr>
        <w:t>”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footnoteReference w:id="349"/>
      </w:r>
      <w:r w:rsidR="00300890" w:rsidRPr="00792BBF">
        <w:rPr>
          <w:rFonts w:ascii="Garamond" w:hAnsi="Garamond"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footnoteReference w:id="350"/>
      </w:r>
    </w:p>
    <w:p w:rsidR="0082002F" w:rsidRPr="00792BBF" w:rsidRDefault="00300890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Hakeza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“Güneş karardığı zaman”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 de bir şeyi çevirerek sarmak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Tıpkı sarığı başa sarma gibi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Gün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şin tekvirinden (kararmasından) maksat ise kütles</w:t>
      </w:r>
      <w:r w:rsidR="0082002F" w:rsidRPr="00792BBF">
        <w:rPr>
          <w:rFonts w:ascii="Garamond" w:hAnsi="Garamond"/>
          <w:i/>
          <w:iCs/>
          <w:sz w:val="24"/>
          <w:szCs w:val="24"/>
        </w:rPr>
        <w:t>i</w:t>
      </w:r>
      <w:r w:rsidR="0082002F" w:rsidRPr="00792BBF">
        <w:rPr>
          <w:rFonts w:ascii="Garamond" w:hAnsi="Garamond"/>
          <w:i/>
          <w:iCs/>
          <w:sz w:val="24"/>
          <w:szCs w:val="24"/>
        </w:rPr>
        <w:t>nin ihata yoluyla kararmasıdır ve bu ta</w:t>
      </w:r>
      <w:r w:rsidR="0082002F" w:rsidRPr="00792BBF">
        <w:rPr>
          <w:rFonts w:ascii="Garamond" w:hAnsi="Garamond"/>
          <w:i/>
          <w:iCs/>
          <w:sz w:val="24"/>
          <w:szCs w:val="24"/>
        </w:rPr>
        <w:t>k</w:t>
      </w:r>
      <w:r w:rsidR="0082002F" w:rsidRPr="00792BBF">
        <w:rPr>
          <w:rFonts w:ascii="Garamond" w:hAnsi="Garamond"/>
          <w:i/>
          <w:iCs/>
          <w:sz w:val="24"/>
          <w:szCs w:val="24"/>
        </w:rPr>
        <w:t>tirde de istiare söz konusudur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300890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lastRenderedPageBreak/>
        <w:t>Allah-u Teala şöyle buyu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 xml:space="preserve">“Yıldızlar karardığı zaman (veya döküldüğü zaman)” 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u</w:t>
      </w:r>
      <w:r w:rsidRPr="00792BBF">
        <w:rPr>
          <w:rFonts w:ascii="Garamond" w:hAnsi="Garamond"/>
          <w:i/>
          <w:iCs/>
          <w:sz w:val="24"/>
          <w:szCs w:val="24"/>
        </w:rPr>
        <w:t>şun havadan inkidarı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kuşun yere düşmesi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O halde bu mana esasınca yıldızların inkidarından maksat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yıldızl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rın düşmesidir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Nitekim şu ayet de aynı anlamı ifade etmiştir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“Yıldızlar dağıldığı zaman”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footnoteReference w:id="351"/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</w:p>
    <w:p w:rsidR="0082002F" w:rsidRPr="00792BBF" w:rsidRDefault="0082002F" w:rsidP="00EA12F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Elbette inkidar kelimesinin d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ğişmek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kararmak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anlamına gelmesi de mümkündür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durumda da maksat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yıldızların ışıksız hale ge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mesidir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footnoteReference w:id="35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Allah-u Teala şöyle buyu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“Yıldızlar dağıldığı zaman</w:t>
      </w:r>
      <w:r w:rsidR="00EA12F3">
        <w:rPr>
          <w:rFonts w:ascii="Garamond" w:hAnsi="Garamond"/>
          <w:b/>
          <w:bCs/>
          <w:sz w:val="24"/>
          <w:szCs w:val="24"/>
        </w:rPr>
        <w:t>.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Bu da kendi yerinden dağıldıkları a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ayette yıldızlar ipe d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zilen inc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 xml:space="preserve">lere benzetilmiştir ve </w:t>
      </w:r>
      <w:r w:rsidR="009F0423" w:rsidRPr="00792BBF">
        <w:rPr>
          <w:rFonts w:ascii="Garamond" w:hAnsi="Garamond"/>
          <w:i/>
          <w:iCs/>
          <w:sz w:val="24"/>
          <w:szCs w:val="24"/>
        </w:rPr>
        <w:t xml:space="preserve">bu </w:t>
      </w:r>
      <w:r w:rsidRPr="00792BBF">
        <w:rPr>
          <w:rFonts w:ascii="Garamond" w:hAnsi="Garamond"/>
          <w:i/>
          <w:iCs/>
          <w:sz w:val="24"/>
          <w:szCs w:val="24"/>
        </w:rPr>
        <w:t>inci ta</w:t>
      </w:r>
      <w:r w:rsidR="009F0423" w:rsidRPr="00792BBF">
        <w:rPr>
          <w:rFonts w:ascii="Garamond" w:hAnsi="Garamond"/>
          <w:i/>
          <w:iCs/>
          <w:sz w:val="24"/>
          <w:szCs w:val="24"/>
        </w:rPr>
        <w:t>neleri</w:t>
      </w:r>
      <w:r w:rsidRPr="00792BBF">
        <w:rPr>
          <w:rFonts w:ascii="Garamond" w:hAnsi="Garamond"/>
          <w:i/>
          <w:iCs/>
          <w:sz w:val="24"/>
          <w:szCs w:val="24"/>
        </w:rPr>
        <w:t xml:space="preserve"> ipinin kopmasıyla </w:t>
      </w:r>
      <w:r w:rsidR="009F0423" w:rsidRPr="00792BBF">
        <w:rPr>
          <w:rFonts w:ascii="Garamond" w:hAnsi="Garamond"/>
          <w:i/>
          <w:iCs/>
          <w:sz w:val="24"/>
          <w:szCs w:val="24"/>
        </w:rPr>
        <w:t>da dağı</w:t>
      </w:r>
      <w:r w:rsidR="009F0423" w:rsidRPr="00792BBF">
        <w:rPr>
          <w:rFonts w:ascii="Garamond" w:hAnsi="Garamond"/>
          <w:i/>
          <w:iCs/>
          <w:sz w:val="24"/>
          <w:szCs w:val="24"/>
        </w:rPr>
        <w:t>l</w:t>
      </w:r>
      <w:r w:rsidR="009F0423" w:rsidRPr="00792BBF">
        <w:rPr>
          <w:rFonts w:ascii="Garamond" w:hAnsi="Garamond"/>
          <w:i/>
          <w:iCs/>
          <w:sz w:val="24"/>
          <w:szCs w:val="24"/>
        </w:rPr>
        <w:t>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300890" w:rsidRPr="00792BBF">
        <w:rPr>
          <w:rStyle w:val="FootnoteReference"/>
          <w:rFonts w:ascii="Garamond" w:hAnsi="Garamond"/>
          <w:sz w:val="24"/>
          <w:szCs w:val="24"/>
        </w:rPr>
        <w:footnoteReference w:id="35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2" w:name="_Toc536708708"/>
      <w:r w:rsidRPr="00792BBF">
        <w:t>2984</w:t>
      </w:r>
      <w:r w:rsidR="001915DA" w:rsidRPr="00792BBF">
        <w:t xml:space="preserve">. </w:t>
      </w:r>
      <w:r w:rsidRPr="00792BBF">
        <w:t>Bölüm</w:t>
      </w:r>
      <w:bookmarkEnd w:id="112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3" w:name="_Toc536708709"/>
      <w:r w:rsidRPr="00792BBF">
        <w:t>Göğün Yarılması</w:t>
      </w:r>
      <w:bookmarkEnd w:id="113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 gök sarsıldıkça sarsılır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 yarıldığı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 yarılır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 gün düz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ni bozulur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6"/>
      </w:r>
    </w:p>
    <w:p w:rsidR="0082002F" w:rsidRPr="00792BBF" w:rsidRDefault="0082002F" w:rsidP="00B91C28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“Gök yarılıp 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B91C28">
        <w:rPr>
          <w:rFonts w:ascii="Garamond" w:hAnsi="Garamond"/>
          <w:b/>
          <w:bCs/>
          <w:sz w:val="24"/>
          <w:szCs w:val="24"/>
        </w:rPr>
        <w:t>yağ</w:t>
      </w:r>
      <w:r w:rsidRPr="00792BBF">
        <w:rPr>
          <w:rFonts w:ascii="Garamond" w:hAnsi="Garamond"/>
          <w:b/>
          <w:bCs/>
          <w:sz w:val="24"/>
          <w:szCs w:val="24"/>
        </w:rPr>
        <w:t xml:space="preserve"> gibi kızardığı zaman</w:t>
      </w:r>
      <w:r w:rsidR="00B91C28">
        <w:rPr>
          <w:rFonts w:ascii="Garamond" w:hAnsi="Garamond"/>
          <w:b/>
          <w:bCs/>
          <w:sz w:val="24"/>
          <w:szCs w:val="24"/>
        </w:rPr>
        <w:t>…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erimiş 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den gibi olur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8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“Göğü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kitab dürer gibi dürdüğümüz zaman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yara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maya ilk başladığımız gibi katımızdan verilmiş bir söz olarak onu tekrar var edec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ğiz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B91C28">
        <w:rPr>
          <w:rFonts w:ascii="Garamond" w:hAnsi="Garamond"/>
          <w:b/>
          <w:bCs/>
          <w:sz w:val="24"/>
          <w:szCs w:val="24"/>
        </w:rPr>
        <w:t>Doğrusu b</w:t>
      </w:r>
      <w:r w:rsidRPr="00792BBF">
        <w:rPr>
          <w:rFonts w:ascii="Garamond" w:hAnsi="Garamond"/>
          <w:b/>
          <w:bCs/>
          <w:sz w:val="24"/>
          <w:szCs w:val="24"/>
        </w:rPr>
        <w:t>iz yaparız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300890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5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Tefsir </w:t>
      </w:r>
    </w:p>
    <w:p w:rsidR="002367D7" w:rsidRPr="000C1773" w:rsidRDefault="0082002F" w:rsidP="000C177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 xml:space="preserve">Ruh’ul Meani tefsirinde </w:t>
      </w: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B91C28">
        <w:rPr>
          <w:rFonts w:ascii="Garamond" w:hAnsi="Garamond"/>
          <w:b/>
          <w:bCs/>
          <w:sz w:val="24"/>
          <w:szCs w:val="24"/>
        </w:rPr>
        <w:t>O gün gök sarsıldıkça sarsılır</w:t>
      </w:r>
      <w:r w:rsidRPr="00792BBF">
        <w:rPr>
          <w:rFonts w:ascii="Garamond" w:hAnsi="Garamond"/>
          <w:b/>
          <w:bCs/>
          <w:sz w:val="24"/>
          <w:szCs w:val="24"/>
        </w:rPr>
        <w:t xml:space="preserve">” </w:t>
      </w:r>
      <w:r w:rsidRPr="00792BBF">
        <w:rPr>
          <w:rFonts w:ascii="Garamond" w:hAnsi="Garamond"/>
          <w:i/>
          <w:iCs/>
          <w:sz w:val="24"/>
          <w:szCs w:val="24"/>
        </w:rPr>
        <w:t>ayet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nin tefsirinde şöyle yer almıştır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Ayette g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çen “temuru” kelimesi İbn-i Abbas’ın dediği</w:t>
      </w:r>
      <w:r w:rsidR="000C1773">
        <w:rPr>
          <w:rFonts w:ascii="Garamond" w:hAnsi="Garamond"/>
          <w:i/>
          <w:iCs/>
          <w:sz w:val="24"/>
          <w:szCs w:val="24"/>
        </w:rPr>
        <w:t>ne göre,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“titriyor” a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Yani göky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zü olduğu yerde titrer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anlamınd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dır</w:t>
      </w:r>
      <w:r w:rsidR="00C14CD5" w:rsidRPr="00792BBF">
        <w:rPr>
          <w:rFonts w:ascii="Garamond" w:hAnsi="Garamond"/>
          <w:i/>
          <w:iCs/>
          <w:sz w:val="24"/>
          <w:szCs w:val="24"/>
        </w:rPr>
        <w:t>.</w:t>
      </w:r>
      <w:r w:rsidR="000C1773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İbn-i A</w:t>
      </w:r>
      <w:r w:rsidR="008C5B78" w:rsidRPr="00792BBF">
        <w:rPr>
          <w:rFonts w:ascii="Garamond" w:hAnsi="Garamond"/>
          <w:i/>
          <w:iCs/>
          <w:sz w:val="24"/>
          <w:szCs w:val="24"/>
        </w:rPr>
        <w:t>b</w:t>
      </w:r>
      <w:r w:rsidRPr="00792BBF">
        <w:rPr>
          <w:rFonts w:ascii="Garamond" w:hAnsi="Garamond"/>
          <w:i/>
          <w:iCs/>
          <w:sz w:val="24"/>
          <w:szCs w:val="24"/>
        </w:rPr>
        <w:t>bas’tan</w:t>
      </w:r>
      <w:r w:rsidR="008C5B78" w:rsidRPr="00792BBF">
        <w:rPr>
          <w:rFonts w:ascii="Garamond" w:hAnsi="Garamond"/>
          <w:i/>
          <w:iCs/>
          <w:sz w:val="24"/>
          <w:szCs w:val="24"/>
        </w:rPr>
        <w:t xml:space="preserve"> nak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="008C5B78"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dilen başka bir riv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yette ise bu kavram “yarıla</w:t>
      </w:r>
      <w:r w:rsidR="008C5B78" w:rsidRPr="00792BBF">
        <w:rPr>
          <w:rFonts w:ascii="Garamond" w:hAnsi="Garamond"/>
          <w:i/>
          <w:iCs/>
          <w:sz w:val="24"/>
          <w:szCs w:val="24"/>
        </w:rPr>
        <w:t>caktır” anlamında tef</w:t>
      </w:r>
      <w:r w:rsidRPr="00792BBF">
        <w:rPr>
          <w:rFonts w:ascii="Garamond" w:hAnsi="Garamond"/>
          <w:i/>
          <w:iCs/>
          <w:sz w:val="24"/>
          <w:szCs w:val="24"/>
        </w:rPr>
        <w:t>s</w:t>
      </w:r>
      <w:r w:rsidR="008C5B78"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r edilmiştir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Mücahid şöyle diyor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i/>
          <w:iCs/>
          <w:sz w:val="24"/>
          <w:szCs w:val="24"/>
        </w:rPr>
        <w:t>Yani “dönece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tir” “mevs” kelimesi ise aslında gelip gitmek a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Bir gör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şe göre de dalgalı hareket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Başka bir g</w:t>
      </w:r>
      <w:r w:rsidRPr="00792BBF">
        <w:rPr>
          <w:rFonts w:ascii="Garamond" w:hAnsi="Garamond"/>
          <w:i/>
          <w:iCs/>
          <w:sz w:val="24"/>
          <w:szCs w:val="24"/>
        </w:rPr>
        <w:t>ö</w:t>
      </w:r>
      <w:r w:rsidRPr="00792BBF">
        <w:rPr>
          <w:rFonts w:ascii="Garamond" w:hAnsi="Garamond"/>
          <w:i/>
          <w:iCs/>
          <w:sz w:val="24"/>
          <w:szCs w:val="24"/>
        </w:rPr>
        <w:t>rüşe göre ise akın ve hızlı hareket a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C5B78" w:rsidRPr="00792BBF">
        <w:rPr>
          <w:rFonts w:ascii="Garamond" w:hAnsi="Garamond"/>
          <w:i/>
          <w:iCs/>
          <w:sz w:val="24"/>
          <w:szCs w:val="24"/>
        </w:rPr>
        <w:t>Mutlak bir şek</w:t>
      </w:r>
      <w:r w:rsidR="000C1773">
        <w:rPr>
          <w:rFonts w:ascii="Garamond" w:hAnsi="Garamond"/>
          <w:i/>
          <w:iCs/>
          <w:sz w:val="24"/>
          <w:szCs w:val="24"/>
        </w:rPr>
        <w:t>il</w:t>
      </w:r>
      <w:r w:rsidR="008C5B78" w:rsidRPr="00792BBF">
        <w:rPr>
          <w:rFonts w:ascii="Garamond" w:hAnsi="Garamond"/>
          <w:i/>
          <w:iCs/>
          <w:sz w:val="24"/>
          <w:szCs w:val="24"/>
        </w:rPr>
        <w:t>de cer</w:t>
      </w:r>
      <w:r w:rsidR="008C5B78" w:rsidRPr="00792BBF">
        <w:rPr>
          <w:rFonts w:ascii="Garamond" w:hAnsi="Garamond"/>
          <w:i/>
          <w:iCs/>
          <w:sz w:val="24"/>
          <w:szCs w:val="24"/>
        </w:rPr>
        <w:t>e</w:t>
      </w:r>
      <w:r w:rsidR="008C5B78" w:rsidRPr="00792BBF">
        <w:rPr>
          <w:rFonts w:ascii="Garamond" w:hAnsi="Garamond"/>
          <w:i/>
          <w:iCs/>
          <w:sz w:val="24"/>
          <w:szCs w:val="24"/>
        </w:rPr>
        <w:t>yan e</w:t>
      </w:r>
      <w:r w:rsidRPr="00792BBF">
        <w:rPr>
          <w:rFonts w:ascii="Garamond" w:hAnsi="Garamond"/>
          <w:i/>
          <w:iCs/>
          <w:sz w:val="24"/>
          <w:szCs w:val="24"/>
        </w:rPr>
        <w:t>tm</w:t>
      </w:r>
      <w:r w:rsidR="008C5B78" w:rsidRPr="00792BBF">
        <w:rPr>
          <w:rFonts w:ascii="Garamond" w:hAnsi="Garamond"/>
          <w:i/>
          <w:iCs/>
          <w:sz w:val="24"/>
          <w:szCs w:val="24"/>
        </w:rPr>
        <w:t>ek ve akmak a</w:t>
      </w:r>
      <w:r w:rsidR="008C5B78" w:rsidRPr="00792BBF">
        <w:rPr>
          <w:rFonts w:ascii="Garamond" w:hAnsi="Garamond"/>
          <w:i/>
          <w:iCs/>
          <w:sz w:val="24"/>
          <w:szCs w:val="24"/>
        </w:rPr>
        <w:t>n</w:t>
      </w:r>
      <w:r w:rsidR="008C5B78" w:rsidRPr="00792BBF">
        <w:rPr>
          <w:rFonts w:ascii="Garamond" w:hAnsi="Garamond"/>
          <w:i/>
          <w:iCs/>
          <w:sz w:val="24"/>
          <w:szCs w:val="24"/>
        </w:rPr>
        <w:t>lamında da kullanıl</w:t>
      </w:r>
      <w:r w:rsidRPr="00792BBF">
        <w:rPr>
          <w:rFonts w:ascii="Garamond" w:hAnsi="Garamond"/>
          <w:i/>
          <w:iCs/>
          <w:sz w:val="24"/>
          <w:szCs w:val="24"/>
        </w:rPr>
        <w:t>mıştır</w:t>
      </w:r>
      <w:r w:rsidR="002367D7" w:rsidRPr="00792BBF">
        <w:rPr>
          <w:rFonts w:ascii="Garamond" w:hAnsi="Garamond"/>
          <w:i/>
          <w:iCs/>
          <w:sz w:val="24"/>
          <w:szCs w:val="24"/>
        </w:rPr>
        <w:t>.</w:t>
      </w:r>
      <w:r w:rsidR="002367D7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0"/>
      </w:r>
    </w:p>
    <w:p w:rsidR="0082002F" w:rsidRPr="00792BBF" w:rsidRDefault="000C177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Mecme’ul Beyan’da </w:t>
      </w:r>
      <w:r w:rsidRPr="000C1773">
        <w:rPr>
          <w:rFonts w:ascii="Garamond" w:hAnsi="Garamond"/>
          <w:b/>
          <w:bCs/>
          <w:sz w:val="24"/>
          <w:szCs w:val="24"/>
        </w:rPr>
        <w:t>“Gök</w:t>
      </w:r>
      <w:r w:rsidR="0082002F" w:rsidRPr="000C1773">
        <w:rPr>
          <w:rFonts w:ascii="Garamond" w:hAnsi="Garamond"/>
          <w:b/>
          <w:bCs/>
          <w:sz w:val="24"/>
          <w:szCs w:val="24"/>
        </w:rPr>
        <w:t xml:space="preserve"> y</w:t>
      </w:r>
      <w:r w:rsidR="0082002F" w:rsidRPr="000C1773">
        <w:rPr>
          <w:rFonts w:ascii="Garamond" w:hAnsi="Garamond"/>
          <w:b/>
          <w:bCs/>
          <w:sz w:val="24"/>
          <w:szCs w:val="24"/>
        </w:rPr>
        <w:t>a</w:t>
      </w:r>
      <w:r w:rsidR="0082002F" w:rsidRPr="000C1773">
        <w:rPr>
          <w:rFonts w:ascii="Garamond" w:hAnsi="Garamond"/>
          <w:b/>
          <w:bCs/>
          <w:sz w:val="24"/>
          <w:szCs w:val="24"/>
        </w:rPr>
        <w:t>rıld</w:t>
      </w:r>
      <w:r w:rsidR="0082002F" w:rsidRPr="000C1773">
        <w:rPr>
          <w:rFonts w:ascii="Garamond" w:hAnsi="Garamond"/>
          <w:b/>
          <w:bCs/>
          <w:sz w:val="24"/>
          <w:szCs w:val="24"/>
        </w:rPr>
        <w:t>ı</w:t>
      </w:r>
      <w:r w:rsidR="0082002F" w:rsidRPr="000C1773">
        <w:rPr>
          <w:rFonts w:ascii="Garamond" w:hAnsi="Garamond"/>
          <w:b/>
          <w:bCs/>
          <w:sz w:val="24"/>
          <w:szCs w:val="24"/>
        </w:rPr>
        <w:t>ğı zaman”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ayetinin tefsirinde şöyle yer almıştır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“ve </w:t>
      </w:r>
      <w:r w:rsidR="0082002F" w:rsidRPr="00792BBF">
        <w:rPr>
          <w:rFonts w:ascii="Garamond" w:hAnsi="Garamond"/>
          <w:i/>
          <w:iCs/>
          <w:sz w:val="24"/>
          <w:szCs w:val="24"/>
        </w:rPr>
        <w:lastRenderedPageBreak/>
        <w:t>yeryüzünde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  <w:szCs w:val="24"/>
        </w:rPr>
        <w:t>d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likler ve yarıklar o</w:t>
      </w:r>
      <w:r w:rsidR="0082002F" w:rsidRPr="00792BBF">
        <w:rPr>
          <w:rFonts w:ascii="Garamond" w:hAnsi="Garamond"/>
          <w:i/>
          <w:iCs/>
          <w:sz w:val="24"/>
          <w:szCs w:val="24"/>
        </w:rPr>
        <w:t>r</w:t>
      </w:r>
      <w:r w:rsidR="0082002F" w:rsidRPr="00792BBF">
        <w:rPr>
          <w:rFonts w:ascii="Garamond" w:hAnsi="Garamond"/>
          <w:i/>
          <w:iCs/>
          <w:sz w:val="24"/>
          <w:szCs w:val="24"/>
        </w:rPr>
        <w:t>taya çıktığında”</w:t>
      </w:r>
      <w:r w:rsidR="00262AEB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262AEB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1"/>
      </w:r>
    </w:p>
    <w:p w:rsidR="0082002F" w:rsidRPr="00792BBF" w:rsidRDefault="00262AEB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4E4F88">
        <w:rPr>
          <w:rFonts w:ascii="Garamond" w:hAnsi="Garamond"/>
          <w:b/>
          <w:bCs/>
          <w:sz w:val="24"/>
          <w:szCs w:val="24"/>
        </w:rPr>
        <w:t>“G</w:t>
      </w:r>
      <w:r w:rsidR="004E4F88" w:rsidRPr="004E4F88">
        <w:rPr>
          <w:rFonts w:ascii="Garamond" w:hAnsi="Garamond"/>
          <w:b/>
          <w:bCs/>
          <w:sz w:val="24"/>
          <w:szCs w:val="24"/>
        </w:rPr>
        <w:t>ökyüzü yarılır”</w:t>
      </w:r>
      <w:r w:rsidR="004E4F88">
        <w:rPr>
          <w:rFonts w:ascii="Garamond" w:hAnsi="Garamond"/>
          <w:i/>
          <w:iCs/>
          <w:sz w:val="24"/>
          <w:szCs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  <w:szCs w:val="24"/>
        </w:rPr>
        <w:t>ayeti ha</w:t>
      </w:r>
      <w:r w:rsidR="0082002F" w:rsidRPr="00792BBF">
        <w:rPr>
          <w:rFonts w:ascii="Garamond" w:hAnsi="Garamond"/>
          <w:i/>
          <w:iCs/>
          <w:sz w:val="24"/>
          <w:szCs w:val="24"/>
        </w:rPr>
        <w:t>k</w:t>
      </w:r>
      <w:r w:rsidR="0082002F" w:rsidRPr="00792BBF">
        <w:rPr>
          <w:rFonts w:ascii="Garamond" w:hAnsi="Garamond"/>
          <w:i/>
          <w:iCs/>
          <w:sz w:val="24"/>
          <w:szCs w:val="24"/>
        </w:rPr>
        <w:t>kında ise şöyle diyor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Yani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>“göky</w:t>
      </w:r>
      <w:r w:rsidR="0082002F" w:rsidRPr="00792BBF">
        <w:rPr>
          <w:rFonts w:ascii="Garamond" w:hAnsi="Garamond"/>
          <w:i/>
          <w:iCs/>
          <w:sz w:val="24"/>
          <w:szCs w:val="24"/>
        </w:rPr>
        <w:t>ü</w:t>
      </w:r>
      <w:r w:rsidR="0082002F" w:rsidRPr="00792BBF">
        <w:rPr>
          <w:rFonts w:ascii="Garamond" w:hAnsi="Garamond"/>
          <w:i/>
          <w:iCs/>
          <w:sz w:val="24"/>
          <w:szCs w:val="24"/>
        </w:rPr>
        <w:t>zünün bir bölümü diğer bölümünden ayrıldı ve açıldı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“gökyüzü o gün gevşektir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  <w:szCs w:val="24"/>
        </w:rPr>
        <w:t>Yani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binası altüst </w:t>
      </w:r>
      <w:r w:rsidR="0082002F" w:rsidRPr="00792BBF">
        <w:rPr>
          <w:rFonts w:ascii="Garamond" w:hAnsi="Garamond"/>
          <w:i/>
          <w:iCs/>
          <w:sz w:val="24"/>
          <w:szCs w:val="24"/>
        </w:rPr>
        <w:t>o</w:t>
      </w:r>
      <w:r w:rsidR="004E4F88">
        <w:rPr>
          <w:rFonts w:ascii="Garamond" w:hAnsi="Garamond"/>
          <w:i/>
          <w:iCs/>
          <w:sz w:val="24"/>
          <w:szCs w:val="24"/>
        </w:rPr>
        <w:t>lur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çökmeye başlayınca oldukça gevşer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Başka bir görüşe göre ise sağlam ve şiddetli gökyüzü birbirinden ayrılır pamuk gibi gevşer ve yumuşak olur</w:t>
      </w:r>
      <w:r w:rsidRPr="00792BBF">
        <w:rPr>
          <w:rFonts w:ascii="Garamond" w:hAnsi="Garamond"/>
          <w:i/>
          <w:iCs/>
          <w:sz w:val="24"/>
          <w:szCs w:val="24"/>
        </w:rPr>
        <w:t>.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el-</w:t>
      </w:r>
      <w:r w:rsidR="0082002F" w:rsidRPr="00792BBF">
        <w:rPr>
          <w:rFonts w:ascii="Garamond" w:hAnsi="Garamond"/>
          <w:i/>
          <w:iCs/>
          <w:sz w:val="24"/>
          <w:szCs w:val="24"/>
        </w:rPr>
        <w:t>Mizan Tefsirinde ise</w:t>
      </w:r>
      <w:r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“o gün gökyüzü yarılınca yağ gibi kırmızı bir renge bürünür</w:t>
      </w:r>
      <w:r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  <w:szCs w:val="24"/>
        </w:rPr>
        <w:t>Ayetinin tefsirinde şöyle yer almıştır</w:t>
      </w:r>
      <w:r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>yani kırmızı renkli yağ anlamında olan “dihan” gibi kıpkırmızı bir re</w:t>
      </w:r>
      <w:r w:rsidR="0082002F" w:rsidRPr="00792BBF">
        <w:rPr>
          <w:rFonts w:ascii="Garamond" w:hAnsi="Garamond"/>
          <w:i/>
          <w:iCs/>
          <w:sz w:val="24"/>
          <w:szCs w:val="24"/>
        </w:rPr>
        <w:t>n</w:t>
      </w:r>
      <w:r w:rsidR="0082002F" w:rsidRPr="00792BBF">
        <w:rPr>
          <w:rFonts w:ascii="Garamond" w:hAnsi="Garamond"/>
          <w:i/>
          <w:iCs/>
          <w:sz w:val="24"/>
          <w:szCs w:val="24"/>
        </w:rPr>
        <w:t>ge bür</w:t>
      </w:r>
      <w:r w:rsidR="0082002F" w:rsidRPr="00792BBF">
        <w:rPr>
          <w:rFonts w:ascii="Garamond" w:hAnsi="Garamond"/>
          <w:i/>
          <w:iCs/>
          <w:sz w:val="24"/>
          <w:szCs w:val="24"/>
        </w:rPr>
        <w:t>ü</w:t>
      </w:r>
      <w:r w:rsidR="0082002F" w:rsidRPr="00792BBF">
        <w:rPr>
          <w:rFonts w:ascii="Garamond" w:hAnsi="Garamond"/>
          <w:i/>
          <w:iCs/>
          <w:sz w:val="24"/>
          <w:szCs w:val="24"/>
        </w:rPr>
        <w:t>nür</w:t>
      </w:r>
      <w:r w:rsidR="00262AEB" w:rsidRPr="00792BBF">
        <w:rPr>
          <w:rFonts w:ascii="Garamond" w:hAnsi="Garamond"/>
          <w:i/>
          <w:iCs/>
          <w:sz w:val="24"/>
          <w:szCs w:val="24"/>
        </w:rPr>
        <w:t>.</w:t>
      </w:r>
      <w:r w:rsidR="00262AEB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262AEB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3"/>
      </w:r>
    </w:p>
    <w:p w:rsidR="0082002F" w:rsidRPr="00792BBF" w:rsidRDefault="006A3F26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</w:t>
      </w:r>
      <w:r w:rsidR="0082002F" w:rsidRPr="00792BBF">
        <w:rPr>
          <w:rFonts w:ascii="Garamond" w:hAnsi="Garamond"/>
          <w:b/>
          <w:bCs/>
          <w:sz w:val="24"/>
          <w:szCs w:val="24"/>
        </w:rPr>
        <w:t>ökyüzü maden gibi er</w:t>
      </w:r>
      <w:r w:rsidR="0082002F" w:rsidRPr="00792BBF">
        <w:rPr>
          <w:rFonts w:ascii="Garamond" w:hAnsi="Garamond"/>
          <w:b/>
          <w:bCs/>
          <w:sz w:val="24"/>
          <w:szCs w:val="24"/>
        </w:rPr>
        <w:t>i</w:t>
      </w:r>
      <w:r w:rsidR="0082002F" w:rsidRPr="00792BBF">
        <w:rPr>
          <w:rFonts w:ascii="Garamond" w:hAnsi="Garamond"/>
          <w:b/>
          <w:bCs/>
          <w:sz w:val="24"/>
          <w:szCs w:val="24"/>
        </w:rPr>
        <w:t>d</w:t>
      </w:r>
      <w:r w:rsidR="008C5B78" w:rsidRPr="00792BBF">
        <w:rPr>
          <w:rFonts w:ascii="Garamond" w:hAnsi="Garamond"/>
          <w:b/>
          <w:bCs/>
          <w:sz w:val="24"/>
          <w:szCs w:val="24"/>
        </w:rPr>
        <w:t>i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ğinde” </w:t>
      </w:r>
      <w:r w:rsidR="0082002F" w:rsidRPr="00792BBF">
        <w:rPr>
          <w:rFonts w:ascii="Garamond" w:hAnsi="Garamond"/>
          <w:i/>
          <w:iCs/>
          <w:sz w:val="24"/>
          <w:szCs w:val="24"/>
        </w:rPr>
        <w:t>ayeti hakkında ise şöyle diyor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  <w:szCs w:val="24"/>
        </w:rPr>
        <w:t>ayette geçen “mühl” kelimesi de bakır altın ve benzeri erimiş maden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Bir görüşe göre de </w:t>
      </w:r>
      <w:r w:rsidR="008F20A8">
        <w:rPr>
          <w:rFonts w:ascii="Garamond" w:hAnsi="Garamond"/>
          <w:i/>
          <w:iCs/>
          <w:sz w:val="24"/>
          <w:szCs w:val="24"/>
        </w:rPr>
        <w:t>ze</w:t>
      </w:r>
      <w:r w:rsidR="008F20A8">
        <w:rPr>
          <w:rFonts w:ascii="Garamond" w:hAnsi="Garamond"/>
          <w:i/>
          <w:iCs/>
          <w:sz w:val="24"/>
          <w:szCs w:val="24"/>
        </w:rPr>
        <w:t>y</w:t>
      </w:r>
      <w:r w:rsidR="008F20A8">
        <w:rPr>
          <w:rFonts w:ascii="Garamond" w:hAnsi="Garamond"/>
          <w:i/>
          <w:iCs/>
          <w:sz w:val="24"/>
          <w:szCs w:val="24"/>
        </w:rPr>
        <w:t>tin</w:t>
      </w:r>
      <w:r w:rsidR="0082002F" w:rsidRPr="00792BBF">
        <w:rPr>
          <w:rFonts w:ascii="Garamond" w:hAnsi="Garamond"/>
          <w:i/>
          <w:iCs/>
          <w:sz w:val="24"/>
          <w:szCs w:val="24"/>
        </w:rPr>
        <w:t>ya</w:t>
      </w:r>
      <w:r w:rsidR="00CB65B2" w:rsidRPr="00792BBF">
        <w:rPr>
          <w:rFonts w:ascii="Garamond" w:hAnsi="Garamond"/>
          <w:i/>
          <w:iCs/>
          <w:sz w:val="24"/>
          <w:szCs w:val="24"/>
        </w:rPr>
        <w:t>ğın</w:t>
      </w:r>
      <w:r w:rsidR="008F20A8">
        <w:rPr>
          <w:rFonts w:ascii="Garamond" w:hAnsi="Garamond"/>
          <w:i/>
          <w:iCs/>
          <w:sz w:val="24"/>
          <w:szCs w:val="24"/>
        </w:rPr>
        <w:t>ın</w:t>
      </w:r>
      <w:r w:rsidR="00CB65B2" w:rsidRPr="00792BBF">
        <w:rPr>
          <w:rFonts w:ascii="Garamond" w:hAnsi="Garamond"/>
          <w:i/>
          <w:iCs/>
          <w:sz w:val="24"/>
          <w:szCs w:val="24"/>
        </w:rPr>
        <w:t xml:space="preserve"> tortusu</w:t>
      </w:r>
      <w:r w:rsidR="0082002F" w:rsidRPr="00792BBF">
        <w:rPr>
          <w:rFonts w:ascii="Garamond" w:hAnsi="Garamond"/>
          <w:i/>
          <w:iCs/>
          <w:sz w:val="24"/>
          <w:szCs w:val="24"/>
        </w:rPr>
        <w:t xml:space="preserve">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  <w:szCs w:val="24"/>
        </w:rPr>
        <w:t>Ba</w:t>
      </w:r>
      <w:r w:rsidR="0082002F" w:rsidRPr="00792BBF">
        <w:rPr>
          <w:rFonts w:ascii="Garamond" w:hAnsi="Garamond"/>
          <w:i/>
          <w:iCs/>
          <w:sz w:val="24"/>
          <w:szCs w:val="24"/>
        </w:rPr>
        <w:t>ş</w:t>
      </w:r>
      <w:r w:rsidR="0082002F" w:rsidRPr="00792BBF">
        <w:rPr>
          <w:rFonts w:ascii="Garamond" w:hAnsi="Garamond"/>
          <w:i/>
          <w:iCs/>
          <w:sz w:val="24"/>
          <w:szCs w:val="24"/>
        </w:rPr>
        <w:t>ka bir görüşe göre de katranın çökeleği anlamını ifade etmekt</w:t>
      </w:r>
      <w:r w:rsidR="0082002F" w:rsidRPr="00792BBF">
        <w:rPr>
          <w:rFonts w:ascii="Garamond" w:hAnsi="Garamond"/>
          <w:i/>
          <w:iCs/>
          <w:sz w:val="24"/>
          <w:szCs w:val="24"/>
        </w:rPr>
        <w:t>e</w:t>
      </w:r>
      <w:r w:rsidR="0082002F" w:rsidRPr="00792BBF">
        <w:rPr>
          <w:rFonts w:ascii="Garamond" w:hAnsi="Garamond"/>
          <w:i/>
          <w:iCs/>
          <w:sz w:val="24"/>
          <w:szCs w:val="24"/>
        </w:rPr>
        <w:t>dir</w:t>
      </w:r>
      <w:r w:rsidR="00262AEB" w:rsidRPr="00792BBF">
        <w:rPr>
          <w:rFonts w:ascii="Garamond" w:hAnsi="Garamond"/>
          <w:i/>
          <w:iCs/>
          <w:sz w:val="24"/>
          <w:szCs w:val="24"/>
        </w:rPr>
        <w:t>.</w:t>
      </w:r>
      <w:r w:rsidR="00262AEB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“Gökyüzünü bir tomar gibi dürdüğümüz ve onu ilk yara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tığımız gibi yeniden yaratt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 xml:space="preserve">ğımız gün” </w:t>
      </w:r>
      <w:r w:rsidRPr="00792BBF">
        <w:rPr>
          <w:rFonts w:ascii="Garamond" w:hAnsi="Garamond"/>
          <w:i/>
          <w:iCs/>
          <w:sz w:val="24"/>
          <w:szCs w:val="24"/>
        </w:rPr>
        <w:t xml:space="preserve">ayeti hakkında ise Müfredat kitabında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şöyle yer almıştır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i/>
          <w:iCs/>
          <w:sz w:val="24"/>
          <w:szCs w:val="24"/>
        </w:rPr>
        <w:t>Söylenildiğ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 xml:space="preserve">ne göre Siccil üzerine yazı yazılan </w:t>
      </w:r>
      <w:r w:rsidR="008F20A8">
        <w:rPr>
          <w:rFonts w:ascii="Garamond" w:hAnsi="Garamond"/>
          <w:i/>
          <w:iCs/>
          <w:sz w:val="24"/>
          <w:szCs w:val="24"/>
        </w:rPr>
        <w:t>b</w:t>
      </w:r>
      <w:r w:rsidRPr="00792BBF">
        <w:rPr>
          <w:rFonts w:ascii="Garamond" w:hAnsi="Garamond"/>
          <w:i/>
          <w:iCs/>
          <w:sz w:val="24"/>
          <w:szCs w:val="24"/>
        </w:rPr>
        <w:t>ir taş idi ama daha sonra üzerine yazılan her şeye siccil deni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miştir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Allah-u Teala şöyle buyu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“yazılı tomar gibi dü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 xml:space="preserve">düğümüz” </w:t>
      </w:r>
      <w:r w:rsidRPr="00792BBF">
        <w:rPr>
          <w:rFonts w:ascii="Garamond" w:hAnsi="Garamond"/>
          <w:i/>
          <w:iCs/>
          <w:sz w:val="24"/>
          <w:szCs w:val="24"/>
        </w:rPr>
        <w:t>o tomar yazılarını k</w:t>
      </w:r>
      <w:r w:rsidRPr="00792BBF">
        <w:rPr>
          <w:rFonts w:ascii="Garamond" w:hAnsi="Garamond"/>
          <w:i/>
          <w:iCs/>
          <w:sz w:val="24"/>
          <w:szCs w:val="24"/>
        </w:rPr>
        <w:t>o</w:t>
      </w:r>
      <w:r w:rsidRPr="00792BBF">
        <w:rPr>
          <w:rFonts w:ascii="Garamond" w:hAnsi="Garamond"/>
          <w:i/>
          <w:iCs/>
          <w:sz w:val="24"/>
          <w:szCs w:val="24"/>
        </w:rPr>
        <w:t>runsun diye içine dürmektedir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Bu a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lam “siccil” kavramı hakkında söyl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nilen en sade ve açık anlamdır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O halde “li’l Kutub” kavr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mı “teyy” kelimesinin mefuludur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faili ise “siccil” 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Maksat şudur ki siccil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 xml:space="preserve">-veya 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 xml:space="preserve">zerine yazı yazılan sayfa veya tomar dürülünce onun dürülmesiyle 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çinde bulunan yazılar da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yani hatlar ve resimler vas</w:t>
      </w:r>
      <w:r w:rsidRPr="00792BBF">
        <w:rPr>
          <w:rFonts w:ascii="Garamond" w:hAnsi="Garamond"/>
          <w:i/>
          <w:iCs/>
          <w:sz w:val="24"/>
          <w:szCs w:val="24"/>
        </w:rPr>
        <w:t>ı</w:t>
      </w:r>
      <w:r w:rsidRPr="00792BBF">
        <w:rPr>
          <w:rFonts w:ascii="Garamond" w:hAnsi="Garamond"/>
          <w:i/>
          <w:iCs/>
          <w:sz w:val="24"/>
          <w:szCs w:val="24"/>
        </w:rPr>
        <w:t>tasıyla siccilde bir tür subut ve tahakkuk içinde bulunan anlamlar ve kavramlar da dürülme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tedir ve böylece de yazılar görülmez olmaktadır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Ondan hiçbir eser görü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memektedir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Gökyüzü de Allah’ın kudretiyle böylesine dürülecektir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i</w:t>
      </w:r>
      <w:r w:rsidRPr="00792BBF">
        <w:rPr>
          <w:rFonts w:ascii="Garamond" w:hAnsi="Garamond"/>
          <w:i/>
          <w:iCs/>
          <w:sz w:val="24"/>
          <w:szCs w:val="24"/>
        </w:rPr>
        <w:t>tekim Allah şöyle buyurulmuştur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“ve gökler O’nun eliyle dür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lür”</w:t>
      </w:r>
      <w:r w:rsidR="00E67727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5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E67727"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etice olarak O’ndan başk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Pr="00792BBF">
        <w:rPr>
          <w:rFonts w:ascii="Garamond" w:hAnsi="Garamond"/>
          <w:i/>
          <w:iCs/>
          <w:sz w:val="24"/>
          <w:szCs w:val="24"/>
        </w:rPr>
        <w:t>sından gizlenir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örtülü kalır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hiçbir eseri ve etkisi gözükmez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Elbette O’ndan başkasından gizli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olsa da gayb aleminden gizli ve örtülü deği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nitekim “siccil”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ve “tomar” içi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deki yazılar da t</w:t>
      </w:r>
      <w:r w:rsidRPr="00792BBF">
        <w:rPr>
          <w:rFonts w:ascii="Garamond" w:hAnsi="Garamond"/>
          <w:i/>
          <w:iCs/>
          <w:sz w:val="24"/>
          <w:szCs w:val="24"/>
        </w:rPr>
        <w:t>o</w:t>
      </w:r>
      <w:r w:rsidRPr="00792BBF">
        <w:rPr>
          <w:rFonts w:ascii="Garamond" w:hAnsi="Garamond"/>
          <w:i/>
          <w:iCs/>
          <w:sz w:val="24"/>
          <w:szCs w:val="24"/>
        </w:rPr>
        <w:t>marın kendisinden gizli deği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dir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ama diğerlerinden gizli ve ört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lüdür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 xml:space="preserve">Göklerin dürülmesi de bu esas 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 xml:space="preserve">zere kendisinden </w:t>
      </w:r>
      <w:r w:rsidR="00C028D4">
        <w:rPr>
          <w:rFonts w:ascii="Garamond" w:hAnsi="Garamond"/>
          <w:i/>
          <w:iCs/>
          <w:sz w:val="24"/>
          <w:szCs w:val="24"/>
        </w:rPr>
        <w:t xml:space="preserve">(gayb aleminden) </w:t>
      </w:r>
      <w:r w:rsidRPr="00792BBF">
        <w:rPr>
          <w:rFonts w:ascii="Garamond" w:hAnsi="Garamond"/>
          <w:i/>
          <w:iCs/>
          <w:sz w:val="24"/>
          <w:szCs w:val="24"/>
        </w:rPr>
        <w:lastRenderedPageBreak/>
        <w:t>i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dikten ve takdir edildikten sonra gayb alemine dönüş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lür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Nitekim Allah-u Teala şöyle buyurmuştur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“Her ş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yin hazinesi bizim katımı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dadır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Onu sadece belli bir miktar indiririz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E67727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6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Başka bir ye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de ise mutlak bir şekilde şöyle buyu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“ve dönüş Allah’a doğrudur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FC540A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7"/>
      </w:r>
      <w:r w:rsidR="00FC540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Hakeza şöyle buyu</w:t>
      </w:r>
      <w:r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>maktadır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“Şüphesiz dönüş Rabbinedir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FC540A" w:rsidRPr="00792BBF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FC540A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8"/>
      </w:r>
    </w:p>
    <w:p w:rsidR="0082002F" w:rsidRPr="00792BBF" w:rsidRDefault="0082002F" w:rsidP="007346B5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 xml:space="preserve">Belki de bu anlama iltifat 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dilerek şöyle denmiştir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“onu ilk defa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rattığımız gibi tekrar yarat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 xml:space="preserve">rız” </w:t>
      </w:r>
      <w:r w:rsidRPr="00792BBF">
        <w:rPr>
          <w:rFonts w:ascii="Garamond" w:hAnsi="Garamond"/>
          <w:i/>
          <w:iCs/>
          <w:sz w:val="24"/>
          <w:szCs w:val="24"/>
        </w:rPr>
        <w:t>ayeti de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her şeyin yaratılışın ba</w:t>
      </w:r>
      <w:r w:rsidRPr="00792BBF">
        <w:rPr>
          <w:rFonts w:ascii="Garamond" w:hAnsi="Garamond"/>
          <w:i/>
          <w:iCs/>
          <w:sz w:val="24"/>
          <w:szCs w:val="24"/>
        </w:rPr>
        <w:t>ş</w:t>
      </w:r>
      <w:r w:rsidRPr="00792BBF">
        <w:rPr>
          <w:rFonts w:ascii="Garamond" w:hAnsi="Garamond"/>
          <w:i/>
          <w:iCs/>
          <w:sz w:val="24"/>
          <w:szCs w:val="24"/>
        </w:rPr>
        <w:t>langıcında sahip olduğu haletine dön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ceği anlamındadır ve o da bir hiç o</w:t>
      </w:r>
      <w:r w:rsidRPr="00792BBF">
        <w:rPr>
          <w:rFonts w:ascii="Garamond" w:hAnsi="Garamond"/>
          <w:i/>
          <w:iCs/>
          <w:sz w:val="24"/>
          <w:szCs w:val="24"/>
        </w:rPr>
        <w:t>l</w:t>
      </w:r>
      <w:r w:rsidRPr="00792BBF">
        <w:rPr>
          <w:rFonts w:ascii="Garamond" w:hAnsi="Garamond"/>
          <w:i/>
          <w:iCs/>
          <w:sz w:val="24"/>
          <w:szCs w:val="24"/>
        </w:rPr>
        <w:t>duğudur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Nitekim Allah şöyle b</w:t>
      </w:r>
      <w:r w:rsidRPr="00792BBF">
        <w:rPr>
          <w:rFonts w:ascii="Garamond" w:hAnsi="Garamond"/>
          <w:i/>
          <w:iCs/>
          <w:sz w:val="24"/>
          <w:szCs w:val="24"/>
        </w:rPr>
        <w:t>u</w:t>
      </w:r>
      <w:r w:rsidRPr="00792BBF">
        <w:rPr>
          <w:rFonts w:ascii="Garamond" w:hAnsi="Garamond"/>
          <w:i/>
          <w:iCs/>
          <w:sz w:val="24"/>
          <w:szCs w:val="24"/>
        </w:rPr>
        <w:t>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“Şüphesiz seni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rattık ve sen daha önce bir şey değildin”</w:t>
      </w:r>
      <w:r w:rsidR="007346B5" w:rsidRPr="007346B5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7346B5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69"/>
      </w:r>
      <w:r w:rsidR="007346B5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ve hakeza şöyle buyurmuştur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“Şüphesiz insanın üzerinden bir müddet geçti ve o zikredile</w:t>
      </w:r>
      <w:r w:rsidR="00FC540A" w:rsidRPr="00792BBF">
        <w:rPr>
          <w:rFonts w:ascii="Garamond" w:hAnsi="Garamond"/>
          <w:b/>
          <w:bCs/>
          <w:sz w:val="24"/>
          <w:szCs w:val="24"/>
        </w:rPr>
        <w:t>cek bir şey d</w:t>
      </w:r>
      <w:r w:rsidR="00FC540A" w:rsidRPr="00792BBF">
        <w:rPr>
          <w:rFonts w:ascii="Garamond" w:hAnsi="Garamond"/>
          <w:b/>
          <w:bCs/>
          <w:sz w:val="24"/>
          <w:szCs w:val="24"/>
        </w:rPr>
        <w:t>e</w:t>
      </w:r>
      <w:r w:rsidR="00FC540A" w:rsidRPr="00792BBF">
        <w:rPr>
          <w:rFonts w:ascii="Garamond" w:hAnsi="Garamond"/>
          <w:b/>
          <w:bCs/>
          <w:sz w:val="24"/>
          <w:szCs w:val="24"/>
        </w:rPr>
        <w:t>ğildi”</w:t>
      </w:r>
      <w:r w:rsidR="007346B5" w:rsidRPr="007346B5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7346B5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0"/>
      </w:r>
      <w:r w:rsidR="00FC540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FC540A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1"/>
      </w:r>
    </w:p>
    <w:p w:rsidR="001328C5" w:rsidRPr="00792BBF" w:rsidRDefault="001328C5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4" w:name="_Toc536708710"/>
      <w:r w:rsidRPr="00792BBF">
        <w:t>2985</w:t>
      </w:r>
      <w:r w:rsidR="001915DA" w:rsidRPr="00792BBF">
        <w:t xml:space="preserve">. </w:t>
      </w:r>
      <w:r w:rsidRPr="00792BBF">
        <w:t>Bölüm</w:t>
      </w:r>
      <w:bookmarkEnd w:id="114"/>
    </w:p>
    <w:p w:rsidR="0082002F" w:rsidRPr="00792BBF" w:rsidRDefault="0082002F" w:rsidP="00700C50">
      <w:pPr>
        <w:pStyle w:val="Heading1"/>
        <w:spacing w:line="300" w:lineRule="atLeast"/>
        <w:ind w:firstLine="284"/>
      </w:pPr>
      <w:bookmarkStart w:id="115" w:name="_Toc536708711"/>
      <w:r w:rsidRPr="00792BBF">
        <w:t>Kıyamet Nefhası</w:t>
      </w:r>
      <w:bookmarkEnd w:id="115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“Sura üflenince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Allah'ın dilediği bir yana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göklerde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yerde olanlar hepsi d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şüp ölür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Sonra Sura bir daha üflenince hemen ayağa kalkıp bakışır dururlar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“Sura üfürülür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İşte bu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leceği söz verilen gündür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Her can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kendisiyle berâber bir sürücü ve şahit bulund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ğu halde gelir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“Sura üflenince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kabirl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rinden Rablerine koşarak ç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karlar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Vah halimize! Yatt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ğımız yerden bizi kim kaldı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dı?”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 işte Rahman olan Allah'ın vadettiği budur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peygambe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ler doğru söylemişlerdi”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nir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Tek bir çığlık kopar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si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hemen huzurumuza getiri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miş olur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="00360F34" w:rsidRPr="00792BBF">
        <w:rPr>
          <w:rFonts w:ascii="Garamond" w:hAnsi="Garamond"/>
          <w:i/>
          <w:iCs/>
          <w:sz w:val="24"/>
        </w:rPr>
        <w:t>Tebük’ten Medine’ye geri dönünce Amr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60F34" w:rsidRPr="00792BBF">
        <w:rPr>
          <w:rFonts w:ascii="Garamond" w:hAnsi="Garamond"/>
          <w:i/>
          <w:iCs/>
          <w:sz w:val="24"/>
        </w:rPr>
        <w:t>Me’d-i Kerib yanına geld</w:t>
      </w:r>
      <w:r w:rsidR="00360F34" w:rsidRPr="00792BBF">
        <w:rPr>
          <w:rFonts w:ascii="Garamond" w:hAnsi="Garamond"/>
          <w:i/>
          <w:iCs/>
          <w:sz w:val="24"/>
        </w:rPr>
        <w:t>i</w:t>
      </w:r>
      <w:r w:rsidR="00360F34" w:rsidRPr="00792BBF">
        <w:rPr>
          <w:rFonts w:ascii="Garamond" w:hAnsi="Garamond"/>
          <w:i/>
          <w:iCs/>
          <w:sz w:val="24"/>
        </w:rPr>
        <w:t>ğinde kendisine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60F34" w:rsidRPr="00792BBF">
        <w:rPr>
          <w:rFonts w:ascii="Garamond" w:hAnsi="Garamond"/>
          <w:sz w:val="24"/>
        </w:rPr>
        <w:t>Ey Amr! Mü</w:t>
      </w:r>
      <w:r w:rsidR="00360F34" w:rsidRPr="00792BBF">
        <w:rPr>
          <w:rFonts w:ascii="Garamond" w:hAnsi="Garamond"/>
          <w:sz w:val="24"/>
        </w:rPr>
        <w:t>s</w:t>
      </w:r>
      <w:r w:rsidR="00360F34" w:rsidRPr="00792BBF">
        <w:rPr>
          <w:rFonts w:ascii="Garamond" w:hAnsi="Garamond"/>
          <w:sz w:val="24"/>
        </w:rPr>
        <w:t>lüman ol ki Allah seni büyük korkudan güvende kılsın</w:t>
      </w:r>
      <w:r w:rsidR="001915DA" w:rsidRPr="00792BBF">
        <w:rPr>
          <w:rFonts w:ascii="Garamond" w:hAnsi="Garamond"/>
          <w:sz w:val="24"/>
        </w:rPr>
        <w:t>.”</w:t>
      </w:r>
      <w:r w:rsidR="00360F34" w:rsidRPr="00792BBF">
        <w:rPr>
          <w:rFonts w:ascii="Garamond" w:hAnsi="Garamond"/>
          <w:sz w:val="24"/>
        </w:rPr>
        <w:t xml:space="preserve"> Amr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360F34" w:rsidRPr="00792BBF">
        <w:rPr>
          <w:rFonts w:ascii="Garamond" w:hAnsi="Garamond"/>
          <w:sz w:val="24"/>
        </w:rPr>
        <w:t>“Ey Muhammed! Büyük korku da nedir? Ben korkmuyorum</w:t>
      </w:r>
      <w:r w:rsidR="001915DA" w:rsidRPr="00792BBF">
        <w:rPr>
          <w:rFonts w:ascii="Garamond" w:hAnsi="Garamond"/>
          <w:sz w:val="24"/>
        </w:rPr>
        <w:t>.”</w:t>
      </w:r>
      <w:r w:rsidR="00360F34" w:rsidRPr="00792BBF">
        <w:rPr>
          <w:rFonts w:ascii="Garamond" w:hAnsi="Garamond"/>
          <w:sz w:val="24"/>
        </w:rPr>
        <w:t xml:space="preserve">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60F34" w:rsidRPr="00792BBF">
        <w:rPr>
          <w:rFonts w:ascii="Garamond" w:hAnsi="Garamond"/>
          <w:sz w:val="24"/>
        </w:rPr>
        <w:t xml:space="preserve">“Ey </w:t>
      </w:r>
      <w:r w:rsidR="00360F34" w:rsidRPr="00792BBF">
        <w:rPr>
          <w:rFonts w:ascii="Garamond" w:hAnsi="Garamond"/>
          <w:sz w:val="24"/>
        </w:rPr>
        <w:lastRenderedPageBreak/>
        <w:t>Amr! Sandığın ve hayal ettiğin gibi değildir</w:t>
      </w:r>
      <w:r w:rsidR="001915DA" w:rsidRPr="00792BBF">
        <w:rPr>
          <w:rFonts w:ascii="Garamond" w:hAnsi="Garamond"/>
          <w:sz w:val="24"/>
        </w:rPr>
        <w:t xml:space="preserve">. </w:t>
      </w:r>
      <w:r w:rsidR="00360F34" w:rsidRPr="00792BBF">
        <w:rPr>
          <w:rFonts w:ascii="Garamond" w:hAnsi="Garamond"/>
          <w:sz w:val="24"/>
        </w:rPr>
        <w:t xml:space="preserve">İnsanlara </w:t>
      </w:r>
      <w:r w:rsidR="00D71E44" w:rsidRPr="00792BBF">
        <w:rPr>
          <w:rFonts w:ascii="Garamond" w:hAnsi="Garamond"/>
          <w:sz w:val="24"/>
        </w:rPr>
        <w:t>öyle bir yüksek ses (sa</w:t>
      </w:r>
      <w:r w:rsidR="00D71E44" w:rsidRPr="00792BBF">
        <w:rPr>
          <w:rFonts w:ascii="Garamond" w:hAnsi="Garamond"/>
          <w:sz w:val="24"/>
        </w:rPr>
        <w:t>y</w:t>
      </w:r>
      <w:r w:rsidR="00D71E44" w:rsidRPr="00792BBF">
        <w:rPr>
          <w:rFonts w:ascii="Garamond" w:hAnsi="Garamond"/>
          <w:sz w:val="24"/>
        </w:rPr>
        <w:t xml:space="preserve">ha) ile seslenilir ki </w:t>
      </w:r>
      <w:r w:rsidR="001A3A76" w:rsidRPr="00792BBF">
        <w:rPr>
          <w:rFonts w:ascii="Garamond" w:hAnsi="Garamond"/>
          <w:sz w:val="24"/>
        </w:rPr>
        <w:t xml:space="preserve">Allah’ın dilediği dışında </w:t>
      </w:r>
      <w:r w:rsidR="00D71E44" w:rsidRPr="00792BBF">
        <w:rPr>
          <w:rFonts w:ascii="Garamond" w:hAnsi="Garamond"/>
          <w:sz w:val="24"/>
        </w:rPr>
        <w:t>ölen her şey dirilir ve canlı olan her şey ölür</w:t>
      </w:r>
      <w:r w:rsidR="001915DA" w:rsidRPr="00792BBF">
        <w:rPr>
          <w:rFonts w:ascii="Garamond" w:hAnsi="Garamond"/>
          <w:sz w:val="24"/>
        </w:rPr>
        <w:t xml:space="preserve">. </w:t>
      </w:r>
      <w:r w:rsidR="001A3A76" w:rsidRPr="00792BBF">
        <w:rPr>
          <w:rFonts w:ascii="Garamond" w:hAnsi="Garamond"/>
          <w:sz w:val="24"/>
        </w:rPr>
        <w:t>A</w:t>
      </w:r>
      <w:r w:rsidR="001A3A76" w:rsidRPr="00792BBF">
        <w:rPr>
          <w:rFonts w:ascii="Garamond" w:hAnsi="Garamond"/>
          <w:sz w:val="24"/>
        </w:rPr>
        <w:t>r</w:t>
      </w:r>
      <w:r w:rsidR="001A3A76" w:rsidRPr="00792BBF">
        <w:rPr>
          <w:rFonts w:ascii="Garamond" w:hAnsi="Garamond"/>
          <w:sz w:val="24"/>
        </w:rPr>
        <w:t>dından başka bir yüksek sesle çağrılır ve ölenlerin tümü kalkar</w:t>
      </w:r>
      <w:r w:rsidR="001915DA" w:rsidRPr="00792BBF">
        <w:rPr>
          <w:rFonts w:ascii="Garamond" w:hAnsi="Garamond"/>
          <w:sz w:val="24"/>
        </w:rPr>
        <w:t xml:space="preserve">. </w:t>
      </w:r>
      <w:r w:rsidR="001A3A76" w:rsidRPr="00792BBF">
        <w:rPr>
          <w:rFonts w:ascii="Garamond" w:hAnsi="Garamond"/>
          <w:sz w:val="24"/>
        </w:rPr>
        <w:t>Hepsi sıraya dizilir</w:t>
      </w:r>
      <w:r w:rsidR="001915DA" w:rsidRPr="00792BBF">
        <w:rPr>
          <w:rFonts w:ascii="Garamond" w:hAnsi="Garamond"/>
          <w:sz w:val="24"/>
        </w:rPr>
        <w:t xml:space="preserve">, </w:t>
      </w:r>
      <w:r w:rsidR="001A3A76" w:rsidRPr="00792BBF">
        <w:rPr>
          <w:rFonts w:ascii="Garamond" w:hAnsi="Garamond"/>
          <w:sz w:val="24"/>
        </w:rPr>
        <w:t>gö</w:t>
      </w:r>
      <w:r w:rsidR="001A3A76" w:rsidRPr="00792BBF">
        <w:rPr>
          <w:rFonts w:ascii="Garamond" w:hAnsi="Garamond"/>
          <w:sz w:val="24"/>
        </w:rPr>
        <w:t>k</w:t>
      </w:r>
      <w:r w:rsidR="001A3A76" w:rsidRPr="00792BBF">
        <w:rPr>
          <w:rFonts w:ascii="Garamond" w:hAnsi="Garamond"/>
          <w:sz w:val="24"/>
        </w:rPr>
        <w:t>yüzü yarılır</w:t>
      </w:r>
      <w:r w:rsidR="001915DA" w:rsidRPr="00792BBF">
        <w:rPr>
          <w:rFonts w:ascii="Garamond" w:hAnsi="Garamond"/>
          <w:sz w:val="24"/>
        </w:rPr>
        <w:t xml:space="preserve">, </w:t>
      </w:r>
      <w:r w:rsidR="001A3A76" w:rsidRPr="00792BBF">
        <w:rPr>
          <w:rFonts w:ascii="Garamond" w:hAnsi="Garamond"/>
          <w:sz w:val="24"/>
        </w:rPr>
        <w:t>yeryüzü aşağı çöker</w:t>
      </w:r>
      <w:r w:rsidR="001915DA" w:rsidRPr="00792BBF">
        <w:rPr>
          <w:rFonts w:ascii="Garamond" w:hAnsi="Garamond"/>
          <w:sz w:val="24"/>
        </w:rPr>
        <w:t xml:space="preserve">, </w:t>
      </w:r>
      <w:r w:rsidR="001A3A76" w:rsidRPr="00792BBF">
        <w:rPr>
          <w:rFonts w:ascii="Garamond" w:hAnsi="Garamond"/>
          <w:sz w:val="24"/>
        </w:rPr>
        <w:t>dağlar dağılır… Ey Amr!</w:t>
      </w:r>
      <w:r w:rsidR="00617DFE" w:rsidRPr="00792BBF">
        <w:rPr>
          <w:rFonts w:ascii="Garamond" w:hAnsi="Garamond"/>
          <w:sz w:val="24"/>
        </w:rPr>
        <w:t xml:space="preserve"> Sen n</w:t>
      </w:r>
      <w:r w:rsidR="00617DFE" w:rsidRPr="00792BBF">
        <w:rPr>
          <w:rFonts w:ascii="Garamond" w:hAnsi="Garamond"/>
          <w:sz w:val="24"/>
        </w:rPr>
        <w:t>e</w:t>
      </w:r>
      <w:r w:rsidR="00617DFE" w:rsidRPr="00792BBF">
        <w:rPr>
          <w:rFonts w:ascii="Garamond" w:hAnsi="Garamond"/>
          <w:sz w:val="24"/>
        </w:rPr>
        <w:t>rede</w:t>
      </w:r>
      <w:r w:rsidR="001915DA" w:rsidRPr="00792BBF">
        <w:rPr>
          <w:rFonts w:ascii="Garamond" w:hAnsi="Garamond"/>
          <w:sz w:val="24"/>
        </w:rPr>
        <w:t xml:space="preserve">, </w:t>
      </w:r>
      <w:r w:rsidR="00617DFE" w:rsidRPr="00792BBF">
        <w:rPr>
          <w:rFonts w:ascii="Garamond" w:hAnsi="Garamond"/>
          <w:sz w:val="24"/>
        </w:rPr>
        <w:t>bunlar n</w:t>
      </w:r>
      <w:r w:rsidR="00617DFE" w:rsidRPr="00792BBF">
        <w:rPr>
          <w:rFonts w:ascii="Garamond" w:hAnsi="Garamond"/>
          <w:sz w:val="24"/>
        </w:rPr>
        <w:t>e</w:t>
      </w:r>
      <w:r w:rsidR="00617DFE" w:rsidRPr="00792BBF">
        <w:rPr>
          <w:rFonts w:ascii="Garamond" w:hAnsi="Garamond"/>
          <w:sz w:val="24"/>
        </w:rPr>
        <w:t>rede?” Amr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617DFE" w:rsidRPr="00792BBF">
        <w:rPr>
          <w:rFonts w:ascii="Garamond" w:hAnsi="Garamond"/>
          <w:sz w:val="24"/>
        </w:rPr>
        <w:t>“Ge</w:t>
      </w:r>
      <w:r w:rsidR="00617DFE" w:rsidRPr="00792BBF">
        <w:rPr>
          <w:rFonts w:ascii="Garamond" w:hAnsi="Garamond"/>
          <w:sz w:val="24"/>
        </w:rPr>
        <w:t>r</w:t>
      </w:r>
      <w:r w:rsidR="00617DFE" w:rsidRPr="00792BBF">
        <w:rPr>
          <w:rFonts w:ascii="Garamond" w:hAnsi="Garamond"/>
          <w:sz w:val="24"/>
        </w:rPr>
        <w:t>çekten de büyük bir iş duydum</w:t>
      </w:r>
      <w:r w:rsidR="001915DA" w:rsidRPr="00792BBF">
        <w:rPr>
          <w:rFonts w:ascii="Garamond" w:hAnsi="Garamond"/>
          <w:sz w:val="24"/>
        </w:rPr>
        <w:t xml:space="preserve">. </w:t>
      </w:r>
      <w:r w:rsidR="00617DFE" w:rsidRPr="00792BBF">
        <w:rPr>
          <w:rFonts w:ascii="Garamond" w:hAnsi="Garamond"/>
          <w:sz w:val="24"/>
        </w:rPr>
        <w:t>Ardından Allah ve R</w:t>
      </w:r>
      <w:r w:rsidR="00617DFE" w:rsidRPr="00792BBF">
        <w:rPr>
          <w:rFonts w:ascii="Garamond" w:hAnsi="Garamond"/>
          <w:sz w:val="24"/>
        </w:rPr>
        <w:t>e</w:t>
      </w:r>
      <w:r w:rsidR="00617DFE" w:rsidRPr="00792BBF">
        <w:rPr>
          <w:rFonts w:ascii="Garamond" w:hAnsi="Garamond"/>
          <w:sz w:val="24"/>
        </w:rPr>
        <w:t>sulü’ne iman etti</w:t>
      </w:r>
      <w:r w:rsidR="001915DA" w:rsidRPr="00792BBF">
        <w:rPr>
          <w:rFonts w:ascii="Garamond" w:hAnsi="Garamond"/>
          <w:sz w:val="24"/>
        </w:rPr>
        <w:t xml:space="preserve">. </w:t>
      </w:r>
      <w:r w:rsidR="00617DFE" w:rsidRPr="00792BBF">
        <w:rPr>
          <w:rFonts w:ascii="Garamond" w:hAnsi="Garamond"/>
          <w:sz w:val="24"/>
        </w:rPr>
        <w:t>Onunla birli</w:t>
      </w:r>
      <w:r w:rsidR="00617DFE" w:rsidRPr="00792BBF">
        <w:rPr>
          <w:rFonts w:ascii="Garamond" w:hAnsi="Garamond"/>
          <w:sz w:val="24"/>
        </w:rPr>
        <w:t>k</w:t>
      </w:r>
      <w:r w:rsidR="00617DFE" w:rsidRPr="00792BBF">
        <w:rPr>
          <w:rFonts w:ascii="Garamond" w:hAnsi="Garamond"/>
          <w:sz w:val="24"/>
        </w:rPr>
        <w:t>te bulunan kabilesinden bazı kimseler de iman ettiler ve kendi kabilelerine geri dönd</w:t>
      </w:r>
      <w:r w:rsidR="00617DFE" w:rsidRPr="00792BBF">
        <w:rPr>
          <w:rFonts w:ascii="Garamond" w:hAnsi="Garamond"/>
          <w:sz w:val="24"/>
        </w:rPr>
        <w:t>ü</w:t>
      </w:r>
      <w:r w:rsidR="00617DFE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7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B61951" w:rsidRPr="00792BBF">
        <w:rPr>
          <w:rFonts w:ascii="Garamond" w:hAnsi="Garamond"/>
          <w:b/>
          <w:bCs/>
          <w:sz w:val="24"/>
        </w:rPr>
        <w:t>Her nefsin bir s</w:t>
      </w:r>
      <w:r w:rsidR="00B61951" w:rsidRPr="00792BBF">
        <w:rPr>
          <w:rFonts w:ascii="Garamond" w:hAnsi="Garamond"/>
          <w:b/>
          <w:bCs/>
          <w:sz w:val="24"/>
        </w:rPr>
        <w:t>ü</w:t>
      </w:r>
      <w:r w:rsidR="00B61951" w:rsidRPr="00792BBF">
        <w:rPr>
          <w:rFonts w:ascii="Garamond" w:hAnsi="Garamond"/>
          <w:b/>
          <w:bCs/>
          <w:sz w:val="24"/>
        </w:rPr>
        <w:t>rücüsü, bir de şahidi va</w:t>
      </w:r>
      <w:r w:rsidR="00B61951" w:rsidRPr="00792BBF">
        <w:rPr>
          <w:rFonts w:ascii="Garamond" w:hAnsi="Garamond"/>
          <w:b/>
          <w:bCs/>
          <w:sz w:val="24"/>
        </w:rPr>
        <w:t>r</w:t>
      </w:r>
      <w:r w:rsidR="00B61951" w:rsidRPr="00792BBF">
        <w:rPr>
          <w:rFonts w:ascii="Garamond" w:hAnsi="Garamond"/>
          <w:b/>
          <w:bCs/>
          <w:sz w:val="24"/>
        </w:rPr>
        <w:t>dır.”</w:t>
      </w:r>
      <w:r w:rsidR="00B61951" w:rsidRPr="00792BBF">
        <w:rPr>
          <w:rFonts w:ascii="Garamond" w:hAnsi="Garamond"/>
          <w:sz w:val="24"/>
        </w:rPr>
        <w:t xml:space="preserve">   Sürücü onu mahşer y</w:t>
      </w:r>
      <w:r w:rsidR="00B61951" w:rsidRPr="00792BBF">
        <w:rPr>
          <w:rFonts w:ascii="Garamond" w:hAnsi="Garamond"/>
          <w:sz w:val="24"/>
        </w:rPr>
        <w:t>e</w:t>
      </w:r>
      <w:r w:rsidR="00B61951" w:rsidRPr="00792BBF">
        <w:rPr>
          <w:rFonts w:ascii="Garamond" w:hAnsi="Garamond"/>
          <w:sz w:val="24"/>
        </w:rPr>
        <w:t>rine sürer; şahitlerse onun yaptıklarına ş</w:t>
      </w:r>
      <w:r w:rsidR="00B61951" w:rsidRPr="00792BBF">
        <w:rPr>
          <w:rFonts w:ascii="Garamond" w:hAnsi="Garamond"/>
          <w:sz w:val="24"/>
        </w:rPr>
        <w:t>a</w:t>
      </w:r>
      <w:r w:rsidR="00B61951" w:rsidRPr="00792BBF">
        <w:rPr>
          <w:rFonts w:ascii="Garamond" w:hAnsi="Garamond"/>
          <w:sz w:val="24"/>
        </w:rPr>
        <w:t>hitlik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76"/>
      </w:r>
    </w:p>
    <w:p w:rsidR="0082002F" w:rsidRPr="00792BBF" w:rsidRDefault="00617DF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Gerçekten de Ad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moğlu yaratıldığı şeyden gaflet içindedir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onu yaratmak 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teyince meleğe </w:t>
      </w:r>
      <w:r w:rsidR="006974CC" w:rsidRPr="00792BBF">
        <w:rPr>
          <w:rFonts w:ascii="Garamond" w:hAnsi="Garamond"/>
          <w:sz w:val="24"/>
        </w:rPr>
        <w:t>şöyle</w:t>
      </w:r>
      <w:r w:rsidRPr="00792BBF">
        <w:rPr>
          <w:rFonts w:ascii="Garamond" w:hAnsi="Garamond"/>
          <w:sz w:val="24"/>
        </w:rPr>
        <w:t xml:space="preserve">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“Onun rızkını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lini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ecelini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mutlu mu mutsuz mu olacağını yaz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melek (onları</w:t>
      </w:r>
      <w:r w:rsidR="0055782D" w:rsidRPr="00792BBF">
        <w:rPr>
          <w:rFonts w:ascii="Garamond" w:hAnsi="Garamond"/>
          <w:sz w:val="24"/>
        </w:rPr>
        <w:t xml:space="preserve"> yazıp) d</w:t>
      </w:r>
      <w:r w:rsidR="0055782D" w:rsidRPr="00792BBF">
        <w:rPr>
          <w:rFonts w:ascii="Garamond" w:hAnsi="Garamond"/>
          <w:sz w:val="24"/>
        </w:rPr>
        <w:t>a</w:t>
      </w:r>
      <w:r w:rsidR="0055782D" w:rsidRPr="00792BBF">
        <w:rPr>
          <w:rFonts w:ascii="Garamond" w:hAnsi="Garamond"/>
          <w:sz w:val="24"/>
        </w:rPr>
        <w:t>ha sonra gö</w:t>
      </w:r>
      <w:r w:rsidR="0055782D" w:rsidRPr="00792BBF">
        <w:rPr>
          <w:rFonts w:ascii="Garamond" w:hAnsi="Garamond"/>
          <w:sz w:val="24"/>
        </w:rPr>
        <w:t>k</w:t>
      </w:r>
      <w:r w:rsidR="0055782D" w:rsidRPr="00792BBF">
        <w:rPr>
          <w:rFonts w:ascii="Garamond" w:hAnsi="Garamond"/>
          <w:sz w:val="24"/>
        </w:rPr>
        <w:t>lere çıkar</w:t>
      </w:r>
      <w:r w:rsidR="001915DA" w:rsidRPr="00792BBF">
        <w:rPr>
          <w:rFonts w:ascii="Garamond" w:hAnsi="Garamond"/>
          <w:sz w:val="24"/>
        </w:rPr>
        <w:t xml:space="preserve">. </w:t>
      </w:r>
      <w:r w:rsidR="0055782D" w:rsidRPr="00792BBF">
        <w:rPr>
          <w:rFonts w:ascii="Garamond" w:hAnsi="Garamond"/>
          <w:sz w:val="24"/>
        </w:rPr>
        <w:t>Allah büluğa erinceye kadar onu k</w:t>
      </w:r>
      <w:r w:rsidR="0055782D" w:rsidRPr="00792BBF">
        <w:rPr>
          <w:rFonts w:ascii="Garamond" w:hAnsi="Garamond"/>
          <w:sz w:val="24"/>
        </w:rPr>
        <w:t>o</w:t>
      </w:r>
      <w:r w:rsidR="0055782D" w:rsidRPr="00792BBF">
        <w:rPr>
          <w:rFonts w:ascii="Garamond" w:hAnsi="Garamond"/>
          <w:sz w:val="24"/>
        </w:rPr>
        <w:t xml:space="preserve">ruması için kendisine bir </w:t>
      </w:r>
      <w:r w:rsidR="0055782D" w:rsidRPr="00792BBF">
        <w:rPr>
          <w:rFonts w:ascii="Garamond" w:hAnsi="Garamond"/>
          <w:sz w:val="24"/>
        </w:rPr>
        <w:lastRenderedPageBreak/>
        <w:t>melek gönderir</w:t>
      </w:r>
      <w:r w:rsidR="001915DA" w:rsidRPr="00792BBF">
        <w:rPr>
          <w:rFonts w:ascii="Garamond" w:hAnsi="Garamond"/>
          <w:sz w:val="24"/>
        </w:rPr>
        <w:t xml:space="preserve">. </w:t>
      </w:r>
      <w:r w:rsidR="0055782D" w:rsidRPr="00792BBF">
        <w:rPr>
          <w:rFonts w:ascii="Garamond" w:hAnsi="Garamond"/>
          <w:sz w:val="24"/>
        </w:rPr>
        <w:t>O melek (bu görevini yerine getirir ve) daha sonra y</w:t>
      </w:r>
      <w:r w:rsidR="0055782D" w:rsidRPr="00792BBF">
        <w:rPr>
          <w:rFonts w:ascii="Garamond" w:hAnsi="Garamond"/>
          <w:sz w:val="24"/>
        </w:rPr>
        <w:t>u</w:t>
      </w:r>
      <w:r w:rsidR="0055782D" w:rsidRPr="00792BBF">
        <w:rPr>
          <w:rFonts w:ascii="Garamond" w:hAnsi="Garamond"/>
          <w:sz w:val="24"/>
        </w:rPr>
        <w:t>karı çıkar</w:t>
      </w:r>
      <w:r w:rsidR="001915DA" w:rsidRPr="00792BBF">
        <w:rPr>
          <w:rFonts w:ascii="Garamond" w:hAnsi="Garamond"/>
          <w:sz w:val="24"/>
        </w:rPr>
        <w:t xml:space="preserve">. </w:t>
      </w:r>
      <w:r w:rsidR="0055782D" w:rsidRPr="00792BBF">
        <w:rPr>
          <w:rFonts w:ascii="Garamond" w:hAnsi="Garamond"/>
          <w:sz w:val="24"/>
        </w:rPr>
        <w:t>Bu durumda da Allah ona iyi ve çirkin amellerini ya</w:t>
      </w:r>
      <w:r w:rsidR="0055782D" w:rsidRPr="00792BBF">
        <w:rPr>
          <w:rFonts w:ascii="Garamond" w:hAnsi="Garamond"/>
          <w:sz w:val="24"/>
        </w:rPr>
        <w:t>z</w:t>
      </w:r>
      <w:r w:rsidR="0055782D" w:rsidRPr="00792BBF">
        <w:rPr>
          <w:rFonts w:ascii="Garamond" w:hAnsi="Garamond"/>
          <w:sz w:val="24"/>
        </w:rPr>
        <w:t>sın diye iki melek tayin eder</w:t>
      </w:r>
      <w:r w:rsidR="001915DA" w:rsidRPr="00792BBF">
        <w:rPr>
          <w:rFonts w:ascii="Garamond" w:hAnsi="Garamond"/>
          <w:sz w:val="24"/>
        </w:rPr>
        <w:t xml:space="preserve">. </w:t>
      </w:r>
      <w:r w:rsidR="0055782D" w:rsidRPr="00792BBF">
        <w:rPr>
          <w:rFonts w:ascii="Garamond" w:hAnsi="Garamond"/>
          <w:sz w:val="24"/>
        </w:rPr>
        <w:t>Ö</w:t>
      </w:r>
      <w:r w:rsidR="0055782D" w:rsidRPr="00792BBF">
        <w:rPr>
          <w:rFonts w:ascii="Garamond" w:hAnsi="Garamond"/>
          <w:sz w:val="24"/>
        </w:rPr>
        <w:t>lüm anı erişince de o iki melek yukarı çıkar</w:t>
      </w:r>
      <w:r w:rsidR="001915DA" w:rsidRPr="00792BBF">
        <w:rPr>
          <w:rFonts w:ascii="Garamond" w:hAnsi="Garamond"/>
          <w:sz w:val="24"/>
        </w:rPr>
        <w:t xml:space="preserve">, </w:t>
      </w:r>
      <w:r w:rsidR="0055782D" w:rsidRPr="00792BBF">
        <w:rPr>
          <w:rFonts w:ascii="Garamond" w:hAnsi="Garamond"/>
          <w:sz w:val="24"/>
        </w:rPr>
        <w:t>ölüm meleği iner ve canını alır</w:t>
      </w:r>
      <w:r w:rsidR="001915DA" w:rsidRPr="00792BBF">
        <w:rPr>
          <w:rFonts w:ascii="Garamond" w:hAnsi="Garamond"/>
          <w:sz w:val="24"/>
        </w:rPr>
        <w:t xml:space="preserve">. </w:t>
      </w:r>
      <w:r w:rsidR="0055782D" w:rsidRPr="00792BBF">
        <w:rPr>
          <w:rFonts w:ascii="Garamond" w:hAnsi="Garamond"/>
          <w:sz w:val="24"/>
        </w:rPr>
        <w:t>Sonra mezara kon</w:t>
      </w:r>
      <w:r w:rsidR="0055782D" w:rsidRPr="00792BBF">
        <w:rPr>
          <w:rFonts w:ascii="Garamond" w:hAnsi="Garamond"/>
          <w:sz w:val="24"/>
        </w:rPr>
        <w:t>u</w:t>
      </w:r>
      <w:r w:rsidR="008B5F86" w:rsidRPr="00792BBF">
        <w:rPr>
          <w:rFonts w:ascii="Garamond" w:hAnsi="Garamond"/>
          <w:sz w:val="24"/>
        </w:rPr>
        <w:t>lunca ruhu b</w:t>
      </w:r>
      <w:r w:rsidR="008B5F86" w:rsidRPr="00792BBF">
        <w:rPr>
          <w:rFonts w:ascii="Garamond" w:hAnsi="Garamond"/>
          <w:sz w:val="24"/>
        </w:rPr>
        <w:t>e</w:t>
      </w:r>
      <w:r w:rsidR="008B5F86" w:rsidRPr="00792BBF">
        <w:rPr>
          <w:rFonts w:ascii="Garamond" w:hAnsi="Garamond"/>
          <w:sz w:val="24"/>
        </w:rPr>
        <w:t>denine geri çev</w:t>
      </w:r>
      <w:r w:rsidR="0055782D" w:rsidRPr="00792BBF">
        <w:rPr>
          <w:rFonts w:ascii="Garamond" w:hAnsi="Garamond"/>
          <w:sz w:val="24"/>
        </w:rPr>
        <w:t>rilir</w:t>
      </w:r>
      <w:r w:rsidR="001915DA" w:rsidRPr="00792BBF">
        <w:rPr>
          <w:rFonts w:ascii="Garamond" w:hAnsi="Garamond"/>
          <w:sz w:val="24"/>
        </w:rPr>
        <w:t xml:space="preserve">, </w:t>
      </w:r>
      <w:r w:rsidR="0055782D" w:rsidRPr="00792BBF">
        <w:rPr>
          <w:rFonts w:ascii="Garamond" w:hAnsi="Garamond"/>
          <w:sz w:val="24"/>
        </w:rPr>
        <w:t xml:space="preserve">iki melek </w:t>
      </w:r>
      <w:r w:rsidR="00947113" w:rsidRPr="00792BBF">
        <w:rPr>
          <w:rFonts w:ascii="Garamond" w:hAnsi="Garamond"/>
          <w:sz w:val="24"/>
        </w:rPr>
        <w:t>ka</w:t>
      </w:r>
      <w:r w:rsidR="00AA789D" w:rsidRPr="00792BBF">
        <w:rPr>
          <w:rFonts w:ascii="Garamond" w:hAnsi="Garamond"/>
          <w:sz w:val="24"/>
        </w:rPr>
        <w:t>bir</w:t>
      </w:r>
      <w:r w:rsidR="00947113" w:rsidRPr="00792BBF">
        <w:rPr>
          <w:rFonts w:ascii="Garamond" w:hAnsi="Garamond"/>
          <w:sz w:val="24"/>
        </w:rPr>
        <w:t>nin başına gelir</w:t>
      </w:r>
      <w:r w:rsidR="001915DA" w:rsidRPr="00792BBF">
        <w:rPr>
          <w:rFonts w:ascii="Garamond" w:hAnsi="Garamond"/>
          <w:sz w:val="24"/>
        </w:rPr>
        <w:t xml:space="preserve">, </w:t>
      </w:r>
      <w:r w:rsidR="00947113" w:rsidRPr="00792BBF">
        <w:rPr>
          <w:rFonts w:ascii="Garamond" w:hAnsi="Garamond"/>
          <w:sz w:val="24"/>
        </w:rPr>
        <w:t>ondan imtihan alırlar ve ardı</w:t>
      </w:r>
      <w:r w:rsidR="00947113" w:rsidRPr="00792BBF">
        <w:rPr>
          <w:rFonts w:ascii="Garamond" w:hAnsi="Garamond"/>
          <w:sz w:val="24"/>
        </w:rPr>
        <w:t>n</w:t>
      </w:r>
      <w:r w:rsidR="00947113" w:rsidRPr="00792BBF">
        <w:rPr>
          <w:rFonts w:ascii="Garamond" w:hAnsi="Garamond"/>
          <w:sz w:val="24"/>
        </w:rPr>
        <w:t>dan yukarı çıkarlar</w:t>
      </w:r>
      <w:r w:rsidR="001915DA" w:rsidRPr="00792BBF">
        <w:rPr>
          <w:rFonts w:ascii="Garamond" w:hAnsi="Garamond"/>
          <w:sz w:val="24"/>
        </w:rPr>
        <w:t xml:space="preserve">. </w:t>
      </w:r>
      <w:r w:rsidR="00947113" w:rsidRPr="00792BBF">
        <w:rPr>
          <w:rFonts w:ascii="Garamond" w:hAnsi="Garamond"/>
          <w:sz w:val="24"/>
        </w:rPr>
        <w:t>Kıyamet g</w:t>
      </w:r>
      <w:r w:rsidR="00947113" w:rsidRPr="00792BBF">
        <w:rPr>
          <w:rFonts w:ascii="Garamond" w:hAnsi="Garamond"/>
          <w:sz w:val="24"/>
        </w:rPr>
        <w:t>e</w:t>
      </w:r>
      <w:r w:rsidR="00947113" w:rsidRPr="00792BBF">
        <w:rPr>
          <w:rFonts w:ascii="Garamond" w:hAnsi="Garamond"/>
          <w:sz w:val="24"/>
        </w:rPr>
        <w:t>lip çatınca iyiliklerini kaydetme</w:t>
      </w:r>
      <w:r w:rsidR="00947113" w:rsidRPr="00792BBF">
        <w:rPr>
          <w:rFonts w:ascii="Garamond" w:hAnsi="Garamond"/>
          <w:sz w:val="24"/>
        </w:rPr>
        <w:t>k</w:t>
      </w:r>
      <w:r w:rsidR="00947113" w:rsidRPr="00792BBF">
        <w:rPr>
          <w:rFonts w:ascii="Garamond" w:hAnsi="Garamond"/>
          <w:sz w:val="24"/>
        </w:rPr>
        <w:t>le memur olan melek ve köt</w:t>
      </w:r>
      <w:r w:rsidR="00947113" w:rsidRPr="00792BBF">
        <w:rPr>
          <w:rFonts w:ascii="Garamond" w:hAnsi="Garamond"/>
          <w:sz w:val="24"/>
        </w:rPr>
        <w:t>ü</w:t>
      </w:r>
      <w:r w:rsidR="00947113" w:rsidRPr="00792BBF">
        <w:rPr>
          <w:rFonts w:ascii="Garamond" w:hAnsi="Garamond"/>
          <w:sz w:val="24"/>
        </w:rPr>
        <w:t>lükleri kaydetmekle memur olan melek ona nazil olur ve boynuna bağlanmış olan mektubu açar</w:t>
      </w:r>
      <w:r w:rsidR="001915DA" w:rsidRPr="00792BBF">
        <w:rPr>
          <w:rFonts w:ascii="Garamond" w:hAnsi="Garamond"/>
          <w:sz w:val="24"/>
        </w:rPr>
        <w:t xml:space="preserve">. </w:t>
      </w:r>
      <w:r w:rsidR="005538BE">
        <w:rPr>
          <w:rFonts w:ascii="Garamond" w:hAnsi="Garamond"/>
          <w:sz w:val="24"/>
        </w:rPr>
        <w:t xml:space="preserve">Daha sonra </w:t>
      </w:r>
      <w:r w:rsidR="00947113" w:rsidRPr="00792BBF">
        <w:rPr>
          <w:rFonts w:ascii="Garamond" w:hAnsi="Garamond"/>
          <w:sz w:val="24"/>
        </w:rPr>
        <w:t xml:space="preserve"> birisi onu ileri do</w:t>
      </w:r>
      <w:r w:rsidR="00947113" w:rsidRPr="00792BBF">
        <w:rPr>
          <w:rFonts w:ascii="Garamond" w:hAnsi="Garamond"/>
          <w:sz w:val="24"/>
        </w:rPr>
        <w:t>ğ</w:t>
      </w:r>
      <w:r w:rsidR="00947113" w:rsidRPr="00792BBF">
        <w:rPr>
          <w:rFonts w:ascii="Garamond" w:hAnsi="Garamond"/>
          <w:sz w:val="24"/>
        </w:rPr>
        <w:t>ru sürdüğü</w:t>
      </w:r>
      <w:r w:rsidR="001915DA" w:rsidRPr="00792BBF">
        <w:rPr>
          <w:rFonts w:ascii="Garamond" w:hAnsi="Garamond"/>
          <w:sz w:val="24"/>
        </w:rPr>
        <w:t xml:space="preserve">, </w:t>
      </w:r>
      <w:r w:rsidR="00947113" w:rsidRPr="00792BBF">
        <w:rPr>
          <w:rFonts w:ascii="Garamond" w:hAnsi="Garamond"/>
          <w:sz w:val="24"/>
        </w:rPr>
        <w:t>diğeri ise yaptığı işl</w:t>
      </w:r>
      <w:r w:rsidR="00947113" w:rsidRPr="00792BBF">
        <w:rPr>
          <w:rFonts w:ascii="Garamond" w:hAnsi="Garamond"/>
          <w:sz w:val="24"/>
        </w:rPr>
        <w:t>e</w:t>
      </w:r>
      <w:r w:rsidR="00947113" w:rsidRPr="00792BBF">
        <w:rPr>
          <w:rFonts w:ascii="Garamond" w:hAnsi="Garamond"/>
          <w:sz w:val="24"/>
        </w:rPr>
        <w:t>re tanıklık ettiği halde</w:t>
      </w:r>
      <w:r w:rsidR="001915DA" w:rsidRPr="00792BBF">
        <w:rPr>
          <w:rFonts w:ascii="Garamond" w:hAnsi="Garamond"/>
          <w:sz w:val="24"/>
        </w:rPr>
        <w:t xml:space="preserve">, </w:t>
      </w:r>
      <w:r w:rsidR="00947113" w:rsidRPr="00792BBF">
        <w:rPr>
          <w:rFonts w:ascii="Garamond" w:hAnsi="Garamond"/>
          <w:sz w:val="24"/>
        </w:rPr>
        <w:t>onunla mahşer sahnesine geli</w:t>
      </w:r>
      <w:r w:rsidR="00947113" w:rsidRPr="00792BBF">
        <w:rPr>
          <w:rFonts w:ascii="Garamond" w:hAnsi="Garamond"/>
          <w:sz w:val="24"/>
        </w:rPr>
        <w:t>r</w:t>
      </w:r>
      <w:r w:rsidR="00947113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947113" w:rsidRPr="00792BBF">
        <w:rPr>
          <w:rFonts w:ascii="Garamond" w:hAnsi="Garamond"/>
          <w:sz w:val="24"/>
        </w:rPr>
        <w:t xml:space="preserve"> Allah Resulü </w:t>
      </w:r>
      <w:r w:rsidR="001915DA" w:rsidRPr="00792BBF">
        <w:rPr>
          <w:rFonts w:ascii="Garamond" w:hAnsi="Garamond"/>
          <w:sz w:val="24"/>
        </w:rPr>
        <w:t>(s.a.a)</w:t>
      </w:r>
      <w:r w:rsidR="00947113" w:rsidRPr="00792BBF">
        <w:rPr>
          <w:rFonts w:ascii="Garamond" w:hAnsi="Garamond"/>
          <w:sz w:val="24"/>
        </w:rPr>
        <w:t xml:space="preserve"> daha sonra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947113" w:rsidRPr="00792BBF">
        <w:rPr>
          <w:rFonts w:ascii="Garamond" w:hAnsi="Garamond"/>
          <w:sz w:val="24"/>
        </w:rPr>
        <w:t>“Şüphesiz ön</w:t>
      </w:r>
      <w:r w:rsidR="00947113" w:rsidRPr="00792BBF">
        <w:rPr>
          <w:rFonts w:ascii="Garamond" w:hAnsi="Garamond"/>
          <w:sz w:val="24"/>
        </w:rPr>
        <w:t>ü</w:t>
      </w:r>
      <w:r w:rsidR="00947113" w:rsidRPr="00792BBF">
        <w:rPr>
          <w:rFonts w:ascii="Garamond" w:hAnsi="Garamond"/>
          <w:sz w:val="24"/>
        </w:rPr>
        <w:t>nüzde dayanamayacağınız çok büyük bir iş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947113" w:rsidRPr="00792BBF">
        <w:rPr>
          <w:rFonts w:ascii="Garamond" w:hAnsi="Garamond"/>
          <w:sz w:val="24"/>
        </w:rPr>
        <w:t>O halde b</w:t>
      </w:r>
      <w:r w:rsidR="00947113" w:rsidRPr="00792BBF">
        <w:rPr>
          <w:rFonts w:ascii="Garamond" w:hAnsi="Garamond"/>
          <w:sz w:val="24"/>
        </w:rPr>
        <w:t>ü</w:t>
      </w:r>
      <w:r w:rsidR="00947113" w:rsidRPr="00792BBF">
        <w:rPr>
          <w:rFonts w:ascii="Garamond" w:hAnsi="Garamond"/>
          <w:sz w:val="24"/>
        </w:rPr>
        <w:t>yük olan Allah’tan yardım dil</w:t>
      </w:r>
      <w:r w:rsidR="00947113" w:rsidRPr="00792BBF">
        <w:rPr>
          <w:rFonts w:ascii="Garamond" w:hAnsi="Garamond"/>
          <w:sz w:val="24"/>
        </w:rPr>
        <w:t>e</w:t>
      </w:r>
      <w:r w:rsidR="00947113" w:rsidRPr="00792BBF">
        <w:rPr>
          <w:rFonts w:ascii="Garamond" w:hAnsi="Garamond"/>
          <w:sz w:val="24"/>
        </w:rPr>
        <w:t>yiniz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37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47113" w:rsidRPr="00792BBF" w:rsidRDefault="0082002F" w:rsidP="00700C50">
      <w:pPr>
        <w:pStyle w:val="Heading1"/>
        <w:spacing w:line="300" w:lineRule="atLeast"/>
        <w:ind w:firstLine="284"/>
      </w:pPr>
      <w:bookmarkStart w:id="116" w:name="_Toc536708712"/>
      <w:r w:rsidRPr="00792BBF">
        <w:t>2986</w:t>
      </w:r>
      <w:r w:rsidR="001915DA" w:rsidRPr="00792BBF">
        <w:t xml:space="preserve">. </w:t>
      </w:r>
      <w:r w:rsidRPr="00792BBF">
        <w:t>Bölüm</w:t>
      </w:r>
      <w:bookmarkEnd w:id="116"/>
    </w:p>
    <w:p w:rsidR="0082002F" w:rsidRPr="00792BBF" w:rsidRDefault="00947113" w:rsidP="00700C50">
      <w:pPr>
        <w:pStyle w:val="Heading1"/>
        <w:spacing w:line="300" w:lineRule="atLeast"/>
        <w:ind w:firstLine="284"/>
      </w:pPr>
      <w:bookmarkStart w:id="117" w:name="_Toc536708713"/>
      <w:r w:rsidRPr="00792BBF">
        <w:t>Mezarlardan Çıkıldığı Gün</w:t>
      </w:r>
      <w:bookmarkEnd w:id="11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“O gün çığlığı gerçekten duyarlar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işte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kabirden ç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kış günüdür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8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"İçinde olanları dışarı at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rak boşaldığı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7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“Yeryüzü ağırlıklarını dış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rıya çıkardığı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8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 yarılır onlar çabucak ayrılır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5538BE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ize gö</w:t>
      </w:r>
      <w:r w:rsidR="005538BE">
        <w:rPr>
          <w:rFonts w:ascii="Garamond" w:hAnsi="Garamond"/>
          <w:b/>
          <w:bCs/>
          <w:sz w:val="24"/>
          <w:szCs w:val="24"/>
        </w:rPr>
        <w:t>re kolay bir topla</w:t>
      </w:r>
      <w:r w:rsidRPr="00792BBF">
        <w:rPr>
          <w:rFonts w:ascii="Garamond" w:hAnsi="Garamond"/>
          <w:b/>
          <w:bCs/>
          <w:sz w:val="24"/>
          <w:szCs w:val="24"/>
        </w:rPr>
        <w:t>madır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8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“Kabirlerden çabuk çabuk çıkacakları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gözleri dö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müş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yüzlerini zillet bür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 xml:space="preserve">müş olarak”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“Öyleyse onlardan yüz ç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vir ve davetçilerin (insa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ları) görülmemiş bir şeye davet e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tikleri günü hatırlat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 gözleri şiddetli de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şetten yere bakar bir halde dağılmış ç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kirgeler gibi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kabirlerden ç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karlar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Bu davetçiye (dehşet ve </w:t>
      </w:r>
      <w:r w:rsidR="00A10988" w:rsidRPr="00792BBF">
        <w:rPr>
          <w:rFonts w:ascii="Garamond" w:hAnsi="Garamond"/>
          <w:b/>
          <w:bCs/>
          <w:sz w:val="24"/>
          <w:szCs w:val="24"/>
        </w:rPr>
        <w:t>ıstırap</w:t>
      </w:r>
      <w:r w:rsidRPr="00792BBF">
        <w:rPr>
          <w:rFonts w:ascii="Garamond" w:hAnsi="Garamond"/>
          <w:b/>
          <w:bCs/>
          <w:sz w:val="24"/>
          <w:szCs w:val="24"/>
        </w:rPr>
        <w:t xml:space="preserve"> içinde) boyunlarını uzattıkları bir halde küfrede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zorlu bir gündür”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44E56" w:rsidRPr="00792BBF">
        <w:rPr>
          <w:rFonts w:ascii="Garamond" w:hAnsi="Garamond"/>
          <w:sz w:val="24"/>
        </w:rPr>
        <w:t>Siz ve kıyamet birb</w:t>
      </w:r>
      <w:r w:rsidR="00F44E56" w:rsidRPr="00792BBF">
        <w:rPr>
          <w:rFonts w:ascii="Garamond" w:hAnsi="Garamond"/>
          <w:sz w:val="24"/>
        </w:rPr>
        <w:t>i</w:t>
      </w:r>
      <w:r w:rsidR="00F44E56" w:rsidRPr="00792BBF">
        <w:rPr>
          <w:rFonts w:ascii="Garamond" w:hAnsi="Garamond"/>
          <w:sz w:val="24"/>
        </w:rPr>
        <w:t>rinize yakınsınız…</w:t>
      </w:r>
      <w:r w:rsidR="00F44E56" w:rsidRPr="00792BBF">
        <w:rPr>
          <w:rFonts w:ascii="Garamond" w:hAnsi="Garamond"/>
        </w:rPr>
        <w:t xml:space="preserve"> </w:t>
      </w:r>
      <w:r w:rsidR="00F44E56" w:rsidRPr="00792BBF">
        <w:rPr>
          <w:rFonts w:ascii="Garamond" w:hAnsi="Garamond"/>
          <w:sz w:val="24"/>
        </w:rPr>
        <w:t>Sanki sarsı</w:t>
      </w:r>
      <w:r w:rsidR="00F44E56" w:rsidRPr="00792BBF">
        <w:rPr>
          <w:rFonts w:ascii="Garamond" w:hAnsi="Garamond"/>
          <w:sz w:val="24"/>
        </w:rPr>
        <w:t>n</w:t>
      </w:r>
      <w:r w:rsidR="00F44E56" w:rsidRPr="00792BBF">
        <w:rPr>
          <w:rFonts w:ascii="Garamond" w:hAnsi="Garamond"/>
          <w:sz w:val="24"/>
        </w:rPr>
        <w:t xml:space="preserve">tısıyla geldi, göğsünü yere </w:t>
      </w:r>
      <w:r w:rsidR="00F44E56" w:rsidRPr="00792BBF">
        <w:rPr>
          <w:rFonts w:ascii="Garamond" w:hAnsi="Garamond"/>
          <w:sz w:val="24"/>
        </w:rPr>
        <w:lastRenderedPageBreak/>
        <w:t>day</w:t>
      </w:r>
      <w:r w:rsidR="00F44E56" w:rsidRPr="00792BBF">
        <w:rPr>
          <w:rFonts w:ascii="Garamond" w:hAnsi="Garamond"/>
          <w:sz w:val="24"/>
        </w:rPr>
        <w:t>a</w:t>
      </w:r>
      <w:r w:rsidR="00F44E56" w:rsidRPr="00792BBF">
        <w:rPr>
          <w:rFonts w:ascii="Garamond" w:hAnsi="Garamond"/>
          <w:sz w:val="24"/>
        </w:rPr>
        <w:t>dı. Dünya, ehlinden kesildi, o</w:t>
      </w:r>
      <w:r w:rsidR="00F44E56" w:rsidRPr="00792BBF">
        <w:rPr>
          <w:rFonts w:ascii="Garamond" w:hAnsi="Garamond"/>
          <w:sz w:val="24"/>
        </w:rPr>
        <w:t>n</w:t>
      </w:r>
      <w:r w:rsidR="00F44E56" w:rsidRPr="00792BBF">
        <w:rPr>
          <w:rFonts w:ascii="Garamond" w:hAnsi="Garamond"/>
          <w:sz w:val="24"/>
        </w:rPr>
        <w:t>ları bakıcı kucağı</w:t>
      </w:r>
      <w:r w:rsidR="00F44E56" w:rsidRPr="00792BBF">
        <w:rPr>
          <w:rFonts w:ascii="Garamond" w:hAnsi="Garamond"/>
          <w:sz w:val="24"/>
        </w:rPr>
        <w:t>n</w:t>
      </w:r>
      <w:r w:rsidR="00F44E56" w:rsidRPr="00792BBF">
        <w:rPr>
          <w:rFonts w:ascii="Garamond" w:hAnsi="Garamond"/>
          <w:sz w:val="24"/>
        </w:rPr>
        <w:t>dan ayırdı.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8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5BD7" w:rsidRPr="00792BBF">
        <w:rPr>
          <w:rFonts w:ascii="Garamond" w:hAnsi="Garamond"/>
          <w:sz w:val="24"/>
        </w:rPr>
        <w:t>Yeryüzünü yarıp ti</w:t>
      </w:r>
      <w:r w:rsidR="00345BD7" w:rsidRPr="00792BBF">
        <w:rPr>
          <w:rFonts w:ascii="Garamond" w:hAnsi="Garamond"/>
          <w:sz w:val="24"/>
        </w:rPr>
        <w:t>t</w:t>
      </w:r>
      <w:r w:rsidR="00345BD7" w:rsidRPr="00792BBF">
        <w:rPr>
          <w:rFonts w:ascii="Garamond" w:hAnsi="Garamond"/>
          <w:sz w:val="24"/>
        </w:rPr>
        <w:t>retir…</w:t>
      </w:r>
      <w:r w:rsidR="00345BD7" w:rsidRPr="00792BBF">
        <w:rPr>
          <w:rFonts w:ascii="Garamond" w:hAnsi="Garamond"/>
        </w:rPr>
        <w:t xml:space="preserve"> </w:t>
      </w:r>
      <w:r w:rsidR="00B10F66" w:rsidRPr="00792BBF">
        <w:rPr>
          <w:rFonts w:ascii="Garamond" w:hAnsi="Garamond"/>
          <w:sz w:val="24"/>
        </w:rPr>
        <w:t>İ</w:t>
      </w:r>
      <w:r w:rsidR="00345BD7" w:rsidRPr="00792BBF">
        <w:rPr>
          <w:rFonts w:ascii="Garamond" w:hAnsi="Garamond"/>
          <w:sz w:val="24"/>
        </w:rPr>
        <w:t>çindekileri çıkarır, onları eskidikten sonra yeniler, ayrıldı</w:t>
      </w:r>
      <w:r w:rsidR="00345BD7" w:rsidRPr="00792BBF">
        <w:rPr>
          <w:rFonts w:ascii="Garamond" w:hAnsi="Garamond"/>
          <w:sz w:val="24"/>
        </w:rPr>
        <w:t>k</w:t>
      </w:r>
      <w:r w:rsidR="00345BD7" w:rsidRPr="00792BBF">
        <w:rPr>
          <w:rFonts w:ascii="Garamond" w:hAnsi="Garamond"/>
          <w:sz w:val="24"/>
        </w:rPr>
        <w:t>tan sonra birleşt</w:t>
      </w:r>
      <w:r w:rsidR="00345BD7" w:rsidRPr="00792BBF">
        <w:rPr>
          <w:rFonts w:ascii="Garamond" w:hAnsi="Garamond"/>
          <w:sz w:val="24"/>
        </w:rPr>
        <w:t>i</w:t>
      </w:r>
      <w:r w:rsidR="00345BD7" w:rsidRPr="00792BBF">
        <w:rPr>
          <w:rFonts w:ascii="Garamond" w:hAnsi="Garamond"/>
          <w:sz w:val="24"/>
        </w:rPr>
        <w:t>rir.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50CDA" w:rsidRPr="00792BBF">
        <w:rPr>
          <w:rFonts w:ascii="Garamond" w:hAnsi="Garamond"/>
          <w:sz w:val="24"/>
        </w:rPr>
        <w:t>Sonunda işler biter, za</w:t>
      </w:r>
      <w:r w:rsidR="003C1CEF">
        <w:rPr>
          <w:rFonts w:ascii="Garamond" w:hAnsi="Garamond"/>
          <w:sz w:val="24"/>
        </w:rPr>
        <w:t>man tükenir, dirilme zamanı yak</w:t>
      </w:r>
      <w:r w:rsidR="00D50CDA" w:rsidRPr="00792BBF">
        <w:rPr>
          <w:rFonts w:ascii="Garamond" w:hAnsi="Garamond"/>
          <w:sz w:val="24"/>
        </w:rPr>
        <w:t>laşır.</w:t>
      </w:r>
      <w:r w:rsidR="003C1CEF">
        <w:rPr>
          <w:rFonts w:ascii="Garamond" w:hAnsi="Garamond"/>
          <w:sz w:val="24"/>
        </w:rPr>
        <w:t xml:space="preserve"> (Allah) i</w:t>
      </w:r>
      <w:r w:rsidR="00D50CDA" w:rsidRPr="00792BBF">
        <w:rPr>
          <w:rFonts w:ascii="Garamond" w:hAnsi="Garamond"/>
          <w:sz w:val="24"/>
        </w:rPr>
        <w:t>nsanları kabirl</w:t>
      </w:r>
      <w:r w:rsidR="00D50CDA" w:rsidRPr="00792BBF">
        <w:rPr>
          <w:rFonts w:ascii="Garamond" w:hAnsi="Garamond"/>
          <w:sz w:val="24"/>
        </w:rPr>
        <w:t>e</w:t>
      </w:r>
      <w:r w:rsidR="00D50CDA" w:rsidRPr="00792BBF">
        <w:rPr>
          <w:rFonts w:ascii="Garamond" w:hAnsi="Garamond"/>
          <w:sz w:val="24"/>
        </w:rPr>
        <w:t>rinden çıkarır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3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5948C2" w:rsidRPr="00792BBF">
        <w:rPr>
          <w:rFonts w:ascii="Garamond" w:hAnsi="Garamond"/>
          <w:i/>
          <w:iCs/>
          <w:sz w:val="24"/>
        </w:rPr>
        <w:t xml:space="preserve">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48C2" w:rsidRPr="00792BBF">
        <w:rPr>
          <w:rFonts w:ascii="Garamond" w:hAnsi="Garamond"/>
          <w:sz w:val="24"/>
        </w:rPr>
        <w:t>Bu yaratık için en korkunç halet üç yerde ortaya çıkar</w:t>
      </w:r>
      <w:r w:rsidR="001915DA" w:rsidRPr="00792BBF">
        <w:rPr>
          <w:rFonts w:ascii="Garamond" w:hAnsi="Garamond"/>
          <w:sz w:val="24"/>
        </w:rPr>
        <w:t xml:space="preserve">: </w:t>
      </w:r>
      <w:r w:rsidR="005948C2" w:rsidRPr="00792BBF">
        <w:rPr>
          <w:rFonts w:ascii="Garamond" w:hAnsi="Garamond"/>
          <w:sz w:val="24"/>
        </w:rPr>
        <w:t>Dünyaya geldiği</w:t>
      </w:r>
      <w:r w:rsidR="001915DA" w:rsidRPr="00792BBF">
        <w:rPr>
          <w:rFonts w:ascii="Garamond" w:hAnsi="Garamond"/>
          <w:sz w:val="24"/>
        </w:rPr>
        <w:t xml:space="preserve">, </w:t>
      </w:r>
      <w:r w:rsidR="005948C2" w:rsidRPr="00792BBF">
        <w:rPr>
          <w:rFonts w:ascii="Garamond" w:hAnsi="Garamond"/>
          <w:sz w:val="24"/>
        </w:rPr>
        <w:t>annesinin ka</w:t>
      </w:r>
      <w:r w:rsidR="005948C2" w:rsidRPr="00792BBF">
        <w:rPr>
          <w:rFonts w:ascii="Garamond" w:hAnsi="Garamond"/>
          <w:sz w:val="24"/>
        </w:rPr>
        <w:t>r</w:t>
      </w:r>
      <w:r w:rsidR="005948C2" w:rsidRPr="00792BBF">
        <w:rPr>
          <w:rFonts w:ascii="Garamond" w:hAnsi="Garamond"/>
          <w:sz w:val="24"/>
        </w:rPr>
        <w:t xml:space="preserve">nından </w:t>
      </w:r>
      <w:r w:rsidR="006520DD" w:rsidRPr="00792BBF">
        <w:rPr>
          <w:rFonts w:ascii="Garamond" w:hAnsi="Garamond"/>
          <w:sz w:val="24"/>
        </w:rPr>
        <w:t xml:space="preserve">çıktığı ve </w:t>
      </w:r>
      <w:r w:rsidR="005948C2" w:rsidRPr="00792BBF">
        <w:rPr>
          <w:rFonts w:ascii="Garamond" w:hAnsi="Garamond"/>
          <w:sz w:val="24"/>
        </w:rPr>
        <w:t>dünyayı gördüğü gün</w:t>
      </w:r>
      <w:r w:rsidR="001915DA" w:rsidRPr="00792BBF">
        <w:rPr>
          <w:rFonts w:ascii="Garamond" w:hAnsi="Garamond"/>
          <w:sz w:val="24"/>
        </w:rPr>
        <w:t xml:space="preserve">, </w:t>
      </w:r>
      <w:r w:rsidR="006520DD" w:rsidRPr="00792BBF">
        <w:rPr>
          <w:rFonts w:ascii="Garamond" w:hAnsi="Garamond"/>
          <w:sz w:val="24"/>
        </w:rPr>
        <w:t>öldüğü ve ahiret ile ehli</w:t>
      </w:r>
      <w:r w:rsidR="008B5F86" w:rsidRPr="00792BBF">
        <w:rPr>
          <w:rFonts w:ascii="Garamond" w:hAnsi="Garamond"/>
          <w:sz w:val="24"/>
        </w:rPr>
        <w:t>ni müşahe</w:t>
      </w:r>
      <w:r w:rsidR="006520DD" w:rsidRPr="00792BBF">
        <w:rPr>
          <w:rFonts w:ascii="Garamond" w:hAnsi="Garamond"/>
          <w:sz w:val="24"/>
        </w:rPr>
        <w:t>de ettiği gün</w:t>
      </w:r>
      <w:r w:rsidR="005948C2" w:rsidRPr="00792BBF">
        <w:rPr>
          <w:rFonts w:ascii="Garamond" w:hAnsi="Garamond"/>
          <w:sz w:val="24"/>
        </w:rPr>
        <w:t xml:space="preserve"> ve </w:t>
      </w:r>
      <w:r w:rsidR="006520DD" w:rsidRPr="00792BBF">
        <w:rPr>
          <w:rFonts w:ascii="Garamond" w:hAnsi="Garamond"/>
          <w:sz w:val="24"/>
        </w:rPr>
        <w:t>dirildiği ve dünya yurdunda g</w:t>
      </w:r>
      <w:r w:rsidR="006520DD" w:rsidRPr="00792BBF">
        <w:rPr>
          <w:rFonts w:ascii="Garamond" w:hAnsi="Garamond"/>
          <w:sz w:val="24"/>
        </w:rPr>
        <w:t>ö</w:t>
      </w:r>
      <w:r w:rsidR="006520DD" w:rsidRPr="00792BBF">
        <w:rPr>
          <w:rFonts w:ascii="Garamond" w:hAnsi="Garamond"/>
          <w:sz w:val="24"/>
        </w:rPr>
        <w:t>remediği bir takım hükümleri görd</w:t>
      </w:r>
      <w:r w:rsidR="006520DD" w:rsidRPr="00792BBF">
        <w:rPr>
          <w:rFonts w:ascii="Garamond" w:hAnsi="Garamond"/>
          <w:sz w:val="24"/>
        </w:rPr>
        <w:t>ü</w:t>
      </w:r>
      <w:r w:rsidR="006520DD" w:rsidRPr="00792BBF">
        <w:rPr>
          <w:rFonts w:ascii="Garamond" w:hAnsi="Garamond"/>
          <w:sz w:val="24"/>
        </w:rPr>
        <w:t>ğü gün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520DD" w:rsidRPr="00792BBF">
        <w:rPr>
          <w:rFonts w:ascii="Garamond" w:hAnsi="Garamond"/>
          <w:i/>
          <w:iCs/>
          <w:sz w:val="24"/>
        </w:rPr>
        <w:t xml:space="preserve">Seccad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520DD" w:rsidRPr="00792BBF">
        <w:rPr>
          <w:rFonts w:ascii="Garamond" w:hAnsi="Garamond"/>
          <w:sz w:val="24"/>
        </w:rPr>
        <w:t>Adem oğlunun en şiddetli üç anı vardır</w:t>
      </w:r>
      <w:r w:rsidR="001915DA" w:rsidRPr="00792BBF">
        <w:rPr>
          <w:rFonts w:ascii="Garamond" w:hAnsi="Garamond"/>
          <w:sz w:val="24"/>
        </w:rPr>
        <w:t xml:space="preserve">: </w:t>
      </w:r>
      <w:r w:rsidR="006520DD" w:rsidRPr="00792BBF">
        <w:rPr>
          <w:rFonts w:ascii="Garamond" w:hAnsi="Garamond"/>
          <w:sz w:val="24"/>
        </w:rPr>
        <w:t>Ölüm m</w:t>
      </w:r>
      <w:r w:rsidR="006520DD" w:rsidRPr="00792BBF">
        <w:rPr>
          <w:rFonts w:ascii="Garamond" w:hAnsi="Garamond"/>
          <w:sz w:val="24"/>
        </w:rPr>
        <w:t>e</w:t>
      </w:r>
      <w:r w:rsidR="006520DD" w:rsidRPr="00792BBF">
        <w:rPr>
          <w:rFonts w:ascii="Garamond" w:hAnsi="Garamond"/>
          <w:sz w:val="24"/>
        </w:rPr>
        <w:t>leğini gördüğü an</w:t>
      </w:r>
      <w:r w:rsidR="001915DA" w:rsidRPr="00792BBF">
        <w:rPr>
          <w:rFonts w:ascii="Garamond" w:hAnsi="Garamond"/>
          <w:sz w:val="24"/>
        </w:rPr>
        <w:t xml:space="preserve">, </w:t>
      </w:r>
      <w:r w:rsidR="006520DD" w:rsidRPr="00792BBF">
        <w:rPr>
          <w:rFonts w:ascii="Garamond" w:hAnsi="Garamond"/>
          <w:sz w:val="24"/>
        </w:rPr>
        <w:t>mezarından çıktığı an ve Allah Tebarek ve Teala’nın huzurunda durduğu an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88"/>
      </w:r>
    </w:p>
    <w:p w:rsidR="006520DD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520DD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520DD" w:rsidRPr="00792BBF">
        <w:rPr>
          <w:rFonts w:ascii="Garamond" w:hAnsi="Garamond"/>
          <w:sz w:val="24"/>
        </w:rPr>
        <w:t>Aziz ve celil olan A</w:t>
      </w:r>
      <w:r w:rsidR="006520DD" w:rsidRPr="00792BBF">
        <w:rPr>
          <w:rFonts w:ascii="Garamond" w:hAnsi="Garamond"/>
          <w:sz w:val="24"/>
        </w:rPr>
        <w:t>l</w:t>
      </w:r>
      <w:r w:rsidR="006520DD" w:rsidRPr="00792BBF">
        <w:rPr>
          <w:rFonts w:ascii="Garamond" w:hAnsi="Garamond"/>
          <w:sz w:val="24"/>
        </w:rPr>
        <w:t>lah’ın günleri üç gündür</w:t>
      </w:r>
      <w:r w:rsidR="001915DA" w:rsidRPr="00792BBF">
        <w:rPr>
          <w:rFonts w:ascii="Garamond" w:hAnsi="Garamond"/>
          <w:sz w:val="24"/>
        </w:rPr>
        <w:t xml:space="preserve">: </w:t>
      </w:r>
      <w:r w:rsidR="006520DD" w:rsidRPr="00792BBF">
        <w:rPr>
          <w:rFonts w:ascii="Garamond" w:hAnsi="Garamond"/>
          <w:sz w:val="24"/>
        </w:rPr>
        <w:lastRenderedPageBreak/>
        <w:t>Kaim kıyam ettiği gün</w:t>
      </w:r>
      <w:r w:rsidR="001915DA" w:rsidRPr="00792BBF">
        <w:rPr>
          <w:rFonts w:ascii="Garamond" w:hAnsi="Garamond"/>
          <w:sz w:val="24"/>
        </w:rPr>
        <w:t xml:space="preserve">, </w:t>
      </w:r>
      <w:r w:rsidR="003C1CEF">
        <w:rPr>
          <w:rFonts w:ascii="Garamond" w:hAnsi="Garamond"/>
          <w:sz w:val="24"/>
        </w:rPr>
        <w:t>re</w:t>
      </w:r>
      <w:r w:rsidR="008B5F86" w:rsidRPr="00792BBF">
        <w:rPr>
          <w:rFonts w:ascii="Garamond" w:hAnsi="Garamond"/>
          <w:sz w:val="24"/>
        </w:rPr>
        <w:t>c</w:t>
      </w:r>
      <w:r w:rsidR="003C1CEF">
        <w:rPr>
          <w:rFonts w:ascii="Garamond" w:hAnsi="Garamond"/>
          <w:sz w:val="24"/>
        </w:rPr>
        <w:t>’</w:t>
      </w:r>
      <w:r w:rsidR="008B5F86" w:rsidRPr="00792BBF">
        <w:rPr>
          <w:rFonts w:ascii="Garamond" w:hAnsi="Garamond"/>
          <w:sz w:val="24"/>
        </w:rPr>
        <w:t>at</w:t>
      </w:r>
      <w:r w:rsidR="006520DD" w:rsidRPr="00792BBF">
        <w:rPr>
          <w:rFonts w:ascii="Garamond" w:hAnsi="Garamond"/>
          <w:sz w:val="24"/>
        </w:rPr>
        <w:t xml:space="preserve"> günü ve kıyamet günü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389"/>
      </w:r>
    </w:p>
    <w:p w:rsidR="006520DD" w:rsidRPr="00792BBF" w:rsidRDefault="006520DD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Tefsir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820863" w:rsidRPr="00792BBF" w:rsidRDefault="00904C02" w:rsidP="00C8588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</w:rPr>
        <w:t>Allah-u Teala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“O gün çığlığı gerçekten 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yarlar</w:t>
      </w:r>
      <w:r w:rsidR="00C85884">
        <w:rPr>
          <w:rFonts w:ascii="Garamond" w:hAnsi="Garamond"/>
          <w:b/>
          <w:bCs/>
          <w:sz w:val="24"/>
          <w:szCs w:val="24"/>
        </w:rPr>
        <w:t>.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  <w:szCs w:val="24"/>
        </w:rPr>
        <w:t>Ayette geçen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say</w:t>
      </w:r>
      <w:r w:rsidR="00D60F4D" w:rsidRPr="00792BBF">
        <w:rPr>
          <w:rFonts w:ascii="Garamond" w:hAnsi="Garamond"/>
          <w:i/>
          <w:iCs/>
          <w:sz w:val="24"/>
          <w:szCs w:val="24"/>
        </w:rPr>
        <w:t>h</w:t>
      </w:r>
      <w:r w:rsidRPr="00792BBF">
        <w:rPr>
          <w:rFonts w:ascii="Garamond" w:hAnsi="Garamond"/>
          <w:i/>
          <w:iCs/>
          <w:sz w:val="24"/>
          <w:szCs w:val="24"/>
        </w:rPr>
        <w:t>a</w:t>
      </w:r>
      <w:r w:rsidR="00D60F4D" w:rsidRPr="00792BBF">
        <w:rPr>
          <w:rFonts w:ascii="Garamond" w:hAnsi="Garamond"/>
          <w:i/>
          <w:iCs/>
          <w:sz w:val="24"/>
          <w:szCs w:val="24"/>
        </w:rPr>
        <w:t xml:space="preserve"> (çı</w:t>
      </w:r>
      <w:r w:rsidR="00D60F4D" w:rsidRPr="00792BBF">
        <w:rPr>
          <w:rFonts w:ascii="Garamond" w:hAnsi="Garamond"/>
          <w:i/>
          <w:iCs/>
          <w:sz w:val="24"/>
          <w:szCs w:val="24"/>
        </w:rPr>
        <w:t>ğ</w:t>
      </w:r>
      <w:r w:rsidR="00D60F4D" w:rsidRPr="00792BBF">
        <w:rPr>
          <w:rFonts w:ascii="Garamond" w:hAnsi="Garamond"/>
          <w:i/>
          <w:iCs/>
          <w:sz w:val="24"/>
          <w:szCs w:val="24"/>
        </w:rPr>
        <w:t>lık)</w:t>
      </w:r>
      <w:r w:rsidRPr="00792BBF">
        <w:rPr>
          <w:rFonts w:ascii="Garamond" w:hAnsi="Garamond"/>
          <w:i/>
          <w:iCs/>
          <w:sz w:val="24"/>
          <w:szCs w:val="24"/>
        </w:rPr>
        <w:t xml:space="preserve"> kelimesi </w:t>
      </w:r>
      <w:r w:rsidR="00D60F4D" w:rsidRPr="00792BBF">
        <w:rPr>
          <w:rFonts w:ascii="Garamond" w:hAnsi="Garamond"/>
          <w:i/>
          <w:iCs/>
          <w:sz w:val="24"/>
          <w:szCs w:val="24"/>
        </w:rPr>
        <w:t xml:space="preserve">bir </w:t>
      </w:r>
      <w:r w:rsidR="008B5F86" w:rsidRPr="00792BBF">
        <w:rPr>
          <w:rFonts w:ascii="Garamond" w:hAnsi="Garamond"/>
          <w:i/>
          <w:iCs/>
          <w:sz w:val="24"/>
          <w:szCs w:val="24"/>
        </w:rPr>
        <w:t>defa yükse</w:t>
      </w:r>
      <w:r w:rsidR="00D60F4D" w:rsidRPr="00792BBF">
        <w:rPr>
          <w:rFonts w:ascii="Garamond" w:hAnsi="Garamond"/>
          <w:i/>
          <w:iCs/>
          <w:sz w:val="24"/>
          <w:szCs w:val="24"/>
        </w:rPr>
        <w:t>k sesle y</w:t>
      </w:r>
      <w:r w:rsidR="00D60F4D" w:rsidRPr="00792BBF">
        <w:rPr>
          <w:rFonts w:ascii="Garamond" w:hAnsi="Garamond"/>
          <w:i/>
          <w:iCs/>
          <w:sz w:val="24"/>
          <w:szCs w:val="24"/>
        </w:rPr>
        <w:t>a</w:t>
      </w:r>
      <w:r w:rsidR="00D60F4D" w:rsidRPr="00792BBF">
        <w:rPr>
          <w:rFonts w:ascii="Garamond" w:hAnsi="Garamond"/>
          <w:i/>
          <w:iCs/>
          <w:sz w:val="24"/>
          <w:szCs w:val="24"/>
        </w:rPr>
        <w:t>pılan çağrıdır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D60F4D" w:rsidRPr="00792BBF">
        <w:rPr>
          <w:rFonts w:ascii="Garamond" w:hAnsi="Garamond"/>
          <w:i/>
          <w:iCs/>
          <w:sz w:val="24"/>
          <w:szCs w:val="24"/>
        </w:rPr>
        <w:t>Bu ses ikinci nefhadır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C85884">
        <w:rPr>
          <w:rFonts w:ascii="Garamond" w:hAnsi="Garamond"/>
          <w:i/>
          <w:iCs/>
          <w:sz w:val="24"/>
          <w:szCs w:val="24"/>
        </w:rPr>
        <w:t>“B</w:t>
      </w:r>
      <w:r w:rsidR="00D60F4D" w:rsidRPr="00792BBF">
        <w:rPr>
          <w:rFonts w:ascii="Garamond" w:hAnsi="Garamond"/>
          <w:i/>
          <w:iCs/>
          <w:sz w:val="24"/>
          <w:szCs w:val="24"/>
        </w:rPr>
        <w:t>i</w:t>
      </w:r>
      <w:r w:rsidR="00820863" w:rsidRPr="00792BBF">
        <w:rPr>
          <w:rFonts w:ascii="Garamond" w:hAnsi="Garamond"/>
          <w:i/>
          <w:iCs/>
          <w:sz w:val="24"/>
          <w:szCs w:val="24"/>
        </w:rPr>
        <w:t>’</w:t>
      </w:r>
      <w:r w:rsidR="00D60F4D" w:rsidRPr="00792BBF">
        <w:rPr>
          <w:rFonts w:ascii="Garamond" w:hAnsi="Garamond"/>
          <w:i/>
          <w:iCs/>
          <w:sz w:val="24"/>
          <w:szCs w:val="24"/>
        </w:rPr>
        <w:t>l</w:t>
      </w:r>
      <w:r w:rsidR="00820863" w:rsidRPr="00792BBF">
        <w:rPr>
          <w:rFonts w:ascii="Garamond" w:hAnsi="Garamond"/>
          <w:i/>
          <w:iCs/>
          <w:sz w:val="24"/>
          <w:szCs w:val="24"/>
        </w:rPr>
        <w:t>-H</w:t>
      </w:r>
      <w:r w:rsidR="00D60F4D" w:rsidRPr="00792BBF">
        <w:rPr>
          <w:rFonts w:ascii="Garamond" w:hAnsi="Garamond"/>
          <w:i/>
          <w:iCs/>
          <w:sz w:val="24"/>
          <w:szCs w:val="24"/>
        </w:rPr>
        <w:t>ak” kelimesi ise Kelbi’nin dediği üzere ölülerin dirilmesi anlamı</w:t>
      </w:r>
      <w:r w:rsidR="00D60F4D" w:rsidRPr="00792BBF">
        <w:rPr>
          <w:rFonts w:ascii="Garamond" w:hAnsi="Garamond"/>
          <w:i/>
          <w:iCs/>
          <w:sz w:val="24"/>
          <w:szCs w:val="24"/>
        </w:rPr>
        <w:t>n</w:t>
      </w:r>
      <w:r w:rsidR="00D60F4D" w:rsidRPr="00792BBF">
        <w:rPr>
          <w:rFonts w:ascii="Garamond" w:hAnsi="Garamond"/>
          <w:i/>
          <w:iCs/>
          <w:sz w:val="24"/>
          <w:szCs w:val="24"/>
        </w:rPr>
        <w:t>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C85884">
        <w:rPr>
          <w:rFonts w:ascii="Garamond" w:hAnsi="Garamond"/>
          <w:i/>
          <w:iCs/>
          <w:sz w:val="24"/>
          <w:szCs w:val="24"/>
        </w:rPr>
        <w:t>Mu</w:t>
      </w:r>
      <w:r w:rsidR="00D60F4D" w:rsidRPr="00792BBF">
        <w:rPr>
          <w:rFonts w:ascii="Garamond" w:hAnsi="Garamond"/>
          <w:i/>
          <w:iCs/>
          <w:sz w:val="24"/>
          <w:szCs w:val="24"/>
        </w:rPr>
        <w:t xml:space="preserve">katil’in görüşüne göre ise </w:t>
      </w:r>
      <w:r w:rsidR="006D59B0" w:rsidRPr="00792BBF">
        <w:rPr>
          <w:rFonts w:ascii="Garamond" w:hAnsi="Garamond"/>
          <w:i/>
          <w:iCs/>
          <w:sz w:val="24"/>
          <w:szCs w:val="24"/>
        </w:rPr>
        <w:t>o sayha ve şiddetli ses haktır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F44E56" w:rsidRPr="00792BBF">
        <w:rPr>
          <w:rFonts w:ascii="Garamond" w:hAnsi="Garamond"/>
          <w:b/>
          <w:bCs/>
          <w:sz w:val="24"/>
          <w:szCs w:val="24"/>
        </w:rPr>
        <w:t>“Zalike yevmul huruc</w:t>
      </w:r>
      <w:r w:rsidR="006D59B0" w:rsidRPr="00792BBF">
        <w:rPr>
          <w:rFonts w:ascii="Garamond" w:hAnsi="Garamond"/>
          <w:b/>
          <w:bCs/>
          <w:sz w:val="24"/>
          <w:szCs w:val="24"/>
        </w:rPr>
        <w:t xml:space="preserve">” </w:t>
      </w:r>
      <w:r w:rsidR="006D59B0" w:rsidRPr="00792BBF">
        <w:rPr>
          <w:rFonts w:ascii="Garamond" w:hAnsi="Garamond"/>
          <w:i/>
          <w:iCs/>
          <w:sz w:val="24"/>
          <w:szCs w:val="24"/>
        </w:rPr>
        <w:t>cümlesi de meza</w:t>
      </w:r>
      <w:r w:rsidR="006D59B0" w:rsidRPr="00792BBF">
        <w:rPr>
          <w:rFonts w:ascii="Garamond" w:hAnsi="Garamond"/>
          <w:i/>
          <w:iCs/>
          <w:sz w:val="24"/>
          <w:szCs w:val="24"/>
        </w:rPr>
        <w:t>r</w:t>
      </w:r>
      <w:r w:rsidR="006D59B0" w:rsidRPr="00792BBF">
        <w:rPr>
          <w:rFonts w:ascii="Garamond" w:hAnsi="Garamond"/>
          <w:i/>
          <w:iCs/>
          <w:sz w:val="24"/>
          <w:szCs w:val="24"/>
        </w:rPr>
        <w:t>lardan mahşer ç</w:t>
      </w:r>
      <w:r w:rsidR="006D59B0" w:rsidRPr="00792BBF">
        <w:rPr>
          <w:rFonts w:ascii="Garamond" w:hAnsi="Garamond"/>
          <w:i/>
          <w:iCs/>
          <w:sz w:val="24"/>
          <w:szCs w:val="24"/>
        </w:rPr>
        <w:t>ö</w:t>
      </w:r>
      <w:r w:rsidR="006D59B0" w:rsidRPr="00792BBF">
        <w:rPr>
          <w:rFonts w:ascii="Garamond" w:hAnsi="Garamond"/>
          <w:i/>
          <w:iCs/>
          <w:sz w:val="24"/>
          <w:szCs w:val="24"/>
        </w:rPr>
        <w:t>lüne doğru dışarı çıkmak ve Allah’ın huzurunda du</w:t>
      </w:r>
      <w:r w:rsidR="006D59B0" w:rsidRPr="00792BBF">
        <w:rPr>
          <w:rFonts w:ascii="Garamond" w:hAnsi="Garamond"/>
          <w:i/>
          <w:iCs/>
          <w:sz w:val="24"/>
          <w:szCs w:val="24"/>
        </w:rPr>
        <w:t>r</w:t>
      </w:r>
      <w:r w:rsidR="006D59B0" w:rsidRPr="00792BBF">
        <w:rPr>
          <w:rFonts w:ascii="Garamond" w:hAnsi="Garamond"/>
          <w:i/>
          <w:iCs/>
          <w:sz w:val="24"/>
          <w:szCs w:val="24"/>
        </w:rPr>
        <w:t>mak a</w:t>
      </w:r>
      <w:r w:rsidR="006D59B0" w:rsidRPr="00792BBF">
        <w:rPr>
          <w:rFonts w:ascii="Garamond" w:hAnsi="Garamond"/>
          <w:i/>
          <w:iCs/>
          <w:sz w:val="24"/>
          <w:szCs w:val="24"/>
        </w:rPr>
        <w:t>n</w:t>
      </w:r>
      <w:r w:rsidR="006D59B0" w:rsidRPr="00792BBF">
        <w:rPr>
          <w:rFonts w:ascii="Garamond" w:hAnsi="Garamond"/>
          <w:i/>
          <w:iCs/>
          <w:sz w:val="24"/>
          <w:szCs w:val="24"/>
        </w:rPr>
        <w:t>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6D59B0" w:rsidRPr="00792BBF">
        <w:rPr>
          <w:rFonts w:ascii="Garamond" w:hAnsi="Garamond"/>
          <w:b/>
          <w:bCs/>
          <w:sz w:val="24"/>
          <w:szCs w:val="24"/>
        </w:rPr>
        <w:t>“Yevme teşekku”</w:t>
      </w:r>
      <w:r w:rsidR="006D59B0" w:rsidRPr="00792BBF">
        <w:rPr>
          <w:rFonts w:ascii="Garamond" w:hAnsi="Garamond"/>
          <w:i/>
          <w:iCs/>
          <w:sz w:val="24"/>
          <w:szCs w:val="24"/>
        </w:rPr>
        <w:t xml:space="preserve"> kelimesi ise yarıldığı gün demektir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C85884">
        <w:rPr>
          <w:rFonts w:ascii="Garamond" w:hAnsi="Garamond"/>
          <w:b/>
          <w:bCs/>
          <w:sz w:val="24"/>
          <w:szCs w:val="24"/>
        </w:rPr>
        <w:t>“el-</w:t>
      </w:r>
      <w:r w:rsidR="006D59B0" w:rsidRPr="00792BBF">
        <w:rPr>
          <w:rFonts w:ascii="Garamond" w:hAnsi="Garamond"/>
          <w:b/>
          <w:bCs/>
          <w:sz w:val="24"/>
          <w:szCs w:val="24"/>
        </w:rPr>
        <w:t>erzu enhum”</w:t>
      </w:r>
      <w:r w:rsidR="006D59B0" w:rsidRPr="00792BBF">
        <w:rPr>
          <w:rFonts w:ascii="Garamond" w:hAnsi="Garamond"/>
          <w:i/>
          <w:iCs/>
          <w:sz w:val="24"/>
          <w:szCs w:val="24"/>
        </w:rPr>
        <w:t xml:space="preserve"> kel</w:t>
      </w:r>
      <w:r w:rsidR="006D59B0" w:rsidRPr="00792BBF">
        <w:rPr>
          <w:rFonts w:ascii="Garamond" w:hAnsi="Garamond"/>
          <w:i/>
          <w:iCs/>
          <w:sz w:val="24"/>
          <w:szCs w:val="24"/>
        </w:rPr>
        <w:t>i</w:t>
      </w:r>
      <w:r w:rsidR="006D59B0" w:rsidRPr="00792BBF">
        <w:rPr>
          <w:rFonts w:ascii="Garamond" w:hAnsi="Garamond"/>
          <w:i/>
          <w:iCs/>
          <w:sz w:val="24"/>
          <w:szCs w:val="24"/>
        </w:rPr>
        <w:t>mesi ise “yeryüzü onlara yarılır ve ölüler dışarı çıkar”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6D59B0" w:rsidRPr="00792BBF">
        <w:rPr>
          <w:rFonts w:ascii="Garamond" w:hAnsi="Garamond"/>
          <w:b/>
          <w:bCs/>
          <w:sz w:val="24"/>
          <w:szCs w:val="24"/>
        </w:rPr>
        <w:t>“Siraen”</w:t>
      </w:r>
      <w:r w:rsidR="006D59B0" w:rsidRPr="00792BBF">
        <w:rPr>
          <w:rFonts w:ascii="Garamond" w:hAnsi="Garamond"/>
          <w:i/>
          <w:iCs/>
          <w:sz w:val="24"/>
          <w:szCs w:val="24"/>
        </w:rPr>
        <w:t xml:space="preserve"> kelimesi de </w:t>
      </w:r>
      <w:r w:rsidR="00E46CCB" w:rsidRPr="00792BBF">
        <w:rPr>
          <w:rFonts w:ascii="Garamond" w:hAnsi="Garamond"/>
          <w:i/>
          <w:iCs/>
          <w:sz w:val="24"/>
          <w:szCs w:val="24"/>
        </w:rPr>
        <w:t>hiç bekletme</w:t>
      </w:r>
      <w:r w:rsidR="00E46CCB" w:rsidRPr="00792BBF">
        <w:rPr>
          <w:rFonts w:ascii="Garamond" w:hAnsi="Garamond"/>
          <w:i/>
          <w:iCs/>
          <w:sz w:val="24"/>
          <w:szCs w:val="24"/>
        </w:rPr>
        <w:t>k</w:t>
      </w:r>
      <w:r w:rsidR="00E46CCB" w:rsidRPr="00792BBF">
        <w:rPr>
          <w:rFonts w:ascii="Garamond" w:hAnsi="Garamond"/>
          <w:i/>
          <w:iCs/>
          <w:sz w:val="24"/>
          <w:szCs w:val="24"/>
        </w:rPr>
        <w:t>sizin o davetçiye do</w:t>
      </w:r>
      <w:r w:rsidR="00E46CCB" w:rsidRPr="00792BBF">
        <w:rPr>
          <w:rFonts w:ascii="Garamond" w:hAnsi="Garamond"/>
          <w:i/>
          <w:iCs/>
          <w:sz w:val="24"/>
          <w:szCs w:val="24"/>
        </w:rPr>
        <w:t>ğ</w:t>
      </w:r>
      <w:r w:rsidR="00E46CCB" w:rsidRPr="00792BBF">
        <w:rPr>
          <w:rFonts w:ascii="Garamond" w:hAnsi="Garamond"/>
          <w:i/>
          <w:iCs/>
          <w:sz w:val="24"/>
          <w:szCs w:val="24"/>
        </w:rPr>
        <w:t>ru koşmalarıdır</w:t>
      </w:r>
      <w:r w:rsidR="001915DA" w:rsidRPr="00792BBF">
        <w:rPr>
          <w:rFonts w:ascii="Garamond" w:hAnsi="Garamond"/>
          <w:i/>
          <w:iCs/>
          <w:sz w:val="24"/>
          <w:szCs w:val="24"/>
        </w:rPr>
        <w:t>.</w:t>
      </w:r>
      <w:r w:rsidR="00820863" w:rsidRPr="00792BBF">
        <w:rPr>
          <w:rStyle w:val="FootnoteReference"/>
          <w:rFonts w:ascii="Garamond" w:hAnsi="Garamond"/>
          <w:sz w:val="24"/>
        </w:rPr>
        <w:footnoteReference w:id="390"/>
      </w:r>
    </w:p>
    <w:p w:rsidR="006D59B0" w:rsidRPr="00792BBF" w:rsidRDefault="001915DA" w:rsidP="009779D6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A10988" w:rsidRPr="00792BBF">
        <w:rPr>
          <w:rFonts w:ascii="Garamond" w:hAnsi="Garamond"/>
          <w:b/>
          <w:bCs/>
          <w:sz w:val="24"/>
          <w:szCs w:val="24"/>
        </w:rPr>
        <w:t>“ve elketmafiha”</w:t>
      </w:r>
      <w:r w:rsidR="00A10988" w:rsidRPr="00792BBF">
        <w:rPr>
          <w:rFonts w:ascii="Garamond" w:hAnsi="Garamond"/>
          <w:i/>
          <w:iCs/>
          <w:sz w:val="24"/>
          <w:szCs w:val="24"/>
        </w:rPr>
        <w:t xml:space="preserve"> kelimesi ise Kutade ve Mücahid'in gör</w:t>
      </w:r>
      <w:r w:rsidR="00A10988" w:rsidRPr="00792BBF">
        <w:rPr>
          <w:rFonts w:ascii="Garamond" w:hAnsi="Garamond"/>
          <w:i/>
          <w:iCs/>
          <w:sz w:val="24"/>
          <w:szCs w:val="24"/>
        </w:rPr>
        <w:t>ü</w:t>
      </w:r>
      <w:r w:rsidR="00A10988" w:rsidRPr="00792BBF">
        <w:rPr>
          <w:rFonts w:ascii="Garamond" w:hAnsi="Garamond"/>
          <w:i/>
          <w:iCs/>
          <w:sz w:val="24"/>
          <w:szCs w:val="24"/>
        </w:rPr>
        <w:t>şüne göre</w:t>
      </w:r>
      <w:r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A10988" w:rsidRPr="00792BBF">
        <w:rPr>
          <w:rFonts w:ascii="Garamond" w:hAnsi="Garamond"/>
          <w:i/>
          <w:iCs/>
          <w:sz w:val="24"/>
          <w:szCs w:val="24"/>
        </w:rPr>
        <w:t xml:space="preserve">ölüler ve hazineler </w:t>
      </w:r>
      <w:r w:rsidR="009F7172">
        <w:rPr>
          <w:rFonts w:ascii="Garamond" w:hAnsi="Garamond"/>
          <w:i/>
          <w:iCs/>
          <w:sz w:val="24"/>
          <w:szCs w:val="24"/>
        </w:rPr>
        <w:t>dışarı atı</w:t>
      </w:r>
      <w:r w:rsidR="00A10988" w:rsidRPr="00792BBF">
        <w:rPr>
          <w:rFonts w:ascii="Garamond" w:hAnsi="Garamond"/>
          <w:i/>
          <w:iCs/>
          <w:sz w:val="24"/>
          <w:szCs w:val="24"/>
        </w:rPr>
        <w:t>r</w:t>
      </w:r>
      <w:r w:rsidR="009F7172">
        <w:rPr>
          <w:rFonts w:ascii="Garamond" w:hAnsi="Garamond"/>
          <w:i/>
          <w:iCs/>
          <w:sz w:val="24"/>
          <w:szCs w:val="24"/>
        </w:rPr>
        <w:t>lı</w:t>
      </w:r>
      <w:r w:rsidR="00A10988" w:rsidRPr="00792BBF">
        <w:rPr>
          <w:rFonts w:ascii="Garamond" w:hAnsi="Garamond"/>
          <w:i/>
          <w:iCs/>
          <w:sz w:val="24"/>
          <w:szCs w:val="24"/>
        </w:rPr>
        <w:t>r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E46CCB" w:rsidRPr="00792BBF">
        <w:rPr>
          <w:rFonts w:ascii="Garamond" w:hAnsi="Garamond"/>
          <w:i/>
          <w:iCs/>
          <w:sz w:val="24"/>
          <w:szCs w:val="24"/>
        </w:rPr>
        <w:t>Bu ayetin bir benzeri ise şudur</w:t>
      </w:r>
      <w:r w:rsidRPr="00792BBF">
        <w:rPr>
          <w:rFonts w:ascii="Garamond" w:hAnsi="Garamond"/>
          <w:i/>
          <w:iCs/>
          <w:sz w:val="24"/>
          <w:szCs w:val="24"/>
        </w:rPr>
        <w:t xml:space="preserve">: </w:t>
      </w:r>
      <w:r w:rsidR="00E46CCB" w:rsidRPr="00792BBF">
        <w:rPr>
          <w:rFonts w:ascii="Garamond" w:hAnsi="Garamond"/>
          <w:b/>
          <w:bCs/>
          <w:sz w:val="24"/>
          <w:szCs w:val="24"/>
        </w:rPr>
        <w:t xml:space="preserve">“Ve yeryüzü defalarca </w:t>
      </w:r>
      <w:r w:rsidR="009779D6">
        <w:rPr>
          <w:rFonts w:ascii="Garamond" w:hAnsi="Garamond"/>
          <w:b/>
          <w:bCs/>
          <w:sz w:val="24"/>
          <w:szCs w:val="24"/>
        </w:rPr>
        <w:t xml:space="preserve">ağırlıklarını </w:t>
      </w:r>
      <w:r w:rsidR="00E46CCB" w:rsidRPr="00792BBF">
        <w:rPr>
          <w:rFonts w:ascii="Garamond" w:hAnsi="Garamond"/>
          <w:b/>
          <w:bCs/>
          <w:sz w:val="24"/>
          <w:szCs w:val="24"/>
        </w:rPr>
        <w:t>dışarı çıkarır”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9779D6">
        <w:rPr>
          <w:rFonts w:ascii="Garamond" w:hAnsi="Garamond"/>
          <w:b/>
          <w:bCs/>
          <w:sz w:val="24"/>
          <w:szCs w:val="24"/>
        </w:rPr>
        <w:t>“V</w:t>
      </w:r>
      <w:r w:rsidR="00E46CCB" w:rsidRPr="00792BBF">
        <w:rPr>
          <w:rFonts w:ascii="Garamond" w:hAnsi="Garamond"/>
          <w:b/>
          <w:bCs/>
          <w:sz w:val="24"/>
          <w:szCs w:val="24"/>
        </w:rPr>
        <w:t>e tehellet”</w:t>
      </w:r>
      <w:r w:rsidR="00E46CCB" w:rsidRPr="00792BBF">
        <w:rPr>
          <w:rFonts w:ascii="Garamond" w:hAnsi="Garamond"/>
          <w:i/>
          <w:iCs/>
          <w:sz w:val="24"/>
          <w:szCs w:val="24"/>
        </w:rPr>
        <w:t xml:space="preserve"> yani yeryüzü içini boşaltır ve içinde hiçbir şey kalmaz</w:t>
      </w:r>
      <w:r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E46CCB" w:rsidRPr="00792BBF">
        <w:rPr>
          <w:rFonts w:ascii="Garamond" w:hAnsi="Garamond"/>
          <w:i/>
          <w:iCs/>
          <w:sz w:val="24"/>
          <w:szCs w:val="24"/>
        </w:rPr>
        <w:t>Bir görüşe göre de yeryü</w:t>
      </w:r>
      <w:r w:rsidR="009779D6">
        <w:rPr>
          <w:rFonts w:ascii="Garamond" w:hAnsi="Garamond"/>
          <w:i/>
          <w:iCs/>
          <w:sz w:val="24"/>
          <w:szCs w:val="24"/>
        </w:rPr>
        <w:t>zü</w:t>
      </w:r>
      <w:r w:rsidR="00E46CCB" w:rsidRPr="00792BBF">
        <w:rPr>
          <w:rFonts w:ascii="Garamond" w:hAnsi="Garamond"/>
          <w:i/>
          <w:iCs/>
          <w:sz w:val="24"/>
          <w:szCs w:val="24"/>
        </w:rPr>
        <w:t xml:space="preserve"> içindeki madenler</w:t>
      </w:r>
      <w:r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="00E46CCB" w:rsidRPr="00792BBF">
        <w:rPr>
          <w:rFonts w:ascii="Garamond" w:hAnsi="Garamond"/>
          <w:i/>
          <w:iCs/>
          <w:sz w:val="24"/>
          <w:szCs w:val="24"/>
        </w:rPr>
        <w:t>el</w:t>
      </w:r>
      <w:r w:rsidR="00E46CCB" w:rsidRPr="00792BBF">
        <w:rPr>
          <w:rFonts w:ascii="Garamond" w:hAnsi="Garamond"/>
          <w:i/>
          <w:iCs/>
          <w:sz w:val="24"/>
          <w:szCs w:val="24"/>
        </w:rPr>
        <w:t>e</w:t>
      </w:r>
      <w:r w:rsidR="00E46CCB" w:rsidRPr="00792BBF">
        <w:rPr>
          <w:rFonts w:ascii="Garamond" w:hAnsi="Garamond"/>
          <w:i/>
          <w:iCs/>
          <w:sz w:val="24"/>
          <w:szCs w:val="24"/>
        </w:rPr>
        <w:t>mentler ve hazineler</w:t>
      </w:r>
      <w:r w:rsidR="009779D6">
        <w:rPr>
          <w:rFonts w:ascii="Garamond" w:hAnsi="Garamond"/>
          <w:i/>
          <w:iCs/>
          <w:sz w:val="24"/>
          <w:szCs w:val="24"/>
        </w:rPr>
        <w:t>den olan</w:t>
      </w:r>
      <w:r w:rsidR="00E46CCB" w:rsidRPr="00792BBF">
        <w:rPr>
          <w:rFonts w:ascii="Garamond" w:hAnsi="Garamond"/>
          <w:i/>
          <w:iCs/>
          <w:sz w:val="24"/>
          <w:szCs w:val="24"/>
        </w:rPr>
        <w:t xml:space="preserve"> şeyleri dışarı </w:t>
      </w:r>
      <w:r w:rsidR="00E46CCB" w:rsidRPr="00792BBF">
        <w:rPr>
          <w:rFonts w:ascii="Garamond" w:hAnsi="Garamond"/>
          <w:i/>
          <w:iCs/>
          <w:sz w:val="24"/>
          <w:szCs w:val="24"/>
        </w:rPr>
        <w:lastRenderedPageBreak/>
        <w:t>d</w:t>
      </w:r>
      <w:r w:rsidR="00E46CCB" w:rsidRPr="00792BBF">
        <w:rPr>
          <w:rFonts w:ascii="Garamond" w:hAnsi="Garamond"/>
          <w:i/>
          <w:iCs/>
          <w:sz w:val="24"/>
          <w:szCs w:val="24"/>
        </w:rPr>
        <w:t>ö</w:t>
      </w:r>
      <w:r w:rsidR="00E46CCB" w:rsidRPr="00792BBF">
        <w:rPr>
          <w:rFonts w:ascii="Garamond" w:hAnsi="Garamond"/>
          <w:i/>
          <w:iCs/>
          <w:sz w:val="24"/>
          <w:szCs w:val="24"/>
        </w:rPr>
        <w:t>ker ve üzerindeki dağlardan ve deni</w:t>
      </w:r>
      <w:r w:rsidR="00E46CCB" w:rsidRPr="00792BBF">
        <w:rPr>
          <w:rFonts w:ascii="Garamond" w:hAnsi="Garamond"/>
          <w:i/>
          <w:iCs/>
          <w:sz w:val="24"/>
          <w:szCs w:val="24"/>
        </w:rPr>
        <w:t>z</w:t>
      </w:r>
      <w:r w:rsidR="00E46CCB" w:rsidRPr="00792BBF">
        <w:rPr>
          <w:rFonts w:ascii="Garamond" w:hAnsi="Garamond"/>
          <w:i/>
          <w:iCs/>
          <w:sz w:val="24"/>
          <w:szCs w:val="24"/>
        </w:rPr>
        <w:t>lerden boşalır</w:t>
      </w:r>
      <w:r w:rsidRPr="00792BBF">
        <w:rPr>
          <w:rFonts w:ascii="Garamond" w:hAnsi="Garamond"/>
          <w:i/>
          <w:iCs/>
          <w:sz w:val="24"/>
          <w:szCs w:val="24"/>
        </w:rPr>
        <w:t>.</w:t>
      </w:r>
      <w:r w:rsidR="00E66E36" w:rsidRPr="00792BBF">
        <w:rPr>
          <w:rStyle w:val="FootnoteReference"/>
          <w:rFonts w:ascii="Garamond" w:hAnsi="Garamond"/>
          <w:sz w:val="24"/>
        </w:rPr>
        <w:t xml:space="preserve"> </w:t>
      </w:r>
      <w:r w:rsidR="00E66E36" w:rsidRPr="00792BBF">
        <w:rPr>
          <w:rStyle w:val="FootnoteReference"/>
          <w:rFonts w:ascii="Garamond" w:hAnsi="Garamond"/>
          <w:sz w:val="24"/>
        </w:rPr>
        <w:footnoteReference w:id="391"/>
      </w:r>
      <w:r w:rsidR="00E66E36" w:rsidRPr="00792BBF">
        <w:rPr>
          <w:rFonts w:ascii="Garamond" w:hAnsi="Garamond"/>
          <w:sz w:val="24"/>
        </w:rPr>
        <w:t xml:space="preserve"> </w:t>
      </w:r>
    </w:p>
    <w:p w:rsidR="00E46CCB" w:rsidRPr="00792BBF" w:rsidRDefault="00E46CCB" w:rsidP="009166B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İbn-i Abbas</w:t>
      </w:r>
      <w:r w:rsidR="009166BA">
        <w:rPr>
          <w:rFonts w:ascii="Garamond" w:hAnsi="Garamond"/>
          <w:i/>
          <w:iCs/>
          <w:sz w:val="24"/>
          <w:szCs w:val="24"/>
        </w:rPr>
        <w:t>, Mücahit ve Cebba</w:t>
      </w:r>
      <w:r w:rsidRPr="00792BBF">
        <w:rPr>
          <w:rFonts w:ascii="Garamond" w:hAnsi="Garamond"/>
          <w:i/>
          <w:iCs/>
          <w:sz w:val="24"/>
          <w:szCs w:val="24"/>
        </w:rPr>
        <w:t xml:space="preserve">i’nin görüşüne göre </w:t>
      </w:r>
      <w:r w:rsidRPr="00792BBF">
        <w:rPr>
          <w:rFonts w:ascii="Garamond" w:hAnsi="Garamond"/>
          <w:b/>
          <w:bCs/>
          <w:sz w:val="24"/>
          <w:szCs w:val="24"/>
        </w:rPr>
        <w:t>“ehrecet’il erzu eskaleha”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9166BA">
        <w:rPr>
          <w:rFonts w:ascii="Garamond" w:hAnsi="Garamond"/>
          <w:i/>
          <w:iCs/>
          <w:sz w:val="24"/>
          <w:szCs w:val="24"/>
        </w:rPr>
        <w:t>cü</w:t>
      </w:r>
      <w:r w:rsidR="009166BA">
        <w:rPr>
          <w:rFonts w:ascii="Garamond" w:hAnsi="Garamond"/>
          <w:i/>
          <w:iCs/>
          <w:sz w:val="24"/>
          <w:szCs w:val="24"/>
        </w:rPr>
        <w:t>m</w:t>
      </w:r>
      <w:r w:rsidR="009166BA">
        <w:rPr>
          <w:rFonts w:ascii="Garamond" w:hAnsi="Garamond"/>
          <w:i/>
          <w:iCs/>
          <w:sz w:val="24"/>
          <w:szCs w:val="24"/>
        </w:rPr>
        <w:t>le</w:t>
      </w:r>
      <w:r w:rsidRPr="00792BBF">
        <w:rPr>
          <w:rFonts w:ascii="Garamond" w:hAnsi="Garamond"/>
          <w:i/>
          <w:iCs/>
          <w:sz w:val="24"/>
          <w:szCs w:val="24"/>
        </w:rPr>
        <w:t>si de yeryüzünün içine gömülen öl</w:t>
      </w:r>
      <w:r w:rsidRPr="00792BBF">
        <w:rPr>
          <w:rFonts w:ascii="Garamond" w:hAnsi="Garamond"/>
          <w:i/>
          <w:iCs/>
          <w:sz w:val="24"/>
          <w:szCs w:val="24"/>
        </w:rPr>
        <w:t>ü</w:t>
      </w:r>
      <w:r w:rsidRPr="00792BBF">
        <w:rPr>
          <w:rFonts w:ascii="Garamond" w:hAnsi="Garamond"/>
          <w:i/>
          <w:iCs/>
          <w:sz w:val="24"/>
          <w:szCs w:val="24"/>
        </w:rPr>
        <w:t>lerin</w:t>
      </w:r>
      <w:r w:rsidR="009166BA">
        <w:rPr>
          <w:rFonts w:ascii="Garamond" w:hAnsi="Garamond"/>
          <w:i/>
          <w:iCs/>
          <w:sz w:val="24"/>
          <w:szCs w:val="24"/>
        </w:rPr>
        <w:t>,</w:t>
      </w:r>
      <w:r w:rsidRPr="00792BBF">
        <w:rPr>
          <w:rFonts w:ascii="Garamond" w:hAnsi="Garamond"/>
          <w:i/>
          <w:iCs/>
          <w:sz w:val="24"/>
          <w:szCs w:val="24"/>
        </w:rPr>
        <w:t xml:space="preserve"> ame</w:t>
      </w:r>
      <w:r w:rsidR="009166BA">
        <w:rPr>
          <w:rFonts w:ascii="Garamond" w:hAnsi="Garamond"/>
          <w:i/>
          <w:iCs/>
          <w:sz w:val="24"/>
          <w:szCs w:val="24"/>
        </w:rPr>
        <w:t>ller</w:t>
      </w:r>
      <w:r w:rsidRPr="00792BBF">
        <w:rPr>
          <w:rFonts w:ascii="Garamond" w:hAnsi="Garamond"/>
          <w:i/>
          <w:iCs/>
          <w:sz w:val="24"/>
          <w:szCs w:val="24"/>
        </w:rPr>
        <w:t>inin karşılığını görmek için diri olarak mezar</w:t>
      </w:r>
      <w:r w:rsidR="003E1574">
        <w:rPr>
          <w:rFonts w:ascii="Garamond" w:hAnsi="Garamond"/>
          <w:i/>
          <w:iCs/>
          <w:sz w:val="24"/>
          <w:szCs w:val="24"/>
        </w:rPr>
        <w:t>ların</w:t>
      </w:r>
      <w:r w:rsidRPr="00792BBF">
        <w:rPr>
          <w:rFonts w:ascii="Garamond" w:hAnsi="Garamond"/>
          <w:i/>
          <w:iCs/>
          <w:sz w:val="24"/>
          <w:szCs w:val="24"/>
        </w:rPr>
        <w:t>dan çı</w:t>
      </w:r>
      <w:r w:rsidRPr="00792BBF">
        <w:rPr>
          <w:rFonts w:ascii="Garamond" w:hAnsi="Garamond"/>
          <w:i/>
          <w:iCs/>
          <w:sz w:val="24"/>
          <w:szCs w:val="24"/>
        </w:rPr>
        <w:t>k</w:t>
      </w:r>
      <w:r w:rsidRPr="00792BBF">
        <w:rPr>
          <w:rFonts w:ascii="Garamond" w:hAnsi="Garamond"/>
          <w:i/>
          <w:iCs/>
          <w:sz w:val="24"/>
          <w:szCs w:val="24"/>
        </w:rPr>
        <w:t>maları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Bir görüşe göre ise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“Yeryüzü içindeki hazineleri ve kaynaklarını dışarı atar” anlamı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dadır</w:t>
      </w:r>
      <w:r w:rsidR="001915DA" w:rsidRPr="00792BBF">
        <w:rPr>
          <w:rFonts w:ascii="Garamond" w:hAnsi="Garamond"/>
          <w:i/>
          <w:iCs/>
          <w:sz w:val="24"/>
          <w:szCs w:val="24"/>
        </w:rPr>
        <w:t>.</w:t>
      </w:r>
      <w:r w:rsidR="000A338B" w:rsidRPr="00792BBF">
        <w:rPr>
          <w:rStyle w:val="FootnoteReference"/>
          <w:rFonts w:ascii="Garamond" w:hAnsi="Garamond"/>
          <w:sz w:val="24"/>
        </w:rPr>
        <w:footnoteReference w:id="392"/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 </w:t>
      </w:r>
    </w:p>
    <w:p w:rsidR="0082002F" w:rsidRPr="00792BBF" w:rsidRDefault="00E46CCB" w:rsidP="0031618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“Yevme yehrucune minel ecdas”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kelimesindeki </w:t>
      </w:r>
      <w:r w:rsidRPr="00792BBF">
        <w:rPr>
          <w:rFonts w:ascii="Garamond" w:hAnsi="Garamond"/>
          <w:b/>
          <w:bCs/>
          <w:sz w:val="24"/>
          <w:szCs w:val="24"/>
        </w:rPr>
        <w:t>“ecdas”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k</w:t>
      </w:r>
      <w:r w:rsidRPr="00792BBF">
        <w:rPr>
          <w:rFonts w:ascii="Garamond" w:hAnsi="Garamond"/>
          <w:i/>
          <w:iCs/>
          <w:sz w:val="24"/>
          <w:szCs w:val="24"/>
        </w:rPr>
        <w:t>e</w:t>
      </w:r>
      <w:r w:rsidRPr="00792BBF">
        <w:rPr>
          <w:rFonts w:ascii="Garamond" w:hAnsi="Garamond"/>
          <w:i/>
          <w:iCs/>
          <w:sz w:val="24"/>
          <w:szCs w:val="24"/>
        </w:rPr>
        <w:t>limesi mezarlıklar anlamı</w:t>
      </w:r>
      <w:r w:rsidRPr="00792BBF">
        <w:rPr>
          <w:rFonts w:ascii="Garamond" w:hAnsi="Garamond"/>
          <w:i/>
          <w:iCs/>
          <w:sz w:val="24"/>
          <w:szCs w:val="24"/>
        </w:rPr>
        <w:t>n</w:t>
      </w:r>
      <w:r w:rsidRPr="00792BBF">
        <w:rPr>
          <w:rFonts w:ascii="Garamond" w:hAnsi="Garamond"/>
          <w:i/>
          <w:iCs/>
          <w:sz w:val="24"/>
          <w:szCs w:val="24"/>
        </w:rPr>
        <w:t>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“siraen”</w:t>
      </w:r>
      <w:r w:rsidRPr="00792BBF">
        <w:rPr>
          <w:rFonts w:ascii="Garamond" w:hAnsi="Garamond"/>
          <w:i/>
          <w:iCs/>
          <w:sz w:val="24"/>
          <w:szCs w:val="24"/>
        </w:rPr>
        <w:t xml:space="preserve"> kelimesi ise </w:t>
      </w:r>
      <w:r w:rsidR="004F31FE" w:rsidRPr="00792BBF">
        <w:rPr>
          <w:rFonts w:ascii="Garamond" w:hAnsi="Garamond"/>
          <w:i/>
          <w:iCs/>
          <w:sz w:val="24"/>
          <w:szCs w:val="24"/>
        </w:rPr>
        <w:t>hızla sürü</w:t>
      </w:r>
      <w:r w:rsidR="004F31FE" w:rsidRPr="00792BBF">
        <w:rPr>
          <w:rFonts w:ascii="Garamond" w:hAnsi="Garamond"/>
          <w:i/>
          <w:iCs/>
          <w:sz w:val="24"/>
          <w:szCs w:val="24"/>
        </w:rPr>
        <w:t>l</w:t>
      </w:r>
      <w:r w:rsidR="004F31FE" w:rsidRPr="00792BBF">
        <w:rPr>
          <w:rFonts w:ascii="Garamond" w:hAnsi="Garamond"/>
          <w:i/>
          <w:iCs/>
          <w:sz w:val="24"/>
          <w:szCs w:val="24"/>
        </w:rPr>
        <w:t>dükleri için hızlı bir şekilde koşmal</w:t>
      </w:r>
      <w:r w:rsidR="004F31FE" w:rsidRPr="00792BBF">
        <w:rPr>
          <w:rFonts w:ascii="Garamond" w:hAnsi="Garamond"/>
          <w:i/>
          <w:iCs/>
          <w:sz w:val="24"/>
          <w:szCs w:val="24"/>
        </w:rPr>
        <w:t>a</w:t>
      </w:r>
      <w:r w:rsidR="004F31FE" w:rsidRPr="00792BBF">
        <w:rPr>
          <w:rFonts w:ascii="Garamond" w:hAnsi="Garamond"/>
          <w:i/>
          <w:iCs/>
          <w:sz w:val="24"/>
          <w:szCs w:val="24"/>
        </w:rPr>
        <w:t>rı anlamındadır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="004F31FE" w:rsidRPr="00792BBF">
        <w:rPr>
          <w:rFonts w:ascii="Garamond" w:hAnsi="Garamond"/>
          <w:i/>
          <w:iCs/>
          <w:sz w:val="24"/>
          <w:szCs w:val="24"/>
        </w:rPr>
        <w:t>Ceba</w:t>
      </w:r>
      <w:r w:rsidR="003E1574">
        <w:rPr>
          <w:rFonts w:ascii="Garamond" w:hAnsi="Garamond"/>
          <w:i/>
          <w:iCs/>
          <w:sz w:val="24"/>
          <w:szCs w:val="24"/>
        </w:rPr>
        <w:t>n</w:t>
      </w:r>
      <w:r w:rsidR="004F31FE" w:rsidRPr="00792BBF">
        <w:rPr>
          <w:rFonts w:ascii="Garamond" w:hAnsi="Garamond"/>
          <w:i/>
          <w:iCs/>
          <w:sz w:val="24"/>
          <w:szCs w:val="24"/>
        </w:rPr>
        <w:t xml:space="preserve">i ve Ebu Müslim’in dediğine göre de </w:t>
      </w:r>
      <w:r w:rsidR="004F31FE" w:rsidRPr="00792BBF">
        <w:rPr>
          <w:rFonts w:ascii="Garamond" w:hAnsi="Garamond"/>
          <w:b/>
          <w:bCs/>
          <w:sz w:val="24"/>
          <w:szCs w:val="24"/>
        </w:rPr>
        <w:t>“keennehum ile nusubin yufizun”</w:t>
      </w:r>
      <w:r w:rsidR="004F31FE"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="00FA3ADC" w:rsidRPr="00792BBF">
        <w:rPr>
          <w:rFonts w:ascii="Garamond" w:hAnsi="Garamond"/>
          <w:i/>
          <w:iCs/>
          <w:sz w:val="24"/>
          <w:szCs w:val="24"/>
        </w:rPr>
        <w:t xml:space="preserve">cümlesi de </w:t>
      </w:r>
      <w:r w:rsidR="00316182">
        <w:rPr>
          <w:rFonts w:ascii="Garamond" w:hAnsi="Garamond"/>
          <w:i/>
          <w:iCs/>
          <w:sz w:val="24"/>
          <w:szCs w:val="24"/>
        </w:rPr>
        <w:t>a</w:t>
      </w:r>
      <w:r w:rsidR="00FA3ADC" w:rsidRPr="00792BBF">
        <w:rPr>
          <w:rFonts w:ascii="Garamond" w:hAnsi="Garamond"/>
          <w:i/>
          <w:iCs/>
          <w:sz w:val="24"/>
          <w:szCs w:val="24"/>
        </w:rPr>
        <w:t>deta kendil</w:t>
      </w:r>
      <w:r w:rsidR="00FA3ADC" w:rsidRPr="00792BBF">
        <w:rPr>
          <w:rFonts w:ascii="Garamond" w:hAnsi="Garamond"/>
          <w:i/>
          <w:iCs/>
          <w:sz w:val="24"/>
          <w:szCs w:val="24"/>
        </w:rPr>
        <w:t>e</w:t>
      </w:r>
      <w:r w:rsidR="00FA3ADC" w:rsidRPr="00792BBF">
        <w:rPr>
          <w:rFonts w:ascii="Garamond" w:hAnsi="Garamond"/>
          <w:i/>
          <w:iCs/>
          <w:sz w:val="24"/>
          <w:szCs w:val="24"/>
        </w:rPr>
        <w:t>rine tayin edilen ilim ve nişaneye do</w:t>
      </w:r>
      <w:r w:rsidR="00FA3ADC" w:rsidRPr="00792BBF">
        <w:rPr>
          <w:rFonts w:ascii="Garamond" w:hAnsi="Garamond"/>
          <w:i/>
          <w:iCs/>
          <w:sz w:val="24"/>
          <w:szCs w:val="24"/>
        </w:rPr>
        <w:t>ğ</w:t>
      </w:r>
      <w:r w:rsidR="00FA3ADC" w:rsidRPr="00792BBF">
        <w:rPr>
          <w:rFonts w:ascii="Garamond" w:hAnsi="Garamond"/>
          <w:i/>
          <w:iCs/>
          <w:sz w:val="24"/>
          <w:szCs w:val="24"/>
        </w:rPr>
        <w:t>ru gittikleri ve koştukları anlamınd</w:t>
      </w:r>
      <w:r w:rsidR="00FA3ADC" w:rsidRPr="00792BBF">
        <w:rPr>
          <w:rFonts w:ascii="Garamond" w:hAnsi="Garamond"/>
          <w:i/>
          <w:iCs/>
          <w:sz w:val="24"/>
          <w:szCs w:val="24"/>
        </w:rPr>
        <w:t>a</w:t>
      </w:r>
      <w:r w:rsidR="00FA3ADC" w:rsidRPr="00792BBF">
        <w:rPr>
          <w:rFonts w:ascii="Garamond" w:hAnsi="Garamond"/>
          <w:i/>
          <w:iCs/>
          <w:sz w:val="24"/>
          <w:szCs w:val="24"/>
        </w:rPr>
        <w:t>dır</w:t>
      </w:r>
      <w:r w:rsidR="001915DA" w:rsidRPr="00792BBF">
        <w:rPr>
          <w:rFonts w:ascii="Garamond" w:hAnsi="Garamond"/>
          <w:i/>
          <w:iCs/>
          <w:sz w:val="24"/>
          <w:szCs w:val="24"/>
        </w:rPr>
        <w:t>.”</w:t>
      </w:r>
      <w:r w:rsidR="000A338B" w:rsidRPr="00792BBF">
        <w:rPr>
          <w:rStyle w:val="FootnoteReference"/>
          <w:rFonts w:ascii="Garamond" w:hAnsi="Garamond"/>
          <w:sz w:val="24"/>
        </w:rPr>
        <w:footnoteReference w:id="39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376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el-Mead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Ahiret (3)</w:t>
      </w:r>
    </w:p>
    <w:p w:rsidR="00FA3ADC" w:rsidRPr="00792BBF" w:rsidRDefault="00FA3ADC" w:rsidP="00700C50">
      <w:pPr>
        <w:pStyle w:val="BodyTextIndent"/>
        <w:spacing w:before="0" w:line="300" w:lineRule="atLeast"/>
        <w:rPr>
          <w:rFonts w:ascii="Garamond" w:hAnsi="Garamond" w:cs="Garamond"/>
          <w:sz w:val="40"/>
          <w:szCs w:val="40"/>
        </w:rPr>
      </w:pPr>
      <w:r w:rsidRPr="00792BBF">
        <w:rPr>
          <w:rFonts w:ascii="Garamond" w:hAnsi="Garamond" w:cs="Garamond"/>
          <w:sz w:val="40"/>
          <w:szCs w:val="40"/>
        </w:rPr>
        <w:t>Mahşerin Hususiyetleri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7/62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Sıfat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Mahşer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18" w:name="_Toc536708714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809E" id="Line 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xg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ydYqSJ&#10;gh49Cs1RMY3aDNZXkNLojYvV0aN+so+GfvdIm6YnescTx+eThX1F3JG92BIX3sIJ2+GzYZBD9sEk&#10;oY6dUxESJEDH1I/TrR/8GBCFj9P5fAZNxoheYxmprhut8+ETNwrFSY0lkE7A5PDoQyRCqmtKPEeb&#10;tZAytVtqNNR4clcCdAx5IwWL0bRwu20jHTqQ6Jj0pLJepTmz1yyh9ZywlWYoJA2YIMpohuMJisNb&#10;crgXcZaSAxHyjcnAX+rICNSAii6zs6l+3Of3q/lqXo7KyWw1KvO2HX1cN+Voti4+3LXTtmna4mcs&#10;riirXjDGdazvavCifJuBLlftbM2bxW9KZi/Rk+RA9vpOpJMdogPOXtoadtq42J3oDPB0Sr7cv3hp&#10;/lynrN9/ieUv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GKrvGAqAgAAbQQAAA4AAAAAAAAAAAAAAAAALgIAAGRycy9lMm9E&#10;b2MueG1sUEsBAi0AFAAGAAgAAAAhALNVF2XbAAAABgEAAA8AAAAAAAAAAAAAAAAAhAQAAGRycy9k&#10;b3ducmV2LnhtbFBLBQYAAAAABAAEAPMAAACMBQAAAAA=&#10;" strokeweight="2pt">
                <v:stroke startarrow="diamond" endarrow="diamond"/>
              </v:line>
            </w:pict>
          </mc:Fallback>
        </mc:AlternateContent>
      </w:r>
      <w:bookmarkEnd w:id="11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el-Hisab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271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eş-Şefaat (2)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es-Sırat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542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</w:t>
      </w:r>
      <w:r w:rsidRPr="00792BBF">
        <w:rPr>
          <w:rFonts w:ascii="Garamond" w:hAnsi="Garamond" w:cs="Garamond"/>
          <w:i/>
          <w:iCs/>
          <w:sz w:val="24"/>
        </w:rPr>
        <w:t>o</w:t>
      </w:r>
      <w:r w:rsidRPr="00792BBF">
        <w:rPr>
          <w:rFonts w:ascii="Garamond" w:hAnsi="Garamond" w:cs="Garamond"/>
          <w:i/>
          <w:iCs/>
          <w:sz w:val="24"/>
        </w:rPr>
        <w:t>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el-Mizan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el-Amel (3) 2961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er-Riba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1432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el-Gadr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3038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el-Mukarrebun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3329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en-Nedamet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3864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et-Tezkiye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FA3ADC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19" w:name="_Toc536708715"/>
      <w:r w:rsidRPr="00792BBF">
        <w:lastRenderedPageBreak/>
        <w:t>2987</w:t>
      </w:r>
      <w:r w:rsidR="001915DA" w:rsidRPr="00792BBF">
        <w:t xml:space="preserve">. </w:t>
      </w:r>
      <w:r w:rsidRPr="00792BBF">
        <w:t>Bölüm</w:t>
      </w:r>
      <w:bookmarkEnd w:id="119"/>
    </w:p>
    <w:p w:rsidR="0082002F" w:rsidRPr="00792BBF" w:rsidRDefault="00FA3ADC" w:rsidP="00700C50">
      <w:pPr>
        <w:pStyle w:val="Heading1"/>
        <w:spacing w:line="300" w:lineRule="atLeast"/>
        <w:ind w:firstLine="284"/>
      </w:pPr>
      <w:bookmarkStart w:id="120" w:name="_Toc536708716"/>
      <w:r w:rsidRPr="00792BBF">
        <w:t>Mahşerin Hususiyetl</w:t>
      </w:r>
      <w:r w:rsidRPr="00792BBF">
        <w:t>e</w:t>
      </w:r>
      <w:r w:rsidRPr="00792BBF">
        <w:t>ri</w:t>
      </w:r>
      <w:bookmarkEnd w:id="12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“And olsun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zi ilk defa yarattığımız gibi size verdiklerimizi ardınızda bırakarak bize birer birer ge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içinizde Allah'ın orta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ları olduğunu sandığ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nız şefaatçılarınızı berâber görmüyoruz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And olsun ki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ranızdaki bağlar kopmuş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tak sandıklarınız sizden a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rılmışlardır”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denecek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9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hiçbir tarafa sa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madan bir davetçiye uyarlar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Sesler Rahman'ın heybeti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kısılmıştır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ancak bir fısı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tı işitirsin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95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“Cebrail ve meleklerin 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zi dizi durdukları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Rahman olan Allah'ın izni olmadan kimse konuşamayacaktır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Konuştuğu zaman da doğruyu söyleyecektir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9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 insanlar işlerinin kendilerine gösterilmesi için bölük bölük dönerler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Kim zerre kadar iyilik yapmışsa onu görür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Kim de zerre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dar kötülük yapmışsa onu g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rür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9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 insanlar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ateş etr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fında çırpınıp dökülen perv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neye dönecekler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398"/>
      </w:r>
    </w:p>
    <w:p w:rsidR="0082002F" w:rsidRPr="00792BBF" w:rsidRDefault="00AE7786" w:rsidP="009A5D5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 </w:t>
      </w:r>
      <w:r w:rsidR="009A5D5E">
        <w:rPr>
          <w:rFonts w:ascii="Garamond" w:hAnsi="Garamond"/>
          <w:sz w:val="24"/>
        </w:rPr>
        <w:t xml:space="preserve">nasıl </w:t>
      </w:r>
      <w:r w:rsidRPr="00792BBF">
        <w:rPr>
          <w:rFonts w:ascii="Garamond" w:hAnsi="Garamond"/>
          <w:sz w:val="24"/>
        </w:rPr>
        <w:t>yaşa</w:t>
      </w:r>
      <w:r w:rsidR="009A5D5E">
        <w:rPr>
          <w:rFonts w:ascii="Garamond" w:hAnsi="Garamond"/>
          <w:sz w:val="24"/>
        </w:rPr>
        <w:t xml:space="preserve">mışsa öyle </w:t>
      </w:r>
      <w:r w:rsidRPr="00792BBF">
        <w:rPr>
          <w:rFonts w:ascii="Garamond" w:hAnsi="Garamond"/>
          <w:sz w:val="24"/>
        </w:rPr>
        <w:t xml:space="preserve">ölecek ve </w:t>
      </w:r>
      <w:r w:rsidR="009A5D5E">
        <w:rPr>
          <w:rFonts w:ascii="Garamond" w:hAnsi="Garamond"/>
          <w:sz w:val="24"/>
        </w:rPr>
        <w:t xml:space="preserve">nasıl </w:t>
      </w:r>
      <w:r w:rsidRPr="00792BBF">
        <w:rPr>
          <w:rFonts w:ascii="Garamond" w:hAnsi="Garamond"/>
          <w:sz w:val="24"/>
        </w:rPr>
        <w:t>öl</w:t>
      </w:r>
      <w:r w:rsidR="009A5D5E">
        <w:rPr>
          <w:rFonts w:ascii="Garamond" w:hAnsi="Garamond"/>
          <w:sz w:val="24"/>
        </w:rPr>
        <w:t>müşse öyle</w:t>
      </w:r>
      <w:r w:rsidRPr="00792BBF">
        <w:rPr>
          <w:rFonts w:ascii="Garamond" w:hAnsi="Garamond"/>
          <w:sz w:val="24"/>
        </w:rPr>
        <w:t xml:space="preserve"> dirilece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399"/>
      </w:r>
    </w:p>
    <w:p w:rsidR="0082002F" w:rsidRPr="00792BBF" w:rsidRDefault="00AE778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Said ölüm yatağında iken yeni bir elbise istedi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tirilen yeni elbiseleri giydi ve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Resulü’nden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duğunu işittim</w:t>
      </w:r>
      <w:r w:rsidR="001915DA" w:rsidRPr="00792BBF">
        <w:rPr>
          <w:rFonts w:ascii="Garamond" w:hAnsi="Garamond"/>
          <w:sz w:val="24"/>
        </w:rPr>
        <w:t xml:space="preserve">: </w:t>
      </w:r>
      <w:r w:rsidR="00BC2009">
        <w:rPr>
          <w:rFonts w:ascii="Garamond" w:hAnsi="Garamond"/>
          <w:sz w:val="24"/>
        </w:rPr>
        <w:t>“İnsan,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ölürken giydiği 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bisesiyle haşr</w:t>
      </w:r>
      <w:r w:rsidR="006E52C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0"/>
      </w:r>
    </w:p>
    <w:p w:rsidR="0082002F" w:rsidRPr="00792BBF" w:rsidRDefault="00AE778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sizler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yalın ayak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çıplak ve sünnetsiz bir ş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kilde Allah ile görüşü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sünüz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1"/>
      </w:r>
    </w:p>
    <w:p w:rsidR="0082002F" w:rsidRPr="00792BBF" w:rsidRDefault="00E62FF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Bir rivayette şöyle yer almı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aramı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da ayağa kalktı ve bizlere öğüt vermeye başlayarak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insanlar! Şüphesiz sizler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yalınayak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çı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lak ve sünnetsiz bir halde Allah nezdinde haşr</w:t>
      </w:r>
      <w:r w:rsidR="006E52C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caksınız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4D3BBB" w:rsidRPr="00792BBF">
        <w:rPr>
          <w:rFonts w:ascii="Garamond" w:hAnsi="Garamond"/>
          <w:b/>
          <w:bCs/>
          <w:sz w:val="24"/>
        </w:rPr>
        <w:t xml:space="preserve">Tıpkı </w:t>
      </w:r>
      <w:r w:rsidR="009B52B6" w:rsidRPr="00792BBF">
        <w:rPr>
          <w:rFonts w:ascii="Garamond" w:hAnsi="Garamond"/>
          <w:b/>
          <w:bCs/>
          <w:sz w:val="24"/>
        </w:rPr>
        <w:t xml:space="preserve">ilk </w:t>
      </w:r>
      <w:r w:rsidR="004D3BBB" w:rsidRPr="00792BBF">
        <w:rPr>
          <w:rFonts w:ascii="Garamond" w:hAnsi="Garamond"/>
          <w:b/>
          <w:bCs/>
          <w:sz w:val="24"/>
        </w:rPr>
        <w:t>yaratmaya başl</w:t>
      </w:r>
      <w:r w:rsidR="004D3BBB" w:rsidRPr="00792BBF">
        <w:rPr>
          <w:rFonts w:ascii="Garamond" w:hAnsi="Garamond"/>
          <w:b/>
          <w:bCs/>
          <w:sz w:val="24"/>
        </w:rPr>
        <w:t>a</w:t>
      </w:r>
      <w:r w:rsidR="004D3BBB" w:rsidRPr="00792BBF">
        <w:rPr>
          <w:rFonts w:ascii="Garamond" w:hAnsi="Garamond"/>
          <w:b/>
          <w:bCs/>
          <w:sz w:val="24"/>
        </w:rPr>
        <w:t xml:space="preserve">dığımız </w:t>
      </w:r>
      <w:r w:rsidRPr="00792BBF">
        <w:rPr>
          <w:rFonts w:ascii="Garamond" w:hAnsi="Garamond"/>
          <w:b/>
          <w:bCs/>
          <w:sz w:val="24"/>
        </w:rPr>
        <w:t xml:space="preserve">gibi </w:t>
      </w:r>
      <w:r w:rsidR="004D3BBB" w:rsidRPr="00792BBF">
        <w:rPr>
          <w:rFonts w:ascii="Garamond" w:hAnsi="Garamond"/>
          <w:b/>
          <w:bCs/>
          <w:sz w:val="24"/>
        </w:rPr>
        <w:t xml:space="preserve">onu </w:t>
      </w:r>
      <w:r w:rsidR="009B52B6" w:rsidRPr="00792BBF">
        <w:rPr>
          <w:rFonts w:ascii="Garamond" w:hAnsi="Garamond"/>
          <w:b/>
          <w:bCs/>
          <w:sz w:val="24"/>
        </w:rPr>
        <w:t xml:space="preserve">tekrar </w:t>
      </w:r>
      <w:r w:rsidR="004D3BBB" w:rsidRPr="00792BBF">
        <w:rPr>
          <w:rFonts w:ascii="Garamond" w:hAnsi="Garamond"/>
          <w:b/>
          <w:bCs/>
          <w:sz w:val="24"/>
        </w:rPr>
        <w:t xml:space="preserve">o </w:t>
      </w:r>
      <w:r w:rsidR="009B52B6" w:rsidRPr="00792BBF">
        <w:rPr>
          <w:rFonts w:ascii="Garamond" w:hAnsi="Garamond"/>
          <w:b/>
          <w:bCs/>
          <w:sz w:val="24"/>
        </w:rPr>
        <w:t>h</w:t>
      </w:r>
      <w:r w:rsidR="009B52B6" w:rsidRPr="00792BBF">
        <w:rPr>
          <w:rFonts w:ascii="Garamond" w:hAnsi="Garamond"/>
          <w:b/>
          <w:bCs/>
          <w:sz w:val="24"/>
        </w:rPr>
        <w:t>a</w:t>
      </w:r>
      <w:r w:rsidR="009B52B6" w:rsidRPr="00792BBF">
        <w:rPr>
          <w:rFonts w:ascii="Garamond" w:hAnsi="Garamond"/>
          <w:b/>
          <w:bCs/>
          <w:sz w:val="24"/>
        </w:rPr>
        <w:t>le getiririz</w:t>
      </w:r>
      <w:r w:rsidRPr="00792BBF">
        <w:rPr>
          <w:rFonts w:ascii="Garamond" w:hAnsi="Garamond"/>
          <w:b/>
          <w:bCs/>
          <w:sz w:val="24"/>
        </w:rPr>
        <w:t>”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2"/>
      </w:r>
    </w:p>
    <w:p w:rsidR="0082002F" w:rsidRPr="00792BBF" w:rsidRDefault="0026602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Zer (r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a)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 doğru sözlü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tasdik edilmiş (Peygamber -s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a-) bana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 üç grup halinde haşr</w:t>
      </w:r>
      <w:r w:rsidR="006E52C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olur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Bir grubu 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vari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tok ve giyinik bir halde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grubu meleklerin kendisini ye</w:t>
      </w:r>
      <w:r w:rsidRPr="00792BBF">
        <w:rPr>
          <w:rFonts w:ascii="Garamond" w:hAnsi="Garamond"/>
          <w:sz w:val="24"/>
        </w:rPr>
        <w:t>r</w:t>
      </w:r>
      <w:r w:rsidR="00AC5728">
        <w:rPr>
          <w:rFonts w:ascii="Garamond" w:hAnsi="Garamond"/>
          <w:sz w:val="24"/>
        </w:rPr>
        <w:t>de</w:t>
      </w:r>
      <w:r w:rsidRPr="00792BBF">
        <w:rPr>
          <w:rFonts w:ascii="Garamond" w:hAnsi="Garamond"/>
          <w:sz w:val="24"/>
        </w:rPr>
        <w:t xml:space="preserve"> sürüklediği bir halde </w:t>
      </w:r>
      <w:r w:rsidR="0051598F" w:rsidRPr="00792BBF">
        <w:rPr>
          <w:rFonts w:ascii="Garamond" w:hAnsi="Garamond"/>
          <w:sz w:val="24"/>
        </w:rPr>
        <w:t>ve ateşte haşr</w:t>
      </w:r>
      <w:r w:rsidR="006E52C0" w:rsidRPr="00792BBF">
        <w:rPr>
          <w:rFonts w:ascii="Garamond" w:hAnsi="Garamond"/>
          <w:sz w:val="24"/>
        </w:rPr>
        <w:t xml:space="preserve"> </w:t>
      </w:r>
      <w:r w:rsidR="0051598F" w:rsidRPr="00792BBF">
        <w:rPr>
          <w:rFonts w:ascii="Garamond" w:hAnsi="Garamond"/>
          <w:sz w:val="24"/>
        </w:rPr>
        <w:t>olur</w:t>
      </w:r>
      <w:r w:rsidR="001915DA" w:rsidRPr="00792BBF">
        <w:rPr>
          <w:rFonts w:ascii="Garamond" w:hAnsi="Garamond"/>
          <w:sz w:val="24"/>
        </w:rPr>
        <w:t xml:space="preserve">. </w:t>
      </w:r>
      <w:r w:rsidR="0051598F" w:rsidRPr="00792BBF">
        <w:rPr>
          <w:rFonts w:ascii="Garamond" w:hAnsi="Garamond"/>
          <w:sz w:val="24"/>
        </w:rPr>
        <w:t>Bir grubu ise yolda y</w:t>
      </w:r>
      <w:r w:rsidR="0051598F" w:rsidRPr="00792BBF">
        <w:rPr>
          <w:rFonts w:ascii="Garamond" w:hAnsi="Garamond"/>
          <w:sz w:val="24"/>
        </w:rPr>
        <w:t>ü</w:t>
      </w:r>
      <w:r w:rsidR="0051598F" w:rsidRPr="00792BBF">
        <w:rPr>
          <w:rFonts w:ascii="Garamond" w:hAnsi="Garamond"/>
          <w:sz w:val="24"/>
        </w:rPr>
        <w:t>rür ve hızla ilerler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3"/>
      </w:r>
    </w:p>
    <w:p w:rsidR="0082002F" w:rsidRPr="00792BBF" w:rsidRDefault="005159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gününde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lah-u Teala insanlardan bir gr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bu karınca şeklinde haşr</w:t>
      </w:r>
      <w:r w:rsidR="006E52C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 onları ayakları altında çiğner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C6938" w:rsidRPr="00792BBF">
        <w:rPr>
          <w:rFonts w:ascii="Garamond" w:hAnsi="Garamond"/>
          <w:sz w:val="24"/>
        </w:rPr>
        <w:t xml:space="preserve">Bu karınca şeklinde olanlar </w:t>
      </w:r>
      <w:r w:rsidR="005C6938" w:rsidRPr="00792BBF">
        <w:rPr>
          <w:rFonts w:ascii="Garamond" w:hAnsi="Garamond"/>
          <w:sz w:val="24"/>
        </w:rPr>
        <w:lastRenderedPageBreak/>
        <w:t>kimle</w:t>
      </w:r>
      <w:r w:rsidR="005C6938" w:rsidRPr="00792BBF">
        <w:rPr>
          <w:rFonts w:ascii="Garamond" w:hAnsi="Garamond"/>
          <w:sz w:val="24"/>
        </w:rPr>
        <w:t>r</w:t>
      </w:r>
      <w:r w:rsidR="005C6938" w:rsidRPr="00792BBF">
        <w:rPr>
          <w:rFonts w:ascii="Garamond" w:hAnsi="Garamond"/>
          <w:sz w:val="24"/>
        </w:rPr>
        <w:t>dir?” Onlara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5C6938" w:rsidRPr="00792BBF">
        <w:rPr>
          <w:rFonts w:ascii="Garamond" w:hAnsi="Garamond"/>
          <w:sz w:val="24"/>
        </w:rPr>
        <w:t>“Bu</w:t>
      </w:r>
      <w:r w:rsidR="005C6938" w:rsidRPr="00792BBF">
        <w:rPr>
          <w:rFonts w:ascii="Garamond" w:hAnsi="Garamond"/>
          <w:sz w:val="24"/>
        </w:rPr>
        <w:t>n</w:t>
      </w:r>
      <w:r w:rsidR="006E52C0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, </w:t>
      </w:r>
      <w:r w:rsidR="006E52C0" w:rsidRPr="00792BBF">
        <w:rPr>
          <w:rFonts w:ascii="Garamond" w:hAnsi="Garamond"/>
          <w:sz w:val="24"/>
        </w:rPr>
        <w:t>dünyada kib</w:t>
      </w:r>
      <w:r w:rsidR="005C6938" w:rsidRPr="00792BBF">
        <w:rPr>
          <w:rFonts w:ascii="Garamond" w:hAnsi="Garamond"/>
          <w:sz w:val="24"/>
        </w:rPr>
        <w:t>re kapılanla</w:t>
      </w:r>
      <w:r w:rsidR="005C6938" w:rsidRPr="00792BBF">
        <w:rPr>
          <w:rFonts w:ascii="Garamond" w:hAnsi="Garamond"/>
          <w:sz w:val="24"/>
        </w:rPr>
        <w:t>r</w:t>
      </w:r>
      <w:r w:rsidR="005C6938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C6938" w:rsidRPr="00792BBF">
        <w:rPr>
          <w:rFonts w:ascii="Garamond" w:hAnsi="Garamond"/>
          <w:sz w:val="24"/>
        </w:rPr>
        <w:t>Ey haktan sapmış g</w:t>
      </w:r>
      <w:r w:rsidR="005C6938" w:rsidRPr="00792BBF">
        <w:rPr>
          <w:rFonts w:ascii="Garamond" w:hAnsi="Garamond"/>
          <w:sz w:val="24"/>
        </w:rPr>
        <w:t>a</w:t>
      </w:r>
      <w:r w:rsidR="005C6938" w:rsidRPr="00792BBF">
        <w:rPr>
          <w:rFonts w:ascii="Garamond" w:hAnsi="Garamond"/>
          <w:sz w:val="24"/>
        </w:rPr>
        <w:t>fil insan! Bu öğüt veren ve yol gösteren kimseye kulak ver! K</w:t>
      </w:r>
      <w:r w:rsidR="005C6938" w:rsidRPr="00792BBF">
        <w:rPr>
          <w:rFonts w:ascii="Garamond" w:hAnsi="Garamond"/>
          <w:sz w:val="24"/>
        </w:rPr>
        <w:t>ı</w:t>
      </w:r>
      <w:r w:rsidR="005C6938" w:rsidRPr="00792BBF">
        <w:rPr>
          <w:rFonts w:ascii="Garamond" w:hAnsi="Garamond"/>
          <w:sz w:val="24"/>
        </w:rPr>
        <w:t>yamet amellerin sunulduğu</w:t>
      </w:r>
      <w:r w:rsidR="00B67771">
        <w:rPr>
          <w:rFonts w:ascii="Garamond" w:hAnsi="Garamond"/>
          <w:sz w:val="24"/>
        </w:rPr>
        <w:t>, i</w:t>
      </w:r>
      <w:r w:rsidR="005C6938" w:rsidRPr="00792BBF">
        <w:rPr>
          <w:rFonts w:ascii="Garamond" w:hAnsi="Garamond"/>
          <w:sz w:val="24"/>
        </w:rPr>
        <w:t>n</w:t>
      </w:r>
      <w:r w:rsidR="005C6938" w:rsidRPr="00792BBF">
        <w:rPr>
          <w:rFonts w:ascii="Garamond" w:hAnsi="Garamond"/>
          <w:sz w:val="24"/>
        </w:rPr>
        <w:t>sanların sorguya çekildiği</w:t>
      </w:r>
      <w:r w:rsidR="001915DA" w:rsidRPr="00792BBF">
        <w:rPr>
          <w:rFonts w:ascii="Garamond" w:hAnsi="Garamond"/>
          <w:sz w:val="24"/>
        </w:rPr>
        <w:t xml:space="preserve">, </w:t>
      </w:r>
      <w:r w:rsidR="005C6938" w:rsidRPr="00792BBF">
        <w:rPr>
          <w:rFonts w:ascii="Garamond" w:hAnsi="Garamond"/>
          <w:sz w:val="24"/>
        </w:rPr>
        <w:t>mük</w:t>
      </w:r>
      <w:r w:rsidR="005C6938" w:rsidRPr="00792BBF">
        <w:rPr>
          <w:rFonts w:ascii="Garamond" w:hAnsi="Garamond"/>
          <w:sz w:val="24"/>
        </w:rPr>
        <w:t>a</w:t>
      </w:r>
      <w:r w:rsidR="005C6938" w:rsidRPr="00792BBF">
        <w:rPr>
          <w:rFonts w:ascii="Garamond" w:hAnsi="Garamond"/>
          <w:sz w:val="24"/>
        </w:rPr>
        <w:t>fat veya ceza gö</w:t>
      </w:r>
      <w:r w:rsidR="005C6938" w:rsidRPr="00792BBF">
        <w:rPr>
          <w:rFonts w:ascii="Garamond" w:hAnsi="Garamond"/>
          <w:sz w:val="24"/>
        </w:rPr>
        <w:t>r</w:t>
      </w:r>
      <w:r w:rsidR="005C6938" w:rsidRPr="00792BBF">
        <w:rPr>
          <w:rFonts w:ascii="Garamond" w:hAnsi="Garamond"/>
          <w:sz w:val="24"/>
        </w:rPr>
        <w:t>düğü gün olarak takdir edilmiştir</w:t>
      </w:r>
      <w:r w:rsidR="001915DA" w:rsidRPr="00792BBF">
        <w:rPr>
          <w:rFonts w:ascii="Garamond" w:hAnsi="Garamond"/>
          <w:sz w:val="24"/>
        </w:rPr>
        <w:t xml:space="preserve">. </w:t>
      </w:r>
      <w:r w:rsidR="005C6938" w:rsidRPr="00792BBF">
        <w:rPr>
          <w:rFonts w:ascii="Garamond" w:hAnsi="Garamond"/>
          <w:sz w:val="24"/>
        </w:rPr>
        <w:t xml:space="preserve">İnsanların </w:t>
      </w:r>
      <w:r w:rsidR="005C6938" w:rsidRPr="00792BBF">
        <w:rPr>
          <w:rFonts w:ascii="Garamond" w:hAnsi="Garamond"/>
          <w:sz w:val="24"/>
        </w:rPr>
        <w:t>a</w:t>
      </w:r>
      <w:r w:rsidR="005C6938" w:rsidRPr="00792BBF">
        <w:rPr>
          <w:rFonts w:ascii="Garamond" w:hAnsi="Garamond"/>
          <w:sz w:val="24"/>
        </w:rPr>
        <w:t xml:space="preserve">mellerinin </w:t>
      </w:r>
      <w:r w:rsidR="00356E07" w:rsidRPr="00792BBF">
        <w:rPr>
          <w:rFonts w:ascii="Garamond" w:hAnsi="Garamond"/>
          <w:sz w:val="24"/>
        </w:rPr>
        <w:t>kendisine döndürü</w:t>
      </w:r>
      <w:r w:rsidR="00356E07" w:rsidRPr="00792BBF">
        <w:rPr>
          <w:rFonts w:ascii="Garamond" w:hAnsi="Garamond"/>
          <w:sz w:val="24"/>
        </w:rPr>
        <w:t>l</w:t>
      </w:r>
      <w:r w:rsidR="00356E07" w:rsidRPr="00792BBF">
        <w:rPr>
          <w:rFonts w:ascii="Garamond" w:hAnsi="Garamond"/>
          <w:sz w:val="24"/>
        </w:rPr>
        <w:t>düğü ve tüm günahların sayıldığı gündür</w:t>
      </w:r>
      <w:r w:rsidR="001915DA" w:rsidRPr="00792BBF">
        <w:rPr>
          <w:rFonts w:ascii="Garamond" w:hAnsi="Garamond"/>
          <w:sz w:val="24"/>
        </w:rPr>
        <w:t xml:space="preserve">. </w:t>
      </w:r>
      <w:r w:rsidR="00356E07" w:rsidRPr="00792BBF">
        <w:rPr>
          <w:rFonts w:ascii="Garamond" w:hAnsi="Garamond"/>
          <w:sz w:val="24"/>
        </w:rPr>
        <w:t xml:space="preserve">O gün göz bebekleri </w:t>
      </w:r>
      <w:r w:rsidR="00356E07" w:rsidRPr="00792BBF">
        <w:rPr>
          <w:rFonts w:ascii="Garamond" w:hAnsi="Garamond"/>
          <w:sz w:val="24"/>
        </w:rPr>
        <w:t>e</w:t>
      </w:r>
      <w:r w:rsidR="00356E07"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 xml:space="preserve">, </w:t>
      </w:r>
      <w:r w:rsidR="00356E07" w:rsidRPr="00792BBF">
        <w:rPr>
          <w:rFonts w:ascii="Garamond" w:hAnsi="Garamond"/>
          <w:sz w:val="24"/>
        </w:rPr>
        <w:t>hamile olanlar karnında olan şeyi doğ</w:t>
      </w:r>
      <w:r w:rsidR="00356E07" w:rsidRPr="00792BBF">
        <w:rPr>
          <w:rFonts w:ascii="Garamond" w:hAnsi="Garamond"/>
          <w:sz w:val="24"/>
        </w:rPr>
        <w:t>u</w:t>
      </w:r>
      <w:r w:rsidR="00356E07" w:rsidRPr="00792BBF">
        <w:rPr>
          <w:rFonts w:ascii="Garamond" w:hAnsi="Garamond"/>
          <w:sz w:val="24"/>
        </w:rPr>
        <w:t>rur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0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53016" w:rsidRPr="00792BBF">
        <w:rPr>
          <w:rFonts w:ascii="Garamond" w:hAnsi="Garamond"/>
          <w:sz w:val="24"/>
        </w:rPr>
        <w:t>Dirilişten sonraki zaman</w:t>
      </w:r>
      <w:r w:rsidR="001915DA" w:rsidRPr="00792BBF">
        <w:rPr>
          <w:rFonts w:ascii="Garamond" w:hAnsi="Garamond"/>
          <w:sz w:val="24"/>
        </w:rPr>
        <w:t xml:space="preserve">, </w:t>
      </w:r>
      <w:r w:rsidR="00753016" w:rsidRPr="00792BBF">
        <w:rPr>
          <w:rFonts w:ascii="Garamond" w:hAnsi="Garamond"/>
          <w:sz w:val="24"/>
        </w:rPr>
        <w:t>şüphesiz mezardan daha zordur</w:t>
      </w:r>
      <w:r w:rsidR="001915DA" w:rsidRPr="00792BBF">
        <w:rPr>
          <w:rFonts w:ascii="Garamond" w:hAnsi="Garamond"/>
          <w:sz w:val="24"/>
        </w:rPr>
        <w:t xml:space="preserve">. </w:t>
      </w:r>
      <w:r w:rsidR="00753016" w:rsidRPr="00792BBF">
        <w:rPr>
          <w:rFonts w:ascii="Garamond" w:hAnsi="Garamond"/>
          <w:sz w:val="24"/>
        </w:rPr>
        <w:t>O gün genç ç</w:t>
      </w:r>
      <w:r w:rsidR="00753016" w:rsidRPr="00792BBF">
        <w:rPr>
          <w:rFonts w:ascii="Garamond" w:hAnsi="Garamond"/>
          <w:sz w:val="24"/>
        </w:rPr>
        <w:t>o</w:t>
      </w:r>
      <w:r w:rsidR="00753016" w:rsidRPr="00792BBF">
        <w:rPr>
          <w:rFonts w:ascii="Garamond" w:hAnsi="Garamond"/>
          <w:sz w:val="24"/>
        </w:rPr>
        <w:t>cuklar yaşlanır</w:t>
      </w:r>
      <w:r w:rsidR="001915DA" w:rsidRPr="00792BBF">
        <w:rPr>
          <w:rFonts w:ascii="Garamond" w:hAnsi="Garamond"/>
          <w:sz w:val="24"/>
        </w:rPr>
        <w:t xml:space="preserve">, </w:t>
      </w:r>
      <w:r w:rsidR="00753016" w:rsidRPr="00792BBF">
        <w:rPr>
          <w:rFonts w:ascii="Garamond" w:hAnsi="Garamond"/>
          <w:sz w:val="24"/>
        </w:rPr>
        <w:t>büyükler kendinden g</w:t>
      </w:r>
      <w:r w:rsidR="00753016" w:rsidRPr="00792BBF">
        <w:rPr>
          <w:rFonts w:ascii="Garamond" w:hAnsi="Garamond"/>
          <w:sz w:val="24"/>
        </w:rPr>
        <w:t>e</w:t>
      </w:r>
      <w:r w:rsidR="00753016" w:rsidRPr="00792BBF">
        <w:rPr>
          <w:rFonts w:ascii="Garamond" w:hAnsi="Garamond"/>
          <w:sz w:val="24"/>
        </w:rPr>
        <w:t>çer</w:t>
      </w:r>
      <w:r w:rsidR="001915DA" w:rsidRPr="00792BBF">
        <w:rPr>
          <w:rFonts w:ascii="Garamond" w:hAnsi="Garamond"/>
          <w:sz w:val="24"/>
        </w:rPr>
        <w:t xml:space="preserve">, </w:t>
      </w:r>
      <w:r w:rsidR="00753016" w:rsidRPr="00792BBF">
        <w:rPr>
          <w:rFonts w:ascii="Garamond" w:hAnsi="Garamond"/>
          <w:sz w:val="24"/>
        </w:rPr>
        <w:t>ceninler düşer… O günün korku ve dehşeti günahsız m</w:t>
      </w:r>
      <w:r w:rsidR="00753016" w:rsidRPr="00792BBF">
        <w:rPr>
          <w:rFonts w:ascii="Garamond" w:hAnsi="Garamond"/>
          <w:sz w:val="24"/>
        </w:rPr>
        <w:t>e</w:t>
      </w:r>
      <w:r w:rsidR="00753016" w:rsidRPr="00792BBF">
        <w:rPr>
          <w:rFonts w:ascii="Garamond" w:hAnsi="Garamond"/>
          <w:sz w:val="24"/>
        </w:rPr>
        <w:t>lekleri bile ürk</w:t>
      </w:r>
      <w:r w:rsidR="00753016" w:rsidRPr="00792BBF">
        <w:rPr>
          <w:rFonts w:ascii="Garamond" w:hAnsi="Garamond"/>
          <w:sz w:val="24"/>
        </w:rPr>
        <w:t>ü</w:t>
      </w:r>
      <w:r w:rsidR="00753016" w:rsidRPr="00792BBF">
        <w:rPr>
          <w:rFonts w:ascii="Garamond" w:hAnsi="Garamond"/>
          <w:sz w:val="24"/>
        </w:rPr>
        <w:t>tür</w:t>
      </w:r>
      <w:r w:rsidR="00B90493" w:rsidRPr="00792BBF">
        <w:rPr>
          <w:rFonts w:ascii="Garamond" w:hAnsi="Garamond"/>
          <w:sz w:val="24"/>
        </w:rPr>
        <w:t>… Nerede kaldı ki</w:t>
      </w:r>
      <w:r w:rsidR="001915DA" w:rsidRPr="00792BBF">
        <w:rPr>
          <w:rFonts w:ascii="Garamond" w:hAnsi="Garamond"/>
          <w:sz w:val="24"/>
        </w:rPr>
        <w:t xml:space="preserve">, </w:t>
      </w:r>
      <w:r w:rsidR="00B90493" w:rsidRPr="00792BBF">
        <w:rPr>
          <w:rFonts w:ascii="Garamond" w:hAnsi="Garamond"/>
          <w:sz w:val="24"/>
        </w:rPr>
        <w:t>kulağı</w:t>
      </w:r>
      <w:r w:rsidR="001915DA" w:rsidRPr="00792BBF">
        <w:rPr>
          <w:rFonts w:ascii="Garamond" w:hAnsi="Garamond"/>
          <w:sz w:val="24"/>
        </w:rPr>
        <w:t xml:space="preserve">, </w:t>
      </w:r>
      <w:r w:rsidR="00B90493" w:rsidRPr="00792BBF">
        <w:rPr>
          <w:rFonts w:ascii="Garamond" w:hAnsi="Garamond"/>
          <w:sz w:val="24"/>
        </w:rPr>
        <w:t>gözü</w:t>
      </w:r>
      <w:r w:rsidR="001915DA" w:rsidRPr="00792BBF">
        <w:rPr>
          <w:rFonts w:ascii="Garamond" w:hAnsi="Garamond"/>
          <w:sz w:val="24"/>
        </w:rPr>
        <w:t xml:space="preserve">, </w:t>
      </w:r>
      <w:r w:rsidR="00B90493" w:rsidRPr="00792BBF">
        <w:rPr>
          <w:rFonts w:ascii="Garamond" w:hAnsi="Garamond"/>
          <w:sz w:val="24"/>
        </w:rPr>
        <w:t>dili</w:t>
      </w:r>
      <w:r w:rsidR="001915DA" w:rsidRPr="00792BBF">
        <w:rPr>
          <w:rFonts w:ascii="Garamond" w:hAnsi="Garamond"/>
          <w:sz w:val="24"/>
        </w:rPr>
        <w:t xml:space="preserve">, </w:t>
      </w:r>
      <w:r w:rsidR="00B90493" w:rsidRPr="00792BBF">
        <w:rPr>
          <w:rFonts w:ascii="Garamond" w:hAnsi="Garamond"/>
          <w:sz w:val="24"/>
        </w:rPr>
        <w:t>eli</w:t>
      </w:r>
      <w:r w:rsidR="00B67771">
        <w:rPr>
          <w:rFonts w:ascii="Garamond" w:hAnsi="Garamond"/>
          <w:sz w:val="24"/>
        </w:rPr>
        <w:t>,</w:t>
      </w:r>
      <w:r w:rsidR="00B90493" w:rsidRPr="00792BBF">
        <w:rPr>
          <w:rFonts w:ascii="Garamond" w:hAnsi="Garamond"/>
          <w:sz w:val="24"/>
        </w:rPr>
        <w:t xml:space="preserve"> </w:t>
      </w:r>
      <w:r w:rsidR="00B90493" w:rsidRPr="00792BBF">
        <w:rPr>
          <w:rFonts w:ascii="Garamond" w:hAnsi="Garamond"/>
          <w:sz w:val="24"/>
        </w:rPr>
        <w:t>a</w:t>
      </w:r>
      <w:r w:rsidR="00B90493" w:rsidRPr="00792BBF">
        <w:rPr>
          <w:rFonts w:ascii="Garamond" w:hAnsi="Garamond"/>
          <w:sz w:val="24"/>
        </w:rPr>
        <w:t>yağı</w:t>
      </w:r>
      <w:r w:rsidR="001915DA" w:rsidRPr="00792BBF">
        <w:rPr>
          <w:rFonts w:ascii="Garamond" w:hAnsi="Garamond"/>
          <w:sz w:val="24"/>
        </w:rPr>
        <w:t xml:space="preserve">, </w:t>
      </w:r>
      <w:r w:rsidR="00B90493" w:rsidRPr="00792BBF">
        <w:rPr>
          <w:rFonts w:ascii="Garamond" w:hAnsi="Garamond"/>
          <w:sz w:val="24"/>
        </w:rPr>
        <w:t>tenasül organı ve karnıyla günah işleyen kimseleri! Eğer Allah onu bağışlamazsa ve o gün kendisine merhamet etmezse (eyvahlar o</w:t>
      </w:r>
      <w:r w:rsidR="00B90493" w:rsidRPr="00792BBF">
        <w:rPr>
          <w:rFonts w:ascii="Garamond" w:hAnsi="Garamond"/>
          <w:sz w:val="24"/>
        </w:rPr>
        <w:t>l</w:t>
      </w:r>
      <w:r w:rsidR="00B90493" w:rsidRPr="00792BBF">
        <w:rPr>
          <w:rFonts w:ascii="Garamond" w:hAnsi="Garamond"/>
          <w:sz w:val="24"/>
        </w:rPr>
        <w:t>sun ona!)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43A2C" w:rsidRPr="00792BBF">
        <w:rPr>
          <w:rFonts w:ascii="Garamond" w:hAnsi="Garamond"/>
          <w:sz w:val="24"/>
        </w:rPr>
        <w:t>İşte o gün (kıy</w:t>
      </w:r>
      <w:r w:rsidR="00543A2C" w:rsidRPr="00792BBF">
        <w:rPr>
          <w:rFonts w:ascii="Garamond" w:hAnsi="Garamond"/>
          <w:sz w:val="24"/>
        </w:rPr>
        <w:t>a</w:t>
      </w:r>
      <w:r w:rsidR="00543A2C" w:rsidRPr="00792BBF">
        <w:rPr>
          <w:rFonts w:ascii="Garamond" w:hAnsi="Garamond"/>
          <w:sz w:val="24"/>
        </w:rPr>
        <w:t xml:space="preserve">met), Allah’ın önce gelenleri </w:t>
      </w:r>
      <w:r w:rsidR="00543A2C" w:rsidRPr="00792BBF">
        <w:rPr>
          <w:rFonts w:ascii="Garamond" w:hAnsi="Garamond"/>
          <w:sz w:val="24"/>
        </w:rPr>
        <w:lastRenderedPageBreak/>
        <w:t xml:space="preserve">de sonra gelenleri de hesaba çekmek, </w:t>
      </w:r>
      <w:r w:rsidR="00543A2C" w:rsidRPr="00792BBF">
        <w:rPr>
          <w:rFonts w:ascii="Garamond" w:hAnsi="Garamond"/>
          <w:sz w:val="24"/>
        </w:rPr>
        <w:t>a</w:t>
      </w:r>
      <w:r w:rsidR="00543A2C" w:rsidRPr="00792BBF">
        <w:rPr>
          <w:rFonts w:ascii="Garamond" w:hAnsi="Garamond"/>
          <w:sz w:val="24"/>
        </w:rPr>
        <w:t>mellerinin karşılığ</w:t>
      </w:r>
      <w:r w:rsidR="00543A2C" w:rsidRPr="00792BBF">
        <w:rPr>
          <w:rFonts w:ascii="Garamond" w:hAnsi="Garamond"/>
          <w:sz w:val="24"/>
        </w:rPr>
        <w:t>ı</w:t>
      </w:r>
      <w:r w:rsidR="00543A2C" w:rsidRPr="00792BBF">
        <w:rPr>
          <w:rFonts w:ascii="Garamond" w:hAnsi="Garamond"/>
          <w:sz w:val="24"/>
        </w:rPr>
        <w:t>nı vermek için topladığı gü</w:t>
      </w:r>
      <w:r w:rsidR="00543A2C" w:rsidRPr="00792BBF">
        <w:rPr>
          <w:rFonts w:ascii="Garamond" w:hAnsi="Garamond"/>
          <w:sz w:val="24"/>
        </w:rPr>
        <w:t>n</w:t>
      </w:r>
      <w:r w:rsidR="00543A2C" w:rsidRPr="00792BBF">
        <w:rPr>
          <w:rFonts w:ascii="Garamond" w:hAnsi="Garamond"/>
          <w:sz w:val="24"/>
        </w:rPr>
        <w:t>dür. Herkes boyun eğmiş olarak ayakta beklemekt</w:t>
      </w:r>
      <w:r w:rsidR="00543A2C" w:rsidRPr="00792BBF">
        <w:rPr>
          <w:rFonts w:ascii="Garamond" w:hAnsi="Garamond"/>
          <w:sz w:val="24"/>
        </w:rPr>
        <w:t>e</w:t>
      </w:r>
      <w:r w:rsidR="00543A2C" w:rsidRPr="00792BBF">
        <w:rPr>
          <w:rFonts w:ascii="Garamond" w:hAnsi="Garamond"/>
          <w:sz w:val="24"/>
        </w:rPr>
        <w:t>dir. Ter ağızlarına gem vurmuş, yeryüzü onlarla beraber titr</w:t>
      </w:r>
      <w:r w:rsidR="00543A2C" w:rsidRPr="00792BBF">
        <w:rPr>
          <w:rFonts w:ascii="Garamond" w:hAnsi="Garamond"/>
          <w:sz w:val="24"/>
        </w:rPr>
        <w:t>e</w:t>
      </w:r>
      <w:r w:rsidR="00543A2C" w:rsidRPr="00792BBF">
        <w:rPr>
          <w:rFonts w:ascii="Garamond" w:hAnsi="Garamond"/>
          <w:sz w:val="24"/>
        </w:rPr>
        <w:t>mektedir. Onların içinde duru</w:t>
      </w:r>
      <w:r w:rsidR="00543A2C" w:rsidRPr="00792BBF">
        <w:rPr>
          <w:rFonts w:ascii="Garamond" w:hAnsi="Garamond"/>
          <w:sz w:val="24"/>
        </w:rPr>
        <w:t>m</w:t>
      </w:r>
      <w:r w:rsidR="00B67771">
        <w:rPr>
          <w:rFonts w:ascii="Garamond" w:hAnsi="Garamond"/>
          <w:sz w:val="24"/>
        </w:rPr>
        <w:t>ları en iyi o</w:t>
      </w:r>
      <w:r w:rsidR="00543A2C" w:rsidRPr="00792BBF">
        <w:rPr>
          <w:rFonts w:ascii="Garamond" w:hAnsi="Garamond"/>
          <w:sz w:val="24"/>
        </w:rPr>
        <w:t>lan, ayağını basacak yer bulup kendine g</w:t>
      </w:r>
      <w:r w:rsidR="00543A2C" w:rsidRPr="00792BBF">
        <w:rPr>
          <w:rFonts w:ascii="Garamond" w:hAnsi="Garamond"/>
          <w:sz w:val="24"/>
        </w:rPr>
        <w:t>e</w:t>
      </w:r>
      <w:r w:rsidR="00543A2C" w:rsidRPr="00792BBF">
        <w:rPr>
          <w:rFonts w:ascii="Garamond" w:hAnsi="Garamond"/>
          <w:sz w:val="24"/>
        </w:rPr>
        <w:t>niş bir yer tutandır.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07"/>
      </w:r>
    </w:p>
    <w:p w:rsidR="0082002F" w:rsidRPr="00792BBF" w:rsidRDefault="00530F0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herkes susuz olarak gelir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8"/>
      </w:r>
    </w:p>
    <w:p w:rsidR="0082002F" w:rsidRPr="00792BBF" w:rsidRDefault="00530F0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günün</w:t>
      </w:r>
      <w:r w:rsidR="00B67771">
        <w:rPr>
          <w:rFonts w:ascii="Garamond" w:hAnsi="Garamond"/>
          <w:sz w:val="24"/>
        </w:rPr>
        <w:t>ün</w:t>
      </w:r>
      <w:r w:rsidRPr="00792BBF">
        <w:rPr>
          <w:rFonts w:ascii="Garamond" w:hAnsi="Garamond"/>
          <w:sz w:val="24"/>
        </w:rPr>
        <w:t xml:space="preserve"> karanlığında insanların </w:t>
      </w:r>
      <w:r w:rsidR="00B67771">
        <w:rPr>
          <w:rFonts w:ascii="Garamond" w:hAnsi="Garamond"/>
          <w:sz w:val="24"/>
        </w:rPr>
        <w:t>şiarı (</w:t>
      </w:r>
      <w:r w:rsidRPr="00792BBF">
        <w:rPr>
          <w:rFonts w:ascii="Garamond" w:hAnsi="Garamond"/>
          <w:sz w:val="24"/>
        </w:rPr>
        <w:t>sl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ganı</w:t>
      </w:r>
      <w:r w:rsidR="00B67771">
        <w:rPr>
          <w:rFonts w:ascii="Garamond" w:hAnsi="Garamond"/>
          <w:sz w:val="24"/>
        </w:rPr>
        <w:t>) “</w:t>
      </w:r>
      <w:r w:rsidRPr="00792BBF">
        <w:rPr>
          <w:rFonts w:ascii="Garamond" w:hAnsi="Garamond"/>
          <w:sz w:val="24"/>
        </w:rPr>
        <w:t xml:space="preserve">la ilaha </w:t>
      </w:r>
      <w:r w:rsidR="00DD236B" w:rsidRPr="00792BBF">
        <w:rPr>
          <w:rFonts w:ascii="Garamond" w:hAnsi="Garamond"/>
          <w:sz w:val="24"/>
        </w:rPr>
        <w:t>illallah</w:t>
      </w:r>
      <w:r w:rsidR="00B67771">
        <w:rPr>
          <w:rFonts w:ascii="Garamond" w:hAnsi="Garamond"/>
          <w:sz w:val="24"/>
        </w:rPr>
        <w:t>”</w:t>
      </w:r>
      <w:r w:rsidRPr="00792BBF">
        <w:rPr>
          <w:rFonts w:ascii="Garamond" w:hAnsi="Garamond"/>
          <w:sz w:val="24"/>
        </w:rPr>
        <w:t xml:space="preserve"> cümles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09"/>
      </w:r>
    </w:p>
    <w:p w:rsidR="0082002F" w:rsidRPr="00792BBF" w:rsidRDefault="0082002F" w:rsidP="00B6777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530F0D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67771">
        <w:rPr>
          <w:rFonts w:ascii="Garamond" w:hAnsi="Garamond"/>
          <w:sz w:val="24"/>
        </w:rPr>
        <w:t>A</w:t>
      </w:r>
      <w:r w:rsidR="00530F0D" w:rsidRPr="00792BBF">
        <w:rPr>
          <w:rFonts w:ascii="Garamond" w:hAnsi="Garamond"/>
          <w:sz w:val="24"/>
        </w:rPr>
        <w:t>lemlerin rabbi ka</w:t>
      </w:r>
      <w:r w:rsidR="00530F0D" w:rsidRPr="00792BBF">
        <w:rPr>
          <w:rFonts w:ascii="Garamond" w:hAnsi="Garamond"/>
          <w:sz w:val="24"/>
        </w:rPr>
        <w:t>r</w:t>
      </w:r>
      <w:r w:rsidR="00530F0D" w:rsidRPr="00792BBF">
        <w:rPr>
          <w:rFonts w:ascii="Garamond" w:hAnsi="Garamond"/>
          <w:sz w:val="24"/>
        </w:rPr>
        <w:t>şısında dirildikleri k</w:t>
      </w:r>
      <w:r w:rsidR="00530F0D" w:rsidRPr="00792BBF">
        <w:rPr>
          <w:rFonts w:ascii="Garamond" w:hAnsi="Garamond"/>
          <w:sz w:val="24"/>
        </w:rPr>
        <w:t>ı</w:t>
      </w:r>
      <w:r w:rsidR="00530F0D" w:rsidRPr="00792BBF">
        <w:rPr>
          <w:rFonts w:ascii="Garamond" w:hAnsi="Garamond"/>
          <w:sz w:val="24"/>
        </w:rPr>
        <w:t xml:space="preserve">yamet günü </w:t>
      </w:r>
      <w:r w:rsidR="00BB0AA7" w:rsidRPr="00792BBF">
        <w:rPr>
          <w:rFonts w:ascii="Garamond" w:hAnsi="Garamond"/>
          <w:sz w:val="24"/>
        </w:rPr>
        <w:t>insanlar</w:t>
      </w:r>
      <w:r w:rsidR="00787702">
        <w:rPr>
          <w:rFonts w:ascii="Garamond" w:hAnsi="Garamond"/>
          <w:sz w:val="24"/>
        </w:rPr>
        <w:t>,</w:t>
      </w:r>
      <w:r w:rsidR="00BB0AA7" w:rsidRPr="00792BBF">
        <w:rPr>
          <w:rFonts w:ascii="Garamond" w:hAnsi="Garamond"/>
          <w:sz w:val="24"/>
        </w:rPr>
        <w:t xml:space="preserve"> o kadar bi</w:t>
      </w:r>
      <w:r w:rsidR="00BB0AA7" w:rsidRPr="00792BBF">
        <w:rPr>
          <w:rFonts w:ascii="Garamond" w:hAnsi="Garamond"/>
          <w:sz w:val="24"/>
        </w:rPr>
        <w:t>r</w:t>
      </w:r>
      <w:r w:rsidR="00BB0AA7" w:rsidRPr="00792BBF">
        <w:rPr>
          <w:rFonts w:ascii="Garamond" w:hAnsi="Garamond"/>
          <w:sz w:val="24"/>
        </w:rPr>
        <w:t>birine yakın ve basık halde b</w:t>
      </w:r>
      <w:r w:rsidR="006E52C0" w:rsidRPr="00792BBF">
        <w:rPr>
          <w:rFonts w:ascii="Garamond" w:hAnsi="Garamond"/>
          <w:sz w:val="24"/>
        </w:rPr>
        <w:t>u</w:t>
      </w:r>
      <w:r w:rsidR="00BB0AA7" w:rsidRPr="00792BBF">
        <w:rPr>
          <w:rFonts w:ascii="Garamond" w:hAnsi="Garamond"/>
          <w:sz w:val="24"/>
        </w:rPr>
        <w:t>lunurlar ki he</w:t>
      </w:r>
      <w:r w:rsidR="00BB0AA7" w:rsidRPr="00792BBF">
        <w:rPr>
          <w:rFonts w:ascii="Garamond" w:hAnsi="Garamond"/>
          <w:sz w:val="24"/>
        </w:rPr>
        <w:t>r</w:t>
      </w:r>
      <w:r w:rsidR="00BB0AA7" w:rsidRPr="00792BBF">
        <w:rPr>
          <w:rFonts w:ascii="Garamond" w:hAnsi="Garamond"/>
          <w:sz w:val="24"/>
        </w:rPr>
        <w:t>kesin yeri ayağının bastığı yer ö</w:t>
      </w:r>
      <w:r w:rsidR="00BB0AA7" w:rsidRPr="00792BBF">
        <w:rPr>
          <w:rFonts w:ascii="Garamond" w:hAnsi="Garamond"/>
          <w:sz w:val="24"/>
        </w:rPr>
        <w:t>l</w:t>
      </w:r>
      <w:r w:rsidR="00BB0AA7" w:rsidRPr="00792BBF">
        <w:rPr>
          <w:rFonts w:ascii="Garamond" w:hAnsi="Garamond"/>
          <w:sz w:val="24"/>
        </w:rPr>
        <w:t>çüsüncedir</w:t>
      </w:r>
      <w:r w:rsidR="001915DA" w:rsidRPr="00792BBF">
        <w:rPr>
          <w:rFonts w:ascii="Garamond" w:hAnsi="Garamond"/>
          <w:sz w:val="24"/>
        </w:rPr>
        <w:t xml:space="preserve">. </w:t>
      </w:r>
      <w:r w:rsidR="00BB0AA7" w:rsidRPr="00792BBF">
        <w:rPr>
          <w:rFonts w:ascii="Garamond" w:hAnsi="Garamond"/>
          <w:sz w:val="24"/>
        </w:rPr>
        <w:t>Tıpkı sadağında h</w:t>
      </w:r>
      <w:r w:rsidR="00BB0AA7" w:rsidRPr="00792BBF">
        <w:rPr>
          <w:rFonts w:ascii="Garamond" w:hAnsi="Garamond"/>
          <w:sz w:val="24"/>
        </w:rPr>
        <w:t>a</w:t>
      </w:r>
      <w:r w:rsidR="00BB0AA7" w:rsidRPr="00792BBF">
        <w:rPr>
          <w:rFonts w:ascii="Garamond" w:hAnsi="Garamond"/>
          <w:sz w:val="24"/>
        </w:rPr>
        <w:t>reket edemeyen ok gibidi</w:t>
      </w:r>
      <w:r w:rsidR="00BB0AA7" w:rsidRPr="00792BBF">
        <w:rPr>
          <w:rFonts w:ascii="Garamond" w:hAnsi="Garamond"/>
          <w:sz w:val="24"/>
        </w:rPr>
        <w:t>r</w:t>
      </w:r>
      <w:r w:rsidR="00BB0AA7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652D7" w:rsidRPr="00792BBF" w:rsidRDefault="0082002F" w:rsidP="00700C50">
      <w:pPr>
        <w:pStyle w:val="Heading1"/>
        <w:spacing w:line="300" w:lineRule="atLeast"/>
        <w:ind w:firstLine="284"/>
      </w:pPr>
      <w:bookmarkStart w:id="121" w:name="_Toc536708717"/>
      <w:r w:rsidRPr="00792BBF">
        <w:t>2988</w:t>
      </w:r>
      <w:r w:rsidR="001915DA" w:rsidRPr="00792BBF">
        <w:t xml:space="preserve">. </w:t>
      </w:r>
      <w:r w:rsidRPr="00792BBF">
        <w:t>Bölüm</w:t>
      </w:r>
      <w:bookmarkEnd w:id="121"/>
    </w:p>
    <w:p w:rsidR="0082002F" w:rsidRPr="00792BBF" w:rsidRDefault="006652D7" w:rsidP="00700C50">
      <w:pPr>
        <w:pStyle w:val="Heading1"/>
        <w:spacing w:line="300" w:lineRule="atLeast"/>
        <w:ind w:firstLine="284"/>
      </w:pPr>
      <w:bookmarkStart w:id="122" w:name="_Toc536708718"/>
      <w:r w:rsidRPr="00792BBF">
        <w:t>Kıyamet Gününde Takva Sahiplerinin D</w:t>
      </w:r>
      <w:r w:rsidRPr="00792BBF">
        <w:t>u</w:t>
      </w:r>
      <w:r w:rsidRPr="00792BBF">
        <w:t>rumu</w:t>
      </w:r>
      <w:bookmarkEnd w:id="12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lastRenderedPageBreak/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“Sakınanları o gün Ra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man'ın huzurunda O’na ge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miş konuklar olarak topl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 gün bir takım yüzler aydınlıktır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gülmekte ve s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vinmektedir</w:t>
      </w:r>
      <w:r w:rsidR="00787702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1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“İman etmiş erkek ve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dınları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defterleri sağdan v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 xml:space="preserve">rilmiş ve ışıkları önlerinde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larak giderken gördüğün gün</w:t>
      </w:r>
      <w:r w:rsidR="00C14CD5" w:rsidRPr="00792BBF">
        <w:rPr>
          <w:rFonts w:ascii="Garamond" w:hAnsi="Garamond"/>
          <w:b/>
          <w:bCs/>
          <w:sz w:val="24"/>
          <w:szCs w:val="24"/>
        </w:rPr>
        <w:t>...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layığınız orasıdır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787702">
        <w:rPr>
          <w:rFonts w:ascii="Garamond" w:hAnsi="Garamond"/>
          <w:b/>
          <w:bCs/>
          <w:sz w:val="24"/>
          <w:szCs w:val="24"/>
        </w:rPr>
        <w:t>ne kötü bir d</w:t>
      </w:r>
      <w:r w:rsidRPr="00792BBF">
        <w:rPr>
          <w:rFonts w:ascii="Garamond" w:hAnsi="Garamond"/>
          <w:b/>
          <w:bCs/>
          <w:sz w:val="24"/>
          <w:szCs w:val="24"/>
        </w:rPr>
        <w:t>önüştür!”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13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“En büyük korku bile o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ları üzmez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kendilerini mele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“Size söz verilen gün işte bugündür”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diye karşıla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652D7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652D7"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652D7" w:rsidRPr="00792BBF">
        <w:rPr>
          <w:rFonts w:ascii="Garamond" w:hAnsi="Garamond"/>
          <w:b/>
          <w:bCs/>
          <w:sz w:val="24"/>
        </w:rPr>
        <w:t>“</w:t>
      </w:r>
      <w:r w:rsidR="00616461" w:rsidRPr="00792BBF">
        <w:rPr>
          <w:rFonts w:ascii="Garamond" w:hAnsi="Garamond"/>
          <w:b/>
          <w:bCs/>
          <w:sz w:val="24"/>
        </w:rPr>
        <w:t>Allah’ın peygamb</w:t>
      </w:r>
      <w:r w:rsidR="00616461" w:rsidRPr="00792BBF">
        <w:rPr>
          <w:rFonts w:ascii="Garamond" w:hAnsi="Garamond"/>
          <w:b/>
          <w:bCs/>
          <w:sz w:val="24"/>
        </w:rPr>
        <w:t>e</w:t>
      </w:r>
      <w:r w:rsidR="00616461" w:rsidRPr="00792BBF">
        <w:rPr>
          <w:rFonts w:ascii="Garamond" w:hAnsi="Garamond"/>
          <w:b/>
          <w:bCs/>
          <w:sz w:val="24"/>
        </w:rPr>
        <w:t>rini ve onunla berâber olan müminleri utandırm</w:t>
      </w:r>
      <w:r w:rsidR="00616461" w:rsidRPr="00792BBF">
        <w:rPr>
          <w:rFonts w:ascii="Garamond" w:hAnsi="Garamond"/>
          <w:b/>
          <w:bCs/>
          <w:sz w:val="24"/>
        </w:rPr>
        <w:t>a</w:t>
      </w:r>
      <w:r w:rsidR="00787702">
        <w:rPr>
          <w:rFonts w:ascii="Garamond" w:hAnsi="Garamond"/>
          <w:b/>
          <w:bCs/>
          <w:sz w:val="24"/>
        </w:rPr>
        <w:t>yacağı o gün, nur</w:t>
      </w:r>
      <w:r w:rsidR="00616461" w:rsidRPr="00792BBF">
        <w:rPr>
          <w:rFonts w:ascii="Garamond" w:hAnsi="Garamond"/>
          <w:b/>
          <w:bCs/>
          <w:sz w:val="24"/>
        </w:rPr>
        <w:t>ları önlerinde ve sa</w:t>
      </w:r>
      <w:r w:rsidR="00616461" w:rsidRPr="00792BBF">
        <w:rPr>
          <w:rFonts w:ascii="Garamond" w:hAnsi="Garamond"/>
          <w:b/>
          <w:bCs/>
          <w:sz w:val="24"/>
        </w:rPr>
        <w:t>ğ</w:t>
      </w:r>
      <w:r w:rsidR="00616461" w:rsidRPr="00792BBF">
        <w:rPr>
          <w:rFonts w:ascii="Garamond" w:hAnsi="Garamond"/>
          <w:b/>
          <w:bCs/>
          <w:sz w:val="24"/>
        </w:rPr>
        <w:t>larında olarak yürürler</w:t>
      </w:r>
      <w:r w:rsidR="000A224B" w:rsidRPr="00792BBF">
        <w:rPr>
          <w:rFonts w:ascii="Garamond" w:hAnsi="Garamond"/>
          <w:b/>
          <w:bCs/>
          <w:sz w:val="24"/>
        </w:rPr>
        <w:t>”</w:t>
      </w:r>
      <w:r w:rsidR="000A224B" w:rsidRPr="00792BBF">
        <w:rPr>
          <w:rFonts w:ascii="Garamond" w:hAnsi="Garamond"/>
          <w:i/>
          <w:iCs/>
          <w:sz w:val="24"/>
        </w:rPr>
        <w:t xml:space="preserve"> ayeti hakkında</w:t>
      </w:r>
      <w:r w:rsidR="006652D7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C0C6E" w:rsidRPr="00792BBF">
        <w:rPr>
          <w:rFonts w:ascii="Garamond" w:hAnsi="Garamond"/>
          <w:sz w:val="24"/>
        </w:rPr>
        <w:t>O gün bir nuru olan kimse kurtul</w:t>
      </w:r>
      <w:r w:rsidR="009C0C6E" w:rsidRPr="00792BBF">
        <w:rPr>
          <w:rFonts w:ascii="Garamond" w:hAnsi="Garamond"/>
          <w:sz w:val="24"/>
        </w:rPr>
        <w:t>u</w:t>
      </w:r>
      <w:r w:rsidR="009C0C6E" w:rsidRPr="00792BBF">
        <w:rPr>
          <w:rFonts w:ascii="Garamond" w:hAnsi="Garamond"/>
          <w:sz w:val="24"/>
        </w:rPr>
        <w:t>şa erer ve her müminin bir nuru va</w:t>
      </w:r>
      <w:r w:rsidR="009C0C6E" w:rsidRPr="00792BBF">
        <w:rPr>
          <w:rFonts w:ascii="Garamond" w:hAnsi="Garamond"/>
          <w:sz w:val="24"/>
        </w:rPr>
        <w:t>r</w:t>
      </w:r>
      <w:r w:rsidR="009C0C6E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15"/>
      </w:r>
    </w:p>
    <w:p w:rsidR="0082002F" w:rsidRPr="00792BBF" w:rsidRDefault="009C0C6E" w:rsidP="0098785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</w:t>
      </w:r>
      <w:r w:rsidR="00036D4C" w:rsidRPr="00792BBF">
        <w:rPr>
          <w:rFonts w:ascii="Garamond" w:hAnsi="Garamond"/>
          <w:b/>
          <w:bCs/>
          <w:sz w:val="24"/>
        </w:rPr>
        <w:t xml:space="preserve">Takva sahiplerini Rahman’ın katında </w:t>
      </w:r>
      <w:r w:rsidR="0098785D">
        <w:rPr>
          <w:rFonts w:ascii="Garamond" w:hAnsi="Garamond"/>
          <w:b/>
          <w:bCs/>
          <w:sz w:val="24"/>
        </w:rPr>
        <w:t>konuklar</w:t>
      </w:r>
      <w:r w:rsidR="00036D4C" w:rsidRPr="00792BBF">
        <w:rPr>
          <w:rFonts w:ascii="Garamond" w:hAnsi="Garamond"/>
          <w:b/>
          <w:bCs/>
          <w:sz w:val="24"/>
        </w:rPr>
        <w:t xml:space="preserve"> </w:t>
      </w:r>
      <w:r w:rsidR="00036D4C" w:rsidRPr="00792BBF">
        <w:rPr>
          <w:rFonts w:ascii="Garamond" w:hAnsi="Garamond"/>
          <w:b/>
          <w:bCs/>
          <w:sz w:val="24"/>
        </w:rPr>
        <w:lastRenderedPageBreak/>
        <w:t>o</w:t>
      </w:r>
      <w:r w:rsidR="00036D4C" w:rsidRPr="00792BBF">
        <w:rPr>
          <w:rFonts w:ascii="Garamond" w:hAnsi="Garamond"/>
          <w:b/>
          <w:bCs/>
          <w:sz w:val="24"/>
        </w:rPr>
        <w:t>larak bir araya topladığımız gün”</w:t>
      </w:r>
      <w:r w:rsidR="00036D4C" w:rsidRPr="00792BBF">
        <w:rPr>
          <w:rFonts w:ascii="Garamond" w:hAnsi="Garamond"/>
          <w:i/>
          <w:iCs/>
          <w:sz w:val="24"/>
        </w:rPr>
        <w:t xml:space="preserve"> ayeti hakkında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8785D">
        <w:rPr>
          <w:rFonts w:ascii="Garamond" w:hAnsi="Garamond"/>
          <w:sz w:val="24"/>
        </w:rPr>
        <w:t>Konuklar</w:t>
      </w:r>
      <w:r w:rsidR="00036D4C" w:rsidRPr="00792BBF">
        <w:rPr>
          <w:rFonts w:ascii="Garamond" w:hAnsi="Garamond"/>
          <w:sz w:val="24"/>
        </w:rPr>
        <w:t xml:space="preserve"> süvari olur</w:t>
      </w:r>
      <w:r w:rsidR="001915DA" w:rsidRPr="00792BBF">
        <w:rPr>
          <w:rFonts w:ascii="Garamond" w:hAnsi="Garamond"/>
          <w:sz w:val="24"/>
        </w:rPr>
        <w:t xml:space="preserve">, </w:t>
      </w:r>
      <w:r w:rsidR="00036D4C" w:rsidRPr="00792BBF">
        <w:rPr>
          <w:rFonts w:ascii="Garamond" w:hAnsi="Garamond"/>
          <w:sz w:val="24"/>
        </w:rPr>
        <w:t>onlar ilahi takvaya sahip kims</w:t>
      </w:r>
      <w:r w:rsidR="00036D4C" w:rsidRPr="00792BBF">
        <w:rPr>
          <w:rFonts w:ascii="Garamond" w:hAnsi="Garamond"/>
          <w:sz w:val="24"/>
        </w:rPr>
        <w:t>e</w:t>
      </w:r>
      <w:r w:rsidR="00036D4C" w:rsidRPr="00792BBF">
        <w:rPr>
          <w:rFonts w:ascii="Garamond" w:hAnsi="Garamond"/>
          <w:sz w:val="24"/>
        </w:rPr>
        <w:t>lerdir</w:t>
      </w:r>
      <w:r w:rsidR="001915DA" w:rsidRPr="00792BBF">
        <w:rPr>
          <w:rFonts w:ascii="Garamond" w:hAnsi="Garamond"/>
          <w:sz w:val="24"/>
        </w:rPr>
        <w:t xml:space="preserve">. </w:t>
      </w:r>
      <w:r w:rsidR="00036D4C" w:rsidRPr="00792BBF">
        <w:rPr>
          <w:rFonts w:ascii="Garamond" w:hAnsi="Garamond"/>
          <w:sz w:val="24"/>
        </w:rPr>
        <w:t>O halde Allah onları se</w:t>
      </w:r>
      <w:r w:rsidR="00036D4C" w:rsidRPr="00792BBF">
        <w:rPr>
          <w:rFonts w:ascii="Garamond" w:hAnsi="Garamond"/>
          <w:sz w:val="24"/>
        </w:rPr>
        <w:t>v</w:t>
      </w:r>
      <w:r w:rsidR="00036D4C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 xml:space="preserve">, </w:t>
      </w:r>
      <w:r w:rsidR="00036D4C" w:rsidRPr="00792BBF">
        <w:rPr>
          <w:rFonts w:ascii="Garamond" w:hAnsi="Garamond"/>
          <w:sz w:val="24"/>
        </w:rPr>
        <w:t>onl</w:t>
      </w:r>
      <w:r w:rsidR="00036D4C" w:rsidRPr="00792BBF">
        <w:rPr>
          <w:rFonts w:ascii="Garamond" w:hAnsi="Garamond"/>
          <w:sz w:val="24"/>
        </w:rPr>
        <w:t>a</w:t>
      </w:r>
      <w:r w:rsidR="00036D4C" w:rsidRPr="00792BBF">
        <w:rPr>
          <w:rFonts w:ascii="Garamond" w:hAnsi="Garamond"/>
          <w:sz w:val="24"/>
        </w:rPr>
        <w:t>rı seçti</w:t>
      </w:r>
      <w:r w:rsidR="001915DA" w:rsidRPr="00792BBF">
        <w:rPr>
          <w:rFonts w:ascii="Garamond" w:hAnsi="Garamond"/>
          <w:sz w:val="24"/>
        </w:rPr>
        <w:t xml:space="preserve">, </w:t>
      </w:r>
      <w:r w:rsidR="00036D4C" w:rsidRPr="00792BBF">
        <w:rPr>
          <w:rFonts w:ascii="Garamond" w:hAnsi="Garamond"/>
          <w:sz w:val="24"/>
        </w:rPr>
        <w:t>işlerinden hoşnut oldu ve bu yüzden de onları</w:t>
      </w:r>
      <w:r w:rsidR="001915DA" w:rsidRPr="00792BBF">
        <w:rPr>
          <w:rFonts w:ascii="Garamond" w:hAnsi="Garamond"/>
          <w:sz w:val="24"/>
        </w:rPr>
        <w:t xml:space="preserve">, </w:t>
      </w:r>
      <w:r w:rsidR="00036D4C" w:rsidRPr="00792BBF">
        <w:rPr>
          <w:rFonts w:ascii="Garamond" w:hAnsi="Garamond"/>
          <w:sz w:val="24"/>
        </w:rPr>
        <w:t>“takva sahipleri” olarak adla</w:t>
      </w:r>
      <w:r w:rsidR="00036D4C" w:rsidRPr="00792BBF">
        <w:rPr>
          <w:rFonts w:ascii="Garamond" w:hAnsi="Garamond"/>
          <w:sz w:val="24"/>
        </w:rPr>
        <w:t>n</w:t>
      </w:r>
      <w:r w:rsidR="00036D4C" w:rsidRPr="00792BBF">
        <w:rPr>
          <w:rFonts w:ascii="Garamond" w:hAnsi="Garamond"/>
          <w:sz w:val="24"/>
        </w:rPr>
        <w:t>dırdı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16"/>
      </w:r>
    </w:p>
    <w:p w:rsidR="0082002F" w:rsidRPr="00792BBF" w:rsidRDefault="00C43525" w:rsidP="0098785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“Takva sahiplerini Ra</w:t>
      </w:r>
      <w:r w:rsidRPr="00792BBF">
        <w:rPr>
          <w:rFonts w:ascii="Garamond" w:hAnsi="Garamond"/>
          <w:b/>
          <w:bCs/>
          <w:sz w:val="24"/>
        </w:rPr>
        <w:t>h</w:t>
      </w:r>
      <w:r w:rsidRPr="00792BBF">
        <w:rPr>
          <w:rFonts w:ascii="Garamond" w:hAnsi="Garamond"/>
          <w:b/>
          <w:bCs/>
          <w:sz w:val="24"/>
        </w:rPr>
        <w:t>man’ın katında elçiler olarak bir araya topladığımız gün”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3D260D" w:rsidRPr="00792BBF">
        <w:rPr>
          <w:rFonts w:ascii="Garamond" w:hAnsi="Garamond"/>
          <w:i/>
          <w:iCs/>
          <w:sz w:val="24"/>
        </w:rPr>
        <w:t>ayetini soran ve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D260D" w:rsidRPr="00792BBF">
        <w:rPr>
          <w:rFonts w:ascii="Garamond" w:hAnsi="Garamond"/>
          <w:i/>
          <w:iCs/>
          <w:sz w:val="24"/>
        </w:rPr>
        <w:t xml:space="preserve">“Ey Allah Resulü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3D260D" w:rsidRPr="00792BBF">
        <w:rPr>
          <w:rFonts w:ascii="Garamond" w:hAnsi="Garamond"/>
          <w:i/>
          <w:iCs/>
          <w:sz w:val="24"/>
        </w:rPr>
        <w:t xml:space="preserve">! </w:t>
      </w:r>
      <w:r w:rsidR="0098785D">
        <w:rPr>
          <w:rFonts w:ascii="Garamond" w:hAnsi="Garamond"/>
          <w:i/>
          <w:iCs/>
          <w:sz w:val="24"/>
        </w:rPr>
        <w:t>konuklar</w:t>
      </w:r>
      <w:r w:rsidR="005B7905" w:rsidRPr="00792BBF">
        <w:rPr>
          <w:rFonts w:ascii="Garamond" w:hAnsi="Garamond"/>
          <w:i/>
          <w:iCs/>
          <w:sz w:val="24"/>
        </w:rPr>
        <w:t xml:space="preserve"> sadece süvariler d</w:t>
      </w:r>
      <w:r w:rsidR="005B7905" w:rsidRPr="00792BBF">
        <w:rPr>
          <w:rFonts w:ascii="Garamond" w:hAnsi="Garamond"/>
          <w:i/>
          <w:iCs/>
          <w:sz w:val="24"/>
        </w:rPr>
        <w:t>e</w:t>
      </w:r>
      <w:r w:rsidR="005B7905" w:rsidRPr="00792BBF">
        <w:rPr>
          <w:rFonts w:ascii="Garamond" w:hAnsi="Garamond"/>
          <w:i/>
          <w:iCs/>
          <w:sz w:val="24"/>
        </w:rPr>
        <w:t>ğil midir?</w:t>
      </w:r>
      <w:r w:rsidR="003D260D" w:rsidRPr="00792BBF">
        <w:rPr>
          <w:rFonts w:ascii="Garamond" w:hAnsi="Garamond"/>
          <w:i/>
          <w:iCs/>
          <w:sz w:val="24"/>
        </w:rPr>
        <w:t>”</w:t>
      </w:r>
      <w:r w:rsidR="005B7905" w:rsidRPr="00792BBF">
        <w:rPr>
          <w:rFonts w:ascii="Garamond" w:hAnsi="Garamond"/>
          <w:i/>
          <w:iCs/>
          <w:sz w:val="24"/>
        </w:rPr>
        <w:t xml:space="preserve"> diye soran Hz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B7905" w:rsidRPr="00792BBF">
        <w:rPr>
          <w:rFonts w:ascii="Garamond" w:hAnsi="Garamond"/>
          <w:i/>
          <w:iCs/>
          <w:sz w:val="24"/>
        </w:rPr>
        <w:t>A</w:t>
      </w:r>
      <w:r w:rsidR="005B7905" w:rsidRPr="00792BBF">
        <w:rPr>
          <w:rFonts w:ascii="Garamond" w:hAnsi="Garamond"/>
          <w:i/>
          <w:iCs/>
          <w:sz w:val="24"/>
        </w:rPr>
        <w:t xml:space="preserve">li’ye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3D260D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5B7905" w:rsidRPr="00792BBF">
        <w:rPr>
          <w:rFonts w:ascii="Garamond" w:hAnsi="Garamond"/>
          <w:sz w:val="24"/>
        </w:rPr>
        <w:t xml:space="preserve">Canım </w:t>
      </w:r>
      <w:r w:rsidR="005B7905" w:rsidRPr="00792BBF">
        <w:rPr>
          <w:rFonts w:ascii="Garamond" w:hAnsi="Garamond"/>
          <w:sz w:val="24"/>
        </w:rPr>
        <w:t>e</w:t>
      </w:r>
      <w:r w:rsidR="005B7905" w:rsidRPr="00792BBF">
        <w:rPr>
          <w:rFonts w:ascii="Garamond" w:hAnsi="Garamond"/>
          <w:sz w:val="24"/>
        </w:rPr>
        <w:t>linde bulunan</w:t>
      </w:r>
      <w:r w:rsidR="00C13131" w:rsidRPr="00792BBF">
        <w:rPr>
          <w:rFonts w:ascii="Garamond" w:hAnsi="Garamond"/>
          <w:sz w:val="24"/>
        </w:rPr>
        <w:t>a andolsun ki ta</w:t>
      </w:r>
      <w:r w:rsidR="00C13131" w:rsidRPr="00792BBF">
        <w:rPr>
          <w:rFonts w:ascii="Garamond" w:hAnsi="Garamond"/>
          <w:sz w:val="24"/>
        </w:rPr>
        <w:t>k</w:t>
      </w:r>
      <w:r w:rsidR="00C13131" w:rsidRPr="00792BBF">
        <w:rPr>
          <w:rFonts w:ascii="Garamond" w:hAnsi="Garamond"/>
          <w:sz w:val="24"/>
        </w:rPr>
        <w:t>va sahipleri kabirlerinden d</w:t>
      </w:r>
      <w:r w:rsidR="00C13131" w:rsidRPr="00792BBF">
        <w:rPr>
          <w:rFonts w:ascii="Garamond" w:hAnsi="Garamond"/>
          <w:sz w:val="24"/>
        </w:rPr>
        <w:t>ı</w:t>
      </w:r>
      <w:r w:rsidR="00C13131" w:rsidRPr="00792BBF">
        <w:rPr>
          <w:rFonts w:ascii="Garamond" w:hAnsi="Garamond"/>
          <w:sz w:val="24"/>
        </w:rPr>
        <w:t>şarı çıkınca takımı altından olan k</w:t>
      </w:r>
      <w:r w:rsidR="00C13131" w:rsidRPr="00792BBF">
        <w:rPr>
          <w:rFonts w:ascii="Garamond" w:hAnsi="Garamond"/>
          <w:sz w:val="24"/>
        </w:rPr>
        <w:t>a</w:t>
      </w:r>
      <w:r w:rsidR="00C13131" w:rsidRPr="00792BBF">
        <w:rPr>
          <w:rFonts w:ascii="Garamond" w:hAnsi="Garamond"/>
          <w:sz w:val="24"/>
        </w:rPr>
        <w:t>natlı beyaz develerle karşılaşı</w:t>
      </w:r>
      <w:r w:rsidR="00C13131" w:rsidRPr="00792BBF">
        <w:rPr>
          <w:rFonts w:ascii="Garamond" w:hAnsi="Garamond"/>
          <w:sz w:val="24"/>
        </w:rPr>
        <w:t>r</w:t>
      </w:r>
      <w:r w:rsidR="00C13131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. </w:t>
      </w:r>
      <w:r w:rsidR="00DD70E1" w:rsidRPr="00792BBF">
        <w:rPr>
          <w:rFonts w:ascii="Garamond" w:hAnsi="Garamond"/>
          <w:sz w:val="24"/>
        </w:rPr>
        <w:t>Ayak bağları parlak bir nu</w:t>
      </w:r>
      <w:r w:rsidR="00DD70E1" w:rsidRPr="00792BBF">
        <w:rPr>
          <w:rFonts w:ascii="Garamond" w:hAnsi="Garamond"/>
          <w:sz w:val="24"/>
        </w:rPr>
        <w:t>r</w:t>
      </w:r>
      <w:r w:rsidR="00DD70E1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 xml:space="preserve">. </w:t>
      </w:r>
      <w:r w:rsidR="00DD70E1" w:rsidRPr="00792BBF">
        <w:rPr>
          <w:rFonts w:ascii="Garamond" w:hAnsi="Garamond"/>
          <w:sz w:val="24"/>
        </w:rPr>
        <w:t>O develerin her adımının mes</w:t>
      </w:r>
      <w:r w:rsidR="00DD70E1" w:rsidRPr="00792BBF">
        <w:rPr>
          <w:rFonts w:ascii="Garamond" w:hAnsi="Garamond"/>
          <w:sz w:val="24"/>
        </w:rPr>
        <w:t>a</w:t>
      </w:r>
      <w:r w:rsidR="00DD70E1" w:rsidRPr="00792BBF">
        <w:rPr>
          <w:rFonts w:ascii="Garamond" w:hAnsi="Garamond"/>
          <w:sz w:val="24"/>
        </w:rPr>
        <w:t>fesi göz alabild</w:t>
      </w:r>
      <w:r w:rsidR="00DD70E1" w:rsidRPr="00792BBF">
        <w:rPr>
          <w:rFonts w:ascii="Garamond" w:hAnsi="Garamond"/>
          <w:sz w:val="24"/>
        </w:rPr>
        <w:t>i</w:t>
      </w:r>
      <w:r w:rsidR="00DD70E1" w:rsidRPr="00792BBF">
        <w:rPr>
          <w:rFonts w:ascii="Garamond" w:hAnsi="Garamond"/>
          <w:sz w:val="24"/>
        </w:rPr>
        <w:t>ğincedir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17"/>
      </w:r>
    </w:p>
    <w:p w:rsidR="0082002F" w:rsidRPr="00792BBF" w:rsidRDefault="0082002F" w:rsidP="0098785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70E1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D70E1"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D70E1" w:rsidRPr="00792BBF">
        <w:rPr>
          <w:rFonts w:ascii="Garamond" w:hAnsi="Garamond"/>
          <w:b/>
          <w:bCs/>
          <w:sz w:val="24"/>
        </w:rPr>
        <w:t xml:space="preserve">“Takva sahiplerini Rahman’ın katında </w:t>
      </w:r>
      <w:r w:rsidR="0098785D">
        <w:rPr>
          <w:rFonts w:ascii="Garamond" w:hAnsi="Garamond"/>
          <w:b/>
          <w:bCs/>
          <w:sz w:val="24"/>
        </w:rPr>
        <w:t xml:space="preserve">konuklar </w:t>
      </w:r>
      <w:r w:rsidR="00DD70E1" w:rsidRPr="00792BBF">
        <w:rPr>
          <w:rFonts w:ascii="Garamond" w:hAnsi="Garamond"/>
          <w:b/>
          <w:bCs/>
          <w:sz w:val="24"/>
        </w:rPr>
        <w:t>olarak bir araya to</w:t>
      </w:r>
      <w:r w:rsidR="00DD70E1" w:rsidRPr="00792BBF">
        <w:rPr>
          <w:rFonts w:ascii="Garamond" w:hAnsi="Garamond"/>
          <w:b/>
          <w:bCs/>
          <w:sz w:val="24"/>
        </w:rPr>
        <w:t>p</w:t>
      </w:r>
      <w:r w:rsidR="00DD70E1" w:rsidRPr="00792BBF">
        <w:rPr>
          <w:rFonts w:ascii="Garamond" w:hAnsi="Garamond"/>
          <w:b/>
          <w:bCs/>
          <w:sz w:val="24"/>
        </w:rPr>
        <w:t>ladığımız gün”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DD70E1" w:rsidRPr="00792BBF">
        <w:rPr>
          <w:rFonts w:ascii="Garamond" w:hAnsi="Garamond"/>
          <w:i/>
          <w:iCs/>
          <w:sz w:val="24"/>
        </w:rPr>
        <w:t xml:space="preserve">ayeti hakkında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E11BF" w:rsidRPr="00792BBF">
        <w:rPr>
          <w:rFonts w:ascii="Garamond" w:hAnsi="Garamond"/>
          <w:sz w:val="24"/>
        </w:rPr>
        <w:t>Onlar soylu develere binmiş olarak haşr</w:t>
      </w:r>
      <w:r w:rsidR="006E52C0" w:rsidRPr="00792BBF">
        <w:rPr>
          <w:rFonts w:ascii="Garamond" w:hAnsi="Garamond"/>
          <w:sz w:val="24"/>
        </w:rPr>
        <w:t xml:space="preserve"> </w:t>
      </w:r>
      <w:r w:rsidR="006E11BF" w:rsidRPr="00792BBF">
        <w:rPr>
          <w:rFonts w:ascii="Garamond" w:hAnsi="Garamond"/>
          <w:sz w:val="24"/>
        </w:rPr>
        <w:t>olu</w:t>
      </w:r>
      <w:r w:rsidR="006E11BF" w:rsidRPr="00792BBF">
        <w:rPr>
          <w:rFonts w:ascii="Garamond" w:hAnsi="Garamond"/>
          <w:sz w:val="24"/>
        </w:rPr>
        <w:t>r</w:t>
      </w:r>
      <w:r w:rsidR="006E11BF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18"/>
      </w:r>
    </w:p>
    <w:p w:rsidR="0082002F" w:rsidRPr="00792BBF" w:rsidRDefault="006E11B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de şu dört şey bulunursa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büyük dehşet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nünden güvende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Kendine bir şey</w:t>
      </w:r>
      <w:r w:rsidR="00AF3EB2" w:rsidRPr="00792BBF">
        <w:rPr>
          <w:rFonts w:ascii="Garamond" w:hAnsi="Garamond"/>
          <w:sz w:val="24"/>
        </w:rPr>
        <w:t xml:space="preserve"> verildiğinde</w:t>
      </w:r>
      <w:r w:rsidR="001915DA" w:rsidRPr="00792BBF">
        <w:rPr>
          <w:rFonts w:ascii="Garamond" w:hAnsi="Garamond"/>
          <w:sz w:val="24"/>
        </w:rPr>
        <w:t xml:space="preserve">, </w:t>
      </w:r>
      <w:r w:rsidR="00AF3EB2" w:rsidRPr="00792BBF">
        <w:rPr>
          <w:rFonts w:ascii="Garamond" w:hAnsi="Garamond"/>
          <w:sz w:val="24"/>
        </w:rPr>
        <w:t>“</w:t>
      </w:r>
      <w:r w:rsidR="006E52C0" w:rsidRPr="00792BBF">
        <w:rPr>
          <w:rFonts w:ascii="Garamond" w:hAnsi="Garamond"/>
          <w:sz w:val="24"/>
        </w:rPr>
        <w:t>elhamdüli</w:t>
      </w:r>
      <w:r w:rsidR="006E52C0" w:rsidRPr="00792BBF">
        <w:rPr>
          <w:rFonts w:ascii="Garamond" w:hAnsi="Garamond"/>
          <w:sz w:val="24"/>
        </w:rPr>
        <w:t>l</w:t>
      </w:r>
      <w:r w:rsidR="006E52C0" w:rsidRPr="00792BBF">
        <w:rPr>
          <w:rFonts w:ascii="Garamond" w:hAnsi="Garamond"/>
          <w:sz w:val="24"/>
        </w:rPr>
        <w:t>lah</w:t>
      </w:r>
      <w:r w:rsidR="00AF3EB2" w:rsidRPr="00792BBF">
        <w:rPr>
          <w:rFonts w:ascii="Garamond" w:hAnsi="Garamond"/>
          <w:sz w:val="24"/>
        </w:rPr>
        <w:t>” der</w:t>
      </w:r>
      <w:r w:rsidR="001915DA" w:rsidRPr="00792BBF">
        <w:rPr>
          <w:rFonts w:ascii="Garamond" w:hAnsi="Garamond"/>
          <w:sz w:val="24"/>
        </w:rPr>
        <w:t xml:space="preserve">. </w:t>
      </w:r>
      <w:r w:rsidR="00AF3EB2" w:rsidRPr="00792BBF">
        <w:rPr>
          <w:rFonts w:ascii="Garamond" w:hAnsi="Garamond"/>
          <w:sz w:val="24"/>
        </w:rPr>
        <w:t>Bir gün</w:t>
      </w:r>
      <w:r w:rsidR="006E52C0" w:rsidRPr="00792BBF">
        <w:rPr>
          <w:rFonts w:ascii="Garamond" w:hAnsi="Garamond"/>
          <w:sz w:val="24"/>
        </w:rPr>
        <w:t>ah işlediğinde</w:t>
      </w:r>
      <w:r w:rsidR="001915DA" w:rsidRPr="00792BBF">
        <w:rPr>
          <w:rFonts w:ascii="Garamond" w:hAnsi="Garamond"/>
          <w:sz w:val="24"/>
        </w:rPr>
        <w:t xml:space="preserve">, </w:t>
      </w:r>
      <w:r w:rsidR="006E52C0" w:rsidRPr="00792BBF">
        <w:rPr>
          <w:rFonts w:ascii="Garamond" w:hAnsi="Garamond"/>
          <w:sz w:val="24"/>
        </w:rPr>
        <w:t>“esteğfi</w:t>
      </w:r>
      <w:r w:rsidR="00AF3EB2" w:rsidRPr="00792BBF">
        <w:rPr>
          <w:rFonts w:ascii="Garamond" w:hAnsi="Garamond"/>
          <w:sz w:val="24"/>
        </w:rPr>
        <w:t>rullah” der</w:t>
      </w:r>
      <w:r w:rsidR="001915DA" w:rsidRPr="00792BBF">
        <w:rPr>
          <w:rFonts w:ascii="Garamond" w:hAnsi="Garamond"/>
          <w:sz w:val="24"/>
        </w:rPr>
        <w:t xml:space="preserve">, </w:t>
      </w:r>
      <w:r w:rsidR="00AF3EB2" w:rsidRPr="00792BBF">
        <w:rPr>
          <w:rFonts w:ascii="Garamond" w:hAnsi="Garamond"/>
          <w:sz w:val="24"/>
        </w:rPr>
        <w:t>bir mus</w:t>
      </w:r>
      <w:r w:rsidR="00AF3EB2" w:rsidRPr="00792BBF">
        <w:rPr>
          <w:rFonts w:ascii="Garamond" w:hAnsi="Garamond"/>
          <w:sz w:val="24"/>
        </w:rPr>
        <w:t>i</w:t>
      </w:r>
      <w:r w:rsidR="00AF3EB2" w:rsidRPr="00792BBF">
        <w:rPr>
          <w:rFonts w:ascii="Garamond" w:hAnsi="Garamond"/>
          <w:sz w:val="24"/>
        </w:rPr>
        <w:t>bete maruz kaldığında</w:t>
      </w:r>
      <w:r w:rsidR="001915DA" w:rsidRPr="00792BBF">
        <w:rPr>
          <w:rFonts w:ascii="Garamond" w:hAnsi="Garamond"/>
          <w:sz w:val="24"/>
        </w:rPr>
        <w:t xml:space="preserve">, </w:t>
      </w:r>
      <w:r w:rsidR="00AF3EB2" w:rsidRPr="00792BBF">
        <w:rPr>
          <w:rFonts w:ascii="Garamond" w:hAnsi="Garamond"/>
          <w:sz w:val="24"/>
        </w:rPr>
        <w:t>“inna lillah ve inna ileyhi raciun” der</w:t>
      </w:r>
      <w:r w:rsidR="0082002F" w:rsidRPr="00792BBF">
        <w:rPr>
          <w:rFonts w:ascii="Garamond" w:hAnsi="Garamond"/>
          <w:sz w:val="24"/>
        </w:rPr>
        <w:t>”</w:t>
      </w:r>
      <w:r w:rsidR="00AF3EB2" w:rsidRPr="00792BBF">
        <w:rPr>
          <w:rFonts w:ascii="Garamond" w:hAnsi="Garamond"/>
          <w:sz w:val="24"/>
        </w:rPr>
        <w:t xml:space="preserve"> ve bir ihtiyacı olduğunda onu sadece rabbinden diler ve bir şeyden korktuğunda sadece rabbine s</w:t>
      </w:r>
      <w:r w:rsidR="00AF3EB2" w:rsidRPr="00792BBF">
        <w:rPr>
          <w:rFonts w:ascii="Garamond" w:hAnsi="Garamond"/>
          <w:sz w:val="24"/>
        </w:rPr>
        <w:t>ı</w:t>
      </w:r>
      <w:r w:rsidR="00AF3EB2" w:rsidRPr="00792BBF">
        <w:rPr>
          <w:rFonts w:ascii="Garamond" w:hAnsi="Garamond"/>
          <w:sz w:val="24"/>
        </w:rPr>
        <w:t>ğınır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19"/>
      </w:r>
    </w:p>
    <w:p w:rsidR="0082002F" w:rsidRPr="00792BBF" w:rsidRDefault="00AF3E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fuhuş ve şehvetle karşılaşır ve aziz ve celil olan Allah’ın korkusundan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uzaklaşırsa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ona ateşi haram kılar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büyük dehşet gününden güvende kılar ve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 kitabında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</w:t>
      </w:r>
      <w:r w:rsidR="0035267E" w:rsidRPr="00792BBF">
        <w:rPr>
          <w:rFonts w:ascii="Garamond" w:hAnsi="Garamond"/>
          <w:b/>
          <w:bCs/>
          <w:sz w:val="24"/>
        </w:rPr>
        <w:t>Rabbinin m</w:t>
      </w:r>
      <w:r w:rsidR="0035267E" w:rsidRPr="00792BBF">
        <w:rPr>
          <w:rFonts w:ascii="Garamond" w:hAnsi="Garamond"/>
          <w:b/>
          <w:bCs/>
          <w:sz w:val="24"/>
        </w:rPr>
        <w:t>a</w:t>
      </w:r>
      <w:r w:rsidR="0035267E" w:rsidRPr="00792BBF">
        <w:rPr>
          <w:rFonts w:ascii="Garamond" w:hAnsi="Garamond"/>
          <w:b/>
          <w:bCs/>
          <w:sz w:val="24"/>
        </w:rPr>
        <w:t>kamından korkan kimseye iki cennet vardır</w:t>
      </w:r>
      <w:r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Fonts w:ascii="Garamond" w:hAnsi="Garamond"/>
          <w:sz w:val="24"/>
        </w:rPr>
        <w:t xml:space="preserve"> a</w:t>
      </w:r>
      <w:r w:rsidR="0035267E" w:rsidRPr="00792BBF">
        <w:rPr>
          <w:rFonts w:ascii="Garamond" w:hAnsi="Garamond"/>
          <w:sz w:val="24"/>
        </w:rPr>
        <w:t>yetinde buyu</w:t>
      </w:r>
      <w:r w:rsidR="0035267E" w:rsidRPr="00792BBF">
        <w:rPr>
          <w:rFonts w:ascii="Garamond" w:hAnsi="Garamond"/>
          <w:sz w:val="24"/>
        </w:rPr>
        <w:t>r</w:t>
      </w:r>
      <w:r w:rsidR="0035267E" w:rsidRPr="00792BBF">
        <w:rPr>
          <w:rFonts w:ascii="Garamond" w:hAnsi="Garamond"/>
          <w:sz w:val="24"/>
        </w:rPr>
        <w:t>duğu vaadini gerçekleştirir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20"/>
      </w:r>
    </w:p>
    <w:p w:rsidR="0082002F" w:rsidRPr="00792BBF" w:rsidRDefault="00C916A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35267E" w:rsidRPr="00792BBF">
        <w:rPr>
          <w:rFonts w:ascii="Garamond" w:hAnsi="Garamond"/>
          <w:sz w:val="24"/>
        </w:rPr>
        <w:t xml:space="preserve"> insanlara düşmanlık etmek yerine kendi nefsine düşmanlık ederse</w:t>
      </w:r>
      <w:r w:rsidR="001915DA" w:rsidRPr="00792BBF">
        <w:rPr>
          <w:rFonts w:ascii="Garamond" w:hAnsi="Garamond"/>
          <w:sz w:val="24"/>
        </w:rPr>
        <w:t xml:space="preserve">, </w:t>
      </w:r>
      <w:r w:rsidR="0035267E" w:rsidRPr="00792BBF">
        <w:rPr>
          <w:rFonts w:ascii="Garamond" w:hAnsi="Garamond"/>
          <w:sz w:val="24"/>
        </w:rPr>
        <w:t>A</w:t>
      </w:r>
      <w:r w:rsidR="0035267E" w:rsidRPr="00792BBF">
        <w:rPr>
          <w:rFonts w:ascii="Garamond" w:hAnsi="Garamond"/>
          <w:sz w:val="24"/>
        </w:rPr>
        <w:t>l</w:t>
      </w:r>
      <w:r w:rsidR="0035267E" w:rsidRPr="00792BBF">
        <w:rPr>
          <w:rFonts w:ascii="Garamond" w:hAnsi="Garamond"/>
          <w:sz w:val="24"/>
        </w:rPr>
        <w:t>lah onu kıyamet günün</w:t>
      </w:r>
      <w:r>
        <w:rPr>
          <w:rFonts w:ascii="Garamond" w:hAnsi="Garamond"/>
          <w:sz w:val="24"/>
        </w:rPr>
        <w:t>ün</w:t>
      </w:r>
      <w:r w:rsidR="0035267E" w:rsidRPr="00792BBF">
        <w:rPr>
          <w:rFonts w:ascii="Garamond" w:hAnsi="Garamond"/>
          <w:sz w:val="24"/>
        </w:rPr>
        <w:t xml:space="preserve"> kork</w:t>
      </w:r>
      <w:r w:rsidR="0035267E" w:rsidRPr="00792BBF">
        <w:rPr>
          <w:rFonts w:ascii="Garamond" w:hAnsi="Garamond"/>
          <w:sz w:val="24"/>
        </w:rPr>
        <w:t>u</w:t>
      </w:r>
      <w:r w:rsidR="0035267E" w:rsidRPr="00792BBF">
        <w:rPr>
          <w:rFonts w:ascii="Garamond" w:hAnsi="Garamond"/>
          <w:sz w:val="24"/>
        </w:rPr>
        <w:t>sundan g</w:t>
      </w:r>
      <w:r w:rsidR="0035267E" w:rsidRPr="00792BBF">
        <w:rPr>
          <w:rFonts w:ascii="Garamond" w:hAnsi="Garamond"/>
          <w:sz w:val="24"/>
        </w:rPr>
        <w:t>ü</w:t>
      </w:r>
      <w:r w:rsidR="0035267E" w:rsidRPr="00792BBF">
        <w:rPr>
          <w:rFonts w:ascii="Garamond" w:hAnsi="Garamond"/>
          <w:sz w:val="24"/>
        </w:rPr>
        <w:t>vende kılar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2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7/290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230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el-Amel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lastRenderedPageBreak/>
        <w:t>2961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el-Heram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805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en-Nur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3963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5267E" w:rsidRPr="00792BBF" w:rsidRDefault="0082002F" w:rsidP="00700C50">
      <w:pPr>
        <w:pStyle w:val="Heading1"/>
        <w:spacing w:line="300" w:lineRule="atLeast"/>
        <w:ind w:firstLine="284"/>
      </w:pPr>
      <w:bookmarkStart w:id="123" w:name="_Toc536708719"/>
      <w:r w:rsidRPr="00792BBF">
        <w:t>2989</w:t>
      </w:r>
      <w:r w:rsidR="001915DA" w:rsidRPr="00792BBF">
        <w:t xml:space="preserve">. </w:t>
      </w:r>
      <w:r w:rsidRPr="00792BBF">
        <w:t>Bölüm</w:t>
      </w:r>
      <w:bookmarkEnd w:id="123"/>
    </w:p>
    <w:p w:rsidR="0082002F" w:rsidRPr="00792BBF" w:rsidRDefault="0035267E" w:rsidP="00700C50">
      <w:pPr>
        <w:pStyle w:val="Heading1"/>
        <w:spacing w:line="300" w:lineRule="atLeast"/>
        <w:ind w:firstLine="284"/>
      </w:pPr>
      <w:bookmarkStart w:id="124" w:name="_Toc536708720"/>
      <w:r w:rsidRPr="00792BBF">
        <w:t>Kıyamet Günü Güna</w:t>
      </w:r>
      <w:r w:rsidRPr="00792BBF">
        <w:t>h</w:t>
      </w:r>
      <w:r w:rsidRPr="00792BBF">
        <w:t>karların Durumu</w:t>
      </w:r>
      <w:bookmarkEnd w:id="12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 koptuğu gün suçlular umutsuz kalıveri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 koptuğu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te 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darmadağın olu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“Kıyamet koptuğu gün suçlular sadece çok kısa bir müddet kalmış olduklarına yemin ederler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Böylece onlar dünyada da aldatılıp haktan döndürülüyorlardı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“Suçluları Rablerinin h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zurunda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başları öne eğilmiş olarak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“Rabbimiz! Gördük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dinledik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artık bizi dünyaya geri çevir de iyi iş işleyelim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doğrusu kesin olarak ina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dık”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 xml:space="preserve">derlerken bir görsen!”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“Amel defteri ortaya k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nunca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suçluların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onda yaz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lı olanlardan korktuklarını g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rürsün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“Vah bize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eyvah 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 xml:space="preserve">ze! Bu defter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nasıl olmuş da küçük büyük bir şey bıra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madan hepsini saymış !”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İşlediklerini hazır bulu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Rabbin kimseye ha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sızlık etmez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“Sura üflendiği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işte 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suçluları gözleri kork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dan göğermiş olarak topl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“Suçlular simalarından t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nınırlar 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alın saçlarından ve ayaklarından yakalanı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C35043">
        <w:rPr>
          <w:rStyle w:val="FootnoteReference"/>
          <w:rFonts w:ascii="Garamond" w:hAnsi="Garamond"/>
          <w:b/>
          <w:bCs/>
          <w:sz w:val="24"/>
          <w:szCs w:val="24"/>
        </w:rPr>
        <w:footnoteReference w:id="428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705533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 birbirlerine göster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lirler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Suçlu kimse o günün azabından kurtulmak için oğullarını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feda etmek ve bö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lece kendisini kurtarmak i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ter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705533" w:rsidRPr="00705533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705533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29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6E5F7C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“Rabbine suçlu olarak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len bilsin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cehennem onun içindir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Orada ne ölür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ne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şar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705533" w:rsidRPr="00705533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6E5F7C">
        <w:rPr>
          <w:rStyle w:val="FootnoteReference"/>
          <w:rFonts w:ascii="Garamond" w:hAnsi="Garamond"/>
          <w:b/>
          <w:bCs/>
          <w:sz w:val="24"/>
          <w:szCs w:val="24"/>
        </w:rPr>
        <w:footnoteReference w:id="430"/>
      </w:r>
    </w:p>
    <w:p w:rsidR="0082002F" w:rsidRPr="00792BBF" w:rsidRDefault="0082002F" w:rsidP="00E93537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“Sakın Allah'ı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zalimlerin yaptıklarından habersiz sa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ma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gözlerin dışarı fırlayac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ğı bir güne kadar onları ertel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mektedir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O gün başları kalkmış 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gözleri kendilerine dönemeyecek şekilde sabit kalmış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gönülleri bomboş halde koşup duracaklardır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İnsanları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kendilerine azabın geleceği gün ile uyar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Haksı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lık edenler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“Rabbimiz! Bizi yakın bir süreye kadar ertele de çağrına gelelim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peyga</w:t>
      </w:r>
      <w:r w:rsidRPr="00792BBF">
        <w:rPr>
          <w:rFonts w:ascii="Garamond" w:hAnsi="Garamond"/>
          <w:b/>
          <w:bCs/>
          <w:sz w:val="24"/>
          <w:szCs w:val="24"/>
        </w:rPr>
        <w:t>m</w:t>
      </w:r>
      <w:r w:rsidRPr="00792BBF">
        <w:rPr>
          <w:rFonts w:ascii="Garamond" w:hAnsi="Garamond"/>
          <w:b/>
          <w:bCs/>
          <w:sz w:val="24"/>
          <w:szCs w:val="24"/>
        </w:rPr>
        <w:t>berlere uyalım”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 daha önce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sonunuzun ge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 xml:space="preserve">meyeceğine yemin etmemiş miydiniz! Üstelik kendilerine yazık edenlerin yerlerinde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turdunuz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yaptıklar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mız da sizlere açıklanmıştı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Size misaller de vermiştik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Şüphesiz onlar düzenlerini kurdular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oysa dağları yeri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oynatacak olsa bile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 düzenleri hep Allah'ın eli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deydi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Yerin başka bir yerle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göklerin de başka göklerle değiştirildiği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şeye üstün gelen tek Allah'ın huzuruna çıktıkları günde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sakın Alla</w:t>
      </w:r>
      <w:r w:rsidR="00705533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'ın peygamberlerine verdiği sözden cayacağını sanma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doğrusu Allah güçlüdür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öç alandır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suçluları zi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cirlere vurulmuş olarak g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rürsün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Gömlekleri katrandan olacak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yüzlerini ateş bürüy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cektir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E93537" w:rsidRPr="00E93537">
        <w:rPr>
          <w:rStyle w:val="FootnoteReference"/>
          <w:rFonts w:ascii="Garamond" w:hAnsi="Garamond"/>
          <w:sz w:val="24"/>
        </w:rPr>
        <w:t xml:space="preserve"> </w:t>
      </w:r>
      <w:r w:rsidR="00E93537" w:rsidRPr="00792BBF">
        <w:rPr>
          <w:rStyle w:val="FootnoteReference"/>
          <w:rFonts w:ascii="Garamond" w:hAnsi="Garamond"/>
          <w:sz w:val="24"/>
        </w:rPr>
        <w:footnoteReference w:id="431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1915DA" w:rsidP="00D87A7B">
      <w:pPr>
        <w:pStyle w:val="BodyTextIndent3"/>
      </w:pPr>
      <w:r w:rsidRPr="00792BBF">
        <w:t xml:space="preserve">bak. </w:t>
      </w:r>
      <w:r w:rsidR="0082002F" w:rsidRPr="00792BBF">
        <w:t>Mü’min Suresi</w:t>
      </w:r>
      <w:r w:rsidRPr="00792BBF">
        <w:t xml:space="preserve">, </w:t>
      </w:r>
      <w:r w:rsidR="0082002F" w:rsidRPr="00792BBF">
        <w:t>16-20</w:t>
      </w:r>
      <w:r w:rsidRPr="00792BBF">
        <w:t xml:space="preserve">. </w:t>
      </w:r>
      <w:r w:rsidR="0082002F" w:rsidRPr="00792BBF">
        <w:t>A</w:t>
      </w:r>
      <w:r w:rsidR="0082002F" w:rsidRPr="00792BBF">
        <w:t>yetler</w:t>
      </w:r>
      <w:r w:rsidRPr="00792BBF">
        <w:t xml:space="preserve">; </w:t>
      </w:r>
      <w:r w:rsidR="0082002F" w:rsidRPr="00792BBF">
        <w:t>Kalem Suresi</w:t>
      </w:r>
      <w:r w:rsidRPr="00792BBF">
        <w:t xml:space="preserve">, </w:t>
      </w:r>
      <w:r w:rsidR="0082002F" w:rsidRPr="00792BBF">
        <w:t>4243</w:t>
      </w:r>
      <w:r w:rsidRPr="00792BBF">
        <w:t xml:space="preserve">. </w:t>
      </w:r>
      <w:r w:rsidR="0082002F" w:rsidRPr="00792BBF">
        <w:t>Ayetler</w:t>
      </w:r>
      <w:r w:rsidRPr="00792BBF">
        <w:t xml:space="preserve">; </w:t>
      </w:r>
      <w:r w:rsidR="0082002F" w:rsidRPr="00792BBF">
        <w:t>Abese Suresi</w:t>
      </w:r>
      <w:r w:rsidRPr="00792BBF">
        <w:t xml:space="preserve">, </w:t>
      </w:r>
      <w:r w:rsidR="0082002F" w:rsidRPr="00792BBF">
        <w:t>33 ve 42</w:t>
      </w:r>
      <w:r w:rsidRPr="00792BBF">
        <w:t xml:space="preserve">. </w:t>
      </w:r>
      <w:r w:rsidR="0082002F" w:rsidRPr="00792BBF">
        <w:t xml:space="preserve">ayetler </w:t>
      </w:r>
    </w:p>
    <w:p w:rsidR="0082002F" w:rsidRPr="00792BBF" w:rsidRDefault="0021495D" w:rsidP="00E9353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</w:t>
      </w:r>
      <w:r w:rsidR="003F3491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 xml:space="preserve">nın </w:t>
      </w:r>
      <w:r w:rsidR="00480DC1" w:rsidRPr="00792BBF">
        <w:rPr>
          <w:rFonts w:ascii="Garamond" w:hAnsi="Garamond"/>
          <w:i/>
          <w:iCs/>
          <w:sz w:val="24"/>
        </w:rPr>
        <w:t>“</w:t>
      </w:r>
      <w:r w:rsidR="00480DC1" w:rsidRPr="00792BBF">
        <w:rPr>
          <w:rFonts w:ascii="Garamond" w:hAnsi="Garamond"/>
          <w:b/>
          <w:bCs/>
          <w:sz w:val="24"/>
        </w:rPr>
        <w:t>yüzleri, geceden k</w:t>
      </w:r>
      <w:r w:rsidR="00480DC1" w:rsidRPr="00792BBF">
        <w:rPr>
          <w:rFonts w:ascii="Garamond" w:hAnsi="Garamond"/>
          <w:b/>
          <w:bCs/>
          <w:sz w:val="24"/>
        </w:rPr>
        <w:t>a</w:t>
      </w:r>
      <w:r w:rsidR="00480DC1" w:rsidRPr="00792BBF">
        <w:rPr>
          <w:rFonts w:ascii="Garamond" w:hAnsi="Garamond"/>
          <w:b/>
          <w:bCs/>
          <w:sz w:val="24"/>
        </w:rPr>
        <w:t>ra bir parçayla örtülmüş gib</w:t>
      </w:r>
      <w:r w:rsidR="00480DC1" w:rsidRPr="00792BBF">
        <w:rPr>
          <w:rFonts w:ascii="Garamond" w:hAnsi="Garamond"/>
          <w:b/>
          <w:bCs/>
          <w:sz w:val="24"/>
        </w:rPr>
        <w:t>i</w:t>
      </w:r>
      <w:r w:rsidR="00480DC1" w:rsidRPr="00792BBF">
        <w:rPr>
          <w:rFonts w:ascii="Garamond" w:hAnsi="Garamond"/>
          <w:b/>
          <w:bCs/>
          <w:sz w:val="24"/>
        </w:rPr>
        <w:t xml:space="preserve">dir.” </w:t>
      </w:r>
      <w:r w:rsidRPr="00792BBF">
        <w:rPr>
          <w:rFonts w:ascii="Garamond" w:hAnsi="Garamond"/>
          <w:i/>
          <w:iCs/>
          <w:sz w:val="24"/>
        </w:rPr>
        <w:t xml:space="preserve"> ayeti hakkında</w:t>
      </w:r>
      <w:r w:rsidR="0082002F" w:rsidRPr="00792BBF">
        <w:rPr>
          <w:rFonts w:ascii="Garamond" w:hAnsi="Garamond"/>
          <w:i/>
          <w:iCs/>
          <w:sz w:val="24"/>
        </w:rPr>
        <w:t xml:space="preserve"> 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442F4" w:rsidRPr="00792BBF">
        <w:rPr>
          <w:rFonts w:ascii="Garamond" w:hAnsi="Garamond"/>
          <w:sz w:val="24"/>
        </w:rPr>
        <w:t>Gece olunca odanı</w:t>
      </w:r>
      <w:r w:rsidR="003F3491" w:rsidRPr="00792BBF">
        <w:rPr>
          <w:rFonts w:ascii="Garamond" w:hAnsi="Garamond"/>
          <w:sz w:val="24"/>
        </w:rPr>
        <w:t>n iç</w:t>
      </w:r>
      <w:r w:rsidR="003F3491" w:rsidRPr="00792BBF">
        <w:rPr>
          <w:rFonts w:ascii="Garamond" w:hAnsi="Garamond"/>
          <w:sz w:val="24"/>
        </w:rPr>
        <w:t>i</w:t>
      </w:r>
      <w:r w:rsidR="003F3491" w:rsidRPr="00792BBF">
        <w:rPr>
          <w:rFonts w:ascii="Garamond" w:hAnsi="Garamond"/>
          <w:sz w:val="24"/>
        </w:rPr>
        <w:t>nin dışarıdan daha karanlık</w:t>
      </w:r>
      <w:r w:rsidR="00F442F4" w:rsidRPr="00792BBF">
        <w:rPr>
          <w:rFonts w:ascii="Garamond" w:hAnsi="Garamond"/>
          <w:sz w:val="24"/>
        </w:rPr>
        <w:t xml:space="preserve"> o</w:t>
      </w:r>
      <w:r w:rsidR="00F442F4" w:rsidRPr="00792BBF">
        <w:rPr>
          <w:rFonts w:ascii="Garamond" w:hAnsi="Garamond"/>
          <w:sz w:val="24"/>
        </w:rPr>
        <w:t>l</w:t>
      </w:r>
      <w:r w:rsidR="00F442F4" w:rsidRPr="00792BBF">
        <w:rPr>
          <w:rFonts w:ascii="Garamond" w:hAnsi="Garamond"/>
          <w:sz w:val="24"/>
        </w:rPr>
        <w:t>duğunu gördün mü? Onların y</w:t>
      </w:r>
      <w:r w:rsidR="00F442F4" w:rsidRPr="00792BBF">
        <w:rPr>
          <w:rFonts w:ascii="Garamond" w:hAnsi="Garamond"/>
          <w:sz w:val="24"/>
        </w:rPr>
        <w:t>ü</w:t>
      </w:r>
      <w:r w:rsidR="00F442F4" w:rsidRPr="00792BBF">
        <w:rPr>
          <w:rFonts w:ascii="Garamond" w:hAnsi="Garamond"/>
          <w:sz w:val="24"/>
        </w:rPr>
        <w:t>z</w:t>
      </w:r>
      <w:r w:rsidR="003F3491" w:rsidRPr="00792BBF">
        <w:rPr>
          <w:rFonts w:ascii="Garamond" w:hAnsi="Garamond"/>
          <w:sz w:val="24"/>
        </w:rPr>
        <w:t>ü de aynı şekilde daha çok k</w:t>
      </w:r>
      <w:r w:rsidR="003F3491" w:rsidRPr="00792BBF">
        <w:rPr>
          <w:rFonts w:ascii="Garamond" w:hAnsi="Garamond"/>
          <w:sz w:val="24"/>
        </w:rPr>
        <w:t>a</w:t>
      </w:r>
      <w:r w:rsidR="003F3491" w:rsidRPr="00792BBF">
        <w:rPr>
          <w:rFonts w:ascii="Garamond" w:hAnsi="Garamond"/>
          <w:sz w:val="24"/>
        </w:rPr>
        <w:t>ra</w:t>
      </w:r>
      <w:r w:rsidR="00F442F4" w:rsidRPr="00792BBF">
        <w:rPr>
          <w:rFonts w:ascii="Garamond" w:hAnsi="Garamond"/>
          <w:sz w:val="24"/>
        </w:rPr>
        <w:t>nlık ve s</w:t>
      </w:r>
      <w:r w:rsidR="00F442F4" w:rsidRPr="00792BBF">
        <w:rPr>
          <w:rFonts w:ascii="Garamond" w:hAnsi="Garamond"/>
          <w:sz w:val="24"/>
        </w:rPr>
        <w:t>i</w:t>
      </w:r>
      <w:r w:rsidR="00F442F4" w:rsidRPr="00792BBF">
        <w:rPr>
          <w:rFonts w:ascii="Garamond" w:hAnsi="Garamond"/>
          <w:sz w:val="24"/>
        </w:rPr>
        <w:t>yahtır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2"/>
      </w:r>
    </w:p>
    <w:p w:rsidR="0082002F" w:rsidRPr="00792BBF" w:rsidRDefault="00F442F4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kul (dü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yada) hiçbir kan dökmediği halde </w:t>
      </w:r>
      <w:r w:rsidR="00B0589E">
        <w:rPr>
          <w:rFonts w:ascii="Garamond" w:hAnsi="Garamond"/>
          <w:sz w:val="24"/>
        </w:rPr>
        <w:t>hecame</w:t>
      </w:r>
      <w:r w:rsidR="003F3491" w:rsidRPr="00792BBF">
        <w:rPr>
          <w:rFonts w:ascii="Garamond" w:hAnsi="Garamond"/>
          <w:sz w:val="24"/>
        </w:rPr>
        <w:t>t</w:t>
      </w:r>
      <w:r w:rsidR="00380C24" w:rsidRPr="00792BBF">
        <w:rPr>
          <w:rFonts w:ascii="Garamond" w:hAnsi="Garamond"/>
          <w:sz w:val="24"/>
        </w:rPr>
        <w:t xml:space="preserve"> </w:t>
      </w:r>
      <w:r w:rsidR="00B0589E">
        <w:rPr>
          <w:rFonts w:ascii="Garamond" w:hAnsi="Garamond"/>
          <w:sz w:val="24"/>
        </w:rPr>
        <w:t>bardağı</w:t>
      </w:r>
      <w:r w:rsidR="00380C24" w:rsidRPr="00792BBF">
        <w:rPr>
          <w:rFonts w:ascii="Garamond" w:hAnsi="Garamond"/>
          <w:sz w:val="24"/>
        </w:rPr>
        <w:t xml:space="preserve"> veya d</w:t>
      </w:r>
      <w:r w:rsidR="00380C24" w:rsidRPr="00792BBF">
        <w:rPr>
          <w:rFonts w:ascii="Garamond" w:hAnsi="Garamond"/>
          <w:sz w:val="24"/>
        </w:rPr>
        <w:t>a</w:t>
      </w:r>
      <w:r w:rsidR="00380C24" w:rsidRPr="00792BBF">
        <w:rPr>
          <w:rFonts w:ascii="Garamond" w:hAnsi="Garamond"/>
          <w:sz w:val="24"/>
        </w:rPr>
        <w:t>ha fazla bir miktar kan eline veri</w:t>
      </w:r>
      <w:r w:rsidR="00B0589E">
        <w:rPr>
          <w:rFonts w:ascii="Garamond" w:hAnsi="Garamond"/>
          <w:sz w:val="24"/>
        </w:rPr>
        <w:t>lir ve kendisine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3F3491" w:rsidRPr="00792BBF">
        <w:rPr>
          <w:rFonts w:ascii="Garamond" w:hAnsi="Garamond"/>
          <w:sz w:val="24"/>
        </w:rPr>
        <w:t>“Bu senin falan kimsenin kanından</w:t>
      </w:r>
      <w:r w:rsidR="00380C24" w:rsidRPr="00792BBF">
        <w:rPr>
          <w:rFonts w:ascii="Garamond" w:hAnsi="Garamond"/>
          <w:sz w:val="24"/>
        </w:rPr>
        <w:t xml:space="preserve"> payı</w:t>
      </w:r>
      <w:r w:rsidR="00380C24" w:rsidRPr="00792BBF">
        <w:rPr>
          <w:rFonts w:ascii="Garamond" w:hAnsi="Garamond"/>
          <w:sz w:val="24"/>
        </w:rPr>
        <w:t>n</w:t>
      </w:r>
      <w:r w:rsidR="00380C24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380C24" w:rsidRPr="00792BBF">
        <w:rPr>
          <w:rFonts w:ascii="Garamond" w:hAnsi="Garamond"/>
          <w:sz w:val="24"/>
        </w:rPr>
        <w:t xml:space="preserve"> O şöyle arz</w:t>
      </w:r>
      <w:r w:rsidR="003F3491" w:rsidRPr="00792BBF">
        <w:rPr>
          <w:rFonts w:ascii="Garamond" w:hAnsi="Garamond"/>
          <w:sz w:val="24"/>
        </w:rPr>
        <w:t xml:space="preserve"> </w:t>
      </w:r>
      <w:r w:rsidR="00380C24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: </w:t>
      </w:r>
      <w:r w:rsidR="00380C24" w:rsidRPr="00792BBF">
        <w:rPr>
          <w:rFonts w:ascii="Garamond" w:hAnsi="Garamond"/>
          <w:sz w:val="24"/>
        </w:rPr>
        <w:t>“Ey Rabbim! Canımı alıncaya kadar hiçbir kan dökmediğimi biliyo</w:t>
      </w:r>
      <w:r w:rsidR="00380C24" w:rsidRPr="00792BBF">
        <w:rPr>
          <w:rFonts w:ascii="Garamond" w:hAnsi="Garamond"/>
          <w:sz w:val="24"/>
        </w:rPr>
        <w:t>r</w:t>
      </w:r>
      <w:r w:rsidR="003F3491" w:rsidRPr="00792BBF">
        <w:rPr>
          <w:rFonts w:ascii="Garamond" w:hAnsi="Garamond"/>
          <w:sz w:val="24"/>
        </w:rPr>
        <w:t>sun” Allah-u Teala şöyle buy</w:t>
      </w:r>
      <w:r w:rsidR="00380C24" w:rsidRPr="00792BBF">
        <w:rPr>
          <w:rFonts w:ascii="Garamond" w:hAnsi="Garamond"/>
          <w:sz w:val="24"/>
        </w:rPr>
        <w:t>u</w:t>
      </w:r>
      <w:r w:rsidR="00380C24" w:rsidRPr="00792BBF">
        <w:rPr>
          <w:rFonts w:ascii="Garamond" w:hAnsi="Garamond"/>
          <w:sz w:val="24"/>
        </w:rPr>
        <w:t>rur</w:t>
      </w:r>
      <w:r w:rsidR="001915DA" w:rsidRPr="00792BBF">
        <w:rPr>
          <w:rFonts w:ascii="Garamond" w:hAnsi="Garamond"/>
          <w:sz w:val="24"/>
        </w:rPr>
        <w:t xml:space="preserve">: </w:t>
      </w:r>
      <w:r w:rsidR="00380C24" w:rsidRPr="00792BBF">
        <w:rPr>
          <w:rFonts w:ascii="Garamond" w:hAnsi="Garamond"/>
          <w:sz w:val="24"/>
        </w:rPr>
        <w:t>“Evet! Ama sen falan ki</w:t>
      </w:r>
      <w:r w:rsidR="00380C24" w:rsidRPr="00792BBF">
        <w:rPr>
          <w:rFonts w:ascii="Garamond" w:hAnsi="Garamond"/>
          <w:sz w:val="24"/>
        </w:rPr>
        <w:t>m</w:t>
      </w:r>
      <w:r w:rsidR="00380C24" w:rsidRPr="00792BBF">
        <w:rPr>
          <w:rFonts w:ascii="Garamond" w:hAnsi="Garamond"/>
          <w:sz w:val="24"/>
        </w:rPr>
        <w:t>seden falan sözleri işittin ve</w:t>
      </w:r>
      <w:r w:rsidR="009A2CB9" w:rsidRPr="00792BBF">
        <w:rPr>
          <w:rFonts w:ascii="Garamond" w:hAnsi="Garamond"/>
          <w:sz w:val="24"/>
        </w:rPr>
        <w:t xml:space="preserve"> </w:t>
      </w:r>
      <w:r w:rsidR="009A2CB9" w:rsidRPr="00792BBF">
        <w:rPr>
          <w:rFonts w:ascii="Garamond" w:hAnsi="Garamond"/>
          <w:sz w:val="24"/>
        </w:rPr>
        <w:t>o</w:t>
      </w:r>
      <w:r w:rsidR="009A2CB9" w:rsidRPr="00792BBF">
        <w:rPr>
          <w:rFonts w:ascii="Garamond" w:hAnsi="Garamond"/>
          <w:sz w:val="24"/>
        </w:rPr>
        <w:t>nun zararına (birilerine) a</w:t>
      </w:r>
      <w:r w:rsidR="009A2CB9" w:rsidRPr="00792BBF">
        <w:rPr>
          <w:rFonts w:ascii="Garamond" w:hAnsi="Garamond"/>
          <w:sz w:val="24"/>
        </w:rPr>
        <w:t>k</w:t>
      </w:r>
      <w:r w:rsidR="009A2CB9" w:rsidRPr="00792BBF">
        <w:rPr>
          <w:rFonts w:ascii="Garamond" w:hAnsi="Garamond"/>
          <w:sz w:val="24"/>
        </w:rPr>
        <w:t>tardın böylece dilden dile aktarıldı ve sonunda falan zal</w:t>
      </w:r>
      <w:r w:rsidR="009A2CB9" w:rsidRPr="00792BBF">
        <w:rPr>
          <w:rFonts w:ascii="Garamond" w:hAnsi="Garamond"/>
          <w:sz w:val="24"/>
        </w:rPr>
        <w:t>i</w:t>
      </w:r>
      <w:r w:rsidR="009A2CB9" w:rsidRPr="00792BBF">
        <w:rPr>
          <w:rFonts w:ascii="Garamond" w:hAnsi="Garamond"/>
          <w:sz w:val="24"/>
        </w:rPr>
        <w:t>min kulağına ilişti</w:t>
      </w:r>
      <w:r w:rsidR="001915DA" w:rsidRPr="00792BBF">
        <w:rPr>
          <w:rFonts w:ascii="Garamond" w:hAnsi="Garamond"/>
          <w:sz w:val="24"/>
        </w:rPr>
        <w:t xml:space="preserve">. </w:t>
      </w:r>
      <w:r w:rsidR="009A2CB9" w:rsidRPr="00792BBF">
        <w:rPr>
          <w:rFonts w:ascii="Garamond" w:hAnsi="Garamond"/>
          <w:sz w:val="24"/>
        </w:rPr>
        <w:t>Bu sebeple de o zalim bu şahsı öldürdü ve bu</w:t>
      </w:r>
      <w:r w:rsidR="00B0589E">
        <w:rPr>
          <w:rFonts w:ascii="Garamond" w:hAnsi="Garamond"/>
          <w:sz w:val="24"/>
        </w:rPr>
        <w:t xml:space="preserve"> da senin onun kanından olan pay</w:t>
      </w:r>
      <w:r w:rsidR="009A2CB9" w:rsidRPr="00792BBF">
        <w:rPr>
          <w:rFonts w:ascii="Garamond" w:hAnsi="Garamond"/>
          <w:sz w:val="24"/>
        </w:rPr>
        <w:t>ındır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3"/>
      </w:r>
    </w:p>
    <w:p w:rsidR="0082002F" w:rsidRPr="00792BBF" w:rsidRDefault="009A2CB9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insa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ların hesabı görülünce adamın biri başka birinin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nına varır ve o onu kana bular o şahıs şöyle</w:t>
      </w:r>
      <w:r w:rsidR="003F3491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 Ey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kulu</w:t>
      </w:r>
      <w:r w:rsidR="00B0589E">
        <w:rPr>
          <w:rFonts w:ascii="Garamond" w:hAnsi="Garamond"/>
          <w:sz w:val="24"/>
        </w:rPr>
        <w:t>!</w:t>
      </w:r>
      <w:r w:rsidRPr="00792BBF">
        <w:rPr>
          <w:rFonts w:ascii="Garamond" w:hAnsi="Garamond"/>
          <w:sz w:val="24"/>
        </w:rPr>
        <w:t xml:space="preserve"> </w:t>
      </w:r>
      <w:r w:rsidR="00B0589E" w:rsidRPr="00792BBF">
        <w:rPr>
          <w:rFonts w:ascii="Garamond" w:hAnsi="Garamond"/>
          <w:sz w:val="24"/>
        </w:rPr>
        <w:lastRenderedPageBreak/>
        <w:t>B</w:t>
      </w:r>
      <w:r w:rsidRPr="00792BBF">
        <w:rPr>
          <w:rFonts w:ascii="Garamond" w:hAnsi="Garamond"/>
          <w:sz w:val="24"/>
        </w:rPr>
        <w:t xml:space="preserve">en sana ne yaptım?” </w:t>
      </w:r>
      <w:r w:rsidR="003F3491" w:rsidRPr="00792BBF">
        <w:rPr>
          <w:rFonts w:ascii="Garamond" w:hAnsi="Garamond"/>
          <w:sz w:val="24"/>
        </w:rPr>
        <w:t xml:space="preserve"> o şöyl</w:t>
      </w:r>
      <w:r w:rsidR="004F6BE3" w:rsidRPr="00792BBF">
        <w:rPr>
          <w:rFonts w:ascii="Garamond" w:hAnsi="Garamond"/>
          <w:sz w:val="24"/>
        </w:rPr>
        <w:t>e</w:t>
      </w:r>
      <w:r w:rsidR="003F3491" w:rsidRPr="00792BBF">
        <w:rPr>
          <w:rFonts w:ascii="Garamond" w:hAnsi="Garamond"/>
          <w:sz w:val="24"/>
        </w:rPr>
        <w:t xml:space="preserve"> </w:t>
      </w:r>
      <w:r w:rsidR="004F6BE3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 xml:space="preserve">: </w:t>
      </w:r>
      <w:r w:rsidR="004F6BE3" w:rsidRPr="00792BBF">
        <w:rPr>
          <w:rFonts w:ascii="Garamond" w:hAnsi="Garamond"/>
          <w:sz w:val="24"/>
        </w:rPr>
        <w:t>“F</w:t>
      </w:r>
      <w:r w:rsidR="004F6BE3" w:rsidRPr="00792BBF">
        <w:rPr>
          <w:rFonts w:ascii="Garamond" w:hAnsi="Garamond"/>
          <w:sz w:val="24"/>
        </w:rPr>
        <w:t>a</w:t>
      </w:r>
      <w:r w:rsidR="004F6BE3" w:rsidRPr="00792BBF">
        <w:rPr>
          <w:rFonts w:ascii="Garamond" w:hAnsi="Garamond"/>
          <w:sz w:val="24"/>
        </w:rPr>
        <w:t>lan</w:t>
      </w:r>
      <w:r w:rsidR="002C49BB" w:rsidRPr="00792BBF">
        <w:rPr>
          <w:rFonts w:ascii="Garamond" w:hAnsi="Garamond"/>
          <w:sz w:val="24"/>
        </w:rPr>
        <w:t xml:space="preserve"> gün aleyhime konuştun ki o sö</w:t>
      </w:r>
      <w:r w:rsidR="002C49BB" w:rsidRPr="00792BBF">
        <w:rPr>
          <w:rFonts w:ascii="Garamond" w:hAnsi="Garamond"/>
          <w:sz w:val="24"/>
        </w:rPr>
        <w:t>z</w:t>
      </w:r>
      <w:r w:rsidR="004F6BE3" w:rsidRPr="00792BBF">
        <w:rPr>
          <w:rFonts w:ascii="Garamond" w:hAnsi="Garamond"/>
          <w:sz w:val="24"/>
        </w:rPr>
        <w:t>lerin</w:t>
      </w:r>
      <w:r w:rsidR="002C49BB" w:rsidRPr="00792BBF">
        <w:rPr>
          <w:rFonts w:ascii="Garamond" w:hAnsi="Garamond"/>
          <w:sz w:val="24"/>
        </w:rPr>
        <w:t xml:space="preserve">le </w:t>
      </w:r>
      <w:r w:rsidR="001701EC" w:rsidRPr="00792BBF">
        <w:rPr>
          <w:rFonts w:ascii="Garamond" w:hAnsi="Garamond"/>
          <w:sz w:val="24"/>
        </w:rPr>
        <w:t>b</w:t>
      </w:r>
      <w:r w:rsidR="002C49BB" w:rsidRPr="00792BBF">
        <w:rPr>
          <w:rFonts w:ascii="Garamond" w:hAnsi="Garamond"/>
          <w:sz w:val="24"/>
        </w:rPr>
        <w:t>e</w:t>
      </w:r>
      <w:r w:rsidR="001701EC" w:rsidRPr="00792BBF">
        <w:rPr>
          <w:rFonts w:ascii="Garamond" w:hAnsi="Garamond"/>
          <w:sz w:val="24"/>
        </w:rPr>
        <w:t>nim öl</w:t>
      </w:r>
      <w:r w:rsidR="004F6BE3" w:rsidRPr="00792BBF">
        <w:rPr>
          <w:rFonts w:ascii="Garamond" w:hAnsi="Garamond"/>
          <w:sz w:val="24"/>
        </w:rPr>
        <w:t>dü</w:t>
      </w:r>
      <w:r w:rsidR="001701EC" w:rsidRPr="00792BBF">
        <w:rPr>
          <w:rFonts w:ascii="Garamond" w:hAnsi="Garamond"/>
          <w:sz w:val="24"/>
        </w:rPr>
        <w:t>rül</w:t>
      </w:r>
      <w:r w:rsidR="004F6BE3" w:rsidRPr="00792BBF">
        <w:rPr>
          <w:rFonts w:ascii="Garamond" w:hAnsi="Garamond"/>
          <w:sz w:val="24"/>
        </w:rPr>
        <w:t>m</w:t>
      </w:r>
      <w:r w:rsidR="001701EC" w:rsidRPr="00792BBF">
        <w:rPr>
          <w:rFonts w:ascii="Garamond" w:hAnsi="Garamond"/>
          <w:sz w:val="24"/>
        </w:rPr>
        <w:t>e</w:t>
      </w:r>
      <w:r w:rsidR="004F6BE3" w:rsidRPr="00792BBF">
        <w:rPr>
          <w:rFonts w:ascii="Garamond" w:hAnsi="Garamond"/>
          <w:sz w:val="24"/>
        </w:rPr>
        <w:t>me s</w:t>
      </w:r>
      <w:r w:rsidR="004F6BE3" w:rsidRPr="00792BBF">
        <w:rPr>
          <w:rFonts w:ascii="Garamond" w:hAnsi="Garamond"/>
          <w:sz w:val="24"/>
        </w:rPr>
        <w:t>e</w:t>
      </w:r>
      <w:r w:rsidR="004F6BE3" w:rsidRPr="00792BBF">
        <w:rPr>
          <w:rFonts w:ascii="Garamond" w:hAnsi="Garamond"/>
          <w:sz w:val="24"/>
        </w:rPr>
        <w:t>bep oldu</w:t>
      </w:r>
      <w:r w:rsidR="00B0589E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4"/>
      </w:r>
    </w:p>
    <w:p w:rsidR="0082002F" w:rsidRPr="00792BBF" w:rsidRDefault="004F6BE3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701EC" w:rsidRPr="00792BBF">
        <w:rPr>
          <w:rFonts w:ascii="Garamond" w:hAnsi="Garamond"/>
          <w:sz w:val="24"/>
        </w:rPr>
        <w:t>Her kim dü</w:t>
      </w:r>
      <w:r w:rsidR="001701EC" w:rsidRPr="00792BBF">
        <w:rPr>
          <w:rFonts w:ascii="Garamond" w:hAnsi="Garamond"/>
          <w:sz w:val="24"/>
        </w:rPr>
        <w:t>n</w:t>
      </w:r>
      <w:r w:rsidR="001701EC" w:rsidRPr="00792BBF">
        <w:rPr>
          <w:rFonts w:ascii="Garamond" w:hAnsi="Garamond"/>
          <w:sz w:val="24"/>
        </w:rPr>
        <w:t>yayı ahirete tercih eder</w:t>
      </w:r>
      <w:r w:rsidR="00924227" w:rsidRPr="00792BBF">
        <w:rPr>
          <w:rFonts w:ascii="Garamond" w:hAnsi="Garamond"/>
          <w:sz w:val="24"/>
        </w:rPr>
        <w:t>se Allah kıy</w:t>
      </w:r>
      <w:r w:rsidR="00924227" w:rsidRPr="00792BBF">
        <w:rPr>
          <w:rFonts w:ascii="Garamond" w:hAnsi="Garamond"/>
          <w:sz w:val="24"/>
        </w:rPr>
        <w:t>a</w:t>
      </w:r>
      <w:r w:rsidR="00B0589E">
        <w:rPr>
          <w:rFonts w:ascii="Garamond" w:hAnsi="Garamond"/>
          <w:sz w:val="24"/>
        </w:rPr>
        <w:t>met günü onu kö</w:t>
      </w:r>
      <w:r w:rsidR="002C49BB" w:rsidRPr="00792BBF">
        <w:rPr>
          <w:rFonts w:ascii="Garamond" w:hAnsi="Garamond"/>
          <w:sz w:val="24"/>
        </w:rPr>
        <w:t>r o</w:t>
      </w:r>
      <w:r w:rsidR="001701EC" w:rsidRPr="00792BBF">
        <w:rPr>
          <w:rFonts w:ascii="Garamond" w:hAnsi="Garamond"/>
          <w:sz w:val="24"/>
        </w:rPr>
        <w:t>l</w:t>
      </w:r>
      <w:r w:rsidR="002C49BB" w:rsidRPr="00792BBF">
        <w:rPr>
          <w:rFonts w:ascii="Garamond" w:hAnsi="Garamond"/>
          <w:sz w:val="24"/>
        </w:rPr>
        <w:t>a</w:t>
      </w:r>
      <w:r w:rsidR="001701EC" w:rsidRPr="00792BBF">
        <w:rPr>
          <w:rFonts w:ascii="Garamond" w:hAnsi="Garamond"/>
          <w:sz w:val="24"/>
        </w:rPr>
        <w:t>rak haşr</w:t>
      </w:r>
      <w:r w:rsidR="002C49BB" w:rsidRPr="00792BBF">
        <w:rPr>
          <w:rFonts w:ascii="Garamond" w:hAnsi="Garamond"/>
          <w:sz w:val="24"/>
        </w:rPr>
        <w:t xml:space="preserve"> </w:t>
      </w:r>
      <w:r w:rsidR="001701EC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5"/>
      </w:r>
    </w:p>
    <w:p w:rsidR="0082002F" w:rsidRPr="00792BBF" w:rsidRDefault="001701EC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Müslüma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lara karşı iki yüzlü ve iki dilli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lursa kıyamet günü ateşten iki dilli olduğu halde getirilir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6"/>
      </w:r>
    </w:p>
    <w:p w:rsidR="0082002F" w:rsidRPr="00792BBF" w:rsidRDefault="001701EC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kard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şinin malından bir şeyi zulüm ve ha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sız</w:t>
      </w:r>
      <w:r w:rsidR="00924227" w:rsidRPr="00792BBF">
        <w:rPr>
          <w:rFonts w:ascii="Garamond" w:hAnsi="Garamond"/>
          <w:sz w:val="24"/>
        </w:rPr>
        <w:t xml:space="preserve">lıkla yer ve onu </w:t>
      </w:r>
      <w:r w:rsidRPr="00792BBF">
        <w:rPr>
          <w:rFonts w:ascii="Garamond" w:hAnsi="Garamond"/>
          <w:sz w:val="24"/>
        </w:rPr>
        <w:t>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disine geri döndürmezse kıyamet günü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teşten bir kıvı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cım yer</w:t>
      </w:r>
      <w:r w:rsidR="001915DA" w:rsidRPr="00792BBF">
        <w:rPr>
          <w:rFonts w:ascii="Garamond" w:hAnsi="Garamond"/>
          <w:sz w:val="24"/>
        </w:rPr>
        <w:t>.”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7"/>
      </w:r>
    </w:p>
    <w:p w:rsidR="0082002F" w:rsidRPr="00792BBF" w:rsidRDefault="001701EC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24227" w:rsidRPr="00792BBF">
        <w:rPr>
          <w:rFonts w:ascii="Garamond" w:hAnsi="Garamond"/>
          <w:sz w:val="24"/>
        </w:rPr>
        <w:t>Her kim üç günlük yemeğ</w:t>
      </w:r>
      <w:r w:rsidRPr="00792BBF">
        <w:rPr>
          <w:rFonts w:ascii="Garamond" w:hAnsi="Garamond"/>
          <w:sz w:val="24"/>
        </w:rPr>
        <w:t>i olduğu hald</w:t>
      </w:r>
      <w:r w:rsidR="00924227" w:rsidRPr="00792BBF">
        <w:rPr>
          <w:rFonts w:ascii="Garamond" w:hAnsi="Garamond"/>
          <w:sz w:val="24"/>
        </w:rPr>
        <w:t>e insanlara el açarsa Allah-u Te</w:t>
      </w:r>
      <w:r w:rsidRPr="00792BBF">
        <w:rPr>
          <w:rFonts w:ascii="Garamond" w:hAnsi="Garamond"/>
          <w:sz w:val="24"/>
        </w:rPr>
        <w:t>ala ile görüşt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ğü gün </w:t>
      </w:r>
      <w:r w:rsidR="005166CF" w:rsidRPr="00792BBF">
        <w:rPr>
          <w:rFonts w:ascii="Garamond" w:hAnsi="Garamond"/>
          <w:sz w:val="24"/>
        </w:rPr>
        <w:t>etsiz (soyulmuş) bir yüzle görü</w:t>
      </w:r>
      <w:r w:rsidRPr="00792BBF">
        <w:rPr>
          <w:rFonts w:ascii="Garamond" w:hAnsi="Garamond"/>
          <w:sz w:val="24"/>
        </w:rPr>
        <w:t>şür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B0589E" w:rsidRPr="00B0589E">
        <w:rPr>
          <w:rStyle w:val="FootnoteReference"/>
          <w:rFonts w:ascii="Garamond" w:hAnsi="Garamond"/>
          <w:sz w:val="24"/>
        </w:rPr>
        <w:t xml:space="preserve"> </w:t>
      </w:r>
      <w:r w:rsidR="00B0589E" w:rsidRPr="00792BBF">
        <w:rPr>
          <w:rStyle w:val="FootnoteReference"/>
          <w:rFonts w:ascii="Garamond" w:hAnsi="Garamond"/>
          <w:sz w:val="24"/>
        </w:rPr>
        <w:footnoteReference w:id="438"/>
      </w:r>
    </w:p>
    <w:p w:rsidR="0082002F" w:rsidRPr="00792BBF" w:rsidRDefault="001701EC" w:rsidP="00B058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insanların malını yemek maksadı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la Kur’an okursa kıyamet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nü yüzü kemik </w:t>
      </w:r>
      <w:r w:rsidR="00B0589E">
        <w:rPr>
          <w:rFonts w:ascii="Garamond" w:hAnsi="Garamond"/>
          <w:sz w:val="24"/>
        </w:rPr>
        <w:lastRenderedPageBreak/>
        <w:t xml:space="preserve">halinde </w:t>
      </w:r>
      <w:r w:rsidRPr="00792BBF">
        <w:rPr>
          <w:rFonts w:ascii="Garamond" w:hAnsi="Garamond"/>
          <w:sz w:val="24"/>
        </w:rPr>
        <w:t>ve hiçbir et olmaksızın gelir</w:t>
      </w:r>
      <w:r w:rsidR="001915DA" w:rsidRPr="00792BBF">
        <w:rPr>
          <w:rFonts w:ascii="Garamond" w:hAnsi="Garamond"/>
          <w:sz w:val="24"/>
        </w:rPr>
        <w:t>.”</w:t>
      </w:r>
      <w:r w:rsidR="00F34CDB" w:rsidRPr="00F34CDB">
        <w:rPr>
          <w:rStyle w:val="FootnoteReference"/>
          <w:rFonts w:ascii="Garamond" w:hAnsi="Garamond"/>
          <w:sz w:val="24"/>
        </w:rPr>
        <w:t xml:space="preserve"> </w:t>
      </w:r>
      <w:r w:rsidR="00F34CDB" w:rsidRPr="00792BBF">
        <w:rPr>
          <w:rStyle w:val="FootnoteReference"/>
          <w:rFonts w:ascii="Garamond" w:hAnsi="Garamond"/>
          <w:sz w:val="24"/>
        </w:rPr>
        <w:footnoteReference w:id="439"/>
      </w:r>
    </w:p>
    <w:p w:rsidR="0082002F" w:rsidRPr="00792BBF" w:rsidRDefault="001701EC" w:rsidP="00F34CD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519F3" w:rsidRPr="00792BBF">
        <w:rPr>
          <w:rFonts w:ascii="Garamond" w:hAnsi="Garamond"/>
          <w:sz w:val="24"/>
        </w:rPr>
        <w:t>Laf taşıyanları</w:t>
      </w:r>
      <w:r w:rsidR="001915DA" w:rsidRPr="00792BBF">
        <w:rPr>
          <w:rFonts w:ascii="Garamond" w:hAnsi="Garamond"/>
          <w:sz w:val="24"/>
        </w:rPr>
        <w:t xml:space="preserve">, </w:t>
      </w:r>
      <w:r w:rsidR="002519F3" w:rsidRPr="00792BBF">
        <w:rPr>
          <w:rFonts w:ascii="Garamond" w:hAnsi="Garamond"/>
          <w:sz w:val="24"/>
        </w:rPr>
        <w:t>insa</w:t>
      </w:r>
      <w:r w:rsidR="002519F3" w:rsidRPr="00792BBF">
        <w:rPr>
          <w:rFonts w:ascii="Garamond" w:hAnsi="Garamond"/>
          <w:sz w:val="24"/>
        </w:rPr>
        <w:t>n</w:t>
      </w:r>
      <w:r w:rsidR="002519F3" w:rsidRPr="00792BBF">
        <w:rPr>
          <w:rFonts w:ascii="Garamond" w:hAnsi="Garamond"/>
          <w:sz w:val="24"/>
        </w:rPr>
        <w:t xml:space="preserve">ların ayıplarını </w:t>
      </w:r>
      <w:r w:rsidR="00DD236B" w:rsidRPr="00792BBF">
        <w:rPr>
          <w:rFonts w:ascii="Garamond" w:hAnsi="Garamond"/>
          <w:sz w:val="24"/>
        </w:rPr>
        <w:t>arayanları</w:t>
      </w:r>
      <w:r w:rsidR="001915DA" w:rsidRPr="00792BBF">
        <w:rPr>
          <w:rFonts w:ascii="Garamond" w:hAnsi="Garamond"/>
          <w:sz w:val="24"/>
        </w:rPr>
        <w:t xml:space="preserve">, </w:t>
      </w:r>
      <w:r w:rsidR="002519F3" w:rsidRPr="00792BBF">
        <w:rPr>
          <w:rFonts w:ascii="Garamond" w:hAnsi="Garamond"/>
          <w:sz w:val="24"/>
        </w:rPr>
        <w:t>dedi kodu yapanları ve günahsız i</w:t>
      </w:r>
      <w:r w:rsidR="002519F3" w:rsidRPr="00792BBF">
        <w:rPr>
          <w:rFonts w:ascii="Garamond" w:hAnsi="Garamond"/>
          <w:sz w:val="24"/>
        </w:rPr>
        <w:t>n</w:t>
      </w:r>
      <w:r w:rsidR="002519F3" w:rsidRPr="00792BBF">
        <w:rPr>
          <w:rFonts w:ascii="Garamond" w:hAnsi="Garamond"/>
          <w:sz w:val="24"/>
        </w:rPr>
        <w:t>sanları kötüleyenleri Allah (k</w:t>
      </w:r>
      <w:r w:rsidR="002519F3" w:rsidRPr="00792BBF">
        <w:rPr>
          <w:rFonts w:ascii="Garamond" w:hAnsi="Garamond"/>
          <w:sz w:val="24"/>
        </w:rPr>
        <w:t>ı</w:t>
      </w:r>
      <w:r w:rsidR="002519F3" w:rsidRPr="00792BBF">
        <w:rPr>
          <w:rFonts w:ascii="Garamond" w:hAnsi="Garamond"/>
          <w:sz w:val="24"/>
        </w:rPr>
        <w:t xml:space="preserve">yamet günü) köpek suretinde </w:t>
      </w:r>
      <w:r w:rsidR="00DD236B" w:rsidRPr="00792BBF">
        <w:rPr>
          <w:rFonts w:ascii="Garamond" w:hAnsi="Garamond"/>
          <w:sz w:val="24"/>
        </w:rPr>
        <w:t xml:space="preserve">haşr </w:t>
      </w:r>
      <w:r w:rsidR="00DD236B" w:rsidRPr="00792BBF">
        <w:rPr>
          <w:rFonts w:ascii="Garamond" w:hAnsi="Garamond"/>
          <w:sz w:val="24"/>
        </w:rPr>
        <w:t>e</w:t>
      </w:r>
      <w:r w:rsidR="00DD236B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F34CDB" w:rsidRPr="00F34CDB">
        <w:rPr>
          <w:rStyle w:val="FootnoteReference"/>
          <w:rFonts w:ascii="Garamond" w:hAnsi="Garamond"/>
          <w:sz w:val="24"/>
        </w:rPr>
        <w:t xml:space="preserve"> </w:t>
      </w:r>
      <w:r w:rsidR="00F34CDB" w:rsidRPr="00792BBF">
        <w:rPr>
          <w:rStyle w:val="FootnoteReference"/>
          <w:rFonts w:ascii="Garamond" w:hAnsi="Garamond"/>
          <w:sz w:val="24"/>
        </w:rPr>
        <w:footnoteReference w:id="440"/>
      </w:r>
    </w:p>
    <w:p w:rsidR="0082002F" w:rsidRPr="00792BBF" w:rsidRDefault="002519F3" w:rsidP="00F34CD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236B" w:rsidRPr="00792BBF">
        <w:rPr>
          <w:rFonts w:ascii="Garamond" w:hAnsi="Garamond"/>
          <w:i/>
          <w:iCs/>
          <w:sz w:val="24"/>
        </w:rPr>
        <w:t>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(Kıyamet günü) kibi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li insanlar karınca şeklinde getir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lir </w:t>
      </w:r>
      <w:r w:rsidR="00AE152D" w:rsidRPr="00792BBF">
        <w:rPr>
          <w:rFonts w:ascii="Garamond" w:hAnsi="Garamond"/>
          <w:sz w:val="24"/>
        </w:rPr>
        <w:t xml:space="preserve">ve Allah </w:t>
      </w:r>
      <w:r w:rsidR="00DD236B" w:rsidRPr="00792BBF">
        <w:rPr>
          <w:rFonts w:ascii="Garamond" w:hAnsi="Garamond"/>
          <w:sz w:val="24"/>
        </w:rPr>
        <w:t>kulların hesabını</w:t>
      </w:r>
      <w:r w:rsidR="00AE152D" w:rsidRPr="00792BBF">
        <w:rPr>
          <w:rFonts w:ascii="Garamond" w:hAnsi="Garamond"/>
          <w:sz w:val="24"/>
        </w:rPr>
        <w:t xml:space="preserve"> g</w:t>
      </w:r>
      <w:r w:rsidR="00AE152D" w:rsidRPr="00792BBF">
        <w:rPr>
          <w:rFonts w:ascii="Garamond" w:hAnsi="Garamond"/>
          <w:sz w:val="24"/>
        </w:rPr>
        <w:t>ö</w:t>
      </w:r>
      <w:r w:rsidR="00AE152D" w:rsidRPr="00792BBF">
        <w:rPr>
          <w:rFonts w:ascii="Garamond" w:hAnsi="Garamond"/>
          <w:sz w:val="24"/>
        </w:rPr>
        <w:t xml:space="preserve">rünceye kadar insanlar onları </w:t>
      </w:r>
      <w:r w:rsidR="00AE152D" w:rsidRPr="00792BBF">
        <w:rPr>
          <w:rFonts w:ascii="Garamond" w:hAnsi="Garamond"/>
          <w:sz w:val="24"/>
        </w:rPr>
        <w:t>a</w:t>
      </w:r>
      <w:r w:rsidR="00AE152D" w:rsidRPr="00792BBF">
        <w:rPr>
          <w:rFonts w:ascii="Garamond" w:hAnsi="Garamond"/>
          <w:sz w:val="24"/>
        </w:rPr>
        <w:t>yaklar altında çiğner</w:t>
      </w:r>
      <w:r w:rsidR="001915DA" w:rsidRPr="00792BBF">
        <w:rPr>
          <w:rFonts w:ascii="Garamond" w:hAnsi="Garamond"/>
          <w:sz w:val="24"/>
        </w:rPr>
        <w:t>.”</w:t>
      </w:r>
      <w:r w:rsidR="00F34CDB" w:rsidRPr="00F34CDB">
        <w:rPr>
          <w:rStyle w:val="FootnoteReference"/>
          <w:rFonts w:ascii="Garamond" w:hAnsi="Garamond"/>
          <w:sz w:val="24"/>
        </w:rPr>
        <w:t xml:space="preserve"> </w:t>
      </w:r>
      <w:r w:rsidR="00F34CDB" w:rsidRPr="00792BBF">
        <w:rPr>
          <w:rStyle w:val="FootnoteReference"/>
          <w:rFonts w:ascii="Garamond" w:hAnsi="Garamond"/>
          <w:sz w:val="24"/>
        </w:rPr>
        <w:footnoteReference w:id="441"/>
      </w:r>
    </w:p>
    <w:p w:rsidR="0082002F" w:rsidRPr="00792BBF" w:rsidRDefault="00AE152D" w:rsidP="00981C2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224EE" w:rsidRPr="00792BBF">
        <w:rPr>
          <w:rFonts w:ascii="Garamond" w:hAnsi="Garamond"/>
          <w:sz w:val="24"/>
        </w:rPr>
        <w:t>Kıyamet günü olunca bir münadi</w:t>
      </w:r>
      <w:r w:rsidRPr="00792BBF">
        <w:rPr>
          <w:rFonts w:ascii="Garamond" w:hAnsi="Garamond"/>
          <w:sz w:val="24"/>
        </w:rPr>
        <w:t xml:space="preserve"> şöyle nida eder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“Dostlarımdan yüz</w:t>
      </w:r>
      <w:r w:rsidR="00C379AC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çevirenler nerede? (</w:t>
      </w:r>
      <w:r w:rsidR="00981C24">
        <w:rPr>
          <w:rFonts w:ascii="Garamond" w:hAnsi="Garamond"/>
          <w:sz w:val="24"/>
        </w:rPr>
        <w:t>Veya onları</w:t>
      </w:r>
      <w:r w:rsidR="002224EE" w:rsidRPr="00792BBF">
        <w:rPr>
          <w:rFonts w:ascii="Garamond" w:hAnsi="Garamond"/>
          <w:sz w:val="24"/>
        </w:rPr>
        <w:t xml:space="preserve"> hakları</w:t>
      </w:r>
      <w:r w:rsidR="002224EE" w:rsidRPr="00792BBF">
        <w:rPr>
          <w:rFonts w:ascii="Garamond" w:hAnsi="Garamond"/>
          <w:sz w:val="24"/>
        </w:rPr>
        <w:t>n</w:t>
      </w:r>
      <w:r w:rsidR="002224EE" w:rsidRPr="00792BBF">
        <w:rPr>
          <w:rFonts w:ascii="Garamond" w:hAnsi="Garamond"/>
          <w:sz w:val="24"/>
        </w:rPr>
        <w:t xml:space="preserve">dan mahrum kılanlar veya onlarla </w:t>
      </w:r>
      <w:r w:rsidR="002224EE" w:rsidRPr="00792BBF">
        <w:rPr>
          <w:rFonts w:ascii="Garamond" w:hAnsi="Garamond"/>
          <w:sz w:val="24"/>
        </w:rPr>
        <w:t>a</w:t>
      </w:r>
      <w:r w:rsidR="002224EE" w:rsidRPr="00792BBF">
        <w:rPr>
          <w:rFonts w:ascii="Garamond" w:hAnsi="Garamond"/>
          <w:sz w:val="24"/>
        </w:rPr>
        <w:t xml:space="preserve">lay </w:t>
      </w:r>
      <w:r w:rsidR="00C379AC" w:rsidRPr="00792BBF">
        <w:rPr>
          <w:rFonts w:ascii="Garamond" w:hAnsi="Garamond"/>
          <w:sz w:val="24"/>
        </w:rPr>
        <w:t>edenler</w:t>
      </w:r>
      <w:r w:rsidR="002224EE" w:rsidRPr="00792BBF">
        <w:rPr>
          <w:rFonts w:ascii="Garamond" w:hAnsi="Garamond"/>
          <w:sz w:val="24"/>
        </w:rPr>
        <w:t xml:space="preserve"> nerede) böylece yü</w:t>
      </w:r>
      <w:r w:rsidR="002224EE" w:rsidRPr="00792BBF">
        <w:rPr>
          <w:rFonts w:ascii="Garamond" w:hAnsi="Garamond"/>
          <w:sz w:val="24"/>
        </w:rPr>
        <w:t>z</w:t>
      </w:r>
      <w:r w:rsidR="002224EE" w:rsidRPr="00792BBF">
        <w:rPr>
          <w:rFonts w:ascii="Garamond" w:hAnsi="Garamond"/>
          <w:sz w:val="24"/>
        </w:rPr>
        <w:t>lerinde et olm</w:t>
      </w:r>
      <w:r w:rsidR="00C379AC" w:rsidRPr="00792BBF">
        <w:rPr>
          <w:rFonts w:ascii="Garamond" w:hAnsi="Garamond"/>
          <w:sz w:val="24"/>
        </w:rPr>
        <w:t>a</w:t>
      </w:r>
      <w:r w:rsidR="002224EE" w:rsidRPr="00792BBF">
        <w:rPr>
          <w:rFonts w:ascii="Garamond" w:hAnsi="Garamond"/>
          <w:sz w:val="24"/>
        </w:rPr>
        <w:t>yan bir grup ay</w:t>
      </w:r>
      <w:r w:rsidR="002224EE" w:rsidRPr="00792BBF">
        <w:rPr>
          <w:rFonts w:ascii="Garamond" w:hAnsi="Garamond"/>
          <w:sz w:val="24"/>
        </w:rPr>
        <w:t>a</w:t>
      </w:r>
      <w:r w:rsidR="002224EE" w:rsidRPr="00792BBF">
        <w:rPr>
          <w:rFonts w:ascii="Garamond" w:hAnsi="Garamond"/>
          <w:sz w:val="24"/>
        </w:rPr>
        <w:t>ğa kalkar</w:t>
      </w:r>
      <w:r w:rsidR="001915DA" w:rsidRPr="00792BBF">
        <w:rPr>
          <w:rFonts w:ascii="Garamond" w:hAnsi="Garamond"/>
          <w:sz w:val="24"/>
        </w:rPr>
        <w:t xml:space="preserve">. </w:t>
      </w:r>
      <w:r w:rsidR="002224EE" w:rsidRPr="00792BBF">
        <w:rPr>
          <w:rFonts w:ascii="Garamond" w:hAnsi="Garamond"/>
          <w:sz w:val="24"/>
        </w:rPr>
        <w:t>(kendileri için)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2224EE" w:rsidRPr="00792BBF">
        <w:rPr>
          <w:rFonts w:ascii="Garamond" w:hAnsi="Garamond"/>
          <w:sz w:val="24"/>
        </w:rPr>
        <w:t>“Bunlar müminlere ez</w:t>
      </w:r>
      <w:r w:rsidR="002224EE" w:rsidRPr="00792BBF">
        <w:rPr>
          <w:rFonts w:ascii="Garamond" w:hAnsi="Garamond"/>
          <w:sz w:val="24"/>
        </w:rPr>
        <w:t>i</w:t>
      </w:r>
      <w:r w:rsidR="00C379AC" w:rsidRPr="00792BBF">
        <w:rPr>
          <w:rFonts w:ascii="Garamond" w:hAnsi="Garamond"/>
          <w:sz w:val="24"/>
        </w:rPr>
        <w:t>yet eden</w:t>
      </w:r>
      <w:r w:rsidR="001915DA" w:rsidRPr="00792BBF">
        <w:rPr>
          <w:rFonts w:ascii="Garamond" w:hAnsi="Garamond"/>
          <w:sz w:val="24"/>
        </w:rPr>
        <w:t xml:space="preserve">, </w:t>
      </w:r>
      <w:r w:rsidR="002224EE" w:rsidRPr="00792BBF">
        <w:rPr>
          <w:rFonts w:ascii="Garamond" w:hAnsi="Garamond"/>
          <w:sz w:val="24"/>
        </w:rPr>
        <w:t>onlarla düşmanlıkta bul</w:t>
      </w:r>
      <w:r w:rsidR="002224EE" w:rsidRPr="00792BBF">
        <w:rPr>
          <w:rFonts w:ascii="Garamond" w:hAnsi="Garamond"/>
          <w:sz w:val="24"/>
        </w:rPr>
        <w:t>u</w:t>
      </w:r>
      <w:r w:rsidR="002224EE" w:rsidRPr="00792BBF">
        <w:rPr>
          <w:rFonts w:ascii="Garamond" w:hAnsi="Garamond"/>
          <w:sz w:val="24"/>
        </w:rPr>
        <w:t>nan</w:t>
      </w:r>
      <w:r w:rsidR="001915DA" w:rsidRPr="00792BBF">
        <w:rPr>
          <w:rFonts w:ascii="Garamond" w:hAnsi="Garamond"/>
          <w:sz w:val="24"/>
        </w:rPr>
        <w:t xml:space="preserve">, </w:t>
      </w:r>
      <w:r w:rsidR="002224EE" w:rsidRPr="00792BBF">
        <w:rPr>
          <w:rFonts w:ascii="Garamond" w:hAnsi="Garamond"/>
          <w:sz w:val="24"/>
        </w:rPr>
        <w:t>onlarla inatl</w:t>
      </w:r>
      <w:r w:rsidR="002224EE" w:rsidRPr="00792BBF">
        <w:rPr>
          <w:rFonts w:ascii="Garamond" w:hAnsi="Garamond"/>
          <w:sz w:val="24"/>
        </w:rPr>
        <w:t>a</w:t>
      </w:r>
      <w:r w:rsidR="002224EE" w:rsidRPr="00792BBF">
        <w:rPr>
          <w:rFonts w:ascii="Garamond" w:hAnsi="Garamond"/>
          <w:sz w:val="24"/>
        </w:rPr>
        <w:t>şan ve dinleri sebebiyle müminleri k</w:t>
      </w:r>
      <w:r w:rsidR="002224EE" w:rsidRPr="00792BBF">
        <w:rPr>
          <w:rFonts w:ascii="Garamond" w:hAnsi="Garamond"/>
          <w:sz w:val="24"/>
        </w:rPr>
        <w:t>ı</w:t>
      </w:r>
      <w:r w:rsidR="002224EE" w:rsidRPr="00792BBF">
        <w:rPr>
          <w:rFonts w:ascii="Garamond" w:hAnsi="Garamond"/>
          <w:sz w:val="24"/>
        </w:rPr>
        <w:t>nayan kimselerdir</w:t>
      </w:r>
      <w:r w:rsidR="001915DA" w:rsidRPr="00792BBF">
        <w:rPr>
          <w:rFonts w:ascii="Garamond" w:hAnsi="Garamond"/>
          <w:sz w:val="24"/>
        </w:rPr>
        <w:t>.”</w:t>
      </w:r>
      <w:r w:rsidR="002224EE" w:rsidRPr="00792BBF">
        <w:rPr>
          <w:rFonts w:ascii="Garamond" w:hAnsi="Garamond"/>
          <w:sz w:val="24"/>
        </w:rPr>
        <w:t xml:space="preserve"> Ardından onların cehenneme atılması e</w:t>
      </w:r>
      <w:r w:rsidR="002224EE" w:rsidRPr="00792BBF">
        <w:rPr>
          <w:rFonts w:ascii="Garamond" w:hAnsi="Garamond"/>
          <w:sz w:val="24"/>
        </w:rPr>
        <w:t>m</w:t>
      </w:r>
      <w:r w:rsidR="002224EE" w:rsidRPr="00792BBF">
        <w:rPr>
          <w:rFonts w:ascii="Garamond" w:hAnsi="Garamond"/>
          <w:sz w:val="24"/>
        </w:rPr>
        <w:t>redilir</w:t>
      </w:r>
      <w:r w:rsidR="001915DA" w:rsidRPr="00792BBF">
        <w:rPr>
          <w:rFonts w:ascii="Garamond" w:hAnsi="Garamond"/>
          <w:sz w:val="24"/>
        </w:rPr>
        <w:t>.”</w:t>
      </w:r>
      <w:r w:rsidR="00981C24" w:rsidRPr="00981C24">
        <w:rPr>
          <w:rStyle w:val="FootnoteReference"/>
          <w:rFonts w:ascii="Garamond" w:hAnsi="Garamond"/>
          <w:sz w:val="24"/>
        </w:rPr>
        <w:t xml:space="preserve"> </w:t>
      </w:r>
      <w:r w:rsidR="00981C24" w:rsidRPr="00792BBF">
        <w:rPr>
          <w:rStyle w:val="FootnoteReference"/>
          <w:rFonts w:ascii="Garamond" w:hAnsi="Garamond"/>
          <w:sz w:val="24"/>
        </w:rPr>
        <w:footnoteReference w:id="442"/>
      </w:r>
    </w:p>
    <w:p w:rsidR="0082002F" w:rsidRPr="00792BBF" w:rsidRDefault="002224EE" w:rsidP="00981C2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Biz Ehl-i Beyt’e düşman olan herkesi Allah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günü cüz</w:t>
      </w:r>
      <w:r w:rsidR="00981C24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amlı bir halde haşr</w:t>
      </w:r>
      <w:r w:rsidR="006E76D1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>.”</w:t>
      </w:r>
      <w:r w:rsidR="00981C24" w:rsidRPr="00981C24">
        <w:rPr>
          <w:rStyle w:val="FootnoteReference"/>
          <w:rFonts w:ascii="Garamond" w:hAnsi="Garamond"/>
          <w:sz w:val="24"/>
        </w:rPr>
        <w:t xml:space="preserve"> </w:t>
      </w:r>
      <w:r w:rsidR="00981C24" w:rsidRPr="00792BBF">
        <w:rPr>
          <w:rStyle w:val="FootnoteReference"/>
          <w:rFonts w:ascii="Garamond" w:hAnsi="Garamond"/>
          <w:sz w:val="24"/>
        </w:rPr>
        <w:footnoteReference w:id="443"/>
      </w:r>
    </w:p>
    <w:p w:rsidR="0082002F" w:rsidRPr="00792BBF" w:rsidRDefault="002224EE" w:rsidP="00981C2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</w:t>
      </w:r>
      <w:r w:rsidR="00817A2B" w:rsidRPr="00792BBF">
        <w:rPr>
          <w:rFonts w:ascii="Garamond" w:hAnsi="Garamond"/>
          <w:sz w:val="24"/>
        </w:rPr>
        <w:t>ın taktirini i</w:t>
      </w:r>
      <w:r w:rsidR="00817A2B"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kar edenler mezarlarından</w:t>
      </w:r>
      <w:r w:rsidR="00817A2B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ma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mun ve domuz şe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linde mahşer çöl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ne getirilir</w:t>
      </w:r>
      <w:r w:rsidR="001915DA" w:rsidRPr="00792BBF">
        <w:rPr>
          <w:rFonts w:ascii="Garamond" w:hAnsi="Garamond"/>
          <w:sz w:val="24"/>
        </w:rPr>
        <w:t>.”</w:t>
      </w:r>
      <w:r w:rsidR="00981C24" w:rsidRPr="00981C24">
        <w:rPr>
          <w:rStyle w:val="FootnoteReference"/>
          <w:rFonts w:ascii="Garamond" w:hAnsi="Garamond"/>
          <w:b/>
          <w:bCs/>
          <w:sz w:val="24"/>
          <w:szCs w:val="24"/>
        </w:rPr>
        <w:t xml:space="preserve"> </w:t>
      </w:r>
      <w:r w:rsidR="00981C24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4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Miad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(2)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2986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el-Amel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2961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ez-Zekat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1582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el-Hacet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967-968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el-Hemr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1128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er-Riba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1432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6E76D1" w:rsidRPr="00792BBF">
        <w:rPr>
          <w:rFonts w:ascii="Garamond" w:hAnsi="Garamond"/>
          <w:i/>
          <w:iCs/>
          <w:sz w:val="24"/>
        </w:rPr>
        <w:t>el-İlm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6E76D1" w:rsidRPr="00792BBF">
        <w:rPr>
          <w:rFonts w:ascii="Garamond" w:hAnsi="Garamond"/>
          <w:i/>
          <w:iCs/>
          <w:sz w:val="24"/>
        </w:rPr>
        <w:t>2858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6E76D1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6E76D1" w:rsidRPr="00792BBF">
        <w:rPr>
          <w:rFonts w:ascii="Garamond" w:hAnsi="Garamond"/>
          <w:i/>
          <w:iCs/>
          <w:sz w:val="24"/>
        </w:rPr>
        <w:t>el-Ga</w:t>
      </w:r>
      <w:r w:rsidR="0082002F" w:rsidRPr="00792BBF">
        <w:rPr>
          <w:rFonts w:ascii="Garamond" w:hAnsi="Garamond"/>
          <w:i/>
          <w:iCs/>
          <w:sz w:val="24"/>
        </w:rPr>
        <w:t>dir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3038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7/213/116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17A2B" w:rsidRPr="00792BBF" w:rsidRDefault="0082002F" w:rsidP="00700C50">
      <w:pPr>
        <w:pStyle w:val="Heading1"/>
        <w:spacing w:line="300" w:lineRule="atLeast"/>
        <w:ind w:firstLine="284"/>
      </w:pPr>
      <w:bookmarkStart w:id="125" w:name="_Toc536708721"/>
      <w:r w:rsidRPr="00792BBF">
        <w:t>2990</w:t>
      </w:r>
      <w:r w:rsidR="001915DA" w:rsidRPr="00792BBF">
        <w:t xml:space="preserve">. </w:t>
      </w:r>
      <w:r w:rsidRPr="00792BBF">
        <w:t>Bölüm</w:t>
      </w:r>
      <w:bookmarkEnd w:id="125"/>
    </w:p>
    <w:p w:rsidR="0082002F" w:rsidRPr="00792BBF" w:rsidRDefault="00817A2B" w:rsidP="00700C50">
      <w:pPr>
        <w:pStyle w:val="Heading1"/>
        <w:spacing w:line="300" w:lineRule="atLeast"/>
        <w:ind w:firstLine="284"/>
      </w:pPr>
      <w:bookmarkStart w:id="126" w:name="_Toc536708722"/>
      <w:r w:rsidRPr="00792BBF">
        <w:t>Amel Defteri</w:t>
      </w:r>
      <w:bookmarkEnd w:id="12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981C2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“Her insanın boynuna 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lediklerini dolarız ve kıy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met günü açılmış bulacağı Kitab’ı önüne çıkarırız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Kitab’ını oku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hesap görücü olarak sen kendine yetersin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.” </w:t>
      </w:r>
      <w:r w:rsidR="006D0EAE">
        <w:rPr>
          <w:rStyle w:val="FootnoteReference"/>
          <w:rFonts w:ascii="Garamond" w:hAnsi="Garamond"/>
          <w:b/>
          <w:bCs/>
          <w:sz w:val="24"/>
          <w:szCs w:val="24"/>
        </w:rPr>
        <w:footnoteReference w:id="445"/>
      </w:r>
    </w:p>
    <w:p w:rsidR="0082002F" w:rsidRPr="00792BBF" w:rsidRDefault="0082002F" w:rsidP="006D0EAE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“Sonunda oraya varınca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kulakları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gözleri ve derileri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yaptıkları hakkında onların aleyhinde şahitlik ederler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rilerine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 xml:space="preserve">“Aleyhimize niçin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şahitlik ettiniz?”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zi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her şeyi konuşturan Allah k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nuşturdu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Sizi önce yaratan O’dur ve O’na döndürülüyo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sunuz” cevabını verirler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gözleriniz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kulaklarınız ve 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 xml:space="preserve">rilerinizin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leyhinize şahitlik edeceği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korkarak kötü iş işl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mekten çekinmiyordunuz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Hayır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Allah'ın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yaptıkların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zın çoğunu bilmediğini san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yordunuz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4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“İşte 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Rabbinin ona vah</w:t>
      </w:r>
      <w:r w:rsidR="006E76D1"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="006E76D1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etmesiyle kendi haberlerini anlatır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B71A6" w:rsidRPr="00792BBF">
        <w:rPr>
          <w:rFonts w:ascii="Garamond" w:hAnsi="Garamond"/>
          <w:sz w:val="24"/>
        </w:rPr>
        <w:t>Ey Allah’ın kulları</w:t>
      </w:r>
      <w:r w:rsidR="006D0EAE">
        <w:rPr>
          <w:rFonts w:ascii="Garamond" w:hAnsi="Garamond"/>
          <w:sz w:val="24"/>
        </w:rPr>
        <w:t>!</w:t>
      </w:r>
      <w:r w:rsidR="00FB71A6" w:rsidRPr="00792BBF">
        <w:rPr>
          <w:rFonts w:ascii="Garamond" w:hAnsi="Garamond"/>
          <w:sz w:val="24"/>
        </w:rPr>
        <w:t xml:space="preserve"> </w:t>
      </w:r>
      <w:r w:rsidR="006D0EAE" w:rsidRPr="00792BBF">
        <w:rPr>
          <w:rFonts w:ascii="Garamond" w:hAnsi="Garamond"/>
          <w:sz w:val="24"/>
        </w:rPr>
        <w:t>B</w:t>
      </w:r>
      <w:r w:rsidR="00FB71A6" w:rsidRPr="00792BBF">
        <w:rPr>
          <w:rFonts w:ascii="Garamond" w:hAnsi="Garamond"/>
          <w:sz w:val="24"/>
        </w:rPr>
        <w:t>iliniz ki kendi içinizde</w:t>
      </w:r>
      <w:r w:rsidR="006D0EAE">
        <w:rPr>
          <w:rFonts w:ascii="Garamond" w:hAnsi="Garamond"/>
          <w:sz w:val="24"/>
        </w:rPr>
        <w:t>n</w:t>
      </w:r>
      <w:r w:rsidR="00FB71A6" w:rsidRPr="00792BBF">
        <w:rPr>
          <w:rFonts w:ascii="Garamond" w:hAnsi="Garamond"/>
          <w:sz w:val="24"/>
        </w:rPr>
        <w:t xml:space="preserve"> sizi g</w:t>
      </w:r>
      <w:r w:rsidR="00FB71A6" w:rsidRPr="00792BBF">
        <w:rPr>
          <w:rFonts w:ascii="Garamond" w:hAnsi="Garamond"/>
          <w:sz w:val="24"/>
        </w:rPr>
        <w:t>ö</w:t>
      </w:r>
      <w:r w:rsidR="00FB71A6" w:rsidRPr="00792BBF">
        <w:rPr>
          <w:rFonts w:ascii="Garamond" w:hAnsi="Garamond"/>
          <w:sz w:val="24"/>
        </w:rPr>
        <w:t>zetleyenler var. Azalarınızın gözcüleri ve dosdoğru yazan y</w:t>
      </w:r>
      <w:r w:rsidR="00FB71A6" w:rsidRPr="00792BBF">
        <w:rPr>
          <w:rFonts w:ascii="Garamond" w:hAnsi="Garamond"/>
          <w:sz w:val="24"/>
        </w:rPr>
        <w:t>a</w:t>
      </w:r>
      <w:r w:rsidR="00FB71A6" w:rsidRPr="00792BBF">
        <w:rPr>
          <w:rFonts w:ascii="Garamond" w:hAnsi="Garamond"/>
          <w:sz w:val="24"/>
        </w:rPr>
        <w:t>zıcılar var; yaptıklarınızı kayd</w:t>
      </w:r>
      <w:r w:rsidR="00FB71A6" w:rsidRPr="00792BBF">
        <w:rPr>
          <w:rFonts w:ascii="Garamond" w:hAnsi="Garamond"/>
          <w:sz w:val="24"/>
        </w:rPr>
        <w:t>e</w:t>
      </w:r>
      <w:r w:rsidR="00FB71A6" w:rsidRPr="00792BBF">
        <w:rPr>
          <w:rFonts w:ascii="Garamond" w:hAnsi="Garamond"/>
          <w:sz w:val="24"/>
        </w:rPr>
        <w:t>dip nefeslerinizi say</w:t>
      </w:r>
      <w:r w:rsidR="00FB71A6" w:rsidRPr="00792BBF">
        <w:rPr>
          <w:rFonts w:ascii="Garamond" w:hAnsi="Garamond"/>
          <w:sz w:val="24"/>
        </w:rPr>
        <w:t>ı</w:t>
      </w:r>
      <w:r w:rsidR="00FB71A6" w:rsidRPr="00792BBF">
        <w:rPr>
          <w:rFonts w:ascii="Garamond" w:hAnsi="Garamond"/>
          <w:sz w:val="24"/>
        </w:rPr>
        <w:t>yorlar.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48"/>
      </w:r>
    </w:p>
    <w:p w:rsidR="0082002F" w:rsidRPr="00792BBF" w:rsidRDefault="0082002F" w:rsidP="009B1AA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B71A6" w:rsidRPr="00792BBF">
        <w:rPr>
          <w:rFonts w:ascii="Garamond" w:hAnsi="Garamond"/>
          <w:sz w:val="24"/>
        </w:rPr>
        <w:t>Muhakkak ki ku</w:t>
      </w:r>
      <w:r w:rsidR="00FB71A6" w:rsidRPr="00792BBF">
        <w:rPr>
          <w:rFonts w:ascii="Garamond" w:hAnsi="Garamond"/>
          <w:sz w:val="24"/>
        </w:rPr>
        <w:t>l</w:t>
      </w:r>
      <w:r w:rsidR="00FB71A6" w:rsidRPr="00792BBF">
        <w:rPr>
          <w:rFonts w:ascii="Garamond" w:hAnsi="Garamond"/>
          <w:sz w:val="24"/>
        </w:rPr>
        <w:t>ların gece ve gündüzlerinde i</w:t>
      </w:r>
      <w:r w:rsidR="00FB71A6" w:rsidRPr="00792BBF">
        <w:rPr>
          <w:rFonts w:ascii="Garamond" w:hAnsi="Garamond"/>
          <w:sz w:val="24"/>
        </w:rPr>
        <w:t>ş</w:t>
      </w:r>
      <w:r w:rsidR="00FB71A6" w:rsidRPr="00792BBF">
        <w:rPr>
          <w:rFonts w:ascii="Garamond" w:hAnsi="Garamond"/>
          <w:sz w:val="24"/>
        </w:rPr>
        <w:t>ledikleri hiç bir şey, yüce ve münezzeh olan Allah’a gizli kalmaz. Kull</w:t>
      </w:r>
      <w:r w:rsidR="00FB71A6" w:rsidRPr="00792BBF">
        <w:rPr>
          <w:rFonts w:ascii="Garamond" w:hAnsi="Garamond"/>
          <w:sz w:val="24"/>
        </w:rPr>
        <w:t>a</w:t>
      </w:r>
      <w:r w:rsidR="00FB71A6" w:rsidRPr="00792BBF">
        <w:rPr>
          <w:rFonts w:ascii="Garamond" w:hAnsi="Garamond"/>
          <w:sz w:val="24"/>
        </w:rPr>
        <w:t>rın yaptıkları</w:t>
      </w:r>
      <w:r w:rsidR="009B1AAE">
        <w:rPr>
          <w:rFonts w:ascii="Garamond" w:hAnsi="Garamond"/>
          <w:sz w:val="24"/>
        </w:rPr>
        <w:t>na</w:t>
      </w:r>
      <w:r w:rsidR="00FB71A6" w:rsidRPr="00792BBF">
        <w:rPr>
          <w:rFonts w:ascii="Garamond" w:hAnsi="Garamond"/>
          <w:sz w:val="24"/>
        </w:rPr>
        <w:t xml:space="preserve"> tümüyle habe</w:t>
      </w:r>
      <w:r w:rsidR="00FB71A6" w:rsidRPr="00792BBF">
        <w:rPr>
          <w:rFonts w:ascii="Garamond" w:hAnsi="Garamond"/>
          <w:sz w:val="24"/>
        </w:rPr>
        <w:t>r</w:t>
      </w:r>
      <w:r w:rsidR="00FB71A6" w:rsidRPr="00792BBF">
        <w:rPr>
          <w:rFonts w:ascii="Garamond" w:hAnsi="Garamond"/>
          <w:sz w:val="24"/>
        </w:rPr>
        <w:t>dar ve ilmiyle her şeyi kuşata</w:t>
      </w:r>
      <w:r w:rsidR="00FB71A6" w:rsidRPr="00792BBF">
        <w:rPr>
          <w:rFonts w:ascii="Garamond" w:hAnsi="Garamond"/>
          <w:sz w:val="24"/>
        </w:rPr>
        <w:t>n</w:t>
      </w:r>
      <w:r w:rsidR="00FB71A6" w:rsidRPr="00792BBF">
        <w:rPr>
          <w:rFonts w:ascii="Garamond" w:hAnsi="Garamond"/>
          <w:sz w:val="24"/>
        </w:rPr>
        <w:t>dır. Sizin azalarınız, Allah’ın ş</w:t>
      </w:r>
      <w:r w:rsidR="00FB71A6" w:rsidRPr="00792BBF">
        <w:rPr>
          <w:rFonts w:ascii="Garamond" w:hAnsi="Garamond"/>
          <w:sz w:val="24"/>
        </w:rPr>
        <w:t>a</w:t>
      </w:r>
      <w:r w:rsidR="00FB71A6" w:rsidRPr="00792BBF">
        <w:rPr>
          <w:rFonts w:ascii="Garamond" w:hAnsi="Garamond"/>
          <w:sz w:val="24"/>
        </w:rPr>
        <w:t>hitleridir. Tüm orga</w:t>
      </w:r>
      <w:r w:rsidR="00FB71A6" w:rsidRPr="00792BBF">
        <w:rPr>
          <w:rFonts w:ascii="Garamond" w:hAnsi="Garamond"/>
          <w:sz w:val="24"/>
        </w:rPr>
        <w:t>n</w:t>
      </w:r>
      <w:r w:rsidR="00FB71A6" w:rsidRPr="00792BBF">
        <w:rPr>
          <w:rFonts w:ascii="Garamond" w:hAnsi="Garamond"/>
          <w:sz w:val="24"/>
        </w:rPr>
        <w:t xml:space="preserve">larınız O’nun ordularıdır. </w:t>
      </w:r>
      <w:r w:rsidR="00FB71A6" w:rsidRPr="00792BBF">
        <w:rPr>
          <w:rFonts w:ascii="Garamond" w:hAnsi="Garamond"/>
          <w:sz w:val="24"/>
        </w:rPr>
        <w:lastRenderedPageBreak/>
        <w:t>Vi</w:t>
      </w:r>
      <w:r w:rsidR="00FB71A6" w:rsidRPr="00792BBF">
        <w:rPr>
          <w:rFonts w:ascii="Garamond" w:hAnsi="Garamond"/>
          <w:sz w:val="24"/>
        </w:rPr>
        <w:t>c</w:t>
      </w:r>
      <w:r w:rsidR="00FB71A6" w:rsidRPr="00792BBF">
        <w:rPr>
          <w:rFonts w:ascii="Garamond" w:hAnsi="Garamond"/>
          <w:sz w:val="24"/>
        </w:rPr>
        <w:t>dan</w:t>
      </w:r>
      <w:r w:rsidR="009B1AAE">
        <w:rPr>
          <w:rFonts w:ascii="Garamond" w:hAnsi="Garamond"/>
          <w:sz w:val="24"/>
        </w:rPr>
        <w:t>larınız O’nun gözcü</w:t>
      </w:r>
      <w:r w:rsidR="00FB71A6" w:rsidRPr="00792BBF">
        <w:rPr>
          <w:rFonts w:ascii="Garamond" w:hAnsi="Garamond"/>
          <w:sz w:val="24"/>
        </w:rPr>
        <w:t>leri ve halvetleriniz ona aşikardır.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49"/>
      </w:r>
    </w:p>
    <w:p w:rsidR="0082002F" w:rsidRPr="00792BBF" w:rsidRDefault="00817A2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</w:t>
      </w:r>
      <w:r w:rsidR="009B1AAE">
        <w:rPr>
          <w:rFonts w:ascii="Garamond" w:hAnsi="Garamond"/>
          <w:b/>
          <w:bCs/>
          <w:sz w:val="24"/>
        </w:rPr>
        <w:t>H</w:t>
      </w:r>
      <w:r w:rsidR="007E0F1C" w:rsidRPr="00792BBF">
        <w:rPr>
          <w:rFonts w:ascii="Garamond" w:hAnsi="Garamond"/>
          <w:b/>
          <w:bCs/>
          <w:sz w:val="24"/>
        </w:rPr>
        <w:t>erkesin iyi ve k</w:t>
      </w:r>
      <w:r w:rsidR="007E0F1C" w:rsidRPr="00792BBF">
        <w:rPr>
          <w:rFonts w:ascii="Garamond" w:hAnsi="Garamond"/>
          <w:b/>
          <w:bCs/>
          <w:sz w:val="24"/>
        </w:rPr>
        <w:t>ö</w:t>
      </w:r>
      <w:r w:rsidR="007E0F1C" w:rsidRPr="00792BBF">
        <w:rPr>
          <w:rFonts w:ascii="Garamond" w:hAnsi="Garamond"/>
          <w:b/>
          <w:bCs/>
          <w:sz w:val="24"/>
        </w:rPr>
        <w:t>tü amelleri boynuna asılır”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7E0F1C" w:rsidRPr="00792BBF">
        <w:rPr>
          <w:rFonts w:ascii="Garamond" w:hAnsi="Garamond"/>
          <w:i/>
          <w:iCs/>
          <w:sz w:val="24"/>
        </w:rPr>
        <w:t>a</w:t>
      </w:r>
      <w:r w:rsidR="007E0F1C" w:rsidRPr="00792BBF">
        <w:rPr>
          <w:rFonts w:ascii="Garamond" w:hAnsi="Garamond"/>
          <w:i/>
          <w:iCs/>
          <w:sz w:val="24"/>
        </w:rPr>
        <w:t xml:space="preserve">yeti hakkında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E0F1C" w:rsidRPr="00792BBF">
        <w:rPr>
          <w:rFonts w:ascii="Garamond" w:hAnsi="Garamond"/>
          <w:sz w:val="24"/>
        </w:rPr>
        <w:t>Her nerede olursa iyi ve kötü amelleri de ken</w:t>
      </w:r>
      <w:r w:rsidR="006E76D1" w:rsidRPr="00792BBF">
        <w:rPr>
          <w:rFonts w:ascii="Garamond" w:hAnsi="Garamond"/>
          <w:sz w:val="24"/>
        </w:rPr>
        <w:t>di</w:t>
      </w:r>
      <w:r w:rsidR="007E0F1C" w:rsidRPr="00792BBF">
        <w:rPr>
          <w:rFonts w:ascii="Garamond" w:hAnsi="Garamond"/>
          <w:sz w:val="24"/>
        </w:rPr>
        <w:t>siyle olur ve k</w:t>
      </w:r>
      <w:r w:rsidR="007E0F1C" w:rsidRPr="00792BBF">
        <w:rPr>
          <w:rFonts w:ascii="Garamond" w:hAnsi="Garamond"/>
          <w:sz w:val="24"/>
        </w:rPr>
        <w:t>ı</w:t>
      </w:r>
      <w:r w:rsidR="007E0F1C" w:rsidRPr="00792BBF">
        <w:rPr>
          <w:rFonts w:ascii="Garamond" w:hAnsi="Garamond"/>
          <w:sz w:val="24"/>
        </w:rPr>
        <w:t>yamet günü amel defteri kend</w:t>
      </w:r>
      <w:r w:rsidR="007E0F1C" w:rsidRPr="00792BBF">
        <w:rPr>
          <w:rFonts w:ascii="Garamond" w:hAnsi="Garamond"/>
          <w:sz w:val="24"/>
        </w:rPr>
        <w:t>i</w:t>
      </w:r>
      <w:r w:rsidR="007E0F1C" w:rsidRPr="00792BBF">
        <w:rPr>
          <w:rFonts w:ascii="Garamond" w:hAnsi="Garamond"/>
          <w:sz w:val="24"/>
        </w:rPr>
        <w:t>sine verili</w:t>
      </w:r>
      <w:r w:rsidR="007E0F1C" w:rsidRPr="00792BBF">
        <w:rPr>
          <w:rFonts w:ascii="Garamond" w:hAnsi="Garamond"/>
          <w:sz w:val="24"/>
        </w:rPr>
        <w:t>n</w:t>
      </w:r>
      <w:r w:rsidR="007E0F1C" w:rsidRPr="00792BBF">
        <w:rPr>
          <w:rFonts w:ascii="Garamond" w:hAnsi="Garamond"/>
          <w:sz w:val="24"/>
        </w:rPr>
        <w:t xml:space="preserve">ceye kadar </w:t>
      </w:r>
      <w:r w:rsidR="008D5C0C" w:rsidRPr="00792BBF">
        <w:rPr>
          <w:rFonts w:ascii="Garamond" w:hAnsi="Garamond"/>
          <w:sz w:val="24"/>
        </w:rPr>
        <w:t xml:space="preserve">da </w:t>
      </w:r>
      <w:r w:rsidR="009B1AAE">
        <w:rPr>
          <w:rFonts w:ascii="Garamond" w:hAnsi="Garamond"/>
          <w:sz w:val="24"/>
        </w:rPr>
        <w:t>ondan ayrıl</w:t>
      </w:r>
      <w:r w:rsidR="007E0F1C" w:rsidRPr="00792BBF">
        <w:rPr>
          <w:rFonts w:ascii="Garamond" w:hAnsi="Garamond"/>
          <w:sz w:val="24"/>
        </w:rPr>
        <w:t>m</w:t>
      </w:r>
      <w:r w:rsidR="006E76D1" w:rsidRPr="00792BBF">
        <w:rPr>
          <w:rFonts w:ascii="Garamond" w:hAnsi="Garamond"/>
          <w:sz w:val="24"/>
        </w:rPr>
        <w:t>a</w:t>
      </w:r>
      <w:r w:rsidR="007E0F1C" w:rsidRPr="00792BBF">
        <w:rPr>
          <w:rFonts w:ascii="Garamond" w:hAnsi="Garamond"/>
          <w:sz w:val="24"/>
        </w:rPr>
        <w:t>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0"/>
      </w:r>
    </w:p>
    <w:p w:rsidR="0082002F" w:rsidRPr="00792BBF" w:rsidRDefault="008D5C0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</w:t>
      </w:r>
      <w:r w:rsidR="006E76D1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E76D1" w:rsidRPr="00792BBF">
        <w:rPr>
          <w:rFonts w:ascii="Garamond" w:hAnsi="Garamond"/>
          <w:b/>
          <w:bCs/>
          <w:sz w:val="24"/>
        </w:rPr>
        <w:t>“Kitabını ok</w:t>
      </w:r>
      <w:r w:rsidRPr="00792BBF">
        <w:rPr>
          <w:rFonts w:ascii="Garamond" w:hAnsi="Garamond"/>
          <w:b/>
          <w:bCs/>
          <w:sz w:val="24"/>
        </w:rPr>
        <w:t>u! B</w:t>
      </w:r>
      <w:r w:rsidRPr="00792BBF">
        <w:rPr>
          <w:rFonts w:ascii="Garamond" w:hAnsi="Garamond"/>
          <w:b/>
          <w:bCs/>
          <w:sz w:val="24"/>
        </w:rPr>
        <w:t>u</w:t>
      </w:r>
      <w:r w:rsidRPr="00792BBF">
        <w:rPr>
          <w:rFonts w:ascii="Garamond" w:hAnsi="Garamond"/>
          <w:b/>
          <w:bCs/>
          <w:sz w:val="24"/>
        </w:rPr>
        <w:t>gün sen (hesap görmek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çin ) kendine yetersin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2002F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 ş</w:t>
      </w:r>
      <w:r w:rsidR="0082002F" w:rsidRPr="00792BBF">
        <w:rPr>
          <w:rFonts w:ascii="Garamond" w:hAnsi="Garamond"/>
          <w:i/>
          <w:iCs/>
          <w:sz w:val="24"/>
        </w:rPr>
        <w:t>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Kulun yaptığı ve </w:t>
      </w:r>
      <w:r w:rsidR="000317C4" w:rsidRPr="00792BBF">
        <w:rPr>
          <w:rFonts w:ascii="Garamond" w:hAnsi="Garamond"/>
          <w:sz w:val="24"/>
        </w:rPr>
        <w:t>kendisi için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yazılan bütün işler </w:t>
      </w:r>
      <w:r w:rsidR="000317C4" w:rsidRPr="00792BBF">
        <w:rPr>
          <w:rFonts w:ascii="Garamond" w:hAnsi="Garamond"/>
          <w:sz w:val="24"/>
        </w:rPr>
        <w:t>adeta o an yapmış gibi kendisine hatırl</w:t>
      </w:r>
      <w:r w:rsidR="000317C4" w:rsidRPr="00792BBF">
        <w:rPr>
          <w:rFonts w:ascii="Garamond" w:hAnsi="Garamond"/>
          <w:sz w:val="24"/>
        </w:rPr>
        <w:t>a</w:t>
      </w:r>
      <w:r w:rsidR="000317C4" w:rsidRPr="00792BBF">
        <w:rPr>
          <w:rFonts w:ascii="Garamond" w:hAnsi="Garamond"/>
          <w:sz w:val="24"/>
        </w:rPr>
        <w:t>tılır</w:t>
      </w:r>
      <w:r w:rsidR="001915DA" w:rsidRPr="00792BBF">
        <w:rPr>
          <w:rFonts w:ascii="Garamond" w:hAnsi="Garamond"/>
          <w:sz w:val="24"/>
        </w:rPr>
        <w:t xml:space="preserve">. </w:t>
      </w:r>
      <w:r w:rsidR="000317C4" w:rsidRPr="00792BBF">
        <w:rPr>
          <w:rFonts w:ascii="Garamond" w:hAnsi="Garamond"/>
          <w:sz w:val="24"/>
        </w:rPr>
        <w:t>Bu yüzden de şöyle derler</w:t>
      </w:r>
      <w:r w:rsidR="001915DA" w:rsidRPr="00792BBF">
        <w:rPr>
          <w:rFonts w:ascii="Garamond" w:hAnsi="Garamond"/>
          <w:sz w:val="24"/>
        </w:rPr>
        <w:t xml:space="preserve">: </w:t>
      </w:r>
      <w:r w:rsidR="000317C4" w:rsidRPr="00792BBF">
        <w:rPr>
          <w:rFonts w:ascii="Garamond" w:hAnsi="Garamond"/>
          <w:b/>
          <w:bCs/>
          <w:sz w:val="24"/>
        </w:rPr>
        <w:t>“Eyva</w:t>
      </w:r>
      <w:r w:rsidR="000317C4" w:rsidRPr="00792BBF">
        <w:rPr>
          <w:rFonts w:ascii="Garamond" w:hAnsi="Garamond"/>
          <w:b/>
          <w:bCs/>
          <w:sz w:val="24"/>
        </w:rPr>
        <w:t>h</w:t>
      </w:r>
      <w:r w:rsidR="000317C4" w:rsidRPr="00792BBF">
        <w:rPr>
          <w:rFonts w:ascii="Garamond" w:hAnsi="Garamond"/>
          <w:b/>
          <w:bCs/>
          <w:sz w:val="24"/>
        </w:rPr>
        <w:t>lar olsun bize!</w:t>
      </w:r>
      <w:r w:rsidR="000317C4" w:rsidRPr="00792BBF">
        <w:rPr>
          <w:rFonts w:ascii="Garamond" w:hAnsi="Garamond"/>
          <w:sz w:val="24"/>
        </w:rPr>
        <w:t xml:space="preserve"> </w:t>
      </w:r>
      <w:r w:rsidR="00A20A43" w:rsidRPr="00792BBF">
        <w:rPr>
          <w:rFonts w:ascii="Garamond" w:hAnsi="Garamond"/>
          <w:b/>
          <w:bCs/>
          <w:sz w:val="24"/>
        </w:rPr>
        <w:t xml:space="preserve">Bu ne kitaptır ki küçük ve büyük </w:t>
      </w:r>
      <w:r w:rsidR="00FB71A6" w:rsidRPr="00792BBF">
        <w:rPr>
          <w:rFonts w:ascii="Garamond" w:hAnsi="Garamond"/>
          <w:b/>
          <w:bCs/>
          <w:sz w:val="24"/>
        </w:rPr>
        <w:t>her şeyi saymıştır.”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1"/>
      </w:r>
    </w:p>
    <w:p w:rsidR="0082002F" w:rsidRPr="00792BBF" w:rsidRDefault="00A20A43" w:rsidP="004C413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Kıyamet günü olunca insanın </w:t>
      </w:r>
      <w:r w:rsidR="006D4ED9">
        <w:rPr>
          <w:rFonts w:ascii="Garamond" w:hAnsi="Garamond"/>
          <w:sz w:val="24"/>
        </w:rPr>
        <w:t>kitabı</w:t>
      </w:r>
      <w:r w:rsidRPr="00792BBF">
        <w:rPr>
          <w:rFonts w:ascii="Garamond" w:hAnsi="Garamond"/>
          <w:sz w:val="24"/>
        </w:rPr>
        <w:t xml:space="preserve"> kendis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verilir ve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“Onu oku!” (Ravi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 şöyle </w:t>
      </w:r>
      <w:r w:rsidR="006E76D1" w:rsidRPr="00792BBF">
        <w:rPr>
          <w:rFonts w:ascii="Garamond" w:hAnsi="Garamond"/>
          <w:sz w:val="24"/>
        </w:rPr>
        <w:t>arz e</w:t>
      </w:r>
      <w:r w:rsidR="006E76D1" w:rsidRPr="00792BBF">
        <w:rPr>
          <w:rFonts w:ascii="Garamond" w:hAnsi="Garamond"/>
          <w:sz w:val="24"/>
        </w:rPr>
        <w:t>t</w:t>
      </w:r>
      <w:r w:rsidR="006E76D1" w:rsidRPr="00792BBF">
        <w:rPr>
          <w:rFonts w:ascii="Garamond" w:hAnsi="Garamond"/>
          <w:sz w:val="24"/>
        </w:rPr>
        <w:t>tim</w:t>
      </w:r>
      <w:r w:rsidR="001915DA" w:rsidRPr="00792BBF">
        <w:rPr>
          <w:rFonts w:ascii="Garamond" w:hAnsi="Garamond"/>
          <w:sz w:val="24"/>
        </w:rPr>
        <w:t xml:space="preserve">: </w:t>
      </w:r>
      <w:r w:rsidR="006D4ED9">
        <w:rPr>
          <w:rFonts w:ascii="Garamond" w:hAnsi="Garamond"/>
          <w:sz w:val="24"/>
        </w:rPr>
        <w:t>“</w:t>
      </w:r>
      <w:r w:rsidR="004C4132">
        <w:rPr>
          <w:rFonts w:ascii="Garamond" w:hAnsi="Garamond"/>
          <w:sz w:val="24"/>
        </w:rPr>
        <w:t>O</w:t>
      </w:r>
      <w:r w:rsidR="006D4ED9">
        <w:rPr>
          <w:rFonts w:ascii="Garamond" w:hAnsi="Garamond"/>
          <w:sz w:val="24"/>
        </w:rPr>
        <w:t xml:space="preserve"> kitapta</w:t>
      </w:r>
      <w:r w:rsidRPr="00792BBF">
        <w:rPr>
          <w:rFonts w:ascii="Garamond" w:hAnsi="Garamond"/>
          <w:sz w:val="24"/>
        </w:rPr>
        <w:t xml:space="preserve"> olan şeyi tanır mı?” İmam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“İnsanın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baktığı her bakış söyl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diği her k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lime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attığı her adım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yaptığı her iş o </w:t>
      </w:r>
      <w:r w:rsidR="004C4132">
        <w:rPr>
          <w:rFonts w:ascii="Garamond" w:hAnsi="Garamond"/>
          <w:sz w:val="24"/>
        </w:rPr>
        <w:t>kitaptan</w:t>
      </w:r>
      <w:r w:rsidRPr="00792BBF">
        <w:rPr>
          <w:rFonts w:ascii="Garamond" w:hAnsi="Garamond"/>
          <w:sz w:val="24"/>
        </w:rPr>
        <w:t xml:space="preserve"> zikr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Ve o </w:t>
      </w:r>
      <w:r w:rsidRPr="00792BBF">
        <w:rPr>
          <w:rFonts w:ascii="Garamond" w:hAnsi="Garamond"/>
          <w:sz w:val="24"/>
        </w:rPr>
        <w:lastRenderedPageBreak/>
        <w:t>adeta o an işl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miş gibi bütün bunları kendisine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tırlatı</w:t>
      </w:r>
      <w:r w:rsidR="004C4132">
        <w:rPr>
          <w:rFonts w:ascii="Garamond" w:hAnsi="Garamond"/>
          <w:sz w:val="24"/>
        </w:rPr>
        <w:t>lı</w:t>
      </w:r>
      <w:r w:rsidRPr="00792BBF">
        <w:rPr>
          <w:rFonts w:ascii="Garamond" w:hAnsi="Garamond"/>
          <w:sz w:val="24"/>
        </w:rPr>
        <w:t xml:space="preserve">r ve bu sebeple de </w:t>
      </w:r>
      <w:r w:rsidR="00E13B43" w:rsidRPr="00792BBF">
        <w:rPr>
          <w:rFonts w:ascii="Garamond" w:hAnsi="Garamond"/>
          <w:sz w:val="24"/>
        </w:rPr>
        <w:t>şöyle derler</w:t>
      </w:r>
      <w:r w:rsidR="001915DA" w:rsidRPr="00792BBF">
        <w:rPr>
          <w:rFonts w:ascii="Garamond" w:hAnsi="Garamond"/>
          <w:sz w:val="24"/>
        </w:rPr>
        <w:t xml:space="preserve">: </w:t>
      </w:r>
      <w:r w:rsidR="00E13B43" w:rsidRPr="00792BBF">
        <w:rPr>
          <w:rFonts w:ascii="Garamond" w:hAnsi="Garamond"/>
          <w:b/>
          <w:bCs/>
          <w:sz w:val="24"/>
        </w:rPr>
        <w:t>“Bu kitaptan dolayı e</w:t>
      </w:r>
      <w:r w:rsidR="00E13B43" w:rsidRPr="00792BBF">
        <w:rPr>
          <w:rFonts w:ascii="Garamond" w:hAnsi="Garamond"/>
          <w:b/>
          <w:bCs/>
          <w:sz w:val="24"/>
        </w:rPr>
        <w:t>y</w:t>
      </w:r>
      <w:r w:rsidR="00E13B43" w:rsidRPr="00792BBF">
        <w:rPr>
          <w:rFonts w:ascii="Garamond" w:hAnsi="Garamond"/>
          <w:b/>
          <w:bCs/>
          <w:sz w:val="24"/>
        </w:rPr>
        <w:t>vahlar olsun bize…”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2"/>
      </w:r>
    </w:p>
    <w:p w:rsidR="0082002F" w:rsidRPr="00792BBF" w:rsidRDefault="0082002F" w:rsidP="009A557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13B43" w:rsidRPr="00792BBF">
        <w:rPr>
          <w:rFonts w:ascii="Garamond" w:hAnsi="Garamond"/>
          <w:sz w:val="24"/>
        </w:rPr>
        <w:t>Ağızları mühü</w:t>
      </w:r>
      <w:r w:rsidR="00E13B43" w:rsidRPr="00792BBF">
        <w:rPr>
          <w:rFonts w:ascii="Garamond" w:hAnsi="Garamond"/>
          <w:sz w:val="24"/>
        </w:rPr>
        <w:t>r</w:t>
      </w:r>
      <w:r w:rsidR="00E13B43" w:rsidRPr="00792BBF">
        <w:rPr>
          <w:rFonts w:ascii="Garamond" w:hAnsi="Garamond"/>
          <w:sz w:val="24"/>
        </w:rPr>
        <w:t>lenir</w:t>
      </w:r>
      <w:r w:rsidR="001915DA" w:rsidRPr="00792BBF">
        <w:rPr>
          <w:rFonts w:ascii="Garamond" w:hAnsi="Garamond"/>
          <w:sz w:val="24"/>
        </w:rPr>
        <w:t xml:space="preserve">, </w:t>
      </w:r>
      <w:r w:rsidR="00E13B43" w:rsidRPr="00792BBF">
        <w:rPr>
          <w:rFonts w:ascii="Garamond" w:hAnsi="Garamond"/>
          <w:sz w:val="24"/>
        </w:rPr>
        <w:t>konuşmazlar</w:t>
      </w:r>
      <w:r w:rsidR="001915DA" w:rsidRPr="00792BBF">
        <w:rPr>
          <w:rFonts w:ascii="Garamond" w:hAnsi="Garamond"/>
          <w:sz w:val="24"/>
        </w:rPr>
        <w:t xml:space="preserve">, </w:t>
      </w:r>
      <w:r w:rsidR="00E13B43" w:rsidRPr="00792BBF">
        <w:rPr>
          <w:rFonts w:ascii="Garamond" w:hAnsi="Garamond"/>
          <w:sz w:val="24"/>
        </w:rPr>
        <w:t>elleri konuşur</w:t>
      </w:r>
      <w:r w:rsidR="001915DA" w:rsidRPr="00792BBF">
        <w:rPr>
          <w:rFonts w:ascii="Garamond" w:hAnsi="Garamond"/>
          <w:sz w:val="24"/>
        </w:rPr>
        <w:t xml:space="preserve">, </w:t>
      </w:r>
      <w:r w:rsidR="00E13B43" w:rsidRPr="00792BBF">
        <w:rPr>
          <w:rFonts w:ascii="Garamond" w:hAnsi="Garamond"/>
          <w:sz w:val="24"/>
        </w:rPr>
        <w:t>a</w:t>
      </w:r>
      <w:r w:rsidR="00E13B43" w:rsidRPr="00792BBF">
        <w:rPr>
          <w:rFonts w:ascii="Garamond" w:hAnsi="Garamond"/>
          <w:sz w:val="24"/>
        </w:rPr>
        <w:t>yakları şahadette bulunur</w:t>
      </w:r>
      <w:r w:rsidR="001915DA" w:rsidRPr="00792BBF">
        <w:rPr>
          <w:rFonts w:ascii="Garamond" w:hAnsi="Garamond"/>
          <w:sz w:val="24"/>
        </w:rPr>
        <w:t xml:space="preserve">, </w:t>
      </w:r>
      <w:r w:rsidR="00E13B43" w:rsidRPr="00792BBF">
        <w:rPr>
          <w:rFonts w:ascii="Garamond" w:hAnsi="Garamond"/>
          <w:sz w:val="24"/>
        </w:rPr>
        <w:t>deril</w:t>
      </w:r>
      <w:r w:rsidR="00E13B43" w:rsidRPr="00792BBF">
        <w:rPr>
          <w:rFonts w:ascii="Garamond" w:hAnsi="Garamond"/>
          <w:sz w:val="24"/>
        </w:rPr>
        <w:t>e</w:t>
      </w:r>
      <w:r w:rsidR="00E13B43" w:rsidRPr="00792BBF">
        <w:rPr>
          <w:rFonts w:ascii="Garamond" w:hAnsi="Garamond"/>
          <w:sz w:val="24"/>
        </w:rPr>
        <w:t>ri yaptıklarını dile getirir ve A</w:t>
      </w:r>
      <w:r w:rsidR="00E13B43" w:rsidRPr="00792BBF">
        <w:rPr>
          <w:rFonts w:ascii="Garamond" w:hAnsi="Garamond"/>
          <w:sz w:val="24"/>
        </w:rPr>
        <w:t>l</w:t>
      </w:r>
      <w:r w:rsidR="00E13B43" w:rsidRPr="00792BBF">
        <w:rPr>
          <w:rFonts w:ascii="Garamond" w:hAnsi="Garamond"/>
          <w:sz w:val="24"/>
        </w:rPr>
        <w:t>lah</w:t>
      </w:r>
      <w:r w:rsidR="00F54020" w:rsidRPr="00792BBF">
        <w:rPr>
          <w:rFonts w:ascii="Garamond" w:hAnsi="Garamond"/>
          <w:sz w:val="24"/>
        </w:rPr>
        <w:t>’</w:t>
      </w:r>
      <w:r w:rsidR="009A5577">
        <w:rPr>
          <w:rFonts w:ascii="Garamond" w:hAnsi="Garamond"/>
          <w:sz w:val="24"/>
        </w:rPr>
        <w:t>a</w:t>
      </w:r>
      <w:r w:rsidR="00E13B43" w:rsidRPr="00792BBF">
        <w:rPr>
          <w:rFonts w:ascii="Garamond" w:hAnsi="Garamond"/>
          <w:sz w:val="24"/>
        </w:rPr>
        <w:t xml:space="preserve"> hiçbir </w:t>
      </w:r>
      <w:r w:rsidR="00F54020" w:rsidRPr="00792BBF">
        <w:rPr>
          <w:rFonts w:ascii="Garamond" w:hAnsi="Garamond"/>
          <w:sz w:val="24"/>
        </w:rPr>
        <w:t>sözü gizleme</w:t>
      </w:r>
      <w:r w:rsidR="00F54020" w:rsidRPr="00792BBF">
        <w:rPr>
          <w:rFonts w:ascii="Garamond" w:hAnsi="Garamond"/>
          <w:sz w:val="24"/>
        </w:rPr>
        <w:t>z</w:t>
      </w:r>
      <w:r w:rsidR="00F54020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53"/>
      </w:r>
    </w:p>
    <w:p w:rsidR="0082002F" w:rsidRPr="00792BBF" w:rsidRDefault="00F5402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ağızl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rına gem vurulmuş bir halde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lirler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İnsanın </w:t>
      </w:r>
      <w:r w:rsidR="00A17653" w:rsidRPr="00792BBF">
        <w:rPr>
          <w:rFonts w:ascii="Garamond" w:hAnsi="Garamond"/>
          <w:sz w:val="24"/>
        </w:rPr>
        <w:t>konuşan ilk uzvu bacakları ve elinin ayasıdır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4"/>
      </w:r>
    </w:p>
    <w:p w:rsidR="0082002F" w:rsidRPr="00792BBF" w:rsidRDefault="00A1765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A70B88" w:rsidRPr="00792BBF">
        <w:rPr>
          <w:rFonts w:ascii="Garamond" w:hAnsi="Garamond"/>
        </w:rPr>
        <w:t xml:space="preserve"> “</w:t>
      </w:r>
      <w:r w:rsidR="00A70B88" w:rsidRPr="00792BBF">
        <w:rPr>
          <w:rFonts w:ascii="Garamond" w:hAnsi="Garamond"/>
          <w:b/>
          <w:bCs/>
          <w:sz w:val="24"/>
        </w:rPr>
        <w:t>Siz, gözleriniz, k</w:t>
      </w:r>
      <w:r w:rsidR="00A70B88" w:rsidRPr="00792BBF">
        <w:rPr>
          <w:rFonts w:ascii="Garamond" w:hAnsi="Garamond"/>
          <w:b/>
          <w:bCs/>
          <w:sz w:val="24"/>
        </w:rPr>
        <w:t>u</w:t>
      </w:r>
      <w:r w:rsidR="00A70B88" w:rsidRPr="00792BBF">
        <w:rPr>
          <w:rFonts w:ascii="Garamond" w:hAnsi="Garamond"/>
          <w:b/>
          <w:bCs/>
          <w:sz w:val="24"/>
        </w:rPr>
        <w:t xml:space="preserve">laklarınız ve derilerinizin </w:t>
      </w:r>
      <w:r w:rsidR="00A70B88" w:rsidRPr="00792BBF">
        <w:rPr>
          <w:rFonts w:ascii="Garamond" w:hAnsi="Garamond"/>
          <w:b/>
          <w:bCs/>
          <w:sz w:val="24"/>
        </w:rPr>
        <w:t>a</w:t>
      </w:r>
      <w:r w:rsidR="00A70B88" w:rsidRPr="00792BBF">
        <w:rPr>
          <w:rFonts w:ascii="Garamond" w:hAnsi="Garamond"/>
          <w:b/>
          <w:bCs/>
          <w:sz w:val="24"/>
        </w:rPr>
        <w:t>leyhinize şahitlik edeceği</w:t>
      </w:r>
      <w:r w:rsidR="00A70B88" w:rsidRPr="00792BBF">
        <w:rPr>
          <w:rFonts w:ascii="Garamond" w:hAnsi="Garamond"/>
          <w:b/>
          <w:bCs/>
          <w:sz w:val="24"/>
        </w:rPr>
        <w:t>n</w:t>
      </w:r>
      <w:r w:rsidR="00A70B88" w:rsidRPr="00792BBF">
        <w:rPr>
          <w:rFonts w:ascii="Garamond" w:hAnsi="Garamond"/>
          <w:b/>
          <w:bCs/>
          <w:sz w:val="24"/>
        </w:rPr>
        <w:t>den korkarak kötü iş işleme</w:t>
      </w:r>
      <w:r w:rsidR="00A70B88" w:rsidRPr="00792BBF">
        <w:rPr>
          <w:rFonts w:ascii="Garamond" w:hAnsi="Garamond"/>
          <w:b/>
          <w:bCs/>
          <w:sz w:val="24"/>
        </w:rPr>
        <w:t>k</w:t>
      </w:r>
      <w:r w:rsidR="00A70B88" w:rsidRPr="00792BBF">
        <w:rPr>
          <w:rFonts w:ascii="Garamond" w:hAnsi="Garamond"/>
          <w:b/>
          <w:bCs/>
          <w:sz w:val="24"/>
        </w:rPr>
        <w:t xml:space="preserve">ten çekinmiyordunuz.” </w:t>
      </w:r>
      <w:r w:rsidR="007B0272" w:rsidRPr="00792BBF">
        <w:rPr>
          <w:rFonts w:ascii="Garamond" w:hAnsi="Garamond"/>
          <w:i/>
          <w:iCs/>
          <w:sz w:val="24"/>
        </w:rPr>
        <w:t xml:space="preserve"> ayeti hakkında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B0272" w:rsidRPr="00792BBF">
        <w:rPr>
          <w:rFonts w:ascii="Garamond" w:hAnsi="Garamond"/>
          <w:sz w:val="24"/>
        </w:rPr>
        <w:t>D</w:t>
      </w:r>
      <w:r w:rsidR="00D16F9E" w:rsidRPr="00792BBF">
        <w:rPr>
          <w:rFonts w:ascii="Garamond" w:hAnsi="Garamond"/>
          <w:sz w:val="24"/>
        </w:rPr>
        <w:t>er</w:t>
      </w:r>
      <w:r w:rsidR="00A70B88" w:rsidRPr="00792BBF">
        <w:rPr>
          <w:rFonts w:ascii="Garamond" w:hAnsi="Garamond"/>
          <w:sz w:val="24"/>
        </w:rPr>
        <w:t>i</w:t>
      </w:r>
      <w:r w:rsidR="00A70B88" w:rsidRPr="00792BBF">
        <w:rPr>
          <w:rFonts w:ascii="Garamond" w:hAnsi="Garamond"/>
          <w:sz w:val="24"/>
        </w:rPr>
        <w:t>lerden</w:t>
      </w:r>
      <w:r w:rsidR="007B0272" w:rsidRPr="00792BBF">
        <w:rPr>
          <w:rFonts w:ascii="Garamond" w:hAnsi="Garamond"/>
          <w:sz w:val="24"/>
        </w:rPr>
        <w:t xml:space="preserve"> maksat </w:t>
      </w:r>
      <w:r w:rsidR="006E76D1" w:rsidRPr="00792BBF">
        <w:rPr>
          <w:rFonts w:ascii="Garamond" w:hAnsi="Garamond"/>
          <w:sz w:val="24"/>
        </w:rPr>
        <w:t>ten</w:t>
      </w:r>
      <w:r w:rsidR="006E76D1" w:rsidRPr="00792BBF">
        <w:rPr>
          <w:rFonts w:ascii="Garamond" w:hAnsi="Garamond"/>
          <w:sz w:val="24"/>
        </w:rPr>
        <w:t>a</w:t>
      </w:r>
      <w:r w:rsidR="006E76D1" w:rsidRPr="00792BBF">
        <w:rPr>
          <w:rFonts w:ascii="Garamond" w:hAnsi="Garamond"/>
          <w:sz w:val="24"/>
        </w:rPr>
        <w:t>sül</w:t>
      </w:r>
      <w:r w:rsidR="007B0272" w:rsidRPr="00792BBF">
        <w:rPr>
          <w:rFonts w:ascii="Garamond" w:hAnsi="Garamond"/>
          <w:sz w:val="24"/>
        </w:rPr>
        <w:t xml:space="preserve"> organları ve baldırla</w:t>
      </w:r>
      <w:r w:rsidR="007B0272" w:rsidRPr="00792BBF">
        <w:rPr>
          <w:rFonts w:ascii="Garamond" w:hAnsi="Garamond"/>
          <w:sz w:val="24"/>
        </w:rPr>
        <w:t>r</w:t>
      </w:r>
      <w:r w:rsidR="007B0272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5"/>
      </w:r>
    </w:p>
    <w:p w:rsidR="0082002F" w:rsidRPr="00792BBF" w:rsidRDefault="0082002F" w:rsidP="00D409F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6E76D1" w:rsidRPr="00792BBF">
        <w:rPr>
          <w:rFonts w:ascii="Garamond" w:hAnsi="Garamond"/>
          <w:i/>
          <w:iCs/>
          <w:sz w:val="24"/>
        </w:rPr>
        <w:t>oğlu İbn-i Ha</w:t>
      </w:r>
      <w:r w:rsidR="00D16F9E" w:rsidRPr="00792BBF">
        <w:rPr>
          <w:rFonts w:ascii="Garamond" w:hAnsi="Garamond"/>
          <w:i/>
          <w:iCs/>
          <w:sz w:val="24"/>
        </w:rPr>
        <w:t>nefi</w:t>
      </w:r>
      <w:r w:rsidR="006E76D1" w:rsidRPr="00792BBF">
        <w:rPr>
          <w:rFonts w:ascii="Garamond" w:hAnsi="Garamond"/>
          <w:i/>
          <w:iCs/>
          <w:sz w:val="24"/>
        </w:rPr>
        <w:t>’</w:t>
      </w:r>
      <w:r w:rsidR="00D16F9E" w:rsidRPr="00792BBF">
        <w:rPr>
          <w:rFonts w:ascii="Garamond" w:hAnsi="Garamond"/>
          <w:i/>
          <w:iCs/>
          <w:sz w:val="24"/>
        </w:rPr>
        <w:t xml:space="preserve">ye yaptığı vasiyetinde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16F9E" w:rsidRPr="00792BBF">
        <w:rPr>
          <w:rFonts w:ascii="Garamond" w:hAnsi="Garamond"/>
          <w:sz w:val="24"/>
        </w:rPr>
        <w:t>Allah-u Teala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A70B88" w:rsidRPr="00792BBF">
        <w:rPr>
          <w:rFonts w:ascii="Garamond" w:hAnsi="Garamond"/>
          <w:b/>
          <w:bCs/>
          <w:sz w:val="24"/>
        </w:rPr>
        <w:t xml:space="preserve">“…işlemekten </w:t>
      </w:r>
      <w:r w:rsidR="00A70B88" w:rsidRPr="00792BBF">
        <w:rPr>
          <w:rFonts w:ascii="Garamond" w:hAnsi="Garamond"/>
          <w:b/>
          <w:bCs/>
          <w:sz w:val="24"/>
        </w:rPr>
        <w:lastRenderedPageBreak/>
        <w:t>çekinmiyordunuz”</w:t>
      </w:r>
      <w:r w:rsidR="00A70B88" w:rsidRPr="00792BBF">
        <w:rPr>
          <w:rFonts w:ascii="Garamond" w:hAnsi="Garamond"/>
          <w:sz w:val="24"/>
        </w:rPr>
        <w:t xml:space="preserve"> </w:t>
      </w:r>
      <w:r w:rsidR="00D16F9E" w:rsidRPr="00792BBF">
        <w:rPr>
          <w:rFonts w:ascii="Garamond" w:hAnsi="Garamond"/>
          <w:sz w:val="24"/>
        </w:rPr>
        <w:t>deriden maksat tenasül o</w:t>
      </w:r>
      <w:r w:rsidR="00D16F9E" w:rsidRPr="00792BBF">
        <w:rPr>
          <w:rFonts w:ascii="Garamond" w:hAnsi="Garamond"/>
          <w:sz w:val="24"/>
        </w:rPr>
        <w:t>r</w:t>
      </w:r>
      <w:r w:rsidR="00D16F9E" w:rsidRPr="00792BBF">
        <w:rPr>
          <w:rFonts w:ascii="Garamond" w:hAnsi="Garamond"/>
          <w:sz w:val="24"/>
        </w:rPr>
        <w:t>ganıdır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211C3" w:rsidRPr="00792BBF">
        <w:rPr>
          <w:rFonts w:ascii="Garamond" w:hAnsi="Garamond"/>
          <w:sz w:val="24"/>
        </w:rPr>
        <w:t>Sonra Allah-u Teala kulak</w:t>
      </w:r>
      <w:r w:rsidR="001915DA" w:rsidRPr="00792BBF">
        <w:rPr>
          <w:rFonts w:ascii="Garamond" w:hAnsi="Garamond"/>
          <w:sz w:val="24"/>
        </w:rPr>
        <w:t xml:space="preserve">, </w:t>
      </w:r>
      <w:r w:rsidR="001211C3" w:rsidRPr="00792BBF">
        <w:rPr>
          <w:rFonts w:ascii="Garamond" w:hAnsi="Garamond"/>
          <w:sz w:val="24"/>
        </w:rPr>
        <w:t>göz ve tenasül organı için tayin ettiği görevi bir ayette to</w:t>
      </w:r>
      <w:r w:rsidR="001211C3" w:rsidRPr="00792BBF">
        <w:rPr>
          <w:rFonts w:ascii="Garamond" w:hAnsi="Garamond"/>
          <w:sz w:val="24"/>
        </w:rPr>
        <w:t>p</w:t>
      </w:r>
      <w:r w:rsidR="001211C3" w:rsidRPr="00792BBF">
        <w:rPr>
          <w:rFonts w:ascii="Garamond" w:hAnsi="Garamond"/>
          <w:sz w:val="24"/>
        </w:rPr>
        <w:t>ladı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4A6C30">
        <w:rPr>
          <w:rFonts w:ascii="Garamond" w:hAnsi="Garamond"/>
          <w:sz w:val="24"/>
        </w:rPr>
        <w:t>“</w:t>
      </w:r>
      <w:r w:rsidR="004A6C30" w:rsidRPr="00792BBF">
        <w:rPr>
          <w:rFonts w:ascii="Garamond" w:hAnsi="Garamond"/>
          <w:b/>
          <w:bCs/>
          <w:sz w:val="24"/>
        </w:rPr>
        <w:t>Siz, gözleriniz, kulaklarınız ve d</w:t>
      </w:r>
      <w:r w:rsidR="004A6C30" w:rsidRPr="00792BBF">
        <w:rPr>
          <w:rFonts w:ascii="Garamond" w:hAnsi="Garamond"/>
          <w:b/>
          <w:bCs/>
          <w:sz w:val="24"/>
        </w:rPr>
        <w:t>e</w:t>
      </w:r>
      <w:r w:rsidR="004A6C30" w:rsidRPr="00792BBF">
        <w:rPr>
          <w:rFonts w:ascii="Garamond" w:hAnsi="Garamond"/>
          <w:b/>
          <w:bCs/>
          <w:sz w:val="24"/>
        </w:rPr>
        <w:t>rilerinizin aleyhinize şahitlik edeceği</w:t>
      </w:r>
      <w:r w:rsidR="004A6C30" w:rsidRPr="00792BBF">
        <w:rPr>
          <w:rFonts w:ascii="Garamond" w:hAnsi="Garamond"/>
          <w:b/>
          <w:bCs/>
          <w:sz w:val="24"/>
        </w:rPr>
        <w:t>n</w:t>
      </w:r>
      <w:r w:rsidR="004A6C30" w:rsidRPr="00792BBF">
        <w:rPr>
          <w:rFonts w:ascii="Garamond" w:hAnsi="Garamond"/>
          <w:b/>
          <w:bCs/>
          <w:sz w:val="24"/>
        </w:rPr>
        <w:t>den korkarak kötü iş işleme</w:t>
      </w:r>
      <w:r w:rsidR="004A6C30" w:rsidRPr="00792BBF">
        <w:rPr>
          <w:rFonts w:ascii="Garamond" w:hAnsi="Garamond"/>
          <w:b/>
          <w:bCs/>
          <w:sz w:val="24"/>
        </w:rPr>
        <w:t>k</w:t>
      </w:r>
      <w:r w:rsidR="004A6C30" w:rsidRPr="00792BBF">
        <w:rPr>
          <w:rFonts w:ascii="Garamond" w:hAnsi="Garamond"/>
          <w:b/>
          <w:bCs/>
          <w:sz w:val="24"/>
        </w:rPr>
        <w:t>ten çekinmiyordunuz.</w:t>
      </w:r>
      <w:r w:rsidR="004A6C30">
        <w:rPr>
          <w:rFonts w:ascii="Garamond" w:hAnsi="Garamond"/>
          <w:b/>
          <w:bCs/>
          <w:sz w:val="24"/>
        </w:rPr>
        <w:t xml:space="preserve"> Ama Allah’ın yaptıklarınızın çoğunu bil</w:t>
      </w:r>
      <w:r w:rsidR="00CD1B72">
        <w:rPr>
          <w:rFonts w:ascii="Garamond" w:hAnsi="Garamond"/>
          <w:b/>
          <w:bCs/>
          <w:sz w:val="24"/>
        </w:rPr>
        <w:t>me</w:t>
      </w:r>
      <w:r w:rsidR="004A6C30">
        <w:rPr>
          <w:rFonts w:ascii="Garamond" w:hAnsi="Garamond"/>
          <w:b/>
          <w:bCs/>
          <w:sz w:val="24"/>
        </w:rPr>
        <w:t>diğini zanned</w:t>
      </w:r>
      <w:r w:rsidR="004A6C30">
        <w:rPr>
          <w:rFonts w:ascii="Garamond" w:hAnsi="Garamond"/>
          <w:b/>
          <w:bCs/>
          <w:sz w:val="24"/>
        </w:rPr>
        <w:t>i</w:t>
      </w:r>
      <w:r w:rsidR="00E367A1">
        <w:rPr>
          <w:rFonts w:ascii="Garamond" w:hAnsi="Garamond"/>
          <w:b/>
          <w:bCs/>
          <w:sz w:val="24"/>
        </w:rPr>
        <w:t>yordunuz</w:t>
      </w:r>
      <w:r w:rsidR="004A6C30" w:rsidRPr="00792BBF">
        <w:rPr>
          <w:rFonts w:ascii="Garamond" w:hAnsi="Garamond"/>
          <w:b/>
          <w:bCs/>
          <w:sz w:val="24"/>
        </w:rPr>
        <w:t>”</w:t>
      </w:r>
      <w:r w:rsidR="004A6C30">
        <w:rPr>
          <w:rFonts w:ascii="Garamond" w:hAnsi="Garamond"/>
          <w:sz w:val="24"/>
        </w:rPr>
        <w:t xml:space="preserve"> </w:t>
      </w:r>
      <w:r w:rsidR="00F209D9" w:rsidRPr="00792BBF">
        <w:rPr>
          <w:rFonts w:ascii="Garamond" w:hAnsi="Garamond"/>
          <w:sz w:val="24"/>
        </w:rPr>
        <w:t>“B</w:t>
      </w:r>
      <w:r w:rsidR="001211C3" w:rsidRPr="00792BBF">
        <w:rPr>
          <w:rFonts w:ascii="Garamond" w:hAnsi="Garamond"/>
          <w:sz w:val="24"/>
        </w:rPr>
        <w:t xml:space="preserve">uradaki </w:t>
      </w:r>
      <w:r w:rsidR="006E76D1" w:rsidRPr="00792BBF">
        <w:rPr>
          <w:rFonts w:ascii="Garamond" w:hAnsi="Garamond"/>
          <w:sz w:val="24"/>
        </w:rPr>
        <w:t>de</w:t>
      </w:r>
      <w:r w:rsidR="00F209D9" w:rsidRPr="00792BBF">
        <w:rPr>
          <w:rFonts w:ascii="Garamond" w:hAnsi="Garamond"/>
          <w:sz w:val="24"/>
        </w:rPr>
        <w:t>ri</w:t>
      </w:r>
      <w:r w:rsidR="006E76D1" w:rsidRPr="00792BBF">
        <w:rPr>
          <w:rFonts w:ascii="Garamond" w:hAnsi="Garamond"/>
          <w:sz w:val="24"/>
        </w:rPr>
        <w:t xml:space="preserve">den </w:t>
      </w:r>
      <w:r w:rsidR="001211C3" w:rsidRPr="00792BBF">
        <w:rPr>
          <w:rFonts w:ascii="Garamond" w:hAnsi="Garamond"/>
          <w:sz w:val="24"/>
        </w:rPr>
        <w:t>maksat tenasül organl</w:t>
      </w:r>
      <w:r w:rsidR="001211C3" w:rsidRPr="00792BBF">
        <w:rPr>
          <w:rFonts w:ascii="Garamond" w:hAnsi="Garamond"/>
          <w:sz w:val="24"/>
        </w:rPr>
        <w:t>a</w:t>
      </w:r>
      <w:r w:rsidR="001211C3" w:rsidRPr="00792BBF">
        <w:rPr>
          <w:rFonts w:ascii="Garamond" w:hAnsi="Garamond"/>
          <w:sz w:val="24"/>
        </w:rPr>
        <w:t>rıdır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57"/>
      </w:r>
    </w:p>
    <w:p w:rsidR="0082002F" w:rsidRPr="00792BBF" w:rsidRDefault="001211C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“o gün </w:t>
      </w:r>
      <w:r w:rsidR="000263AC" w:rsidRPr="00792BBF">
        <w:rPr>
          <w:rFonts w:ascii="Garamond" w:hAnsi="Garamond"/>
          <w:b/>
          <w:bCs/>
          <w:sz w:val="24"/>
        </w:rPr>
        <w:t>yeryüzü h</w:t>
      </w:r>
      <w:r w:rsidR="000263AC" w:rsidRPr="00792BBF">
        <w:rPr>
          <w:rFonts w:ascii="Garamond" w:hAnsi="Garamond"/>
          <w:b/>
          <w:bCs/>
          <w:sz w:val="24"/>
        </w:rPr>
        <w:t>a</w:t>
      </w:r>
      <w:r w:rsidR="000263AC" w:rsidRPr="00792BBF">
        <w:rPr>
          <w:rFonts w:ascii="Garamond" w:hAnsi="Garamond"/>
          <w:b/>
          <w:bCs/>
          <w:sz w:val="24"/>
        </w:rPr>
        <w:t xml:space="preserve">berlerini </w:t>
      </w:r>
      <w:r w:rsidR="00E367A1">
        <w:rPr>
          <w:rFonts w:ascii="Garamond" w:hAnsi="Garamond"/>
          <w:b/>
          <w:bCs/>
          <w:sz w:val="24"/>
        </w:rPr>
        <w:t>anlatır</w:t>
      </w:r>
      <w:r w:rsidR="00A70B88" w:rsidRPr="00792BBF">
        <w:rPr>
          <w:rFonts w:ascii="Garamond" w:hAnsi="Garamond"/>
          <w:b/>
          <w:bCs/>
          <w:sz w:val="24"/>
        </w:rPr>
        <w:t>”</w:t>
      </w:r>
      <w:r w:rsidR="000263AC" w:rsidRPr="00792BBF">
        <w:rPr>
          <w:rFonts w:ascii="Garamond" w:hAnsi="Garamond"/>
          <w:b/>
          <w:bCs/>
          <w:sz w:val="24"/>
        </w:rPr>
        <w:t xml:space="preserve"> </w:t>
      </w:r>
      <w:r w:rsidR="000263AC" w:rsidRPr="00792BBF">
        <w:rPr>
          <w:rFonts w:ascii="Garamond" w:hAnsi="Garamond"/>
          <w:i/>
          <w:iCs/>
          <w:sz w:val="24"/>
        </w:rPr>
        <w:t>ayetini okuyunca ş</w:t>
      </w:r>
      <w:r w:rsidR="0082002F" w:rsidRPr="00792BBF">
        <w:rPr>
          <w:rFonts w:ascii="Garamond" w:hAnsi="Garamond"/>
          <w:i/>
          <w:iCs/>
          <w:sz w:val="24"/>
        </w:rPr>
        <w:t>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263AC" w:rsidRPr="00792BBF">
        <w:rPr>
          <w:rFonts w:ascii="Garamond" w:hAnsi="Garamond"/>
          <w:sz w:val="24"/>
        </w:rPr>
        <w:t>o h</w:t>
      </w:r>
      <w:r w:rsidR="000263AC" w:rsidRPr="00792BBF">
        <w:rPr>
          <w:rFonts w:ascii="Garamond" w:hAnsi="Garamond"/>
          <w:sz w:val="24"/>
        </w:rPr>
        <w:t>a</w:t>
      </w:r>
      <w:r w:rsidR="00E367A1">
        <w:rPr>
          <w:rFonts w:ascii="Garamond" w:hAnsi="Garamond"/>
          <w:sz w:val="24"/>
        </w:rPr>
        <w:t>berlerin</w:t>
      </w:r>
      <w:r w:rsidR="000263AC" w:rsidRPr="00792BBF">
        <w:rPr>
          <w:rFonts w:ascii="Garamond" w:hAnsi="Garamond"/>
          <w:sz w:val="24"/>
        </w:rPr>
        <w:t xml:space="preserve"> </w:t>
      </w:r>
      <w:r w:rsidR="00E367A1">
        <w:rPr>
          <w:rFonts w:ascii="Garamond" w:hAnsi="Garamond"/>
          <w:sz w:val="24"/>
        </w:rPr>
        <w:t xml:space="preserve">ne </w:t>
      </w:r>
      <w:r w:rsidR="000263AC" w:rsidRPr="00792BBF">
        <w:rPr>
          <w:rFonts w:ascii="Garamond" w:hAnsi="Garamond"/>
          <w:sz w:val="24"/>
        </w:rPr>
        <w:t>olduğunu biliyor</w:t>
      </w:r>
      <w:r w:rsidR="006E76D1" w:rsidRPr="00792BBF">
        <w:rPr>
          <w:rFonts w:ascii="Garamond" w:hAnsi="Garamond"/>
          <w:sz w:val="24"/>
        </w:rPr>
        <w:t xml:space="preserve"> </w:t>
      </w:r>
      <w:r w:rsidR="000263AC" w:rsidRPr="00792BBF">
        <w:rPr>
          <w:rFonts w:ascii="Garamond" w:hAnsi="Garamond"/>
          <w:sz w:val="24"/>
        </w:rPr>
        <w:t>m</w:t>
      </w:r>
      <w:r w:rsidR="000263AC" w:rsidRPr="00792BBF">
        <w:rPr>
          <w:rFonts w:ascii="Garamond" w:hAnsi="Garamond"/>
          <w:sz w:val="24"/>
        </w:rPr>
        <w:t>u</w:t>
      </w:r>
      <w:r w:rsidR="00E367A1">
        <w:rPr>
          <w:rFonts w:ascii="Garamond" w:hAnsi="Garamond"/>
          <w:sz w:val="24"/>
        </w:rPr>
        <w:t>sunuz?” K</w:t>
      </w:r>
      <w:r w:rsidR="000263AC" w:rsidRPr="00792BBF">
        <w:rPr>
          <w:rFonts w:ascii="Garamond" w:hAnsi="Garamond"/>
          <w:sz w:val="24"/>
        </w:rPr>
        <w:t>endisine</w:t>
      </w:r>
      <w:r w:rsidR="001915DA" w:rsidRPr="00792BBF">
        <w:rPr>
          <w:rFonts w:ascii="Garamond" w:hAnsi="Garamond"/>
          <w:sz w:val="24"/>
        </w:rPr>
        <w:t xml:space="preserve">, </w:t>
      </w:r>
      <w:r w:rsidR="000263AC" w:rsidRPr="00792BBF">
        <w:rPr>
          <w:rFonts w:ascii="Garamond" w:hAnsi="Garamond"/>
          <w:sz w:val="24"/>
        </w:rPr>
        <w:t>“</w:t>
      </w:r>
      <w:r w:rsidR="006E76D1" w:rsidRPr="00792BBF">
        <w:rPr>
          <w:rFonts w:ascii="Garamond" w:hAnsi="Garamond"/>
          <w:sz w:val="24"/>
        </w:rPr>
        <w:t>A</w:t>
      </w:r>
      <w:r w:rsidR="000263AC" w:rsidRPr="00792BBF">
        <w:rPr>
          <w:rFonts w:ascii="Garamond" w:hAnsi="Garamond"/>
          <w:sz w:val="24"/>
        </w:rPr>
        <w:t>llah ve Resulü daha iyi bilir” de</w:t>
      </w:r>
      <w:r w:rsidR="006E76D1" w:rsidRPr="00792BBF">
        <w:rPr>
          <w:rFonts w:ascii="Garamond" w:hAnsi="Garamond"/>
          <w:sz w:val="24"/>
        </w:rPr>
        <w:t>d</w:t>
      </w:r>
      <w:r w:rsidR="000263AC" w:rsidRPr="00792BBF">
        <w:rPr>
          <w:rFonts w:ascii="Garamond" w:hAnsi="Garamond"/>
          <w:sz w:val="24"/>
        </w:rPr>
        <w:t>ikleri</w:t>
      </w:r>
      <w:r w:rsidR="000263AC" w:rsidRPr="00792BBF">
        <w:rPr>
          <w:rFonts w:ascii="Garamond" w:hAnsi="Garamond"/>
          <w:sz w:val="24"/>
        </w:rPr>
        <w:t>n</w:t>
      </w:r>
      <w:r w:rsidR="000263AC" w:rsidRPr="00792BBF">
        <w:rPr>
          <w:rFonts w:ascii="Garamond" w:hAnsi="Garamond"/>
          <w:sz w:val="24"/>
        </w:rPr>
        <w:t>de ise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0263AC" w:rsidRPr="00792BBF">
        <w:rPr>
          <w:rFonts w:ascii="Garamond" w:hAnsi="Garamond"/>
          <w:sz w:val="24"/>
        </w:rPr>
        <w:t>“Ye</w:t>
      </w:r>
      <w:r w:rsidR="000263AC" w:rsidRPr="00792BBF">
        <w:rPr>
          <w:rFonts w:ascii="Garamond" w:hAnsi="Garamond"/>
          <w:sz w:val="24"/>
        </w:rPr>
        <w:t>r</w:t>
      </w:r>
      <w:r w:rsidR="006E76D1" w:rsidRPr="00792BBF">
        <w:rPr>
          <w:rFonts w:ascii="Garamond" w:hAnsi="Garamond"/>
          <w:sz w:val="24"/>
        </w:rPr>
        <w:t>yü</w:t>
      </w:r>
      <w:r w:rsidR="000263AC" w:rsidRPr="00792BBF">
        <w:rPr>
          <w:rFonts w:ascii="Garamond" w:hAnsi="Garamond"/>
          <w:sz w:val="24"/>
        </w:rPr>
        <w:t>zünün haberl</w:t>
      </w:r>
      <w:r w:rsidR="000263AC" w:rsidRPr="00792BBF">
        <w:rPr>
          <w:rFonts w:ascii="Garamond" w:hAnsi="Garamond"/>
          <w:sz w:val="24"/>
        </w:rPr>
        <w:t>e</w:t>
      </w:r>
      <w:r w:rsidR="006E76D1" w:rsidRPr="00792BBF">
        <w:rPr>
          <w:rFonts w:ascii="Garamond" w:hAnsi="Garamond"/>
          <w:sz w:val="24"/>
        </w:rPr>
        <w:t>ri şudur</w:t>
      </w:r>
      <w:r w:rsidR="001915DA" w:rsidRPr="00792BBF">
        <w:rPr>
          <w:rFonts w:ascii="Garamond" w:hAnsi="Garamond"/>
          <w:sz w:val="24"/>
        </w:rPr>
        <w:t xml:space="preserve">: </w:t>
      </w:r>
      <w:r w:rsidR="006E76D1" w:rsidRPr="00792BBF">
        <w:rPr>
          <w:rFonts w:ascii="Garamond" w:hAnsi="Garamond"/>
          <w:sz w:val="24"/>
        </w:rPr>
        <w:t xml:space="preserve">Kadın ve </w:t>
      </w:r>
      <w:r w:rsidR="000263AC" w:rsidRPr="00792BBF">
        <w:rPr>
          <w:rFonts w:ascii="Garamond" w:hAnsi="Garamond"/>
          <w:sz w:val="24"/>
        </w:rPr>
        <w:t>erkek her kulun yer üzerinde yapmış o</w:t>
      </w:r>
      <w:r w:rsidR="00AE4B87" w:rsidRPr="00792BBF">
        <w:rPr>
          <w:rFonts w:ascii="Garamond" w:hAnsi="Garamond"/>
          <w:sz w:val="24"/>
        </w:rPr>
        <w:t>ldu</w:t>
      </w:r>
      <w:r w:rsidR="000263AC" w:rsidRPr="00792BBF">
        <w:rPr>
          <w:rFonts w:ascii="Garamond" w:hAnsi="Garamond"/>
          <w:sz w:val="24"/>
        </w:rPr>
        <w:t>ğu her amele tanı</w:t>
      </w:r>
      <w:r w:rsidR="000263AC" w:rsidRPr="00792BBF">
        <w:rPr>
          <w:rFonts w:ascii="Garamond" w:hAnsi="Garamond"/>
          <w:sz w:val="24"/>
        </w:rPr>
        <w:t>k</w:t>
      </w:r>
      <w:r w:rsidR="000263AC" w:rsidRPr="00792BBF">
        <w:rPr>
          <w:rFonts w:ascii="Garamond" w:hAnsi="Garamond"/>
          <w:sz w:val="24"/>
        </w:rPr>
        <w:t>lık</w:t>
      </w:r>
      <w:r w:rsidR="006E76D1" w:rsidRPr="00792BBF">
        <w:rPr>
          <w:rFonts w:ascii="Garamond" w:hAnsi="Garamond"/>
          <w:sz w:val="24"/>
        </w:rPr>
        <w:t xml:space="preserve"> </w:t>
      </w:r>
      <w:r w:rsidR="000263AC" w:rsidRPr="00792BBF">
        <w:rPr>
          <w:rFonts w:ascii="Garamond" w:hAnsi="Garamond"/>
          <w:sz w:val="24"/>
        </w:rPr>
        <w:t>eder ve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0263AC" w:rsidRPr="00792BBF">
        <w:rPr>
          <w:rFonts w:ascii="Garamond" w:hAnsi="Garamond"/>
          <w:sz w:val="24"/>
        </w:rPr>
        <w:t>“Şöyle ve böyle ya</w:t>
      </w:r>
      <w:r w:rsidR="000263AC" w:rsidRPr="00792BBF">
        <w:rPr>
          <w:rFonts w:ascii="Garamond" w:hAnsi="Garamond"/>
          <w:sz w:val="24"/>
        </w:rPr>
        <w:t>p</w:t>
      </w:r>
      <w:r w:rsidR="000263AC" w:rsidRPr="00792BBF">
        <w:rPr>
          <w:rFonts w:ascii="Garamond" w:hAnsi="Garamond"/>
          <w:sz w:val="24"/>
        </w:rPr>
        <w:t>tı!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8"/>
      </w:r>
    </w:p>
    <w:p w:rsidR="0082002F" w:rsidRPr="00792BBF" w:rsidRDefault="000263A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lah’ın her kul üzerinde </w:t>
      </w:r>
      <w:r w:rsidR="00AE4B87" w:rsidRPr="00792BBF">
        <w:rPr>
          <w:rFonts w:ascii="Garamond" w:hAnsi="Garamond"/>
          <w:sz w:val="24"/>
        </w:rPr>
        <w:t xml:space="preserve">tüm </w:t>
      </w:r>
      <w:r w:rsidR="00AE4B87" w:rsidRPr="00792BBF">
        <w:rPr>
          <w:rFonts w:ascii="Garamond" w:hAnsi="Garamond"/>
          <w:sz w:val="24"/>
        </w:rPr>
        <w:lastRenderedPageBreak/>
        <w:t>yar</w:t>
      </w:r>
      <w:r w:rsidR="00AE4B87" w:rsidRPr="00792BBF">
        <w:rPr>
          <w:rFonts w:ascii="Garamond" w:hAnsi="Garamond"/>
          <w:sz w:val="24"/>
        </w:rPr>
        <w:t>a</w:t>
      </w:r>
      <w:r w:rsidR="00AE4B87" w:rsidRPr="00792BBF">
        <w:rPr>
          <w:rFonts w:ascii="Garamond" w:hAnsi="Garamond"/>
          <w:sz w:val="24"/>
        </w:rPr>
        <w:t xml:space="preserve">tıklarından </w:t>
      </w:r>
      <w:r w:rsidR="00C65D5F" w:rsidRPr="00792BBF">
        <w:rPr>
          <w:rFonts w:ascii="Garamond" w:hAnsi="Garamond"/>
          <w:sz w:val="24"/>
        </w:rPr>
        <w:t>gözetic</w:t>
      </w:r>
      <w:r w:rsidR="00C65D5F" w:rsidRPr="00792BBF">
        <w:rPr>
          <w:rFonts w:ascii="Garamond" w:hAnsi="Garamond"/>
          <w:sz w:val="24"/>
        </w:rPr>
        <w:t>i</w:t>
      </w:r>
      <w:r w:rsidR="00C65D5F" w:rsidRPr="00792BBF">
        <w:rPr>
          <w:rFonts w:ascii="Garamond" w:hAnsi="Garamond"/>
          <w:sz w:val="24"/>
        </w:rPr>
        <w:t>leri vardır ve önünden arkasından Allah’ın emriyle onu koruyan</w:t>
      </w:r>
      <w:r w:rsidR="001915DA" w:rsidRPr="00792BBF">
        <w:rPr>
          <w:rFonts w:ascii="Garamond" w:hAnsi="Garamond"/>
          <w:sz w:val="24"/>
        </w:rPr>
        <w:t xml:space="preserve">, </w:t>
      </w:r>
      <w:r w:rsidR="00C65D5F" w:rsidRPr="00792BBF">
        <w:rPr>
          <w:rFonts w:ascii="Garamond" w:hAnsi="Garamond"/>
          <w:sz w:val="24"/>
        </w:rPr>
        <w:t>yaptıklar</w:t>
      </w:r>
      <w:r w:rsidR="00C65D5F" w:rsidRPr="00792BBF">
        <w:rPr>
          <w:rFonts w:ascii="Garamond" w:hAnsi="Garamond"/>
          <w:sz w:val="24"/>
        </w:rPr>
        <w:t>ı</w:t>
      </w:r>
      <w:r w:rsidR="00C65D5F" w:rsidRPr="00792BBF">
        <w:rPr>
          <w:rFonts w:ascii="Garamond" w:hAnsi="Garamond"/>
          <w:sz w:val="24"/>
        </w:rPr>
        <w:t>nı</w:t>
      </w:r>
      <w:r w:rsidR="001915DA" w:rsidRPr="00792BBF">
        <w:rPr>
          <w:rFonts w:ascii="Garamond" w:hAnsi="Garamond"/>
          <w:sz w:val="24"/>
        </w:rPr>
        <w:t xml:space="preserve">, </w:t>
      </w:r>
      <w:r w:rsidR="00C65D5F" w:rsidRPr="00792BBF">
        <w:rPr>
          <w:rFonts w:ascii="Garamond" w:hAnsi="Garamond"/>
          <w:sz w:val="24"/>
        </w:rPr>
        <w:t>sözlerini</w:t>
      </w:r>
      <w:r w:rsidR="001915DA" w:rsidRPr="00792BBF">
        <w:rPr>
          <w:rFonts w:ascii="Garamond" w:hAnsi="Garamond"/>
          <w:sz w:val="24"/>
        </w:rPr>
        <w:t xml:space="preserve">, </w:t>
      </w:r>
      <w:r w:rsidR="00C65D5F" w:rsidRPr="00792BBF">
        <w:rPr>
          <w:rFonts w:ascii="Garamond" w:hAnsi="Garamond"/>
          <w:sz w:val="24"/>
        </w:rPr>
        <w:t>kelimelerini ve b</w:t>
      </w:r>
      <w:r w:rsidR="00C65D5F" w:rsidRPr="00792BBF">
        <w:rPr>
          <w:rFonts w:ascii="Garamond" w:hAnsi="Garamond"/>
          <w:sz w:val="24"/>
        </w:rPr>
        <w:t>a</w:t>
      </w:r>
      <w:r w:rsidR="00C65D5F" w:rsidRPr="00792BBF">
        <w:rPr>
          <w:rFonts w:ascii="Garamond" w:hAnsi="Garamond"/>
          <w:sz w:val="24"/>
        </w:rPr>
        <w:t>kışlarını kaydeden melekler va</w:t>
      </w:r>
      <w:r w:rsidR="00C65D5F" w:rsidRPr="00792BBF">
        <w:rPr>
          <w:rFonts w:ascii="Garamond" w:hAnsi="Garamond"/>
          <w:sz w:val="24"/>
        </w:rPr>
        <w:t>r</w:t>
      </w:r>
      <w:r w:rsidR="00C65D5F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="003B3F15" w:rsidRPr="00792BBF">
        <w:rPr>
          <w:rFonts w:ascii="Garamond" w:hAnsi="Garamond"/>
          <w:sz w:val="24"/>
        </w:rPr>
        <w:t xml:space="preserve">Onu </w:t>
      </w:r>
      <w:r w:rsidR="00712D89">
        <w:rPr>
          <w:rFonts w:ascii="Garamond" w:hAnsi="Garamond"/>
          <w:sz w:val="24"/>
        </w:rPr>
        <w:t>kendilerine al</w:t>
      </w:r>
      <w:r w:rsidR="003B3F15" w:rsidRPr="00792BBF">
        <w:rPr>
          <w:rFonts w:ascii="Garamond" w:hAnsi="Garamond"/>
          <w:sz w:val="24"/>
        </w:rPr>
        <w:t xml:space="preserve">dıkları yerde de Rabbinin tanıkları olup </w:t>
      </w:r>
      <w:r w:rsidR="006E76D1" w:rsidRPr="00792BBF">
        <w:rPr>
          <w:rFonts w:ascii="Garamond" w:hAnsi="Garamond"/>
          <w:sz w:val="24"/>
        </w:rPr>
        <w:t>yar</w:t>
      </w:r>
      <w:r w:rsidR="006E76D1" w:rsidRPr="00792BBF">
        <w:rPr>
          <w:rFonts w:ascii="Garamond" w:hAnsi="Garamond"/>
          <w:sz w:val="24"/>
        </w:rPr>
        <w:t>a</w:t>
      </w:r>
      <w:r w:rsidR="006E76D1" w:rsidRPr="00792BBF">
        <w:rPr>
          <w:rFonts w:ascii="Garamond" w:hAnsi="Garamond"/>
          <w:sz w:val="24"/>
        </w:rPr>
        <w:t>rına veya zararına tanıklık</w:t>
      </w:r>
      <w:r w:rsidR="003B3F15" w:rsidRPr="00792BBF">
        <w:rPr>
          <w:rFonts w:ascii="Garamond" w:hAnsi="Garamond"/>
          <w:sz w:val="24"/>
        </w:rPr>
        <w:t>ta bulunurlar</w:t>
      </w:r>
      <w:r w:rsidR="001915DA" w:rsidRPr="00792BBF">
        <w:rPr>
          <w:rFonts w:ascii="Garamond" w:hAnsi="Garamond"/>
          <w:sz w:val="24"/>
        </w:rPr>
        <w:t xml:space="preserve">. </w:t>
      </w:r>
      <w:r w:rsidR="003B3F15" w:rsidRPr="00792BBF">
        <w:rPr>
          <w:rFonts w:ascii="Garamond" w:hAnsi="Garamond"/>
          <w:sz w:val="24"/>
        </w:rPr>
        <w:t>Geceler</w:t>
      </w:r>
      <w:r w:rsidR="001915DA" w:rsidRPr="00792BBF">
        <w:rPr>
          <w:rFonts w:ascii="Garamond" w:hAnsi="Garamond"/>
          <w:sz w:val="24"/>
        </w:rPr>
        <w:t xml:space="preserve">, </w:t>
      </w:r>
      <w:r w:rsidR="003B3F15" w:rsidRPr="00792BBF">
        <w:rPr>
          <w:rFonts w:ascii="Garamond" w:hAnsi="Garamond"/>
          <w:sz w:val="24"/>
        </w:rPr>
        <w:t xml:space="preserve">gündüzler ve aylar da onun lehine veya </w:t>
      </w:r>
      <w:r w:rsidR="003B3F15" w:rsidRPr="00792BBF">
        <w:rPr>
          <w:rFonts w:ascii="Garamond" w:hAnsi="Garamond"/>
          <w:sz w:val="24"/>
        </w:rPr>
        <w:t>a</w:t>
      </w:r>
      <w:r w:rsidR="003B3F15" w:rsidRPr="00792BBF">
        <w:rPr>
          <w:rFonts w:ascii="Garamond" w:hAnsi="Garamond"/>
          <w:sz w:val="24"/>
        </w:rPr>
        <w:t>leyhine tanıklık eden Rabbinin tanıklarıdır</w:t>
      </w:r>
      <w:r w:rsidR="001915DA" w:rsidRPr="00792BBF">
        <w:rPr>
          <w:rFonts w:ascii="Garamond" w:hAnsi="Garamond"/>
          <w:sz w:val="24"/>
        </w:rPr>
        <w:t xml:space="preserve">. </w:t>
      </w:r>
      <w:r w:rsidR="003B3F15" w:rsidRPr="00792BBF">
        <w:rPr>
          <w:rFonts w:ascii="Garamond" w:hAnsi="Garamond"/>
          <w:sz w:val="24"/>
        </w:rPr>
        <w:t>Allah’ın diğer m</w:t>
      </w:r>
      <w:r w:rsidR="003B3F15" w:rsidRPr="00792BBF">
        <w:rPr>
          <w:rFonts w:ascii="Garamond" w:hAnsi="Garamond"/>
          <w:sz w:val="24"/>
        </w:rPr>
        <w:t>ü</w:t>
      </w:r>
      <w:r w:rsidR="003B3F15" w:rsidRPr="00792BBF">
        <w:rPr>
          <w:rFonts w:ascii="Garamond" w:hAnsi="Garamond"/>
          <w:sz w:val="24"/>
        </w:rPr>
        <w:t>min kulları da onun</w:t>
      </w:r>
      <w:r w:rsidR="001915DA" w:rsidRPr="00792BBF">
        <w:rPr>
          <w:rFonts w:ascii="Garamond" w:hAnsi="Garamond"/>
          <w:sz w:val="24"/>
        </w:rPr>
        <w:t xml:space="preserve"> </w:t>
      </w:r>
      <w:r w:rsidR="003B3F15" w:rsidRPr="00792BBF">
        <w:rPr>
          <w:rFonts w:ascii="Garamond" w:hAnsi="Garamond"/>
          <w:sz w:val="24"/>
        </w:rPr>
        <w:t>lehine veya aleyhine tanıklıkta bulunan A</w:t>
      </w:r>
      <w:r w:rsidR="003B3F15" w:rsidRPr="00792BBF">
        <w:rPr>
          <w:rFonts w:ascii="Garamond" w:hAnsi="Garamond"/>
          <w:sz w:val="24"/>
        </w:rPr>
        <w:t>l</w:t>
      </w:r>
      <w:r w:rsidR="003B3F15" w:rsidRPr="00792BBF">
        <w:rPr>
          <w:rFonts w:ascii="Garamond" w:hAnsi="Garamond"/>
          <w:sz w:val="24"/>
        </w:rPr>
        <w:t>lah’ın tanıklarıdır</w:t>
      </w:r>
      <w:r w:rsidR="001915DA" w:rsidRPr="00792BBF">
        <w:rPr>
          <w:rFonts w:ascii="Garamond" w:hAnsi="Garamond"/>
          <w:sz w:val="24"/>
        </w:rPr>
        <w:t xml:space="preserve">. </w:t>
      </w:r>
      <w:r w:rsidR="003B3F15" w:rsidRPr="00792BBF">
        <w:rPr>
          <w:rFonts w:ascii="Garamond" w:hAnsi="Garamond"/>
          <w:sz w:val="24"/>
        </w:rPr>
        <w:t>Onun amell</w:t>
      </w:r>
      <w:r w:rsidR="003B3F15" w:rsidRPr="00792BBF">
        <w:rPr>
          <w:rFonts w:ascii="Garamond" w:hAnsi="Garamond"/>
          <w:sz w:val="24"/>
        </w:rPr>
        <w:t>e</w:t>
      </w:r>
      <w:r w:rsidR="003B3F15" w:rsidRPr="00792BBF">
        <w:rPr>
          <w:rFonts w:ascii="Garamond" w:hAnsi="Garamond"/>
          <w:sz w:val="24"/>
        </w:rPr>
        <w:t>rini belleyen melekler de onun lehine veya a</w:t>
      </w:r>
      <w:r w:rsidR="00712D89">
        <w:rPr>
          <w:rFonts w:ascii="Garamond" w:hAnsi="Garamond"/>
          <w:sz w:val="24"/>
        </w:rPr>
        <w:t>leyhin</w:t>
      </w:r>
      <w:r w:rsidR="0040455B">
        <w:rPr>
          <w:rFonts w:ascii="Garamond" w:hAnsi="Garamond"/>
          <w:sz w:val="24"/>
        </w:rPr>
        <w:t>e bulunan R</w:t>
      </w:r>
      <w:r w:rsidR="006E76D1" w:rsidRPr="00792BBF">
        <w:rPr>
          <w:rFonts w:ascii="Garamond" w:hAnsi="Garamond"/>
          <w:sz w:val="24"/>
        </w:rPr>
        <w:t>abbinin t</w:t>
      </w:r>
      <w:r w:rsidR="003B3F15" w:rsidRPr="00792BBF">
        <w:rPr>
          <w:rFonts w:ascii="Garamond" w:hAnsi="Garamond"/>
          <w:sz w:val="24"/>
        </w:rPr>
        <w:t>anı</w:t>
      </w:r>
      <w:r w:rsidR="003B3F15" w:rsidRPr="00792BBF">
        <w:rPr>
          <w:rFonts w:ascii="Garamond" w:hAnsi="Garamond"/>
          <w:sz w:val="24"/>
        </w:rPr>
        <w:t>k</w:t>
      </w:r>
      <w:r w:rsidR="003B3F15" w:rsidRPr="00792BBF">
        <w:rPr>
          <w:rFonts w:ascii="Garamond" w:hAnsi="Garamond"/>
          <w:sz w:val="24"/>
        </w:rPr>
        <w:t>larıdır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59"/>
      </w:r>
    </w:p>
    <w:p w:rsidR="0082002F" w:rsidRPr="00792BBF" w:rsidRDefault="003B3F1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</w:t>
      </w:r>
      <w:r w:rsidR="00CD1D23" w:rsidRPr="00792BBF">
        <w:rPr>
          <w:rFonts w:ascii="Garamond" w:hAnsi="Garamond"/>
          <w:i/>
          <w:iCs/>
          <w:sz w:val="24"/>
        </w:rPr>
        <w:t>İnsa</w:t>
      </w:r>
      <w:r w:rsidR="006E76D1" w:rsidRPr="00792BBF">
        <w:rPr>
          <w:rFonts w:ascii="Garamond" w:hAnsi="Garamond"/>
          <w:i/>
          <w:iCs/>
          <w:sz w:val="24"/>
        </w:rPr>
        <w:t>n</w:t>
      </w:r>
      <w:r w:rsidR="00CD1D23" w:rsidRPr="00792BBF">
        <w:rPr>
          <w:rFonts w:ascii="Garamond" w:hAnsi="Garamond"/>
          <w:i/>
          <w:iCs/>
          <w:sz w:val="24"/>
        </w:rPr>
        <w:t>ın müstahap n</w:t>
      </w:r>
      <w:r w:rsidR="00CD1D23" w:rsidRPr="00792BBF">
        <w:rPr>
          <w:rFonts w:ascii="Garamond" w:hAnsi="Garamond"/>
          <w:i/>
          <w:iCs/>
          <w:sz w:val="24"/>
        </w:rPr>
        <w:t>a</w:t>
      </w:r>
      <w:r w:rsidR="00CD1D23" w:rsidRPr="00792BBF">
        <w:rPr>
          <w:rFonts w:ascii="Garamond" w:hAnsi="Garamond"/>
          <w:i/>
          <w:iCs/>
          <w:sz w:val="24"/>
        </w:rPr>
        <w:t>mazları bir yer</w:t>
      </w:r>
      <w:r w:rsidR="006E76D1" w:rsidRPr="00792BBF">
        <w:rPr>
          <w:rFonts w:ascii="Garamond" w:hAnsi="Garamond"/>
          <w:i/>
          <w:iCs/>
          <w:sz w:val="24"/>
        </w:rPr>
        <w:t>de kılması mı daha müs</w:t>
      </w:r>
      <w:r w:rsidR="00CD1D23" w:rsidRPr="00792BBF">
        <w:rPr>
          <w:rFonts w:ascii="Garamond" w:hAnsi="Garamond"/>
          <w:i/>
          <w:iCs/>
          <w:sz w:val="24"/>
        </w:rPr>
        <w:t>tahaptır yoksa farklı yerde mi?” diye sorulu</w:t>
      </w:r>
      <w:r w:rsidR="00CD1D23" w:rsidRPr="00792BBF">
        <w:rPr>
          <w:rFonts w:ascii="Garamond" w:hAnsi="Garamond"/>
          <w:i/>
          <w:iCs/>
          <w:sz w:val="24"/>
        </w:rPr>
        <w:t>n</w:t>
      </w:r>
      <w:r w:rsidR="00CD1D23" w:rsidRPr="00792BBF">
        <w:rPr>
          <w:rFonts w:ascii="Garamond" w:hAnsi="Garamond"/>
          <w:i/>
          <w:iCs/>
          <w:sz w:val="24"/>
        </w:rPr>
        <w:t xml:space="preserve">ca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CD1D23" w:rsidRPr="00792BBF">
        <w:rPr>
          <w:rFonts w:ascii="Garamond" w:hAnsi="Garamond"/>
          <w:sz w:val="24"/>
        </w:rPr>
        <w:t>Orada b</w:t>
      </w:r>
      <w:r w:rsidR="00CD1D23" w:rsidRPr="00792BBF">
        <w:rPr>
          <w:rFonts w:ascii="Garamond" w:hAnsi="Garamond"/>
          <w:sz w:val="24"/>
        </w:rPr>
        <w:t>u</w:t>
      </w:r>
      <w:r w:rsidR="00CD1D23" w:rsidRPr="00792BBF">
        <w:rPr>
          <w:rFonts w:ascii="Garamond" w:hAnsi="Garamond"/>
          <w:sz w:val="24"/>
        </w:rPr>
        <w:t>r</w:t>
      </w:r>
      <w:r w:rsidR="00CB4E28" w:rsidRPr="00792BBF">
        <w:rPr>
          <w:rFonts w:ascii="Garamond" w:hAnsi="Garamond"/>
          <w:sz w:val="24"/>
        </w:rPr>
        <w:t>ada kılmalıdır</w:t>
      </w:r>
      <w:r w:rsidR="00CD1D23" w:rsidRPr="00792BBF">
        <w:rPr>
          <w:rFonts w:ascii="Garamond" w:hAnsi="Garamond"/>
          <w:sz w:val="24"/>
        </w:rPr>
        <w:t xml:space="preserve">! Zira o </w:t>
      </w:r>
      <w:r w:rsidR="00CB4E28" w:rsidRPr="00792BBF">
        <w:rPr>
          <w:rFonts w:ascii="Garamond" w:hAnsi="Garamond"/>
          <w:sz w:val="24"/>
        </w:rPr>
        <w:t>(</w:t>
      </w:r>
      <w:r w:rsidR="00CD1D23" w:rsidRPr="00792BBF">
        <w:rPr>
          <w:rFonts w:ascii="Garamond" w:hAnsi="Garamond"/>
          <w:sz w:val="24"/>
        </w:rPr>
        <w:t>meka</w:t>
      </w:r>
      <w:r w:rsidR="00CD1D23" w:rsidRPr="00792BBF">
        <w:rPr>
          <w:rFonts w:ascii="Garamond" w:hAnsi="Garamond"/>
          <w:sz w:val="24"/>
        </w:rPr>
        <w:t>n</w:t>
      </w:r>
      <w:r w:rsidR="00CD1D23" w:rsidRPr="00792BBF">
        <w:rPr>
          <w:rFonts w:ascii="Garamond" w:hAnsi="Garamond"/>
          <w:sz w:val="24"/>
        </w:rPr>
        <w:t>lar</w:t>
      </w:r>
      <w:r w:rsidR="00CB4E28" w:rsidRPr="00792BBF">
        <w:rPr>
          <w:rFonts w:ascii="Garamond" w:hAnsi="Garamond"/>
          <w:sz w:val="24"/>
        </w:rPr>
        <w:t>)</w:t>
      </w:r>
      <w:r w:rsidR="00CD1D23" w:rsidRPr="00792BBF">
        <w:rPr>
          <w:rFonts w:ascii="Garamond" w:hAnsi="Garamond"/>
          <w:sz w:val="24"/>
        </w:rPr>
        <w:t xml:space="preserve"> kıyamet günü onun lehine tanıklıkta bulunur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60"/>
      </w:r>
    </w:p>
    <w:p w:rsidR="0082002F" w:rsidRPr="00792BBF" w:rsidRDefault="00CB4E2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13F86" w:rsidRPr="00792BBF">
        <w:rPr>
          <w:rFonts w:ascii="Garamond" w:hAnsi="Garamond"/>
          <w:sz w:val="24"/>
        </w:rPr>
        <w:t>İnsanoğluna gelip ç</w:t>
      </w:r>
      <w:r w:rsidR="00D13F86" w:rsidRPr="00792BBF">
        <w:rPr>
          <w:rFonts w:ascii="Garamond" w:hAnsi="Garamond"/>
          <w:sz w:val="24"/>
        </w:rPr>
        <w:t>a</w:t>
      </w:r>
      <w:r w:rsidR="00D13F86" w:rsidRPr="00792BBF">
        <w:rPr>
          <w:rFonts w:ascii="Garamond" w:hAnsi="Garamond"/>
          <w:sz w:val="24"/>
        </w:rPr>
        <w:t>tan her gün kendisine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D13F86" w:rsidRPr="00792BBF">
        <w:rPr>
          <w:rFonts w:ascii="Garamond" w:hAnsi="Garamond"/>
          <w:sz w:val="24"/>
        </w:rPr>
        <w:t>“Ey ademoğlu</w:t>
      </w:r>
      <w:r w:rsidR="0040455B">
        <w:rPr>
          <w:rFonts w:ascii="Garamond" w:hAnsi="Garamond"/>
          <w:sz w:val="24"/>
        </w:rPr>
        <w:t>!</w:t>
      </w:r>
      <w:r w:rsidR="00D13F86" w:rsidRPr="00792BBF">
        <w:rPr>
          <w:rFonts w:ascii="Garamond" w:hAnsi="Garamond"/>
          <w:sz w:val="24"/>
        </w:rPr>
        <w:t xml:space="preserve"> </w:t>
      </w:r>
      <w:r w:rsidR="0040455B" w:rsidRPr="00792BBF">
        <w:rPr>
          <w:rFonts w:ascii="Garamond" w:hAnsi="Garamond"/>
          <w:sz w:val="24"/>
        </w:rPr>
        <w:t>B</w:t>
      </w:r>
      <w:r w:rsidR="00D13F86" w:rsidRPr="00792BBF">
        <w:rPr>
          <w:rFonts w:ascii="Garamond" w:hAnsi="Garamond"/>
          <w:sz w:val="24"/>
        </w:rPr>
        <w:t>en yeni bir g</w:t>
      </w:r>
      <w:r w:rsidR="00D13F86" w:rsidRPr="00792BBF">
        <w:rPr>
          <w:rFonts w:ascii="Garamond" w:hAnsi="Garamond"/>
          <w:sz w:val="24"/>
        </w:rPr>
        <w:t>ü</w:t>
      </w:r>
      <w:r w:rsidR="00D13F86" w:rsidRPr="00792BBF">
        <w:rPr>
          <w:rFonts w:ascii="Garamond" w:hAnsi="Garamond"/>
          <w:sz w:val="24"/>
        </w:rPr>
        <w:t>nüm ve ben sana tanığım</w:t>
      </w:r>
      <w:r w:rsidR="001915DA" w:rsidRPr="00792BBF">
        <w:rPr>
          <w:rFonts w:ascii="Garamond" w:hAnsi="Garamond"/>
          <w:sz w:val="24"/>
        </w:rPr>
        <w:t xml:space="preserve">. </w:t>
      </w:r>
      <w:r w:rsidR="00D13F86" w:rsidRPr="00792BBF">
        <w:rPr>
          <w:rFonts w:ascii="Garamond" w:hAnsi="Garamond"/>
          <w:sz w:val="24"/>
        </w:rPr>
        <w:t xml:space="preserve">O halde bana iyilik et ve </w:t>
      </w:r>
      <w:r w:rsidR="001A54F5" w:rsidRPr="00792BBF">
        <w:rPr>
          <w:rFonts w:ascii="Garamond" w:hAnsi="Garamond"/>
          <w:sz w:val="24"/>
        </w:rPr>
        <w:t>ben</w:t>
      </w:r>
      <w:r w:rsidR="00D13F86" w:rsidRPr="00792BBF">
        <w:rPr>
          <w:rFonts w:ascii="Garamond" w:hAnsi="Garamond"/>
          <w:sz w:val="24"/>
        </w:rPr>
        <w:t>de iyi işler yap</w:t>
      </w:r>
      <w:r w:rsidR="006E76D1" w:rsidRPr="00792BBF">
        <w:rPr>
          <w:rFonts w:ascii="Garamond" w:hAnsi="Garamond"/>
          <w:sz w:val="24"/>
        </w:rPr>
        <w:t xml:space="preserve"> ki kı</w:t>
      </w:r>
      <w:r w:rsidR="006E76D1" w:rsidRPr="00792BBF">
        <w:rPr>
          <w:rFonts w:ascii="Garamond" w:hAnsi="Garamond"/>
          <w:sz w:val="24"/>
        </w:rPr>
        <w:t>y</w:t>
      </w:r>
      <w:r w:rsidR="0040455B">
        <w:rPr>
          <w:rFonts w:ascii="Garamond" w:hAnsi="Garamond"/>
          <w:sz w:val="24"/>
        </w:rPr>
        <w:t>a</w:t>
      </w:r>
      <w:r w:rsidR="006E76D1" w:rsidRPr="00792BBF">
        <w:rPr>
          <w:rFonts w:ascii="Garamond" w:hAnsi="Garamond"/>
          <w:sz w:val="24"/>
        </w:rPr>
        <w:t>met günü ben de se</w:t>
      </w:r>
      <w:r w:rsidR="001A54F5" w:rsidRPr="00792BBF">
        <w:rPr>
          <w:rFonts w:ascii="Garamond" w:hAnsi="Garamond"/>
          <w:sz w:val="24"/>
        </w:rPr>
        <w:t xml:space="preserve">nin lehine </w:t>
      </w:r>
      <w:r w:rsidR="00D13F86" w:rsidRPr="00792BBF">
        <w:rPr>
          <w:rFonts w:ascii="Garamond" w:hAnsi="Garamond"/>
          <w:sz w:val="24"/>
        </w:rPr>
        <w:t xml:space="preserve">tanıklıkta bulunayım </w:t>
      </w:r>
      <w:r w:rsidR="00D13F86" w:rsidRPr="00792BBF">
        <w:rPr>
          <w:rFonts w:ascii="Garamond" w:hAnsi="Garamond"/>
          <w:sz w:val="24"/>
        </w:rPr>
        <w:lastRenderedPageBreak/>
        <w:t xml:space="preserve">zira </w:t>
      </w:r>
      <w:r w:rsidR="0040455B">
        <w:rPr>
          <w:rFonts w:ascii="Garamond" w:hAnsi="Garamond"/>
          <w:sz w:val="24"/>
        </w:rPr>
        <w:t xml:space="preserve">bundan sonra </w:t>
      </w:r>
      <w:r w:rsidR="00D13F86" w:rsidRPr="00792BBF">
        <w:rPr>
          <w:rFonts w:ascii="Garamond" w:hAnsi="Garamond"/>
          <w:sz w:val="24"/>
        </w:rPr>
        <w:t>beni asla g</w:t>
      </w:r>
      <w:r w:rsidR="00D13F86" w:rsidRPr="00792BBF">
        <w:rPr>
          <w:rFonts w:ascii="Garamond" w:hAnsi="Garamond"/>
          <w:sz w:val="24"/>
        </w:rPr>
        <w:t>ö</w:t>
      </w:r>
      <w:r w:rsidR="00D13F86" w:rsidRPr="00792BBF">
        <w:rPr>
          <w:rFonts w:ascii="Garamond" w:hAnsi="Garamond"/>
          <w:sz w:val="24"/>
        </w:rPr>
        <w:t>remezsin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6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Amel (3)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2960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95577E">
        <w:rPr>
          <w:rFonts w:ascii="Garamond" w:hAnsi="Garamond"/>
          <w:i/>
          <w:iCs/>
          <w:sz w:val="24"/>
        </w:rPr>
        <w:t>el-Meraka</w:t>
      </w:r>
      <w:r w:rsidR="0082002F" w:rsidRPr="00792BBF">
        <w:rPr>
          <w:rFonts w:ascii="Garamond" w:hAnsi="Garamond"/>
          <w:i/>
          <w:iCs/>
          <w:sz w:val="24"/>
        </w:rPr>
        <w:t>be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1536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1537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7/306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A54F5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Tefsir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55661F" w:rsidRPr="00792BBF" w:rsidRDefault="00A70B88" w:rsidP="008A542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“Kıyamet günü açılmış b</w:t>
      </w:r>
      <w:r w:rsidRPr="00792BBF">
        <w:rPr>
          <w:rFonts w:ascii="Garamond" w:hAnsi="Garamond"/>
          <w:b/>
          <w:bCs/>
          <w:sz w:val="24"/>
        </w:rPr>
        <w:t>u</w:t>
      </w:r>
      <w:r w:rsidR="0095577E">
        <w:rPr>
          <w:rFonts w:ascii="Garamond" w:hAnsi="Garamond"/>
          <w:b/>
          <w:bCs/>
          <w:sz w:val="24"/>
        </w:rPr>
        <w:t>lacağı k</w:t>
      </w:r>
      <w:r w:rsidRPr="00792BBF">
        <w:rPr>
          <w:rFonts w:ascii="Garamond" w:hAnsi="Garamond"/>
          <w:b/>
          <w:bCs/>
          <w:sz w:val="24"/>
        </w:rPr>
        <w:t>itab’ı önüne çıkar</w:t>
      </w:r>
      <w:r w:rsidRPr="00792BBF">
        <w:rPr>
          <w:rFonts w:ascii="Garamond" w:hAnsi="Garamond"/>
          <w:b/>
          <w:bCs/>
          <w:sz w:val="24"/>
        </w:rPr>
        <w:t>ı</w:t>
      </w:r>
      <w:r w:rsidRPr="00792BBF">
        <w:rPr>
          <w:rFonts w:ascii="Garamond" w:hAnsi="Garamond"/>
          <w:b/>
          <w:bCs/>
          <w:sz w:val="24"/>
        </w:rPr>
        <w:t xml:space="preserve">rız.” </w:t>
      </w:r>
      <w:r w:rsidR="0035693E" w:rsidRPr="00792BBF">
        <w:rPr>
          <w:rFonts w:ascii="Garamond" w:hAnsi="Garamond"/>
          <w:i/>
          <w:iCs/>
          <w:sz w:val="24"/>
        </w:rPr>
        <w:t xml:space="preserve"> ayetindeki bu kitabın dur</w:t>
      </w:r>
      <w:r w:rsidR="0035693E" w:rsidRPr="00792BBF">
        <w:rPr>
          <w:rFonts w:ascii="Garamond" w:hAnsi="Garamond"/>
          <w:i/>
          <w:iCs/>
          <w:sz w:val="24"/>
        </w:rPr>
        <w:t>u</w:t>
      </w:r>
      <w:r w:rsidR="0035693E" w:rsidRPr="00792BBF">
        <w:rPr>
          <w:rFonts w:ascii="Garamond" w:hAnsi="Garamond"/>
          <w:i/>
          <w:iCs/>
          <w:sz w:val="24"/>
        </w:rPr>
        <w:t>mu</w:t>
      </w:r>
      <w:r w:rsidR="0095577E">
        <w:rPr>
          <w:rFonts w:ascii="Garamond" w:hAnsi="Garamond"/>
          <w:i/>
          <w:iCs/>
          <w:sz w:val="24"/>
        </w:rPr>
        <w:t>nu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“Kitab’ını oku, bugün, hesap görücü olarak sen ke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 xml:space="preserve">dine yetersin.” </w:t>
      </w:r>
      <w:r w:rsidR="0035693E" w:rsidRPr="00792BBF">
        <w:rPr>
          <w:rFonts w:ascii="Garamond" w:hAnsi="Garamond"/>
          <w:i/>
          <w:iCs/>
          <w:sz w:val="24"/>
        </w:rPr>
        <w:t>ayeti izah etme</w:t>
      </w:r>
      <w:r w:rsidR="0035693E" w:rsidRPr="00792BBF">
        <w:rPr>
          <w:rFonts w:ascii="Garamond" w:hAnsi="Garamond"/>
          <w:i/>
          <w:iCs/>
          <w:sz w:val="24"/>
        </w:rPr>
        <w:t>k</w:t>
      </w:r>
      <w:r w:rsidR="0035693E" w:rsidRPr="00792BBF">
        <w:rPr>
          <w:rFonts w:ascii="Garamond" w:hAnsi="Garamond"/>
          <w:i/>
          <w:iCs/>
          <w:sz w:val="24"/>
        </w:rPr>
        <w:t>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5693E" w:rsidRPr="00792BBF">
        <w:rPr>
          <w:rFonts w:ascii="Garamond" w:hAnsi="Garamond"/>
          <w:i/>
          <w:iCs/>
          <w:sz w:val="24"/>
        </w:rPr>
        <w:t xml:space="preserve">Zira </w:t>
      </w:r>
      <w:r w:rsidR="00C8000D" w:rsidRPr="00792BBF">
        <w:rPr>
          <w:rFonts w:ascii="Garamond" w:hAnsi="Garamond"/>
          <w:i/>
          <w:iCs/>
          <w:sz w:val="24"/>
        </w:rPr>
        <w:t>ev</w:t>
      </w:r>
      <w:r w:rsidR="0095577E">
        <w:rPr>
          <w:rFonts w:ascii="Garamond" w:hAnsi="Garamond"/>
          <w:i/>
          <w:iCs/>
          <w:sz w:val="24"/>
        </w:rPr>
        <w:t>vela insan için açılan k</w:t>
      </w:r>
      <w:r w:rsidR="0095577E">
        <w:rPr>
          <w:rFonts w:ascii="Garamond" w:hAnsi="Garamond"/>
          <w:i/>
          <w:iCs/>
          <w:sz w:val="24"/>
        </w:rPr>
        <w:t>i</w:t>
      </w:r>
      <w:r w:rsidR="0095577E">
        <w:rPr>
          <w:rFonts w:ascii="Garamond" w:hAnsi="Garamond"/>
          <w:i/>
          <w:iCs/>
          <w:sz w:val="24"/>
        </w:rPr>
        <w:t>tabın</w:t>
      </w:r>
      <w:r w:rsidR="00C8000D" w:rsidRPr="00792BBF">
        <w:rPr>
          <w:rFonts w:ascii="Garamond" w:hAnsi="Garamond"/>
          <w:i/>
          <w:iCs/>
          <w:sz w:val="24"/>
        </w:rPr>
        <w:t xml:space="preserve"> insanın başkasına değil de bi</w:t>
      </w:r>
      <w:r w:rsidR="00C8000D" w:rsidRPr="00792BBF">
        <w:rPr>
          <w:rFonts w:ascii="Garamond" w:hAnsi="Garamond"/>
          <w:i/>
          <w:iCs/>
          <w:sz w:val="24"/>
        </w:rPr>
        <w:t>z</w:t>
      </w:r>
      <w:r w:rsidR="0095577E">
        <w:rPr>
          <w:rFonts w:ascii="Garamond" w:hAnsi="Garamond"/>
          <w:i/>
          <w:iCs/>
          <w:sz w:val="24"/>
        </w:rPr>
        <w:t>zat kendisine ait amel kitabı</w:t>
      </w:r>
      <w:r w:rsidR="00C8000D" w:rsidRPr="00792BBF">
        <w:rPr>
          <w:rFonts w:ascii="Garamond" w:hAnsi="Garamond"/>
          <w:i/>
          <w:iCs/>
          <w:sz w:val="24"/>
        </w:rPr>
        <w:t xml:space="preserve"> olduğ</w:t>
      </w:r>
      <w:r w:rsidR="00C8000D" w:rsidRPr="00792BBF">
        <w:rPr>
          <w:rFonts w:ascii="Garamond" w:hAnsi="Garamond"/>
          <w:i/>
          <w:iCs/>
          <w:sz w:val="24"/>
        </w:rPr>
        <w:t>u</w:t>
      </w:r>
      <w:r w:rsidR="00C8000D" w:rsidRPr="00792BBF">
        <w:rPr>
          <w:rFonts w:ascii="Garamond" w:hAnsi="Garamond"/>
          <w:i/>
          <w:iCs/>
          <w:sz w:val="24"/>
        </w:rPr>
        <w:t>nu göstermektedir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8000D" w:rsidRPr="00792BBF">
        <w:rPr>
          <w:rFonts w:ascii="Garamond" w:hAnsi="Garamond"/>
          <w:i/>
          <w:iCs/>
          <w:sz w:val="24"/>
        </w:rPr>
        <w:t xml:space="preserve">İkinci olarak </w:t>
      </w:r>
      <w:r w:rsidR="002B57D1" w:rsidRPr="00792BBF">
        <w:rPr>
          <w:rFonts w:ascii="Garamond" w:hAnsi="Garamond"/>
          <w:i/>
          <w:iCs/>
          <w:sz w:val="24"/>
        </w:rPr>
        <w:t xml:space="preserve">o </w:t>
      </w:r>
      <w:r w:rsidR="0095577E">
        <w:rPr>
          <w:rFonts w:ascii="Garamond" w:hAnsi="Garamond"/>
          <w:i/>
          <w:iCs/>
          <w:sz w:val="24"/>
        </w:rPr>
        <w:t>k</w:t>
      </w:r>
      <w:r w:rsidR="0095577E">
        <w:rPr>
          <w:rFonts w:ascii="Garamond" w:hAnsi="Garamond"/>
          <w:i/>
          <w:iCs/>
          <w:sz w:val="24"/>
        </w:rPr>
        <w:t>i</w:t>
      </w:r>
      <w:r w:rsidR="0095577E">
        <w:rPr>
          <w:rFonts w:ascii="Garamond" w:hAnsi="Garamond"/>
          <w:i/>
          <w:iCs/>
          <w:sz w:val="24"/>
        </w:rPr>
        <w:t>tap</w:t>
      </w:r>
      <w:r w:rsidR="002B57D1" w:rsidRPr="00792BBF">
        <w:rPr>
          <w:rFonts w:ascii="Garamond" w:hAnsi="Garamond"/>
          <w:i/>
          <w:iCs/>
          <w:sz w:val="24"/>
        </w:rPr>
        <w:t xml:space="preserve"> insanın dünyada yapmış olduğu amellerin gerç</w:t>
      </w:r>
      <w:r w:rsidR="002B57D1" w:rsidRPr="00792BBF">
        <w:rPr>
          <w:rFonts w:ascii="Garamond" w:hAnsi="Garamond"/>
          <w:i/>
          <w:iCs/>
          <w:sz w:val="24"/>
        </w:rPr>
        <w:t>e</w:t>
      </w:r>
      <w:r w:rsidR="002B57D1" w:rsidRPr="00792BBF">
        <w:rPr>
          <w:rFonts w:ascii="Garamond" w:hAnsi="Garamond"/>
          <w:i/>
          <w:iCs/>
          <w:sz w:val="24"/>
        </w:rPr>
        <w:t>ğini tümüyle kendisinde kaydetmiştir ve onun hi</w:t>
      </w:r>
      <w:r w:rsidR="002B57D1" w:rsidRPr="00792BBF">
        <w:rPr>
          <w:rFonts w:ascii="Garamond" w:hAnsi="Garamond"/>
          <w:i/>
          <w:iCs/>
          <w:sz w:val="24"/>
        </w:rPr>
        <w:t>ç</w:t>
      </w:r>
      <w:r w:rsidR="002B57D1" w:rsidRPr="00792BBF">
        <w:rPr>
          <w:rFonts w:ascii="Garamond" w:hAnsi="Garamond"/>
          <w:i/>
          <w:iCs/>
          <w:sz w:val="24"/>
        </w:rPr>
        <w:t>bir şeyinden gaflet etmemiştir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B57D1" w:rsidRPr="00792BBF">
        <w:rPr>
          <w:rFonts w:ascii="Garamond" w:hAnsi="Garamond"/>
          <w:i/>
          <w:iCs/>
          <w:sz w:val="24"/>
        </w:rPr>
        <w:t>Nit</w:t>
      </w:r>
      <w:r w:rsidR="002B57D1" w:rsidRPr="00792BBF">
        <w:rPr>
          <w:rFonts w:ascii="Garamond" w:hAnsi="Garamond"/>
          <w:i/>
          <w:iCs/>
          <w:sz w:val="24"/>
        </w:rPr>
        <w:t>e</w:t>
      </w:r>
      <w:r w:rsidR="002B57D1" w:rsidRPr="00792BBF">
        <w:rPr>
          <w:rFonts w:ascii="Garamond" w:hAnsi="Garamond"/>
          <w:i/>
          <w:iCs/>
          <w:sz w:val="24"/>
        </w:rPr>
        <w:t>kim başka bir ayette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F1114" w:rsidRPr="00792BBF">
        <w:rPr>
          <w:rFonts w:ascii="Garamond" w:hAnsi="Garamond"/>
          <w:b/>
          <w:bCs/>
          <w:sz w:val="24"/>
        </w:rPr>
        <w:t>“Vah b</w:t>
      </w:r>
      <w:r w:rsidR="001F1114" w:rsidRPr="00792BBF">
        <w:rPr>
          <w:rFonts w:ascii="Garamond" w:hAnsi="Garamond"/>
          <w:b/>
          <w:bCs/>
          <w:sz w:val="24"/>
        </w:rPr>
        <w:t>i</w:t>
      </w:r>
      <w:r w:rsidR="00621986">
        <w:rPr>
          <w:rFonts w:ascii="Garamond" w:hAnsi="Garamond"/>
          <w:b/>
          <w:bCs/>
          <w:sz w:val="24"/>
        </w:rPr>
        <w:t>ze</w:t>
      </w:r>
      <w:r w:rsidR="001F1114" w:rsidRPr="00792BBF">
        <w:rPr>
          <w:rFonts w:ascii="Garamond" w:hAnsi="Garamond"/>
          <w:b/>
          <w:bCs/>
          <w:sz w:val="24"/>
        </w:rPr>
        <w:t xml:space="preserve">! Bu </w:t>
      </w:r>
      <w:r w:rsidR="00621986">
        <w:rPr>
          <w:rFonts w:ascii="Garamond" w:hAnsi="Garamond"/>
          <w:b/>
          <w:bCs/>
          <w:sz w:val="24"/>
        </w:rPr>
        <w:t>kitap</w:t>
      </w:r>
      <w:r w:rsidR="001F1114" w:rsidRPr="00792BBF">
        <w:rPr>
          <w:rFonts w:ascii="Garamond" w:hAnsi="Garamond"/>
          <w:b/>
          <w:bCs/>
          <w:sz w:val="24"/>
        </w:rPr>
        <w:t xml:space="preserve"> nasıl olmuş da küçük büyük bir şey bıra</w:t>
      </w:r>
      <w:r w:rsidR="001F1114" w:rsidRPr="00792BBF">
        <w:rPr>
          <w:rFonts w:ascii="Garamond" w:hAnsi="Garamond"/>
          <w:b/>
          <w:bCs/>
          <w:sz w:val="24"/>
        </w:rPr>
        <w:t>k</w:t>
      </w:r>
      <w:r w:rsidR="001F1114" w:rsidRPr="00792BBF">
        <w:rPr>
          <w:rFonts w:ascii="Garamond" w:hAnsi="Garamond"/>
          <w:b/>
          <w:bCs/>
          <w:sz w:val="24"/>
        </w:rPr>
        <w:t>madan hepsini saymış!” de</w:t>
      </w:r>
      <w:r w:rsidR="001F1114" w:rsidRPr="00792BBF">
        <w:rPr>
          <w:rFonts w:ascii="Garamond" w:hAnsi="Garamond"/>
          <w:b/>
          <w:bCs/>
          <w:sz w:val="24"/>
        </w:rPr>
        <w:t>r</w:t>
      </w:r>
      <w:r w:rsidR="001F1114" w:rsidRPr="00792BBF">
        <w:rPr>
          <w:rFonts w:ascii="Garamond" w:hAnsi="Garamond"/>
          <w:b/>
          <w:bCs/>
          <w:sz w:val="24"/>
        </w:rPr>
        <w:t>ler.</w:t>
      </w:r>
      <w:r w:rsidR="0003300C" w:rsidRPr="00792BBF">
        <w:rPr>
          <w:rFonts w:ascii="Garamond" w:hAnsi="Garamond"/>
          <w:b/>
          <w:bCs/>
          <w:sz w:val="24"/>
        </w:rPr>
        <w:t>”</w:t>
      </w:r>
      <w:r w:rsidR="0003300C" w:rsidRPr="00792BBF">
        <w:rPr>
          <w:rStyle w:val="FootnoteReference"/>
          <w:rFonts w:ascii="Garamond" w:hAnsi="Garamond"/>
          <w:i/>
          <w:iCs/>
          <w:sz w:val="24"/>
        </w:rPr>
        <w:t xml:space="preserve"> </w:t>
      </w:r>
      <w:r w:rsidR="0003300C" w:rsidRPr="00792BBF">
        <w:rPr>
          <w:rStyle w:val="FootnoteReference"/>
          <w:rFonts w:ascii="Garamond" w:hAnsi="Garamond"/>
          <w:i/>
          <w:iCs/>
          <w:sz w:val="24"/>
        </w:rPr>
        <w:footnoteReference w:id="462"/>
      </w:r>
      <w:r w:rsidR="00621986">
        <w:rPr>
          <w:rFonts w:ascii="Garamond" w:hAnsi="Garamond"/>
          <w:i/>
          <w:iCs/>
          <w:sz w:val="24"/>
        </w:rPr>
        <w:t xml:space="preserve"> </w:t>
      </w:r>
      <w:r w:rsidR="001F1114" w:rsidRPr="00792BBF">
        <w:rPr>
          <w:rFonts w:ascii="Garamond" w:hAnsi="Garamond"/>
          <w:i/>
          <w:iCs/>
          <w:sz w:val="24"/>
        </w:rPr>
        <w:t>Ü</w:t>
      </w:r>
      <w:r w:rsidR="002B57D1" w:rsidRPr="00792BBF">
        <w:rPr>
          <w:rFonts w:ascii="Garamond" w:hAnsi="Garamond"/>
          <w:i/>
          <w:iCs/>
          <w:sz w:val="24"/>
        </w:rPr>
        <w:t>çüncü olarak bu defter</w:t>
      </w:r>
      <w:r w:rsidR="00056004" w:rsidRPr="00792BBF">
        <w:rPr>
          <w:rFonts w:ascii="Garamond" w:hAnsi="Garamond"/>
          <w:i/>
          <w:iCs/>
          <w:sz w:val="24"/>
        </w:rPr>
        <w:t>de s</w:t>
      </w:r>
      <w:r w:rsidR="00056004" w:rsidRPr="00792BBF">
        <w:rPr>
          <w:rFonts w:ascii="Garamond" w:hAnsi="Garamond"/>
          <w:i/>
          <w:iCs/>
          <w:sz w:val="24"/>
        </w:rPr>
        <w:t>a</w:t>
      </w:r>
      <w:r w:rsidR="00056004" w:rsidRPr="00792BBF">
        <w:rPr>
          <w:rFonts w:ascii="Garamond" w:hAnsi="Garamond"/>
          <w:i/>
          <w:iCs/>
          <w:sz w:val="24"/>
        </w:rPr>
        <w:t>yılan amellerin gerçekleri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="00056004" w:rsidRPr="00792BBF">
        <w:rPr>
          <w:rFonts w:ascii="Garamond" w:hAnsi="Garamond"/>
          <w:i/>
          <w:iCs/>
          <w:sz w:val="24"/>
        </w:rPr>
        <w:t>mutluluğu veya mutsuzluğu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56004" w:rsidRPr="00792BBF">
        <w:rPr>
          <w:rFonts w:ascii="Garamond" w:hAnsi="Garamond"/>
          <w:i/>
          <w:iCs/>
          <w:sz w:val="24"/>
        </w:rPr>
        <w:t>a</w:t>
      </w:r>
      <w:r w:rsidR="00AE2987" w:rsidRPr="00792BBF">
        <w:rPr>
          <w:rFonts w:ascii="Garamond" w:hAnsi="Garamond"/>
          <w:i/>
          <w:iCs/>
          <w:sz w:val="24"/>
        </w:rPr>
        <w:t>mell</w:t>
      </w:r>
      <w:r w:rsidR="00056004" w:rsidRPr="00792BBF">
        <w:rPr>
          <w:rFonts w:ascii="Garamond" w:hAnsi="Garamond"/>
          <w:i/>
          <w:iCs/>
          <w:sz w:val="24"/>
        </w:rPr>
        <w:t xml:space="preserve">erin iyi veya kötü sonuçları tümüyle bu defterde </w:t>
      </w:r>
      <w:r w:rsidR="00056004" w:rsidRPr="00792BBF">
        <w:rPr>
          <w:rFonts w:ascii="Garamond" w:hAnsi="Garamond"/>
          <w:i/>
          <w:iCs/>
          <w:sz w:val="24"/>
        </w:rPr>
        <w:t>a</w:t>
      </w:r>
      <w:r w:rsidR="00056004" w:rsidRPr="00792BBF">
        <w:rPr>
          <w:rFonts w:ascii="Garamond" w:hAnsi="Garamond"/>
          <w:i/>
          <w:iCs/>
          <w:sz w:val="24"/>
        </w:rPr>
        <w:t>şikardır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56004" w:rsidRPr="00792BBF">
        <w:rPr>
          <w:rFonts w:ascii="Garamond" w:hAnsi="Garamond"/>
          <w:i/>
          <w:iCs/>
          <w:sz w:val="24"/>
        </w:rPr>
        <w:t>Öyle ki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056004" w:rsidRPr="00792BBF">
        <w:rPr>
          <w:rFonts w:ascii="Garamond" w:hAnsi="Garamond"/>
          <w:i/>
          <w:iCs/>
          <w:sz w:val="24"/>
        </w:rPr>
        <w:t>h</w:t>
      </w:r>
      <w:r w:rsidR="00621986">
        <w:rPr>
          <w:rFonts w:ascii="Garamond" w:hAnsi="Garamond"/>
          <w:i/>
          <w:iCs/>
          <w:sz w:val="24"/>
        </w:rPr>
        <w:t xml:space="preserve">erkes </w:t>
      </w:r>
      <w:r w:rsidR="00056004" w:rsidRPr="00792BBF">
        <w:rPr>
          <w:rFonts w:ascii="Garamond" w:hAnsi="Garamond"/>
          <w:i/>
          <w:iCs/>
          <w:sz w:val="24"/>
        </w:rPr>
        <w:t>için her türlü gizleme özür ve bahane ka</w:t>
      </w:r>
      <w:r w:rsidR="00AE2987" w:rsidRPr="00792BBF">
        <w:rPr>
          <w:rFonts w:ascii="Garamond" w:hAnsi="Garamond"/>
          <w:i/>
          <w:iCs/>
          <w:sz w:val="24"/>
        </w:rPr>
        <w:t>pısını k</w:t>
      </w:r>
      <w:r w:rsidR="00AE2987" w:rsidRPr="00792BBF">
        <w:rPr>
          <w:rFonts w:ascii="Garamond" w:hAnsi="Garamond"/>
          <w:i/>
          <w:iCs/>
          <w:sz w:val="24"/>
        </w:rPr>
        <w:t>a</w:t>
      </w:r>
      <w:r w:rsidR="00AE2987" w:rsidRPr="00792BBF">
        <w:rPr>
          <w:rFonts w:ascii="Garamond" w:hAnsi="Garamond"/>
          <w:i/>
          <w:iCs/>
          <w:sz w:val="24"/>
        </w:rPr>
        <w:t>pamaktadır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E2987" w:rsidRPr="00792BBF">
        <w:rPr>
          <w:rFonts w:ascii="Garamond" w:hAnsi="Garamond"/>
          <w:i/>
          <w:iCs/>
          <w:sz w:val="24"/>
        </w:rPr>
        <w:t>Ni</w:t>
      </w:r>
      <w:r w:rsidR="00056004" w:rsidRPr="00792BBF">
        <w:rPr>
          <w:rFonts w:ascii="Garamond" w:hAnsi="Garamond"/>
          <w:i/>
          <w:iCs/>
          <w:sz w:val="24"/>
        </w:rPr>
        <w:t>tekim Al</w:t>
      </w:r>
      <w:r w:rsidR="00AE2987" w:rsidRPr="00792BBF">
        <w:rPr>
          <w:rFonts w:ascii="Garamond" w:hAnsi="Garamond"/>
          <w:i/>
          <w:iCs/>
          <w:sz w:val="24"/>
        </w:rPr>
        <w:t>lah-u Te</w:t>
      </w:r>
      <w:r w:rsidR="00056004" w:rsidRPr="00792BBF">
        <w:rPr>
          <w:rFonts w:ascii="Garamond" w:hAnsi="Garamond"/>
          <w:i/>
          <w:iCs/>
          <w:sz w:val="24"/>
        </w:rPr>
        <w:t>ala şöyle buy</w:t>
      </w:r>
      <w:r w:rsidR="00AE2987" w:rsidRPr="00792BBF">
        <w:rPr>
          <w:rFonts w:ascii="Garamond" w:hAnsi="Garamond"/>
          <w:i/>
          <w:iCs/>
          <w:sz w:val="24"/>
        </w:rPr>
        <w:t>u</w:t>
      </w:r>
      <w:r w:rsidR="00056004" w:rsidRPr="00792BBF">
        <w:rPr>
          <w:rFonts w:ascii="Garamond" w:hAnsi="Garamond"/>
          <w:i/>
          <w:iCs/>
          <w:sz w:val="24"/>
        </w:rPr>
        <w:t>rmu</w:t>
      </w:r>
      <w:r w:rsidR="00AE2987" w:rsidRPr="00792BBF">
        <w:rPr>
          <w:rFonts w:ascii="Garamond" w:hAnsi="Garamond"/>
          <w:i/>
          <w:iCs/>
          <w:sz w:val="24"/>
        </w:rPr>
        <w:t>ş</w:t>
      </w:r>
      <w:r w:rsidR="00056004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F1114" w:rsidRPr="00792BBF">
        <w:rPr>
          <w:rFonts w:ascii="Garamond" w:hAnsi="Garamond"/>
          <w:i/>
          <w:iCs/>
          <w:sz w:val="24"/>
        </w:rPr>
        <w:t>“</w:t>
      </w:r>
      <w:r w:rsidR="001F1114" w:rsidRPr="00792BBF">
        <w:rPr>
          <w:rFonts w:ascii="Garamond" w:hAnsi="Garamond"/>
          <w:b/>
          <w:bCs/>
          <w:sz w:val="24"/>
        </w:rPr>
        <w:t xml:space="preserve">Ona: “And olsun ki, sen, bundan </w:t>
      </w:r>
      <w:r w:rsidR="001F1114" w:rsidRPr="00792BBF">
        <w:rPr>
          <w:rFonts w:ascii="Garamond" w:hAnsi="Garamond"/>
          <w:b/>
          <w:bCs/>
          <w:sz w:val="24"/>
        </w:rPr>
        <w:lastRenderedPageBreak/>
        <w:t>gafi</w:t>
      </w:r>
      <w:r w:rsidR="001F1114" w:rsidRPr="00792BBF">
        <w:rPr>
          <w:rFonts w:ascii="Garamond" w:hAnsi="Garamond"/>
          <w:b/>
          <w:bCs/>
          <w:sz w:val="24"/>
        </w:rPr>
        <w:t>l</w:t>
      </w:r>
      <w:r w:rsidR="001F1114" w:rsidRPr="00792BBF">
        <w:rPr>
          <w:rFonts w:ascii="Garamond" w:hAnsi="Garamond"/>
          <w:b/>
          <w:bCs/>
          <w:sz w:val="24"/>
        </w:rPr>
        <w:t>din; işte senden gaflet perd</w:t>
      </w:r>
      <w:r w:rsidR="001F1114" w:rsidRPr="00792BBF">
        <w:rPr>
          <w:rFonts w:ascii="Garamond" w:hAnsi="Garamond"/>
          <w:b/>
          <w:bCs/>
          <w:sz w:val="24"/>
        </w:rPr>
        <w:t>e</w:t>
      </w:r>
      <w:r w:rsidR="001F1114" w:rsidRPr="00792BBF">
        <w:rPr>
          <w:rFonts w:ascii="Garamond" w:hAnsi="Garamond"/>
          <w:b/>
          <w:bCs/>
          <w:sz w:val="24"/>
        </w:rPr>
        <w:t>sini kaldırdık, bugün artık görüşün keskindir” d</w:t>
      </w:r>
      <w:r w:rsidR="001F1114" w:rsidRPr="00792BBF">
        <w:rPr>
          <w:rFonts w:ascii="Garamond" w:hAnsi="Garamond"/>
          <w:b/>
          <w:bCs/>
          <w:sz w:val="24"/>
        </w:rPr>
        <w:t>e</w:t>
      </w:r>
      <w:r w:rsidR="001F1114" w:rsidRPr="00792BBF">
        <w:rPr>
          <w:rFonts w:ascii="Garamond" w:hAnsi="Garamond"/>
          <w:b/>
          <w:bCs/>
          <w:sz w:val="24"/>
        </w:rPr>
        <w:t>nir.”</w:t>
      </w:r>
      <w:r w:rsidR="00667906" w:rsidRPr="00792BBF">
        <w:rPr>
          <w:rFonts w:ascii="Garamond" w:hAnsi="Garamond"/>
          <w:i/>
          <w:iCs/>
          <w:sz w:val="24"/>
        </w:rPr>
        <w:t xml:space="preserve"> </w:t>
      </w:r>
      <w:r w:rsidR="00667906" w:rsidRPr="00792BBF">
        <w:rPr>
          <w:rStyle w:val="FootnoteReference"/>
          <w:rFonts w:ascii="Garamond" w:hAnsi="Garamond"/>
          <w:i/>
          <w:iCs/>
          <w:sz w:val="24"/>
        </w:rPr>
        <w:footnoteReference w:id="463"/>
      </w:r>
      <w:r w:rsidR="001F1114" w:rsidRPr="00792BBF">
        <w:rPr>
          <w:rFonts w:ascii="Garamond" w:hAnsi="Garamond"/>
          <w:b/>
          <w:bCs/>
          <w:sz w:val="24"/>
        </w:rPr>
        <w:t xml:space="preserve"> </w:t>
      </w:r>
      <w:r w:rsidR="00056004" w:rsidRPr="00792BBF">
        <w:rPr>
          <w:rFonts w:ascii="Garamond" w:hAnsi="Garamond"/>
          <w:i/>
          <w:iCs/>
          <w:sz w:val="24"/>
        </w:rPr>
        <w:t xml:space="preserve"> </w:t>
      </w:r>
      <w:r w:rsidR="001F1114" w:rsidRPr="00792BBF">
        <w:rPr>
          <w:rFonts w:ascii="Garamond" w:hAnsi="Garamond"/>
          <w:i/>
          <w:iCs/>
          <w:sz w:val="24"/>
        </w:rPr>
        <w:t xml:space="preserve">Dolayısıyla </w:t>
      </w:r>
      <w:r w:rsidR="0062191F" w:rsidRPr="00792BBF">
        <w:rPr>
          <w:rFonts w:ascii="Garamond" w:hAnsi="Garamond"/>
          <w:i/>
          <w:iCs/>
          <w:sz w:val="24"/>
        </w:rPr>
        <w:t xml:space="preserve"> </w:t>
      </w:r>
      <w:r w:rsidR="004B2901" w:rsidRPr="00792BBF">
        <w:rPr>
          <w:rFonts w:ascii="Garamond" w:hAnsi="Garamond"/>
          <w:i/>
          <w:iCs/>
          <w:sz w:val="24"/>
        </w:rPr>
        <w:t>“</w:t>
      </w:r>
      <w:r w:rsidR="004B2901" w:rsidRPr="00792BBF">
        <w:rPr>
          <w:rFonts w:ascii="Garamond" w:hAnsi="Garamond"/>
          <w:b/>
          <w:bCs/>
          <w:sz w:val="24"/>
        </w:rPr>
        <w:t>Herkes yaptığı iy</w:t>
      </w:r>
      <w:r w:rsidR="004B2901" w:rsidRPr="00792BBF">
        <w:rPr>
          <w:rFonts w:ascii="Garamond" w:hAnsi="Garamond"/>
          <w:b/>
          <w:bCs/>
          <w:sz w:val="24"/>
        </w:rPr>
        <w:t>i</w:t>
      </w:r>
      <w:r w:rsidR="004B2901" w:rsidRPr="00792BBF">
        <w:rPr>
          <w:rFonts w:ascii="Garamond" w:hAnsi="Garamond"/>
          <w:b/>
          <w:bCs/>
          <w:sz w:val="24"/>
        </w:rPr>
        <w:t>liği o gün hazır bulur ve ya</w:t>
      </w:r>
      <w:r w:rsidR="004B2901" w:rsidRPr="00792BBF">
        <w:rPr>
          <w:rFonts w:ascii="Garamond" w:hAnsi="Garamond"/>
          <w:b/>
          <w:bCs/>
          <w:sz w:val="24"/>
        </w:rPr>
        <w:t>p</w:t>
      </w:r>
      <w:r w:rsidR="004B2901" w:rsidRPr="00792BBF">
        <w:rPr>
          <w:rFonts w:ascii="Garamond" w:hAnsi="Garamond"/>
          <w:b/>
          <w:bCs/>
          <w:sz w:val="24"/>
        </w:rPr>
        <w:t>tığı kötülükle kendi arasında uzun bir mesafe olmasını d</w:t>
      </w:r>
      <w:r w:rsidR="004B2901" w:rsidRPr="00792BBF">
        <w:rPr>
          <w:rFonts w:ascii="Garamond" w:hAnsi="Garamond"/>
          <w:b/>
          <w:bCs/>
          <w:sz w:val="24"/>
        </w:rPr>
        <w:t>i</w:t>
      </w:r>
      <w:r w:rsidR="00CD347A">
        <w:rPr>
          <w:rFonts w:ascii="Garamond" w:hAnsi="Garamond"/>
          <w:b/>
          <w:bCs/>
          <w:sz w:val="24"/>
        </w:rPr>
        <w:t>ler</w:t>
      </w:r>
      <w:r w:rsidR="004B2901" w:rsidRPr="00792BBF">
        <w:rPr>
          <w:rFonts w:ascii="Garamond" w:hAnsi="Garamond"/>
          <w:b/>
          <w:bCs/>
          <w:sz w:val="24"/>
        </w:rPr>
        <w:t>”</w:t>
      </w:r>
      <w:r w:rsidR="0062191F" w:rsidRPr="00792BBF">
        <w:rPr>
          <w:rStyle w:val="FootnoteReference"/>
          <w:rFonts w:ascii="Garamond" w:hAnsi="Garamond"/>
          <w:i/>
          <w:iCs/>
          <w:sz w:val="24"/>
        </w:rPr>
        <w:footnoteReference w:id="464"/>
      </w:r>
      <w:r w:rsidR="0062191F" w:rsidRPr="00792BBF">
        <w:rPr>
          <w:rFonts w:ascii="Garamond" w:hAnsi="Garamond"/>
          <w:i/>
          <w:iCs/>
          <w:sz w:val="24"/>
        </w:rPr>
        <w:t xml:space="preserve"> </w:t>
      </w:r>
      <w:r w:rsidR="00056004" w:rsidRPr="00792BBF">
        <w:rPr>
          <w:rFonts w:ascii="Garamond" w:hAnsi="Garamond"/>
          <w:i/>
          <w:iCs/>
          <w:sz w:val="24"/>
        </w:rPr>
        <w:t>a</w:t>
      </w:r>
      <w:r w:rsidR="004B2901" w:rsidRPr="00792BBF">
        <w:rPr>
          <w:rFonts w:ascii="Garamond" w:hAnsi="Garamond"/>
          <w:i/>
          <w:iCs/>
          <w:sz w:val="24"/>
        </w:rPr>
        <w:t>yetinden</w:t>
      </w:r>
      <w:r w:rsidR="00056004" w:rsidRPr="00792BBF">
        <w:rPr>
          <w:rFonts w:ascii="Garamond" w:hAnsi="Garamond"/>
          <w:i/>
          <w:iCs/>
          <w:sz w:val="24"/>
        </w:rPr>
        <w:t xml:space="preserve"> de anlaşıldığı üzere bu </w:t>
      </w:r>
      <w:r w:rsidR="00CD347A">
        <w:rPr>
          <w:rFonts w:ascii="Garamond" w:hAnsi="Garamond"/>
          <w:i/>
          <w:iCs/>
          <w:sz w:val="24"/>
        </w:rPr>
        <w:t>kitap</w:t>
      </w:r>
      <w:r w:rsidR="00056004" w:rsidRPr="00792BBF">
        <w:rPr>
          <w:rFonts w:ascii="Garamond" w:hAnsi="Garamond"/>
          <w:i/>
          <w:iCs/>
          <w:sz w:val="24"/>
        </w:rPr>
        <w:t xml:space="preserve"> bizzat amellerin kendisini ve gerçeklerini içinde barındırmakt</w:t>
      </w:r>
      <w:r w:rsidR="00056004" w:rsidRPr="00792BBF">
        <w:rPr>
          <w:rFonts w:ascii="Garamond" w:hAnsi="Garamond"/>
          <w:i/>
          <w:iCs/>
          <w:sz w:val="24"/>
        </w:rPr>
        <w:t>a</w:t>
      </w:r>
      <w:r w:rsidR="00056004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56004" w:rsidRPr="00792BBF">
        <w:rPr>
          <w:rFonts w:ascii="Garamond" w:hAnsi="Garamond"/>
          <w:i/>
          <w:iCs/>
          <w:sz w:val="24"/>
        </w:rPr>
        <w:t xml:space="preserve">bizim </w:t>
      </w:r>
      <w:r w:rsidR="00C329B5" w:rsidRPr="00792BBF">
        <w:rPr>
          <w:rFonts w:ascii="Garamond" w:hAnsi="Garamond"/>
          <w:i/>
          <w:iCs/>
          <w:sz w:val="24"/>
        </w:rPr>
        <w:t>düny</w:t>
      </w:r>
      <w:r w:rsidR="00AE2987" w:rsidRPr="00792BBF">
        <w:rPr>
          <w:rFonts w:ascii="Garamond" w:hAnsi="Garamond"/>
          <w:i/>
          <w:iCs/>
          <w:sz w:val="24"/>
        </w:rPr>
        <w:t>ada yazılar</w:t>
      </w:r>
      <w:r w:rsidR="00AE2987" w:rsidRPr="00792BBF">
        <w:rPr>
          <w:rFonts w:ascii="Garamond" w:hAnsi="Garamond"/>
          <w:i/>
          <w:iCs/>
          <w:sz w:val="24"/>
        </w:rPr>
        <w:t>ı</w:t>
      </w:r>
      <w:r w:rsidR="00AE2987" w:rsidRPr="00792BBF">
        <w:rPr>
          <w:rFonts w:ascii="Garamond" w:hAnsi="Garamond"/>
          <w:i/>
          <w:iCs/>
          <w:sz w:val="24"/>
        </w:rPr>
        <w:t xml:space="preserve">mızda yaygın </w:t>
      </w:r>
      <w:r w:rsidR="00C329B5" w:rsidRPr="00792BBF">
        <w:rPr>
          <w:rFonts w:ascii="Garamond" w:hAnsi="Garamond"/>
          <w:i/>
          <w:iCs/>
          <w:sz w:val="24"/>
        </w:rPr>
        <w:t>olduğu gibi yazı ve çizgilerle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329B5" w:rsidRPr="00792BBF">
        <w:rPr>
          <w:rFonts w:ascii="Garamond" w:hAnsi="Garamond"/>
          <w:i/>
          <w:iCs/>
          <w:sz w:val="24"/>
        </w:rPr>
        <w:t>Bu defterde olan şey bizzat i</w:t>
      </w:r>
      <w:r w:rsidR="00C329B5" w:rsidRPr="00792BBF">
        <w:rPr>
          <w:rFonts w:ascii="Garamond" w:hAnsi="Garamond"/>
          <w:i/>
          <w:iCs/>
          <w:sz w:val="24"/>
        </w:rPr>
        <w:t>n</w:t>
      </w:r>
      <w:r w:rsidR="00C329B5" w:rsidRPr="00792BBF">
        <w:rPr>
          <w:rFonts w:ascii="Garamond" w:hAnsi="Garamond"/>
          <w:i/>
          <w:iCs/>
          <w:sz w:val="24"/>
        </w:rPr>
        <w:t>s</w:t>
      </w:r>
      <w:r w:rsidR="00AE2987" w:rsidRPr="00792BBF">
        <w:rPr>
          <w:rFonts w:ascii="Garamond" w:hAnsi="Garamond"/>
          <w:i/>
          <w:iCs/>
          <w:sz w:val="24"/>
        </w:rPr>
        <w:t>an</w:t>
      </w:r>
      <w:r w:rsidR="00C329B5" w:rsidRPr="00792BBF">
        <w:rPr>
          <w:rFonts w:ascii="Garamond" w:hAnsi="Garamond"/>
          <w:i/>
          <w:iCs/>
          <w:sz w:val="24"/>
        </w:rPr>
        <w:t>ın yaptığı amelin kendisidir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329B5" w:rsidRPr="00792BBF">
        <w:rPr>
          <w:rFonts w:ascii="Garamond" w:hAnsi="Garamond"/>
          <w:i/>
          <w:iCs/>
          <w:sz w:val="24"/>
        </w:rPr>
        <w:t>A</w:t>
      </w:r>
      <w:r w:rsidR="00C329B5" w:rsidRPr="00792BBF">
        <w:rPr>
          <w:rFonts w:ascii="Garamond" w:hAnsi="Garamond"/>
          <w:i/>
          <w:iCs/>
          <w:sz w:val="24"/>
        </w:rPr>
        <w:t>l</w:t>
      </w:r>
      <w:r w:rsidR="00C329B5" w:rsidRPr="00792BBF">
        <w:rPr>
          <w:rFonts w:ascii="Garamond" w:hAnsi="Garamond"/>
          <w:i/>
          <w:iCs/>
          <w:sz w:val="24"/>
        </w:rPr>
        <w:t>lah onları açıkça insana gö</w:t>
      </w:r>
      <w:r w:rsidR="00C329B5" w:rsidRPr="00792BBF">
        <w:rPr>
          <w:rFonts w:ascii="Garamond" w:hAnsi="Garamond"/>
          <w:i/>
          <w:iCs/>
          <w:sz w:val="24"/>
        </w:rPr>
        <w:t>s</w:t>
      </w:r>
      <w:r w:rsidR="00C329B5" w:rsidRPr="00792BBF">
        <w:rPr>
          <w:rFonts w:ascii="Garamond" w:hAnsi="Garamond"/>
          <w:i/>
          <w:iCs/>
          <w:sz w:val="24"/>
        </w:rPr>
        <w:t>terecek</w:t>
      </w:r>
      <w:r w:rsidR="00AE2987" w:rsidRPr="00792BBF">
        <w:rPr>
          <w:rFonts w:ascii="Garamond" w:hAnsi="Garamond"/>
          <w:i/>
          <w:iCs/>
          <w:sz w:val="24"/>
        </w:rPr>
        <w:t>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E2987" w:rsidRPr="00792BBF">
        <w:rPr>
          <w:rFonts w:ascii="Garamond" w:hAnsi="Garamond"/>
          <w:i/>
          <w:iCs/>
          <w:sz w:val="24"/>
        </w:rPr>
        <w:t>Görmek ve müşahe</w:t>
      </w:r>
      <w:r w:rsidR="00C329B5" w:rsidRPr="00792BBF">
        <w:rPr>
          <w:rFonts w:ascii="Garamond" w:hAnsi="Garamond"/>
          <w:i/>
          <w:iCs/>
          <w:sz w:val="24"/>
        </w:rPr>
        <w:t>de e</w:t>
      </w:r>
      <w:r w:rsidR="00C329B5" w:rsidRPr="00792BBF">
        <w:rPr>
          <w:rFonts w:ascii="Garamond" w:hAnsi="Garamond"/>
          <w:i/>
          <w:iCs/>
          <w:sz w:val="24"/>
        </w:rPr>
        <w:t>t</w:t>
      </w:r>
      <w:r w:rsidR="00C329B5" w:rsidRPr="00792BBF">
        <w:rPr>
          <w:rFonts w:ascii="Garamond" w:hAnsi="Garamond"/>
          <w:i/>
          <w:iCs/>
          <w:sz w:val="24"/>
        </w:rPr>
        <w:t xml:space="preserve">mekten daha güçlü </w:t>
      </w:r>
      <w:r w:rsidR="0055661F" w:rsidRPr="00792BBF">
        <w:rPr>
          <w:rFonts w:ascii="Garamond" w:hAnsi="Garamond"/>
          <w:i/>
          <w:iCs/>
          <w:sz w:val="24"/>
        </w:rPr>
        <w:t>bir delil de yo</w:t>
      </w:r>
      <w:r w:rsidR="0055661F" w:rsidRPr="00792BBF">
        <w:rPr>
          <w:rFonts w:ascii="Garamond" w:hAnsi="Garamond"/>
          <w:i/>
          <w:iCs/>
          <w:sz w:val="24"/>
        </w:rPr>
        <w:t>k</w:t>
      </w:r>
      <w:r w:rsidR="0055661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4161ED" w:rsidRPr="00792BBF" w:rsidRDefault="0055661F" w:rsidP="00DC743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Do</w:t>
      </w:r>
      <w:r w:rsidR="00B75B59" w:rsidRPr="00792BBF">
        <w:rPr>
          <w:rFonts w:ascii="Garamond" w:hAnsi="Garamond"/>
          <w:i/>
          <w:iCs/>
          <w:sz w:val="24"/>
        </w:rPr>
        <w:t xml:space="preserve">layısıyla da ayette yer </w:t>
      </w:r>
      <w:r w:rsidR="00B75B59" w:rsidRPr="00792BBF">
        <w:rPr>
          <w:rFonts w:ascii="Garamond" w:hAnsi="Garamond"/>
          <w:i/>
          <w:iCs/>
          <w:sz w:val="24"/>
        </w:rPr>
        <w:t>a</w:t>
      </w:r>
      <w:r w:rsidR="00B75B59" w:rsidRPr="00792BBF">
        <w:rPr>
          <w:rFonts w:ascii="Garamond" w:hAnsi="Garamond"/>
          <w:i/>
          <w:iCs/>
          <w:sz w:val="24"/>
        </w:rPr>
        <w:t>lan “ta</w:t>
      </w:r>
      <w:r w:rsidRPr="00792BBF">
        <w:rPr>
          <w:rFonts w:ascii="Garamond" w:hAnsi="Garamond"/>
          <w:i/>
          <w:iCs/>
          <w:sz w:val="24"/>
        </w:rPr>
        <w:t>ir” ve “kitap</w:t>
      </w:r>
      <w:r w:rsidR="00B251F7" w:rsidRPr="00792BBF">
        <w:rPr>
          <w:rFonts w:ascii="Garamond" w:hAnsi="Garamond"/>
          <w:i/>
          <w:iCs/>
          <w:sz w:val="24"/>
        </w:rPr>
        <w:t xml:space="preserve">” </w:t>
      </w:r>
      <w:r w:rsidR="00AE2987" w:rsidRPr="00792BBF">
        <w:rPr>
          <w:rFonts w:ascii="Garamond" w:hAnsi="Garamond"/>
          <w:i/>
          <w:iCs/>
          <w:sz w:val="24"/>
        </w:rPr>
        <w:t>kelimel</w:t>
      </w:r>
      <w:r w:rsidR="00AE2987" w:rsidRPr="00792BBF">
        <w:rPr>
          <w:rFonts w:ascii="Garamond" w:hAnsi="Garamond"/>
          <w:i/>
          <w:iCs/>
          <w:sz w:val="24"/>
        </w:rPr>
        <w:t>e</w:t>
      </w:r>
      <w:r w:rsidR="00AE2987" w:rsidRPr="00792BBF">
        <w:rPr>
          <w:rFonts w:ascii="Garamond" w:hAnsi="Garamond"/>
          <w:i/>
          <w:iCs/>
          <w:sz w:val="24"/>
        </w:rPr>
        <w:t>rinden</w:t>
      </w:r>
      <w:r w:rsidR="00B251F7" w:rsidRPr="00792BBF">
        <w:rPr>
          <w:rFonts w:ascii="Garamond" w:hAnsi="Garamond"/>
          <w:i/>
          <w:iCs/>
          <w:sz w:val="24"/>
        </w:rPr>
        <w:t xml:space="preserve"> maksadın bir ve aynı olduğu ortaya çıkmaktadır ve o da insanın yaptığı ameldir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251F7" w:rsidRPr="00792BBF">
        <w:rPr>
          <w:rFonts w:ascii="Garamond" w:hAnsi="Garamond"/>
          <w:i/>
          <w:iCs/>
          <w:sz w:val="24"/>
        </w:rPr>
        <w:t xml:space="preserve">Münezzeh olan Allah’ın </w:t>
      </w:r>
      <w:r w:rsidR="00B75B59" w:rsidRPr="00792BBF">
        <w:rPr>
          <w:rFonts w:ascii="Garamond" w:hAnsi="Garamond"/>
          <w:b/>
          <w:bCs/>
          <w:sz w:val="24"/>
        </w:rPr>
        <w:t>“onun için kı</w:t>
      </w:r>
      <w:r w:rsidR="00DC7437">
        <w:rPr>
          <w:rFonts w:ascii="Garamond" w:hAnsi="Garamond"/>
          <w:b/>
          <w:bCs/>
          <w:sz w:val="24"/>
        </w:rPr>
        <w:t>yamet günü bir kitab çıkarırız</w:t>
      </w:r>
      <w:r w:rsidR="00B75B59" w:rsidRPr="00792BBF">
        <w:rPr>
          <w:rFonts w:ascii="Garamond" w:hAnsi="Garamond"/>
          <w:b/>
          <w:bCs/>
          <w:sz w:val="24"/>
        </w:rPr>
        <w:t xml:space="preserve">” </w:t>
      </w:r>
      <w:r w:rsidR="00B251F7" w:rsidRPr="00792BBF">
        <w:rPr>
          <w:rFonts w:ascii="Garamond" w:hAnsi="Garamond"/>
          <w:i/>
          <w:iCs/>
          <w:sz w:val="24"/>
        </w:rPr>
        <w:t>ayetinde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251F7" w:rsidRPr="00792BBF">
        <w:rPr>
          <w:rFonts w:ascii="Garamond" w:hAnsi="Garamond"/>
          <w:i/>
          <w:iCs/>
          <w:sz w:val="24"/>
        </w:rPr>
        <w:t>“</w:t>
      </w:r>
      <w:r w:rsidR="000B511F" w:rsidRPr="00792BBF">
        <w:rPr>
          <w:rFonts w:ascii="Garamond" w:hAnsi="Garamond"/>
          <w:i/>
          <w:iCs/>
          <w:sz w:val="24"/>
        </w:rPr>
        <w:t>kitap</w:t>
      </w:r>
      <w:r w:rsidR="00B251F7" w:rsidRPr="00792BBF">
        <w:rPr>
          <w:rFonts w:ascii="Garamond" w:hAnsi="Garamond"/>
          <w:i/>
          <w:iCs/>
          <w:sz w:val="24"/>
        </w:rPr>
        <w:t>”</w:t>
      </w:r>
      <w:r w:rsidR="00B75B59" w:rsidRPr="00792BBF">
        <w:rPr>
          <w:rFonts w:ascii="Garamond" w:hAnsi="Garamond"/>
          <w:i/>
          <w:iCs/>
          <w:sz w:val="24"/>
        </w:rPr>
        <w:t xml:space="preserve"> kelimesini “ta</w:t>
      </w:r>
      <w:r w:rsidR="000B511F" w:rsidRPr="00792BBF">
        <w:rPr>
          <w:rFonts w:ascii="Garamond" w:hAnsi="Garamond"/>
          <w:i/>
          <w:iCs/>
          <w:sz w:val="24"/>
        </w:rPr>
        <w:t xml:space="preserve">ir” kelimesinden </w:t>
      </w:r>
      <w:r w:rsidR="000B511F" w:rsidRPr="00792BBF">
        <w:rPr>
          <w:rFonts w:ascii="Garamond" w:hAnsi="Garamond"/>
          <w:i/>
          <w:iCs/>
          <w:sz w:val="24"/>
        </w:rPr>
        <w:t>a</w:t>
      </w:r>
      <w:r w:rsidR="000B511F" w:rsidRPr="00792BBF">
        <w:rPr>
          <w:rFonts w:ascii="Garamond" w:hAnsi="Garamond"/>
          <w:i/>
          <w:iCs/>
          <w:sz w:val="24"/>
        </w:rPr>
        <w:t>yırt edip bir arada zikretmemesi de kıy</w:t>
      </w:r>
      <w:r w:rsidR="000B511F" w:rsidRPr="00792BBF">
        <w:rPr>
          <w:rFonts w:ascii="Garamond" w:hAnsi="Garamond"/>
          <w:i/>
          <w:iCs/>
          <w:sz w:val="24"/>
        </w:rPr>
        <w:t>a</w:t>
      </w:r>
      <w:r w:rsidR="000B511F" w:rsidRPr="00792BBF">
        <w:rPr>
          <w:rFonts w:ascii="Garamond" w:hAnsi="Garamond"/>
          <w:i/>
          <w:iCs/>
          <w:sz w:val="24"/>
        </w:rPr>
        <w:t>met gününde insanın amellerinin mektup ve</w:t>
      </w:r>
      <w:r w:rsidR="004161ED" w:rsidRPr="00792BBF">
        <w:rPr>
          <w:rFonts w:ascii="Garamond" w:hAnsi="Garamond"/>
          <w:i/>
          <w:iCs/>
          <w:sz w:val="24"/>
        </w:rPr>
        <w:t xml:space="preserve"> yazı şe</w:t>
      </w:r>
      <w:r w:rsidR="004161ED" w:rsidRPr="00792BBF">
        <w:rPr>
          <w:rFonts w:ascii="Garamond" w:hAnsi="Garamond"/>
          <w:i/>
          <w:iCs/>
          <w:sz w:val="24"/>
        </w:rPr>
        <w:t>k</w:t>
      </w:r>
      <w:r w:rsidR="004161ED" w:rsidRPr="00792BBF">
        <w:rPr>
          <w:rFonts w:ascii="Garamond" w:hAnsi="Garamond"/>
          <w:i/>
          <w:iCs/>
          <w:sz w:val="24"/>
        </w:rPr>
        <w:t xml:space="preserve">line dönüştüğü ve daha önce yazı ve </w:t>
      </w:r>
      <w:r w:rsidR="00DC7437">
        <w:rPr>
          <w:rFonts w:ascii="Garamond" w:hAnsi="Garamond"/>
          <w:i/>
          <w:iCs/>
          <w:sz w:val="24"/>
        </w:rPr>
        <w:t>kitap</w:t>
      </w:r>
      <w:r w:rsidR="00B75B59" w:rsidRPr="00792BBF">
        <w:rPr>
          <w:rFonts w:ascii="Garamond" w:hAnsi="Garamond"/>
          <w:i/>
          <w:iCs/>
          <w:sz w:val="24"/>
        </w:rPr>
        <w:t xml:space="preserve"> şeklinde o</w:t>
      </w:r>
      <w:r w:rsidR="00B75B59" w:rsidRPr="00792BBF">
        <w:rPr>
          <w:rFonts w:ascii="Garamond" w:hAnsi="Garamond"/>
          <w:i/>
          <w:iCs/>
          <w:sz w:val="24"/>
        </w:rPr>
        <w:t>l</w:t>
      </w:r>
      <w:r w:rsidR="00B75B59" w:rsidRPr="00792BBF">
        <w:rPr>
          <w:rFonts w:ascii="Garamond" w:hAnsi="Garamond"/>
          <w:i/>
          <w:iCs/>
          <w:sz w:val="24"/>
        </w:rPr>
        <w:t>madığı ve “ta</w:t>
      </w:r>
      <w:r w:rsidR="004161ED" w:rsidRPr="00792BBF">
        <w:rPr>
          <w:rFonts w:ascii="Garamond" w:hAnsi="Garamond"/>
          <w:i/>
          <w:iCs/>
          <w:sz w:val="24"/>
        </w:rPr>
        <w:t>ir” (uçan) olduğu vehm</w:t>
      </w:r>
      <w:r w:rsidR="004161ED" w:rsidRPr="00792BBF">
        <w:rPr>
          <w:rFonts w:ascii="Garamond" w:hAnsi="Garamond"/>
          <w:i/>
          <w:iCs/>
          <w:sz w:val="24"/>
        </w:rPr>
        <w:t>i</w:t>
      </w:r>
      <w:r w:rsidR="004161ED" w:rsidRPr="00792BBF">
        <w:rPr>
          <w:rFonts w:ascii="Garamond" w:hAnsi="Garamond"/>
          <w:i/>
          <w:iCs/>
          <w:sz w:val="24"/>
        </w:rPr>
        <w:t>ni</w:t>
      </w:r>
      <w:r w:rsidR="007A1745">
        <w:rPr>
          <w:rFonts w:ascii="Garamond" w:hAnsi="Garamond"/>
          <w:i/>
          <w:iCs/>
          <w:sz w:val="24"/>
        </w:rPr>
        <w:t xml:space="preserve"> önlemek içindir.</w:t>
      </w:r>
      <w:r w:rsidR="004161ED" w:rsidRPr="00792BBF">
        <w:rPr>
          <w:rFonts w:ascii="Garamond" w:hAnsi="Garamond"/>
          <w:i/>
          <w:iCs/>
          <w:sz w:val="24"/>
        </w:rPr>
        <w:t xml:space="preserve"> </w:t>
      </w:r>
      <w:r w:rsidR="007A1745" w:rsidRPr="00792BBF">
        <w:rPr>
          <w:rFonts w:ascii="Garamond" w:hAnsi="Garamond"/>
          <w:i/>
          <w:iCs/>
          <w:sz w:val="24"/>
        </w:rPr>
        <w:t>V</w:t>
      </w:r>
      <w:r w:rsidR="004B2BD4">
        <w:rPr>
          <w:rFonts w:ascii="Garamond" w:hAnsi="Garamond"/>
          <w:i/>
          <w:iCs/>
          <w:sz w:val="24"/>
        </w:rPr>
        <w:t>e yine</w:t>
      </w:r>
      <w:r w:rsidR="00B75B59" w:rsidRPr="00792BBF">
        <w:rPr>
          <w:rFonts w:ascii="Garamond" w:hAnsi="Garamond"/>
          <w:i/>
          <w:iCs/>
          <w:sz w:val="24"/>
        </w:rPr>
        <w:t xml:space="preserve"> “ta</w:t>
      </w:r>
      <w:r w:rsidR="004161ED" w:rsidRPr="00792BBF">
        <w:rPr>
          <w:rFonts w:ascii="Garamond" w:hAnsi="Garamond"/>
          <w:i/>
          <w:iCs/>
          <w:sz w:val="24"/>
        </w:rPr>
        <w:t>ir” k</w:t>
      </w:r>
      <w:r w:rsidR="004161ED" w:rsidRPr="00792BBF">
        <w:rPr>
          <w:rFonts w:ascii="Garamond" w:hAnsi="Garamond"/>
          <w:i/>
          <w:iCs/>
          <w:sz w:val="24"/>
        </w:rPr>
        <w:t>ı</w:t>
      </w:r>
      <w:r w:rsidR="004161ED" w:rsidRPr="00792BBF">
        <w:rPr>
          <w:rFonts w:ascii="Garamond" w:hAnsi="Garamond"/>
          <w:i/>
          <w:iCs/>
          <w:sz w:val="24"/>
        </w:rPr>
        <w:t>yametten öncesine kadar gizli ve ört</w:t>
      </w:r>
      <w:r w:rsidR="004161ED" w:rsidRPr="00792BBF">
        <w:rPr>
          <w:rFonts w:ascii="Garamond" w:hAnsi="Garamond"/>
          <w:i/>
          <w:iCs/>
          <w:sz w:val="24"/>
        </w:rPr>
        <w:t>ü</w:t>
      </w:r>
      <w:r w:rsidR="004161ED" w:rsidRPr="00792BBF">
        <w:rPr>
          <w:rFonts w:ascii="Garamond" w:hAnsi="Garamond"/>
          <w:i/>
          <w:iCs/>
          <w:sz w:val="24"/>
        </w:rPr>
        <w:t>lü olduğu</w:t>
      </w:r>
      <w:r w:rsidR="00B75B59" w:rsidRPr="00792BBF">
        <w:rPr>
          <w:rFonts w:ascii="Garamond" w:hAnsi="Garamond"/>
          <w:i/>
          <w:iCs/>
          <w:sz w:val="24"/>
        </w:rPr>
        <w:t>,</w:t>
      </w:r>
      <w:r w:rsidR="004161ED" w:rsidRPr="00792BBF">
        <w:rPr>
          <w:rFonts w:ascii="Garamond" w:hAnsi="Garamond"/>
          <w:i/>
          <w:iCs/>
          <w:sz w:val="24"/>
        </w:rPr>
        <w:t xml:space="preserve"> dışarı çıkmadığı ve dolay</w:t>
      </w:r>
      <w:r w:rsidR="004161ED" w:rsidRPr="00792BBF">
        <w:rPr>
          <w:rFonts w:ascii="Garamond" w:hAnsi="Garamond"/>
          <w:i/>
          <w:iCs/>
          <w:sz w:val="24"/>
        </w:rPr>
        <w:t>ı</w:t>
      </w:r>
      <w:r w:rsidR="004161ED" w:rsidRPr="00792BBF">
        <w:rPr>
          <w:rFonts w:ascii="Garamond" w:hAnsi="Garamond"/>
          <w:i/>
          <w:iCs/>
          <w:sz w:val="24"/>
        </w:rPr>
        <w:t xml:space="preserve">sıyla da insanın boynuna </w:t>
      </w:r>
      <w:r w:rsidR="004161ED" w:rsidRPr="00792BBF">
        <w:rPr>
          <w:rFonts w:ascii="Garamond" w:hAnsi="Garamond"/>
          <w:i/>
          <w:iCs/>
          <w:sz w:val="24"/>
        </w:rPr>
        <w:lastRenderedPageBreak/>
        <w:t>asılmasıyla da uyum içinde olmadığı yanılgısına</w:t>
      </w:r>
      <w:r w:rsidR="00B251F7" w:rsidRPr="00792BBF">
        <w:rPr>
          <w:rFonts w:ascii="Garamond" w:hAnsi="Garamond"/>
          <w:i/>
          <w:iCs/>
          <w:sz w:val="24"/>
        </w:rPr>
        <w:t xml:space="preserve"> </w:t>
      </w:r>
      <w:r w:rsidR="00B75B59" w:rsidRPr="00792BBF">
        <w:rPr>
          <w:rFonts w:ascii="Garamond" w:hAnsi="Garamond"/>
          <w:i/>
          <w:iCs/>
          <w:sz w:val="24"/>
        </w:rPr>
        <w:t>düşülmesini önlemek içi</w:t>
      </w:r>
      <w:r w:rsidR="00B75B59" w:rsidRPr="00792BBF">
        <w:rPr>
          <w:rFonts w:ascii="Garamond" w:hAnsi="Garamond"/>
          <w:i/>
          <w:iCs/>
          <w:sz w:val="24"/>
        </w:rPr>
        <w:t>n</w:t>
      </w:r>
      <w:r w:rsidR="00B75B59" w:rsidRPr="00792BBF">
        <w:rPr>
          <w:rFonts w:ascii="Garamond" w:hAnsi="Garamond"/>
          <w:i/>
          <w:iCs/>
          <w:sz w:val="24"/>
        </w:rPr>
        <w:t>dir.</w:t>
      </w:r>
    </w:p>
    <w:p w:rsidR="00704D94" w:rsidRPr="00792BBF" w:rsidRDefault="004161ED" w:rsidP="004B2BD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Evet </w:t>
      </w:r>
      <w:r w:rsidRPr="00792BBF">
        <w:rPr>
          <w:rFonts w:ascii="Garamond" w:hAnsi="Garamond"/>
          <w:b/>
          <w:bCs/>
          <w:sz w:val="24"/>
        </w:rPr>
        <w:t xml:space="preserve">“Onun için çıkarırız” </w:t>
      </w:r>
      <w:r w:rsidRPr="00792BBF">
        <w:rPr>
          <w:rFonts w:ascii="Garamond" w:hAnsi="Garamond"/>
          <w:i/>
          <w:iCs/>
          <w:sz w:val="24"/>
        </w:rPr>
        <w:t>cümlesi amellerin hakikatinin yer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 xml:space="preserve">dığı amel </w:t>
      </w:r>
      <w:r w:rsidR="004B2BD4">
        <w:rPr>
          <w:rFonts w:ascii="Garamond" w:hAnsi="Garamond"/>
          <w:i/>
          <w:iCs/>
          <w:sz w:val="24"/>
        </w:rPr>
        <w:t>kitabının</w:t>
      </w:r>
      <w:r w:rsidRPr="00792BBF">
        <w:rPr>
          <w:rFonts w:ascii="Garamond" w:hAnsi="Garamond"/>
          <w:i/>
          <w:iCs/>
          <w:sz w:val="24"/>
        </w:rPr>
        <w:t xml:space="preserve"> insanların idr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kinden gizli ve örtülü kaldığına </w:t>
      </w:r>
      <w:r w:rsidR="00704D94" w:rsidRPr="00792BBF">
        <w:rPr>
          <w:rFonts w:ascii="Garamond" w:hAnsi="Garamond"/>
          <w:i/>
          <w:iCs/>
          <w:sz w:val="24"/>
        </w:rPr>
        <w:t>gaflet perdesinin ger</w:t>
      </w:r>
      <w:r w:rsidR="00704D94" w:rsidRPr="00792BBF">
        <w:rPr>
          <w:rFonts w:ascii="Garamond" w:hAnsi="Garamond"/>
          <w:i/>
          <w:iCs/>
          <w:sz w:val="24"/>
        </w:rPr>
        <w:t>i</w:t>
      </w:r>
      <w:r w:rsidR="00704D94" w:rsidRPr="00792BBF">
        <w:rPr>
          <w:rFonts w:ascii="Garamond" w:hAnsi="Garamond"/>
          <w:i/>
          <w:iCs/>
          <w:sz w:val="24"/>
        </w:rPr>
        <w:t>sinde olduğuna işarettir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4D94" w:rsidRPr="00792BBF">
        <w:rPr>
          <w:rFonts w:ascii="Garamond" w:hAnsi="Garamond"/>
          <w:i/>
          <w:iCs/>
          <w:sz w:val="24"/>
        </w:rPr>
        <w:t>Münezzeh olan Allah kıyamet g</w:t>
      </w:r>
      <w:r w:rsidR="00704D94" w:rsidRPr="00792BBF">
        <w:rPr>
          <w:rFonts w:ascii="Garamond" w:hAnsi="Garamond"/>
          <w:i/>
          <w:iCs/>
          <w:sz w:val="24"/>
        </w:rPr>
        <w:t>ü</w:t>
      </w:r>
      <w:r w:rsidR="004B2BD4">
        <w:rPr>
          <w:rFonts w:ascii="Garamond" w:hAnsi="Garamond"/>
          <w:i/>
          <w:iCs/>
          <w:sz w:val="24"/>
        </w:rPr>
        <w:t xml:space="preserve">nü onu dışarı çıkarır, 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704D94" w:rsidRPr="00792BBF">
        <w:rPr>
          <w:rFonts w:ascii="Garamond" w:hAnsi="Garamond"/>
          <w:i/>
          <w:iCs/>
          <w:sz w:val="24"/>
        </w:rPr>
        <w:t>insan onun deta</w:t>
      </w:r>
      <w:r w:rsidR="00704D94" w:rsidRPr="00792BBF">
        <w:rPr>
          <w:rFonts w:ascii="Garamond" w:hAnsi="Garamond"/>
          <w:i/>
          <w:iCs/>
          <w:sz w:val="24"/>
        </w:rPr>
        <w:t>y</w:t>
      </w:r>
      <w:r w:rsidR="00704D94" w:rsidRPr="00792BBF">
        <w:rPr>
          <w:rFonts w:ascii="Garamond" w:hAnsi="Garamond"/>
          <w:i/>
          <w:iCs/>
          <w:sz w:val="24"/>
        </w:rPr>
        <w:t>larından haberdar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B2BD4">
        <w:rPr>
          <w:rFonts w:ascii="Garamond" w:hAnsi="Garamond"/>
          <w:b/>
          <w:bCs/>
          <w:sz w:val="24"/>
        </w:rPr>
        <w:t>“onu açık bulur”</w:t>
      </w:r>
      <w:r w:rsidR="00277AF1" w:rsidRPr="00792BBF">
        <w:rPr>
          <w:rFonts w:ascii="Garamond" w:hAnsi="Garamond"/>
          <w:b/>
          <w:bCs/>
          <w:sz w:val="24"/>
        </w:rPr>
        <w:t xml:space="preserve"> </w:t>
      </w:r>
      <w:r w:rsidR="00704D94" w:rsidRPr="00792BBF">
        <w:rPr>
          <w:rFonts w:ascii="Garamond" w:hAnsi="Garamond"/>
          <w:i/>
          <w:iCs/>
          <w:sz w:val="24"/>
        </w:rPr>
        <w:t>cümlesinden maksadın da aynı şey olduğunu ortaya koymakt</w:t>
      </w:r>
      <w:r w:rsidR="00704D94" w:rsidRPr="00792BBF">
        <w:rPr>
          <w:rFonts w:ascii="Garamond" w:hAnsi="Garamond"/>
          <w:i/>
          <w:iCs/>
          <w:sz w:val="24"/>
        </w:rPr>
        <w:t>a</w:t>
      </w:r>
      <w:r w:rsidR="00704D94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4365CA" w:rsidRPr="00792BBF" w:rsidRDefault="004365CA" w:rsidP="001370FC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Bu </w:t>
      </w:r>
      <w:r w:rsidR="00277AF1" w:rsidRPr="00792BBF">
        <w:rPr>
          <w:rFonts w:ascii="Garamond" w:hAnsi="Garamond"/>
          <w:i/>
          <w:iCs/>
          <w:sz w:val="24"/>
        </w:rPr>
        <w:t>nükte de</w:t>
      </w:r>
      <w:r w:rsidRPr="00792BBF">
        <w:rPr>
          <w:rFonts w:ascii="Garamond" w:hAnsi="Garamond"/>
          <w:i/>
          <w:iCs/>
          <w:sz w:val="24"/>
        </w:rPr>
        <w:t xml:space="preserve"> insan için bu işin hazırlandığını ve kendisinden gaflet edilmediğini göste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Nitekim </w:t>
      </w:r>
      <w:r w:rsidR="00843576" w:rsidRPr="00792BBF">
        <w:rPr>
          <w:rFonts w:ascii="Garamond" w:hAnsi="Garamond"/>
          <w:i/>
          <w:iCs/>
          <w:sz w:val="24"/>
        </w:rPr>
        <w:t>“</w:t>
      </w:r>
      <w:r w:rsidR="00843576" w:rsidRPr="00792BBF">
        <w:rPr>
          <w:rFonts w:ascii="Garamond" w:hAnsi="Garamond"/>
          <w:b/>
          <w:bCs/>
          <w:sz w:val="24"/>
        </w:rPr>
        <w:t>Her insanın boynuna işl</w:t>
      </w:r>
      <w:r w:rsidR="00843576" w:rsidRPr="00792BBF">
        <w:rPr>
          <w:rFonts w:ascii="Garamond" w:hAnsi="Garamond"/>
          <w:b/>
          <w:bCs/>
          <w:sz w:val="24"/>
        </w:rPr>
        <w:t>e</w:t>
      </w:r>
      <w:r w:rsidR="00843576" w:rsidRPr="00792BBF">
        <w:rPr>
          <w:rFonts w:ascii="Garamond" w:hAnsi="Garamond"/>
          <w:b/>
          <w:bCs/>
          <w:sz w:val="24"/>
        </w:rPr>
        <w:t>diklerini d</w:t>
      </w:r>
      <w:r w:rsidR="00843576" w:rsidRPr="00792BBF">
        <w:rPr>
          <w:rFonts w:ascii="Garamond" w:hAnsi="Garamond"/>
          <w:b/>
          <w:bCs/>
          <w:sz w:val="24"/>
        </w:rPr>
        <w:t>o</w:t>
      </w:r>
      <w:r w:rsidR="001370FC">
        <w:rPr>
          <w:rFonts w:ascii="Garamond" w:hAnsi="Garamond"/>
          <w:b/>
          <w:bCs/>
          <w:sz w:val="24"/>
        </w:rPr>
        <w:t>larız</w:t>
      </w:r>
      <w:r w:rsidR="00843576"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Fonts w:ascii="Garamond" w:hAnsi="Garamond"/>
          <w:i/>
          <w:iCs/>
          <w:sz w:val="24"/>
        </w:rPr>
        <w:t xml:space="preserve"> cümlesi için bir tekit ve vurgudur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sözün kısası şudur ki insanın amel</w:t>
      </w:r>
      <w:r w:rsidR="0080654B" w:rsidRPr="00792BBF">
        <w:rPr>
          <w:rFonts w:ascii="Garamond" w:hAnsi="Garamond"/>
          <w:i/>
          <w:iCs/>
          <w:sz w:val="24"/>
        </w:rPr>
        <w:t>lerinin s</w:t>
      </w:r>
      <w:r w:rsidR="0080654B" w:rsidRPr="00792BBF">
        <w:rPr>
          <w:rFonts w:ascii="Garamond" w:hAnsi="Garamond"/>
          <w:i/>
          <w:iCs/>
          <w:sz w:val="24"/>
        </w:rPr>
        <w:t>o</w:t>
      </w:r>
      <w:r w:rsidR="0080654B" w:rsidRPr="00792BBF">
        <w:rPr>
          <w:rFonts w:ascii="Garamond" w:hAnsi="Garamond"/>
          <w:i/>
          <w:iCs/>
          <w:sz w:val="24"/>
        </w:rPr>
        <w:t>nuçları bizzat kendisi</w:t>
      </w:r>
      <w:r w:rsidRPr="00792BBF">
        <w:rPr>
          <w:rFonts w:ascii="Garamond" w:hAnsi="Garamond"/>
          <w:i/>
          <w:iCs/>
          <w:sz w:val="24"/>
        </w:rPr>
        <w:t>ne ula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evvela insanın ameli kendisiyle birli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te</w:t>
      </w:r>
      <w:r w:rsidR="00D234D8" w:rsidRPr="00792BBF">
        <w:rPr>
          <w:rFonts w:ascii="Garamond" w:hAnsi="Garamond"/>
          <w:i/>
          <w:iCs/>
          <w:sz w:val="24"/>
        </w:rPr>
        <w:t>dir ve kendisinden asla ayrılm</w:t>
      </w:r>
      <w:r w:rsidR="00D234D8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İkinci olarak</w:t>
      </w:r>
      <w:r w:rsidR="001370FC">
        <w:rPr>
          <w:rFonts w:ascii="Garamond" w:hAnsi="Garamond"/>
          <w:i/>
          <w:iCs/>
          <w:sz w:val="24"/>
        </w:rPr>
        <w:t xml:space="preserve"> bir kitaba yazılır ve o kitap</w:t>
      </w:r>
      <w:r w:rsidRPr="00792BBF">
        <w:rPr>
          <w:rFonts w:ascii="Garamond" w:hAnsi="Garamond"/>
          <w:i/>
          <w:iCs/>
          <w:sz w:val="24"/>
        </w:rPr>
        <w:t xml:space="preserve"> onun kendisi için aşikar olur ve onu açık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535E9" w:rsidRPr="00792BBF" w:rsidRDefault="001370FC" w:rsidP="00D16E06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b/>
          <w:bCs/>
          <w:sz w:val="24"/>
        </w:rPr>
        <w:t>“Kitab</w:t>
      </w:r>
      <w:r w:rsidR="0027324F" w:rsidRPr="00792BBF">
        <w:rPr>
          <w:rFonts w:ascii="Garamond" w:hAnsi="Garamond"/>
          <w:b/>
          <w:bCs/>
          <w:sz w:val="24"/>
        </w:rPr>
        <w:t>ını oku, bugün, h</w:t>
      </w:r>
      <w:r w:rsidR="0027324F" w:rsidRPr="00792BBF">
        <w:rPr>
          <w:rFonts w:ascii="Garamond" w:hAnsi="Garamond"/>
          <w:b/>
          <w:bCs/>
          <w:sz w:val="24"/>
        </w:rPr>
        <w:t>e</w:t>
      </w:r>
      <w:r w:rsidR="0027324F" w:rsidRPr="00792BBF">
        <w:rPr>
          <w:rFonts w:ascii="Garamond" w:hAnsi="Garamond"/>
          <w:b/>
          <w:bCs/>
          <w:sz w:val="24"/>
        </w:rPr>
        <w:t>sap görücü olarak sen kend</w:t>
      </w:r>
      <w:r w:rsidR="0027324F" w:rsidRPr="00792BBF">
        <w:rPr>
          <w:rFonts w:ascii="Garamond" w:hAnsi="Garamond"/>
          <w:b/>
          <w:bCs/>
          <w:sz w:val="24"/>
        </w:rPr>
        <w:t>i</w:t>
      </w:r>
      <w:r>
        <w:rPr>
          <w:rFonts w:ascii="Garamond" w:hAnsi="Garamond"/>
          <w:b/>
          <w:bCs/>
          <w:sz w:val="24"/>
        </w:rPr>
        <w:t>ne yetersin</w:t>
      </w:r>
      <w:r w:rsidR="0027324F" w:rsidRPr="00792BBF">
        <w:rPr>
          <w:rFonts w:ascii="Garamond" w:hAnsi="Garamond"/>
          <w:b/>
          <w:bCs/>
          <w:sz w:val="24"/>
        </w:rPr>
        <w:t xml:space="preserve">” </w:t>
      </w:r>
      <w:r w:rsidR="004365CA" w:rsidRPr="00792BBF">
        <w:rPr>
          <w:rFonts w:ascii="Garamond" w:hAnsi="Garamond"/>
          <w:i/>
          <w:iCs/>
          <w:sz w:val="24"/>
        </w:rPr>
        <w:t xml:space="preserve"> ayeti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D234D8" w:rsidRPr="00792BBF">
        <w:rPr>
          <w:rFonts w:ascii="Garamond" w:hAnsi="Garamond"/>
          <w:i/>
          <w:iCs/>
          <w:sz w:val="24"/>
        </w:rPr>
        <w:t>ona şöyle dend</w:t>
      </w:r>
      <w:r w:rsidR="00D234D8" w:rsidRPr="00792BBF">
        <w:rPr>
          <w:rFonts w:ascii="Garamond" w:hAnsi="Garamond"/>
          <w:i/>
          <w:iCs/>
          <w:sz w:val="24"/>
        </w:rPr>
        <w:t>i</w:t>
      </w:r>
      <w:r w:rsidR="00D234D8" w:rsidRPr="00792BBF">
        <w:rPr>
          <w:rFonts w:ascii="Garamond" w:hAnsi="Garamond"/>
          <w:i/>
          <w:iCs/>
          <w:sz w:val="24"/>
        </w:rPr>
        <w:t>ği anlamındadır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27324F" w:rsidRPr="00792BBF">
        <w:rPr>
          <w:rFonts w:ascii="Garamond" w:hAnsi="Garamond"/>
          <w:b/>
          <w:bCs/>
          <w:sz w:val="24"/>
        </w:rPr>
        <w:t xml:space="preserve">“Kitabını </w:t>
      </w:r>
      <w:r w:rsidR="0027324F" w:rsidRPr="00792BBF">
        <w:rPr>
          <w:rFonts w:ascii="Garamond" w:hAnsi="Garamond"/>
          <w:b/>
          <w:bCs/>
          <w:sz w:val="24"/>
        </w:rPr>
        <w:t>o</w:t>
      </w:r>
      <w:r w:rsidR="0027324F" w:rsidRPr="00792BBF">
        <w:rPr>
          <w:rFonts w:ascii="Garamond" w:hAnsi="Garamond"/>
          <w:b/>
          <w:bCs/>
          <w:sz w:val="24"/>
        </w:rPr>
        <w:t>ku…”</w:t>
      </w:r>
      <w:r w:rsidR="00D234D8" w:rsidRPr="00792BBF">
        <w:rPr>
          <w:rFonts w:ascii="Garamond" w:hAnsi="Garamond"/>
          <w:i/>
          <w:iCs/>
          <w:sz w:val="24"/>
        </w:rPr>
        <w:t xml:space="preserve"> </w:t>
      </w:r>
      <w:r w:rsidR="0027324F" w:rsidRPr="00792BBF">
        <w:rPr>
          <w:rFonts w:ascii="Garamond" w:hAnsi="Garamond"/>
          <w:i/>
          <w:iCs/>
          <w:sz w:val="24"/>
        </w:rPr>
        <w:t>H</w:t>
      </w:r>
      <w:r w:rsidR="00D234D8" w:rsidRPr="00792BBF">
        <w:rPr>
          <w:rFonts w:ascii="Garamond" w:hAnsi="Garamond"/>
          <w:i/>
          <w:iCs/>
          <w:sz w:val="24"/>
        </w:rPr>
        <w:t xml:space="preserve">akeza </w:t>
      </w:r>
      <w:r>
        <w:rPr>
          <w:rFonts w:ascii="Garamond" w:hAnsi="Garamond"/>
          <w:i/>
          <w:iCs/>
          <w:sz w:val="24"/>
        </w:rPr>
        <w:t>“</w:t>
      </w:r>
      <w:r w:rsidR="0027324F" w:rsidRPr="00792BBF">
        <w:rPr>
          <w:rFonts w:ascii="Garamond" w:hAnsi="Garamond"/>
          <w:b/>
          <w:bCs/>
          <w:sz w:val="24"/>
        </w:rPr>
        <w:t>sen kendine yeter</w:t>
      </w:r>
      <w:r>
        <w:rPr>
          <w:rFonts w:ascii="Garamond" w:hAnsi="Garamond"/>
          <w:b/>
          <w:bCs/>
          <w:sz w:val="24"/>
        </w:rPr>
        <w:t>sin”</w:t>
      </w:r>
      <w:r w:rsidR="0027324F" w:rsidRPr="00792BBF">
        <w:rPr>
          <w:rFonts w:ascii="Garamond" w:hAnsi="Garamond"/>
          <w:b/>
          <w:bCs/>
          <w:sz w:val="24"/>
        </w:rPr>
        <w:t xml:space="preserve"> </w:t>
      </w:r>
      <w:r w:rsidR="00D234D8" w:rsidRPr="00792BBF">
        <w:rPr>
          <w:rFonts w:ascii="Garamond" w:hAnsi="Garamond"/>
          <w:i/>
          <w:iCs/>
          <w:sz w:val="24"/>
        </w:rPr>
        <w:t>cümlesind</w:t>
      </w:r>
      <w:r w:rsidR="00D234D8" w:rsidRPr="00792BBF">
        <w:rPr>
          <w:rFonts w:ascii="Garamond" w:hAnsi="Garamond"/>
          <w:i/>
          <w:iCs/>
          <w:sz w:val="24"/>
        </w:rPr>
        <w:t>e</w:t>
      </w:r>
      <w:r w:rsidR="00D234D8" w:rsidRPr="00792BBF">
        <w:rPr>
          <w:rFonts w:ascii="Garamond" w:hAnsi="Garamond"/>
          <w:i/>
          <w:iCs/>
          <w:sz w:val="24"/>
        </w:rPr>
        <w:t>ki “ba” harfi zaittir ve te’kit için kullanılmaktadır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234D8" w:rsidRPr="00792BBF">
        <w:rPr>
          <w:rFonts w:ascii="Garamond" w:hAnsi="Garamond"/>
          <w:i/>
          <w:iCs/>
          <w:sz w:val="24"/>
        </w:rPr>
        <w:t>Aslında “kefet nefsuke” idi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234D8" w:rsidRPr="00792BBF">
        <w:rPr>
          <w:rFonts w:ascii="Garamond" w:hAnsi="Garamond"/>
          <w:i/>
          <w:iCs/>
          <w:sz w:val="24"/>
        </w:rPr>
        <w:t xml:space="preserve">Fiilin müennes (dişiler) için kullanılmasının </w:t>
      </w:r>
      <w:r w:rsidR="00D234D8" w:rsidRPr="00792BBF">
        <w:rPr>
          <w:rFonts w:ascii="Garamond" w:hAnsi="Garamond"/>
          <w:i/>
          <w:iCs/>
          <w:sz w:val="24"/>
        </w:rPr>
        <w:lastRenderedPageBreak/>
        <w:t xml:space="preserve">sebebi de failinin mecazi </w:t>
      </w:r>
      <w:r w:rsidR="00D16E06">
        <w:rPr>
          <w:rFonts w:ascii="Garamond" w:hAnsi="Garamond"/>
          <w:i/>
          <w:iCs/>
          <w:sz w:val="24"/>
        </w:rPr>
        <w:t>müennes</w:t>
      </w:r>
      <w:r w:rsidR="00D234D8" w:rsidRPr="00792BBF">
        <w:rPr>
          <w:rFonts w:ascii="Garamond" w:hAnsi="Garamond"/>
          <w:i/>
          <w:iCs/>
          <w:sz w:val="24"/>
        </w:rPr>
        <w:t xml:space="preserve"> ol</w:t>
      </w:r>
      <w:r w:rsidR="00D234D8" w:rsidRPr="00792BBF">
        <w:rPr>
          <w:rFonts w:ascii="Garamond" w:hAnsi="Garamond"/>
          <w:i/>
          <w:iCs/>
          <w:sz w:val="24"/>
        </w:rPr>
        <w:t>u</w:t>
      </w:r>
      <w:r w:rsidR="00D234D8" w:rsidRPr="00792BBF">
        <w:rPr>
          <w:rFonts w:ascii="Garamond" w:hAnsi="Garamond"/>
          <w:i/>
          <w:iCs/>
          <w:sz w:val="24"/>
        </w:rPr>
        <w:t>şu sebebiyledir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81C4D" w:rsidRPr="00792BBF">
        <w:rPr>
          <w:rFonts w:ascii="Garamond" w:hAnsi="Garamond"/>
          <w:i/>
          <w:iCs/>
          <w:sz w:val="24"/>
        </w:rPr>
        <w:t>Mecazi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D16E06">
        <w:rPr>
          <w:rFonts w:ascii="Garamond" w:hAnsi="Garamond"/>
          <w:i/>
          <w:iCs/>
          <w:sz w:val="24"/>
        </w:rPr>
        <w:t>müennes</w:t>
      </w:r>
      <w:r w:rsidR="00D81C4D" w:rsidRPr="00792BBF">
        <w:rPr>
          <w:rFonts w:ascii="Garamond" w:hAnsi="Garamond"/>
          <w:i/>
          <w:iCs/>
          <w:sz w:val="24"/>
        </w:rPr>
        <w:t xml:space="preserve"> olan failin fiilinde her iki çeşitte (erkek v</w:t>
      </w:r>
      <w:r w:rsidR="00D81C4D" w:rsidRPr="00792BBF">
        <w:rPr>
          <w:rFonts w:ascii="Garamond" w:hAnsi="Garamond"/>
          <w:i/>
          <w:iCs/>
          <w:sz w:val="24"/>
        </w:rPr>
        <w:t>e</w:t>
      </w:r>
      <w:r w:rsidR="00D81C4D" w:rsidRPr="00792BBF">
        <w:rPr>
          <w:rFonts w:ascii="Garamond" w:hAnsi="Garamond"/>
          <w:i/>
          <w:iCs/>
          <w:sz w:val="24"/>
        </w:rPr>
        <w:t>ya dişi) kullanılması caizdir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81C4D" w:rsidRPr="00792BBF">
        <w:rPr>
          <w:rFonts w:ascii="Garamond" w:hAnsi="Garamond"/>
          <w:i/>
          <w:iCs/>
          <w:sz w:val="24"/>
        </w:rPr>
        <w:t xml:space="preserve">Bazıları onu “iktefe” </w:t>
      </w:r>
      <w:r w:rsidR="0080654B" w:rsidRPr="00792BBF">
        <w:rPr>
          <w:rFonts w:ascii="Garamond" w:hAnsi="Garamond"/>
          <w:i/>
          <w:iCs/>
          <w:sz w:val="24"/>
        </w:rPr>
        <w:t>anlamında ismi fiil ol</w:t>
      </w:r>
      <w:r w:rsidR="0080654B" w:rsidRPr="00792BBF">
        <w:rPr>
          <w:rFonts w:ascii="Garamond" w:hAnsi="Garamond"/>
          <w:i/>
          <w:iCs/>
          <w:sz w:val="24"/>
        </w:rPr>
        <w:t>a</w:t>
      </w:r>
      <w:r w:rsidR="0080654B" w:rsidRPr="00792BBF">
        <w:rPr>
          <w:rFonts w:ascii="Garamond" w:hAnsi="Garamond"/>
          <w:i/>
          <w:iCs/>
          <w:sz w:val="24"/>
        </w:rPr>
        <w:t>rak k</w:t>
      </w:r>
      <w:r w:rsidR="00EA1946" w:rsidRPr="00792BBF">
        <w:rPr>
          <w:rFonts w:ascii="Garamond" w:hAnsi="Garamond"/>
          <w:i/>
          <w:iCs/>
          <w:sz w:val="24"/>
        </w:rPr>
        <w:t xml:space="preserve">abul etmiş ve “ba” harfinin </w:t>
      </w:r>
      <w:r w:rsidR="00D16E06">
        <w:rPr>
          <w:rFonts w:ascii="Garamond" w:hAnsi="Garamond"/>
          <w:i/>
          <w:iCs/>
          <w:sz w:val="24"/>
        </w:rPr>
        <w:t xml:space="preserve">zaid </w:t>
      </w:r>
      <w:r w:rsidR="00EA1946" w:rsidRPr="00792BBF">
        <w:rPr>
          <w:rFonts w:ascii="Garamond" w:hAnsi="Garamond"/>
          <w:i/>
          <w:iCs/>
          <w:sz w:val="24"/>
        </w:rPr>
        <w:t>olduğuna k</w:t>
      </w:r>
      <w:r w:rsidR="00EA1946" w:rsidRPr="00792BBF">
        <w:rPr>
          <w:rFonts w:ascii="Garamond" w:hAnsi="Garamond"/>
          <w:i/>
          <w:iCs/>
          <w:sz w:val="24"/>
        </w:rPr>
        <w:t>a</w:t>
      </w:r>
      <w:r w:rsidR="00EA1946" w:rsidRPr="00792BBF">
        <w:rPr>
          <w:rFonts w:ascii="Garamond" w:hAnsi="Garamond"/>
          <w:i/>
          <w:iCs/>
          <w:sz w:val="24"/>
        </w:rPr>
        <w:t>naat etmemişlerdir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A1946" w:rsidRPr="00792BBF">
        <w:rPr>
          <w:rFonts w:ascii="Garamond" w:hAnsi="Garamond"/>
          <w:i/>
          <w:iCs/>
          <w:sz w:val="24"/>
        </w:rPr>
        <w:t>Bunun başka y</w:t>
      </w:r>
      <w:r w:rsidR="00EA1946" w:rsidRPr="00792BBF">
        <w:rPr>
          <w:rFonts w:ascii="Garamond" w:hAnsi="Garamond"/>
          <w:i/>
          <w:iCs/>
          <w:sz w:val="24"/>
        </w:rPr>
        <w:t>o</w:t>
      </w:r>
      <w:r w:rsidR="00EA1946" w:rsidRPr="00792BBF">
        <w:rPr>
          <w:rFonts w:ascii="Garamond" w:hAnsi="Garamond"/>
          <w:i/>
          <w:iCs/>
          <w:sz w:val="24"/>
        </w:rPr>
        <w:t>rumları da olabilir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535E9" w:rsidRPr="00792BBF" w:rsidRDefault="003535E9" w:rsidP="00BE26CD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Söz konusu ayet bu </w:t>
      </w:r>
      <w:r w:rsidR="00D16E06">
        <w:rPr>
          <w:rFonts w:ascii="Garamond" w:hAnsi="Garamond"/>
          <w:i/>
          <w:iCs/>
          <w:sz w:val="24"/>
        </w:rPr>
        <w:t>kitabın</w:t>
      </w:r>
      <w:r w:rsidRPr="00792BBF">
        <w:rPr>
          <w:rFonts w:ascii="Garamond" w:hAnsi="Garamond"/>
          <w:i/>
          <w:iCs/>
          <w:sz w:val="24"/>
        </w:rPr>
        <w:t xml:space="preserve"> kesin bir hüccet olduğuna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ve her ne kadar okuyan kimsenin</w:t>
      </w:r>
      <w:r w:rsidR="0080654B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bi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zat günahkarın</w:t>
      </w:r>
      <w:r w:rsidR="0080654B" w:rsidRPr="00792BBF">
        <w:rPr>
          <w:rFonts w:ascii="Garamond" w:hAnsi="Garamond"/>
          <w:i/>
          <w:iCs/>
          <w:sz w:val="24"/>
        </w:rPr>
        <w:t xml:space="preserve"> </w:t>
      </w:r>
      <w:r w:rsidR="00D16E06">
        <w:rPr>
          <w:rFonts w:ascii="Garamond" w:hAnsi="Garamond"/>
          <w:i/>
          <w:iCs/>
          <w:sz w:val="24"/>
        </w:rPr>
        <w:t>ve suçlu kimsenin kendisi olsa da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kuduğu şeyde hiçbir şüphe duymay</w:t>
      </w:r>
      <w:r w:rsidRPr="00792BBF">
        <w:rPr>
          <w:rFonts w:ascii="Garamond" w:hAnsi="Garamond"/>
          <w:i/>
          <w:iCs/>
          <w:sz w:val="24"/>
        </w:rPr>
        <w:t>a</w:t>
      </w:r>
      <w:r w:rsidR="00BE26CD">
        <w:rPr>
          <w:rFonts w:ascii="Garamond" w:hAnsi="Garamond"/>
          <w:i/>
          <w:iCs/>
          <w:sz w:val="24"/>
        </w:rPr>
        <w:t>cağına</w:t>
      </w:r>
      <w:r w:rsidRPr="00792BBF">
        <w:rPr>
          <w:rFonts w:ascii="Garamond" w:hAnsi="Garamond"/>
          <w:i/>
          <w:iCs/>
          <w:sz w:val="24"/>
        </w:rPr>
        <w:t xml:space="preserve"> delalet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Nasıl böyle olmasın ki?! Zira o </w:t>
      </w:r>
      <w:r w:rsidR="00BE26CD">
        <w:rPr>
          <w:rFonts w:ascii="Garamond" w:hAnsi="Garamond"/>
          <w:i/>
          <w:iCs/>
          <w:sz w:val="24"/>
        </w:rPr>
        <w:t>kitapta</w:t>
      </w:r>
      <w:r w:rsidRPr="00792BBF">
        <w:rPr>
          <w:rFonts w:ascii="Garamond" w:hAnsi="Garamond"/>
          <w:i/>
          <w:iCs/>
          <w:sz w:val="24"/>
        </w:rPr>
        <w:t xml:space="preserve"> amelin bi</w:t>
      </w:r>
      <w:r w:rsidR="0080654B" w:rsidRPr="00792BBF">
        <w:rPr>
          <w:rFonts w:ascii="Garamond" w:hAnsi="Garamond"/>
          <w:i/>
          <w:iCs/>
          <w:sz w:val="24"/>
        </w:rPr>
        <w:t>zzat ke</w:t>
      </w:r>
      <w:r w:rsidRPr="00792BBF">
        <w:rPr>
          <w:rFonts w:ascii="Garamond" w:hAnsi="Garamond"/>
          <w:i/>
          <w:iCs/>
          <w:sz w:val="24"/>
        </w:rPr>
        <w:t>n</w:t>
      </w:r>
      <w:r w:rsidR="0080654B" w:rsidRPr="00792BBF">
        <w:rPr>
          <w:rFonts w:ascii="Garamond" w:hAnsi="Garamond"/>
          <w:i/>
          <w:iCs/>
          <w:sz w:val="24"/>
        </w:rPr>
        <w:t>d</w:t>
      </w:r>
      <w:r w:rsidR="00EB17A5" w:rsidRPr="00792BBF">
        <w:rPr>
          <w:rFonts w:ascii="Garamond" w:hAnsi="Garamond"/>
          <w:i/>
          <w:iCs/>
          <w:sz w:val="24"/>
        </w:rPr>
        <w:t>is</w:t>
      </w:r>
      <w:r w:rsidRPr="00792BBF">
        <w:rPr>
          <w:rFonts w:ascii="Garamond" w:hAnsi="Garamond"/>
          <w:i/>
          <w:iCs/>
          <w:sz w:val="24"/>
        </w:rPr>
        <w:t xml:space="preserve">i görülmektedir ve o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meller esasınca karş</w:t>
      </w:r>
      <w:r w:rsidR="00EB17A5" w:rsidRPr="00792BBF">
        <w:rPr>
          <w:rFonts w:ascii="Garamond" w:hAnsi="Garamond"/>
          <w:i/>
          <w:iCs/>
          <w:sz w:val="24"/>
        </w:rPr>
        <w:t>ılı</w:t>
      </w:r>
      <w:r w:rsidRPr="00792BBF">
        <w:rPr>
          <w:rFonts w:ascii="Garamond" w:hAnsi="Garamond"/>
          <w:i/>
          <w:iCs/>
          <w:sz w:val="24"/>
        </w:rPr>
        <w:t>k görmekt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Nitekim Allah-u Teala da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25FDD" w:rsidRPr="00792BBF">
        <w:rPr>
          <w:rFonts w:ascii="Garamond" w:hAnsi="Garamond"/>
          <w:i/>
          <w:iCs/>
          <w:sz w:val="24"/>
        </w:rPr>
        <w:t>“</w:t>
      </w:r>
      <w:r w:rsidR="00B25FDD" w:rsidRPr="00792BBF">
        <w:rPr>
          <w:rFonts w:ascii="Garamond" w:hAnsi="Garamond"/>
          <w:b/>
          <w:bCs/>
          <w:sz w:val="24"/>
        </w:rPr>
        <w:t>Bugün özür b</w:t>
      </w:r>
      <w:r w:rsidR="00B25FDD" w:rsidRPr="00792BBF">
        <w:rPr>
          <w:rFonts w:ascii="Garamond" w:hAnsi="Garamond"/>
          <w:b/>
          <w:bCs/>
          <w:sz w:val="24"/>
        </w:rPr>
        <w:t>e</w:t>
      </w:r>
      <w:r w:rsidR="00B25FDD" w:rsidRPr="00792BBF">
        <w:rPr>
          <w:rFonts w:ascii="Garamond" w:hAnsi="Garamond"/>
          <w:b/>
          <w:bCs/>
          <w:sz w:val="24"/>
        </w:rPr>
        <w:t>yan etmeyin, ancak işlediklerin</w:t>
      </w:r>
      <w:r w:rsidR="00B25FDD" w:rsidRPr="00792BBF">
        <w:rPr>
          <w:rFonts w:ascii="Garamond" w:hAnsi="Garamond"/>
          <w:b/>
          <w:bCs/>
          <w:sz w:val="24"/>
        </w:rPr>
        <w:t>i</w:t>
      </w:r>
      <w:r w:rsidR="00B25FDD" w:rsidRPr="00792BBF">
        <w:rPr>
          <w:rFonts w:ascii="Garamond" w:hAnsi="Garamond"/>
          <w:b/>
          <w:bCs/>
          <w:sz w:val="24"/>
        </w:rPr>
        <w:t>zin karşılığını görmekt</w:t>
      </w:r>
      <w:r w:rsidR="00B25FDD" w:rsidRPr="00792BBF">
        <w:rPr>
          <w:rFonts w:ascii="Garamond" w:hAnsi="Garamond"/>
          <w:b/>
          <w:bCs/>
          <w:sz w:val="24"/>
        </w:rPr>
        <w:t>e</w:t>
      </w:r>
      <w:r w:rsidR="00B25FDD" w:rsidRPr="00792BBF">
        <w:rPr>
          <w:rFonts w:ascii="Garamond" w:hAnsi="Garamond"/>
          <w:b/>
          <w:bCs/>
          <w:sz w:val="24"/>
        </w:rPr>
        <w:t>siniz” denir.”</w:t>
      </w:r>
      <w:r w:rsidR="00B54981" w:rsidRPr="00792BBF">
        <w:rPr>
          <w:rStyle w:val="FootnoteReference"/>
          <w:rFonts w:ascii="Garamond" w:hAnsi="Garamond"/>
          <w:i/>
          <w:iCs/>
          <w:sz w:val="24"/>
        </w:rPr>
        <w:t xml:space="preserve"> </w:t>
      </w:r>
      <w:r w:rsidR="00B54981" w:rsidRPr="00792BBF">
        <w:rPr>
          <w:rStyle w:val="FootnoteReference"/>
          <w:rFonts w:ascii="Garamond" w:hAnsi="Garamond"/>
          <w:i/>
          <w:iCs/>
          <w:sz w:val="24"/>
        </w:rPr>
        <w:footnoteReference w:id="465"/>
      </w:r>
    </w:p>
    <w:p w:rsidR="00CC667D" w:rsidRPr="00792BBF" w:rsidRDefault="00D569C1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</w:t>
      </w:r>
      <w:r w:rsidR="00BE26CD">
        <w:rPr>
          <w:rFonts w:ascii="Garamond" w:hAnsi="Garamond"/>
          <w:b/>
          <w:bCs/>
          <w:sz w:val="24"/>
        </w:rPr>
        <w:t>Kötülüğün gelmesine de dua eder</w:t>
      </w:r>
      <w:r w:rsidRPr="00792BBF">
        <w:rPr>
          <w:rFonts w:ascii="Garamond" w:hAnsi="Garamond"/>
          <w:b/>
          <w:bCs/>
          <w:sz w:val="24"/>
        </w:rPr>
        <w:t xml:space="preserve">” </w:t>
      </w:r>
      <w:r w:rsidR="00CC667D" w:rsidRPr="00792BBF">
        <w:rPr>
          <w:rFonts w:ascii="Garamond" w:hAnsi="Garamond"/>
          <w:i/>
          <w:iCs/>
          <w:sz w:val="24"/>
        </w:rPr>
        <w:t xml:space="preserve">ayetinin önceki </w:t>
      </w:r>
      <w:r w:rsidR="00CC667D" w:rsidRPr="00792BBF">
        <w:rPr>
          <w:rFonts w:ascii="Garamond" w:hAnsi="Garamond"/>
          <w:i/>
          <w:iCs/>
          <w:sz w:val="24"/>
        </w:rPr>
        <w:t>a</w:t>
      </w:r>
      <w:r w:rsidR="00CC667D" w:rsidRPr="00792BBF">
        <w:rPr>
          <w:rFonts w:ascii="Garamond" w:hAnsi="Garamond"/>
          <w:i/>
          <w:iCs/>
          <w:sz w:val="24"/>
        </w:rPr>
        <w:t>yetlerle irtibatı hususunda sö</w:t>
      </w:r>
      <w:r w:rsidR="00CC667D" w:rsidRPr="00792BBF">
        <w:rPr>
          <w:rFonts w:ascii="Garamond" w:hAnsi="Garamond"/>
          <w:i/>
          <w:iCs/>
          <w:sz w:val="24"/>
        </w:rPr>
        <w:t>y</w:t>
      </w:r>
      <w:r w:rsidR="00CC667D" w:rsidRPr="00792BBF">
        <w:rPr>
          <w:rFonts w:ascii="Garamond" w:hAnsi="Garamond"/>
          <w:i/>
          <w:iCs/>
          <w:sz w:val="24"/>
        </w:rPr>
        <w:t>lediklerimizden de bu iki ayetin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C667D" w:rsidRPr="00792BBF">
        <w:rPr>
          <w:rFonts w:ascii="Garamond" w:hAnsi="Garamond"/>
          <w:i/>
          <w:iCs/>
          <w:sz w:val="24"/>
        </w:rPr>
        <w:t xml:space="preserve">yani </w:t>
      </w:r>
      <w:r w:rsidRPr="00792BBF">
        <w:rPr>
          <w:rFonts w:ascii="Garamond" w:hAnsi="Garamond"/>
          <w:b/>
          <w:bCs/>
          <w:sz w:val="24"/>
        </w:rPr>
        <w:t>“Her ins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nın boynuna işlediklerini d</w:t>
      </w:r>
      <w:r w:rsidRPr="00792BBF">
        <w:rPr>
          <w:rFonts w:ascii="Garamond" w:hAnsi="Garamond"/>
          <w:b/>
          <w:bCs/>
          <w:sz w:val="24"/>
        </w:rPr>
        <w:t>o</w:t>
      </w:r>
      <w:r w:rsidR="00BE26CD">
        <w:rPr>
          <w:rFonts w:ascii="Garamond" w:hAnsi="Garamond"/>
          <w:b/>
          <w:bCs/>
          <w:sz w:val="24"/>
        </w:rPr>
        <w:t>larız</w:t>
      </w:r>
      <w:r w:rsidRPr="00792BBF">
        <w:rPr>
          <w:rFonts w:ascii="Garamond" w:hAnsi="Garamond"/>
          <w:b/>
          <w:bCs/>
          <w:sz w:val="24"/>
        </w:rPr>
        <w:t>”</w:t>
      </w:r>
      <w:r w:rsidR="00BE26CD">
        <w:rPr>
          <w:rFonts w:ascii="Garamond" w:hAnsi="Garamond"/>
          <w:b/>
          <w:bCs/>
          <w:sz w:val="24"/>
        </w:rPr>
        <w:t xml:space="preserve"> “ve sen kendin yete</w:t>
      </w:r>
      <w:r w:rsidR="00BE26CD">
        <w:rPr>
          <w:rFonts w:ascii="Garamond" w:hAnsi="Garamond"/>
          <w:b/>
          <w:bCs/>
          <w:sz w:val="24"/>
        </w:rPr>
        <w:t>r</w:t>
      </w:r>
      <w:r w:rsidR="00BE26CD">
        <w:rPr>
          <w:rFonts w:ascii="Garamond" w:hAnsi="Garamond"/>
          <w:b/>
          <w:bCs/>
          <w:sz w:val="24"/>
        </w:rPr>
        <w:t>sin”</w:t>
      </w:r>
      <w:r w:rsidR="00CC667D" w:rsidRPr="00792BBF">
        <w:rPr>
          <w:rFonts w:ascii="Garamond" w:hAnsi="Garamond"/>
          <w:i/>
          <w:iCs/>
          <w:sz w:val="24"/>
        </w:rPr>
        <w:t xml:space="preserve"> ayetinin irtibatı da açıkça anl</w:t>
      </w:r>
      <w:r w:rsidR="00CC667D" w:rsidRPr="00792BBF">
        <w:rPr>
          <w:rFonts w:ascii="Garamond" w:hAnsi="Garamond"/>
          <w:i/>
          <w:iCs/>
          <w:sz w:val="24"/>
        </w:rPr>
        <w:t>a</w:t>
      </w:r>
      <w:r w:rsidR="00CC667D" w:rsidRPr="00792BBF">
        <w:rPr>
          <w:rFonts w:ascii="Garamond" w:hAnsi="Garamond"/>
          <w:i/>
          <w:iCs/>
          <w:sz w:val="24"/>
        </w:rPr>
        <w:t>şılmaktadır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CC667D" w:rsidP="00663A6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Ayetlerin akışı kınama ve eleştir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ye dayalı olduğundan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yetlerin</w:t>
      </w:r>
      <w:r w:rsidR="00EB17A5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anlamı özetle 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“Münez</w:t>
      </w:r>
      <w:r w:rsidR="00EB17A5"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eh olan Allah Kur’</w:t>
      </w:r>
      <w:r w:rsidR="000277C8" w:rsidRPr="00792BBF">
        <w:rPr>
          <w:rFonts w:ascii="Garamond" w:hAnsi="Garamond"/>
          <w:i/>
          <w:iCs/>
          <w:sz w:val="24"/>
        </w:rPr>
        <w:t>an</w:t>
      </w:r>
      <w:r w:rsidR="00EB17A5" w:rsidRPr="00792BBF">
        <w:rPr>
          <w:rFonts w:ascii="Garamond" w:hAnsi="Garamond"/>
          <w:i/>
          <w:iCs/>
          <w:sz w:val="24"/>
        </w:rPr>
        <w:t>-</w:t>
      </w:r>
      <w:r w:rsidR="000277C8" w:rsidRPr="00792BBF">
        <w:rPr>
          <w:rFonts w:ascii="Garamond" w:hAnsi="Garamond"/>
          <w:i/>
          <w:iCs/>
          <w:sz w:val="24"/>
        </w:rPr>
        <w:t>ı insanları tevhide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277C8" w:rsidRPr="00792BBF">
        <w:rPr>
          <w:rFonts w:ascii="Garamond" w:hAnsi="Garamond"/>
          <w:i/>
          <w:iCs/>
          <w:sz w:val="24"/>
        </w:rPr>
        <w:lastRenderedPageBreak/>
        <w:t>uluhiyyete h</w:t>
      </w:r>
      <w:r w:rsidR="000277C8" w:rsidRPr="00792BBF">
        <w:rPr>
          <w:rFonts w:ascii="Garamond" w:hAnsi="Garamond"/>
          <w:i/>
          <w:iCs/>
          <w:sz w:val="24"/>
        </w:rPr>
        <w:t>i</w:t>
      </w:r>
      <w:r w:rsidR="000277C8" w:rsidRPr="00792BBF">
        <w:rPr>
          <w:rFonts w:ascii="Garamond" w:hAnsi="Garamond"/>
          <w:i/>
          <w:iCs/>
          <w:sz w:val="24"/>
        </w:rPr>
        <w:t>dayete ermiş olanları mutlu kılmaya sapıkl</w:t>
      </w:r>
      <w:r w:rsidR="00EB17A5" w:rsidRPr="00792BBF">
        <w:rPr>
          <w:rFonts w:ascii="Garamond" w:hAnsi="Garamond"/>
          <w:i/>
          <w:iCs/>
          <w:sz w:val="24"/>
        </w:rPr>
        <w:t>arı mutsuz kı</w:t>
      </w:r>
      <w:r w:rsidR="00EB17A5" w:rsidRPr="00792BBF">
        <w:rPr>
          <w:rFonts w:ascii="Garamond" w:hAnsi="Garamond"/>
          <w:i/>
          <w:iCs/>
          <w:sz w:val="24"/>
        </w:rPr>
        <w:t>l</w:t>
      </w:r>
      <w:r w:rsidR="00EB17A5" w:rsidRPr="00792BBF">
        <w:rPr>
          <w:rFonts w:ascii="Garamond" w:hAnsi="Garamond"/>
          <w:i/>
          <w:iCs/>
          <w:sz w:val="24"/>
        </w:rPr>
        <w:t>maya davet eden i</w:t>
      </w:r>
      <w:r w:rsidR="000277C8" w:rsidRPr="00792BBF">
        <w:rPr>
          <w:rFonts w:ascii="Garamond" w:hAnsi="Garamond"/>
          <w:i/>
          <w:iCs/>
          <w:sz w:val="24"/>
        </w:rPr>
        <w:t>l</w:t>
      </w:r>
      <w:r w:rsidR="00EB17A5" w:rsidRPr="00792BBF">
        <w:rPr>
          <w:rFonts w:ascii="Garamond" w:hAnsi="Garamond"/>
          <w:i/>
          <w:iCs/>
          <w:sz w:val="24"/>
        </w:rPr>
        <w:t>a</w:t>
      </w:r>
      <w:r w:rsidR="000277C8" w:rsidRPr="00792BBF">
        <w:rPr>
          <w:rFonts w:ascii="Garamond" w:hAnsi="Garamond"/>
          <w:i/>
          <w:iCs/>
          <w:sz w:val="24"/>
        </w:rPr>
        <w:t>hi metot ve sünnetin diğer dinlere oranla en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0277C8" w:rsidRPr="00792BBF">
        <w:rPr>
          <w:rFonts w:ascii="Garamond" w:hAnsi="Garamond"/>
          <w:i/>
          <w:iCs/>
          <w:sz w:val="24"/>
        </w:rPr>
        <w:t>sağlam biçimde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EC4005" w:rsidRPr="00792BBF">
        <w:rPr>
          <w:rFonts w:ascii="Garamond" w:hAnsi="Garamond"/>
          <w:i/>
          <w:iCs/>
          <w:sz w:val="24"/>
        </w:rPr>
        <w:t>kat eden ve o yolda hareket eden bir dine gönde</w:t>
      </w:r>
      <w:r w:rsidR="00EC4005" w:rsidRPr="00792BBF">
        <w:rPr>
          <w:rFonts w:ascii="Garamond" w:hAnsi="Garamond"/>
          <w:i/>
          <w:iCs/>
          <w:sz w:val="24"/>
        </w:rPr>
        <w:t>r</w:t>
      </w:r>
      <w:r w:rsidR="00EC4005" w:rsidRPr="00792BBF">
        <w:rPr>
          <w:rFonts w:ascii="Garamond" w:hAnsi="Garamond"/>
          <w:i/>
          <w:iCs/>
          <w:sz w:val="24"/>
        </w:rPr>
        <w:t>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C4005" w:rsidRPr="00792BBF">
        <w:rPr>
          <w:rFonts w:ascii="Garamond" w:hAnsi="Garamond"/>
          <w:i/>
          <w:iCs/>
          <w:sz w:val="24"/>
        </w:rPr>
        <w:t xml:space="preserve">Ama insan iyi ile kötüyü ayırt etmemekte </w:t>
      </w:r>
      <w:r w:rsidR="00EB17A5" w:rsidRPr="00792BBF">
        <w:rPr>
          <w:rFonts w:ascii="Garamond" w:hAnsi="Garamond"/>
          <w:i/>
          <w:iCs/>
          <w:sz w:val="24"/>
        </w:rPr>
        <w:t>fayda ve zararını teşhis etme</w:t>
      </w:r>
      <w:r w:rsidR="00BE26CD">
        <w:rPr>
          <w:rFonts w:ascii="Garamond" w:hAnsi="Garamond"/>
          <w:i/>
          <w:iCs/>
          <w:sz w:val="24"/>
        </w:rPr>
        <w:t>me</w:t>
      </w:r>
      <w:r w:rsidR="00EC4005" w:rsidRPr="00792BBF">
        <w:rPr>
          <w:rFonts w:ascii="Garamond" w:hAnsi="Garamond"/>
          <w:i/>
          <w:iCs/>
          <w:sz w:val="24"/>
        </w:rPr>
        <w:t>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C4005" w:rsidRPr="00792BBF">
        <w:rPr>
          <w:rFonts w:ascii="Garamond" w:hAnsi="Garamond"/>
          <w:i/>
          <w:iCs/>
          <w:sz w:val="24"/>
        </w:rPr>
        <w:t>Aksine nefsani istekl</w:t>
      </w:r>
      <w:r w:rsidR="00EC4005" w:rsidRPr="00792BBF">
        <w:rPr>
          <w:rFonts w:ascii="Garamond" w:hAnsi="Garamond"/>
          <w:i/>
          <w:iCs/>
          <w:sz w:val="24"/>
        </w:rPr>
        <w:t>e</w:t>
      </w:r>
      <w:r w:rsidR="00EC4005" w:rsidRPr="00792BBF">
        <w:rPr>
          <w:rFonts w:ascii="Garamond" w:hAnsi="Garamond"/>
          <w:i/>
          <w:iCs/>
          <w:sz w:val="24"/>
        </w:rPr>
        <w:t>rinin peş</w:t>
      </w:r>
      <w:r w:rsidR="00EC4005" w:rsidRPr="00792BBF">
        <w:rPr>
          <w:rFonts w:ascii="Garamond" w:hAnsi="Garamond"/>
          <w:i/>
          <w:iCs/>
          <w:sz w:val="24"/>
        </w:rPr>
        <w:t>i</w:t>
      </w:r>
      <w:r w:rsidR="00EC4005" w:rsidRPr="00792BBF">
        <w:rPr>
          <w:rFonts w:ascii="Garamond" w:hAnsi="Garamond"/>
          <w:i/>
          <w:iCs/>
          <w:sz w:val="24"/>
        </w:rPr>
        <w:t>ce koşmakta</w:t>
      </w:r>
      <w:r w:rsidR="00BE26CD">
        <w:rPr>
          <w:rFonts w:ascii="Garamond" w:hAnsi="Garamond"/>
          <w:i/>
          <w:iCs/>
          <w:sz w:val="24"/>
        </w:rPr>
        <w:t>,</w:t>
      </w:r>
      <w:r w:rsidR="00EC4005" w:rsidRPr="00792BBF">
        <w:rPr>
          <w:rFonts w:ascii="Garamond" w:hAnsi="Garamond"/>
          <w:i/>
          <w:iCs/>
          <w:sz w:val="24"/>
        </w:rPr>
        <w:t xml:space="preserve"> iyi veya kötüyü aynı şeklide talep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C4005" w:rsidRPr="00792BBF">
        <w:rPr>
          <w:rFonts w:ascii="Garamond" w:hAnsi="Garamond"/>
          <w:i/>
          <w:iCs/>
          <w:sz w:val="24"/>
        </w:rPr>
        <w:t xml:space="preserve">Oysa ameller iyi veya kötü mutlaka </w:t>
      </w:r>
      <w:r w:rsidR="00080DEE" w:rsidRPr="00792BBF">
        <w:rPr>
          <w:rFonts w:ascii="Garamond" w:hAnsi="Garamond"/>
          <w:i/>
          <w:iCs/>
          <w:sz w:val="24"/>
        </w:rPr>
        <w:t>sahibiyle birlikte olacaktır ve ondan ay</w:t>
      </w:r>
      <w:r w:rsidR="00EB17A5" w:rsidRPr="00792BBF">
        <w:rPr>
          <w:rFonts w:ascii="Garamond" w:hAnsi="Garamond"/>
          <w:i/>
          <w:iCs/>
          <w:sz w:val="24"/>
        </w:rPr>
        <w:t>rılmayacaktır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63A6E">
        <w:rPr>
          <w:rFonts w:ascii="Garamond" w:hAnsi="Garamond"/>
          <w:i/>
          <w:iCs/>
          <w:sz w:val="24"/>
        </w:rPr>
        <w:t xml:space="preserve">Kitapta </w:t>
      </w:r>
      <w:r w:rsidR="00080DEE" w:rsidRPr="00792BBF">
        <w:rPr>
          <w:rFonts w:ascii="Garamond" w:hAnsi="Garamond"/>
          <w:i/>
          <w:iCs/>
          <w:sz w:val="24"/>
        </w:rPr>
        <w:t>mahfuz kaldığı gibi kıyamet günü kendisi için bu yaptıkları getirilecek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80DEE" w:rsidRPr="00792BBF">
        <w:rPr>
          <w:rFonts w:ascii="Garamond" w:hAnsi="Garamond"/>
          <w:i/>
          <w:iCs/>
          <w:sz w:val="24"/>
        </w:rPr>
        <w:t>karşısında açılacak ve bu esas üzere hesabı gör</w:t>
      </w:r>
      <w:r w:rsidR="00080DEE" w:rsidRPr="00792BBF">
        <w:rPr>
          <w:rFonts w:ascii="Garamond" w:hAnsi="Garamond"/>
          <w:i/>
          <w:iCs/>
          <w:sz w:val="24"/>
        </w:rPr>
        <w:t>ü</w:t>
      </w:r>
      <w:r w:rsidR="00080DEE" w:rsidRPr="00792BBF">
        <w:rPr>
          <w:rFonts w:ascii="Garamond" w:hAnsi="Garamond"/>
          <w:i/>
          <w:iCs/>
          <w:sz w:val="24"/>
        </w:rPr>
        <w:t>lecektir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80DEE" w:rsidRPr="00792BBF">
        <w:rPr>
          <w:rFonts w:ascii="Garamond" w:hAnsi="Garamond"/>
          <w:i/>
          <w:iCs/>
          <w:sz w:val="24"/>
        </w:rPr>
        <w:t>Bö</w:t>
      </w:r>
      <w:r w:rsidR="00080DEE" w:rsidRPr="00792BBF">
        <w:rPr>
          <w:rFonts w:ascii="Garamond" w:hAnsi="Garamond"/>
          <w:i/>
          <w:iCs/>
          <w:sz w:val="24"/>
        </w:rPr>
        <w:t>y</w:t>
      </w:r>
      <w:r w:rsidR="00080DEE" w:rsidRPr="00792BBF">
        <w:rPr>
          <w:rFonts w:ascii="Garamond" w:hAnsi="Garamond"/>
          <w:i/>
          <w:iCs/>
          <w:sz w:val="24"/>
        </w:rPr>
        <w:t>le olduğu halde insan nefsani istekleri peşice koşmamalı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80DEE" w:rsidRPr="00792BBF">
        <w:rPr>
          <w:rFonts w:ascii="Garamond" w:hAnsi="Garamond"/>
          <w:i/>
          <w:iCs/>
          <w:sz w:val="24"/>
        </w:rPr>
        <w:t>nef</w:t>
      </w:r>
      <w:r w:rsidR="00EB17A5" w:rsidRPr="00792BBF">
        <w:rPr>
          <w:rFonts w:ascii="Garamond" w:hAnsi="Garamond"/>
          <w:i/>
          <w:iCs/>
          <w:sz w:val="24"/>
        </w:rPr>
        <w:t>s</w:t>
      </w:r>
      <w:r w:rsidR="00080DEE" w:rsidRPr="00792BBF">
        <w:rPr>
          <w:rFonts w:ascii="Garamond" w:hAnsi="Garamond"/>
          <w:i/>
          <w:iCs/>
          <w:sz w:val="24"/>
        </w:rPr>
        <w:t>ani isteklere gömülmemeli aksine işlerinde düşünceli h</w:t>
      </w:r>
      <w:r w:rsidR="00080DEE" w:rsidRPr="00792BBF">
        <w:rPr>
          <w:rFonts w:ascii="Garamond" w:hAnsi="Garamond"/>
          <w:i/>
          <w:iCs/>
          <w:sz w:val="24"/>
        </w:rPr>
        <w:t>a</w:t>
      </w:r>
      <w:r w:rsidR="00080DEE" w:rsidRPr="00792BBF">
        <w:rPr>
          <w:rFonts w:ascii="Garamond" w:hAnsi="Garamond"/>
          <w:i/>
          <w:iCs/>
          <w:sz w:val="24"/>
        </w:rPr>
        <w:t>reket etmeli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80DEE" w:rsidRPr="00792BBF">
        <w:rPr>
          <w:rFonts w:ascii="Garamond" w:hAnsi="Garamond"/>
          <w:i/>
          <w:iCs/>
          <w:sz w:val="24"/>
        </w:rPr>
        <w:t>iyiyi ve kötüyü ayırt etmeli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80DEE" w:rsidRPr="00792BBF">
        <w:rPr>
          <w:rFonts w:ascii="Garamond" w:hAnsi="Garamond"/>
          <w:i/>
          <w:iCs/>
          <w:sz w:val="24"/>
        </w:rPr>
        <w:t>iyi işler yapm</w:t>
      </w:r>
      <w:r w:rsidR="00080DEE" w:rsidRPr="00792BBF">
        <w:rPr>
          <w:rFonts w:ascii="Garamond" w:hAnsi="Garamond"/>
          <w:i/>
          <w:iCs/>
          <w:sz w:val="24"/>
        </w:rPr>
        <w:t>a</w:t>
      </w:r>
      <w:r w:rsidR="00080DEE" w:rsidRPr="00792BBF">
        <w:rPr>
          <w:rFonts w:ascii="Garamond" w:hAnsi="Garamond"/>
          <w:i/>
          <w:iCs/>
          <w:sz w:val="24"/>
        </w:rPr>
        <w:t>lı ve kötü işlerden sakı</w:t>
      </w:r>
      <w:r w:rsidR="00080DEE" w:rsidRPr="00792BBF">
        <w:rPr>
          <w:rFonts w:ascii="Garamond" w:hAnsi="Garamond"/>
          <w:i/>
          <w:iCs/>
          <w:sz w:val="24"/>
        </w:rPr>
        <w:t>n</w:t>
      </w:r>
      <w:r w:rsidR="00080DEE" w:rsidRPr="00792BBF">
        <w:rPr>
          <w:rFonts w:ascii="Garamond" w:hAnsi="Garamond"/>
          <w:i/>
          <w:iCs/>
          <w:sz w:val="24"/>
        </w:rPr>
        <w:t>malıdır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82002F" w:rsidRPr="00792BBF">
        <w:rPr>
          <w:rStyle w:val="FootnoteReference"/>
          <w:rFonts w:ascii="Garamond" w:hAnsi="Garamond"/>
          <w:i/>
          <w:iCs/>
          <w:sz w:val="24"/>
        </w:rPr>
        <w:footnoteReference w:id="46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7286E" w:rsidRPr="00792BBF" w:rsidRDefault="0082002F" w:rsidP="00700C50">
      <w:pPr>
        <w:pStyle w:val="Heading1"/>
        <w:spacing w:line="300" w:lineRule="atLeast"/>
        <w:ind w:firstLine="284"/>
      </w:pPr>
      <w:bookmarkStart w:id="127" w:name="_Toc536708723"/>
      <w:r w:rsidRPr="00792BBF">
        <w:t>2991</w:t>
      </w:r>
      <w:r w:rsidR="001915DA" w:rsidRPr="00792BBF">
        <w:t xml:space="preserve">. </w:t>
      </w:r>
      <w:r w:rsidRPr="00792BBF">
        <w:t>Bölüm</w:t>
      </w:r>
      <w:bookmarkEnd w:id="127"/>
    </w:p>
    <w:p w:rsidR="0082002F" w:rsidRPr="00792BBF" w:rsidRDefault="00663A6E" w:rsidP="00700C50">
      <w:pPr>
        <w:pStyle w:val="Heading1"/>
        <w:spacing w:line="300" w:lineRule="atLeast"/>
        <w:ind w:firstLine="284"/>
      </w:pPr>
      <w:r>
        <w:t xml:space="preserve">Sağdakiler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8277DF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663A6E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ağda</w:t>
      </w:r>
      <w:r w:rsidR="00663A6E">
        <w:rPr>
          <w:rFonts w:ascii="Garamond" w:hAnsi="Garamond"/>
          <w:b/>
          <w:bCs/>
          <w:sz w:val="24"/>
          <w:szCs w:val="24"/>
        </w:rPr>
        <w:t>kiler,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663A6E">
        <w:rPr>
          <w:rFonts w:ascii="Garamond" w:hAnsi="Garamond"/>
          <w:b/>
          <w:bCs/>
          <w:sz w:val="24"/>
          <w:szCs w:val="24"/>
        </w:rPr>
        <w:t>ne mutlu o sağdakilere</w:t>
      </w:r>
      <w:r w:rsidRPr="00792BBF">
        <w:rPr>
          <w:rFonts w:ascii="Garamond" w:hAnsi="Garamond"/>
          <w:b/>
          <w:bCs/>
          <w:sz w:val="24"/>
          <w:szCs w:val="24"/>
        </w:rPr>
        <w:t>! Onlar dikensiz sedir ağaçları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salkımları sarkmış muz ağaçları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zamış gölge altında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çağlayarak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kan sular kenarlarında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 xml:space="preserve">bitip tükenmeyen ve yasak da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e</w:t>
      </w:r>
      <w:r w:rsidRPr="00792BBF">
        <w:rPr>
          <w:rFonts w:ascii="Garamond" w:hAnsi="Garamond"/>
          <w:b/>
          <w:bCs/>
          <w:sz w:val="24"/>
          <w:szCs w:val="24"/>
        </w:rPr>
        <w:t>dilmeyen bol meyveler 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yüksek döşekler üz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rindedirler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Biz ceylan gözl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77DF">
        <w:rPr>
          <w:rFonts w:ascii="Garamond" w:hAnsi="Garamond"/>
          <w:b/>
          <w:bCs/>
          <w:sz w:val="24"/>
          <w:szCs w:val="24"/>
        </w:rPr>
        <w:t>sağdakilker</w:t>
      </w:r>
      <w:r w:rsidRPr="00792BBF">
        <w:rPr>
          <w:rFonts w:ascii="Garamond" w:hAnsi="Garamond"/>
          <w:b/>
          <w:bCs/>
          <w:sz w:val="24"/>
          <w:szCs w:val="24"/>
        </w:rPr>
        <w:t xml:space="preserve"> için yeniden yaratmışızdır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onları bakire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eşler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ne düşkün ve hepsini bir yaşta kılmışı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Bunların bir kısmı eski ümmetlerden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bir kısmı da sonrakilerdendir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67"/>
      </w:r>
    </w:p>
    <w:p w:rsidR="0082002F" w:rsidRPr="00792BBF" w:rsidRDefault="008277D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“Amel kitabı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kendisine s</w:t>
      </w:r>
      <w:r w:rsidR="0082002F" w:rsidRPr="00792BBF">
        <w:rPr>
          <w:rFonts w:ascii="Garamond" w:hAnsi="Garamond"/>
          <w:b/>
          <w:bCs/>
          <w:sz w:val="24"/>
          <w:szCs w:val="24"/>
        </w:rPr>
        <w:t>a</w:t>
      </w:r>
      <w:r w:rsidR="0082002F" w:rsidRPr="00792BBF">
        <w:rPr>
          <w:rFonts w:ascii="Garamond" w:hAnsi="Garamond"/>
          <w:b/>
          <w:bCs/>
          <w:sz w:val="24"/>
          <w:szCs w:val="24"/>
        </w:rPr>
        <w:t>ğından verilen kimse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kolay geçireceği bir hesaba çek</w:t>
      </w:r>
      <w:r w:rsidR="0082002F" w:rsidRPr="00792BBF">
        <w:rPr>
          <w:rFonts w:ascii="Garamond" w:hAnsi="Garamond"/>
          <w:b/>
          <w:bCs/>
          <w:sz w:val="24"/>
          <w:szCs w:val="24"/>
        </w:rPr>
        <w:t>i</w:t>
      </w:r>
      <w:r w:rsidR="0082002F" w:rsidRPr="00792BBF">
        <w:rPr>
          <w:rFonts w:ascii="Garamond" w:hAnsi="Garamond"/>
          <w:b/>
          <w:bCs/>
          <w:sz w:val="24"/>
          <w:szCs w:val="24"/>
        </w:rPr>
        <w:t>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68"/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“Bir gün bütün insanları önderleriyle berâber çağır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rız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77DF">
        <w:rPr>
          <w:rFonts w:ascii="Garamond" w:hAnsi="Garamond"/>
          <w:b/>
          <w:bCs/>
          <w:sz w:val="24"/>
          <w:szCs w:val="24"/>
        </w:rPr>
        <w:t>O gün kitab</w:t>
      </w:r>
      <w:r w:rsidRPr="00792BBF">
        <w:rPr>
          <w:rFonts w:ascii="Garamond" w:hAnsi="Garamond"/>
          <w:b/>
          <w:bCs/>
          <w:sz w:val="24"/>
          <w:szCs w:val="24"/>
        </w:rPr>
        <w:t>ı sağından ver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lenler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işte onlar kitaplarını okurlar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Onlara kıl kadar ha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sızlık edilmez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69"/>
      </w:r>
    </w:p>
    <w:p w:rsidR="0082002F" w:rsidRPr="00792BBF" w:rsidRDefault="0082002F" w:rsidP="008277D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8277DF">
        <w:rPr>
          <w:rFonts w:ascii="Garamond" w:hAnsi="Garamond"/>
          <w:b/>
          <w:bCs/>
          <w:sz w:val="24"/>
          <w:szCs w:val="24"/>
        </w:rPr>
        <w:t>Kitab</w:t>
      </w:r>
      <w:r w:rsidR="00EB17A5"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 xml:space="preserve"> sağından verilen “Alın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77DF">
        <w:rPr>
          <w:rFonts w:ascii="Garamond" w:hAnsi="Garamond"/>
          <w:b/>
          <w:bCs/>
          <w:sz w:val="24"/>
          <w:szCs w:val="24"/>
        </w:rPr>
        <w:t>Kitab</w:t>
      </w:r>
      <w:r w:rsidR="00EB17A5" w:rsidRPr="00792BBF">
        <w:rPr>
          <w:rFonts w:ascii="Garamond" w:hAnsi="Garamond"/>
          <w:b/>
          <w:bCs/>
          <w:sz w:val="24"/>
          <w:szCs w:val="24"/>
        </w:rPr>
        <w:t>ımı</w:t>
      </w:r>
      <w:r w:rsidRPr="00792BBF">
        <w:rPr>
          <w:rFonts w:ascii="Garamond" w:hAnsi="Garamond"/>
          <w:b/>
          <w:bCs/>
          <w:sz w:val="24"/>
          <w:szCs w:val="24"/>
        </w:rPr>
        <w:t xml:space="preserve"> okuyun</w:t>
      </w:r>
      <w:r w:rsidR="008277DF">
        <w:rPr>
          <w:rFonts w:ascii="Garamond" w:hAnsi="Garamond"/>
          <w:b/>
          <w:bCs/>
          <w:sz w:val="24"/>
          <w:szCs w:val="24"/>
        </w:rPr>
        <w:t xml:space="preserve"> der.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Fonts w:ascii="Garamond" w:hAnsi="Garamond"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  <w:szCs w:val="24"/>
        </w:rPr>
        <w:footnoteReference w:id="470"/>
      </w:r>
    </w:p>
    <w:p w:rsidR="0082002F" w:rsidRPr="00792BBF" w:rsidRDefault="002728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E3E0A" w:rsidRPr="00792BBF">
        <w:rPr>
          <w:rFonts w:ascii="Garamond" w:hAnsi="Garamond"/>
          <w:sz w:val="24"/>
        </w:rPr>
        <w:t>Allah Tebarek ve Teala müminin hesabını görmek isteyince</w:t>
      </w:r>
      <w:r w:rsidR="001915DA" w:rsidRPr="00792BBF">
        <w:rPr>
          <w:rFonts w:ascii="Garamond" w:hAnsi="Garamond"/>
          <w:sz w:val="24"/>
        </w:rPr>
        <w:t xml:space="preserve">, </w:t>
      </w:r>
      <w:r w:rsidR="00DE3E0A" w:rsidRPr="00792BBF">
        <w:rPr>
          <w:rFonts w:ascii="Garamond" w:hAnsi="Garamond"/>
          <w:sz w:val="24"/>
        </w:rPr>
        <w:t>amel deft</w:t>
      </w:r>
      <w:r w:rsidR="00DE3E0A" w:rsidRPr="00792BBF">
        <w:rPr>
          <w:rFonts w:ascii="Garamond" w:hAnsi="Garamond"/>
          <w:sz w:val="24"/>
        </w:rPr>
        <w:t>e</w:t>
      </w:r>
      <w:r w:rsidR="00DE3E0A" w:rsidRPr="00792BBF">
        <w:rPr>
          <w:rFonts w:ascii="Garamond" w:hAnsi="Garamond"/>
          <w:sz w:val="24"/>
        </w:rPr>
        <w:t>rini sağ eline verir ve kendisi ile onun arasında hesabını g</w:t>
      </w:r>
      <w:r w:rsidR="00DE3E0A" w:rsidRPr="00792BBF">
        <w:rPr>
          <w:rFonts w:ascii="Garamond" w:hAnsi="Garamond"/>
          <w:sz w:val="24"/>
        </w:rPr>
        <w:t>ö</w:t>
      </w:r>
      <w:r w:rsidR="00DE3E0A" w:rsidRPr="00792BBF">
        <w:rPr>
          <w:rFonts w:ascii="Garamond" w:hAnsi="Garamond"/>
          <w:sz w:val="24"/>
        </w:rPr>
        <w:t>rür ve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DE3E0A" w:rsidRPr="00792BBF">
        <w:rPr>
          <w:rFonts w:ascii="Garamond" w:hAnsi="Garamond"/>
          <w:sz w:val="24"/>
        </w:rPr>
        <w:t>“Ey kulum! Şöyle böyle yaptın</w:t>
      </w:r>
      <w:r w:rsidR="001915DA" w:rsidRPr="00792BBF">
        <w:rPr>
          <w:rFonts w:ascii="Garamond" w:hAnsi="Garamond"/>
          <w:sz w:val="24"/>
        </w:rPr>
        <w:t xml:space="preserve">, </w:t>
      </w:r>
      <w:r w:rsidR="00DE3E0A" w:rsidRPr="00792BBF">
        <w:rPr>
          <w:rFonts w:ascii="Garamond" w:hAnsi="Garamond"/>
          <w:sz w:val="24"/>
        </w:rPr>
        <w:t>falan filan işe bulaştın</w:t>
      </w:r>
      <w:r w:rsidR="001915DA" w:rsidRPr="00792BBF">
        <w:rPr>
          <w:rFonts w:ascii="Garamond" w:hAnsi="Garamond"/>
          <w:sz w:val="24"/>
        </w:rPr>
        <w:t>.”</w:t>
      </w:r>
      <w:r w:rsidR="00DE3E0A" w:rsidRPr="00792BBF">
        <w:rPr>
          <w:rFonts w:ascii="Garamond" w:hAnsi="Garamond"/>
          <w:sz w:val="24"/>
        </w:rPr>
        <w:t xml:space="preserve"> O şöyle arz</w:t>
      </w:r>
      <w:r w:rsidR="00EB17A5" w:rsidRPr="00792BBF">
        <w:rPr>
          <w:rFonts w:ascii="Garamond" w:hAnsi="Garamond"/>
          <w:sz w:val="24"/>
        </w:rPr>
        <w:t xml:space="preserve"> </w:t>
      </w:r>
      <w:r w:rsidR="00DE3E0A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: </w:t>
      </w:r>
      <w:r w:rsidR="00DE3E0A" w:rsidRPr="00792BBF">
        <w:rPr>
          <w:rFonts w:ascii="Garamond" w:hAnsi="Garamond"/>
          <w:sz w:val="24"/>
        </w:rPr>
        <w:t>“Evet ey Rabbim! Ben bu işleri yaptım</w:t>
      </w:r>
      <w:r w:rsidR="001915DA" w:rsidRPr="00792BBF">
        <w:rPr>
          <w:rFonts w:ascii="Garamond" w:hAnsi="Garamond"/>
          <w:sz w:val="24"/>
        </w:rPr>
        <w:t>.”</w:t>
      </w:r>
      <w:r w:rsidR="00DE3E0A" w:rsidRPr="00792BBF">
        <w:rPr>
          <w:rFonts w:ascii="Garamond" w:hAnsi="Garamond"/>
          <w:sz w:val="24"/>
        </w:rPr>
        <w:t xml:space="preserve"> Allah şöyle </w:t>
      </w:r>
      <w:r w:rsidR="00DE3E0A" w:rsidRPr="00792BBF">
        <w:rPr>
          <w:rFonts w:ascii="Garamond" w:hAnsi="Garamond"/>
          <w:sz w:val="24"/>
        </w:rPr>
        <w:lastRenderedPageBreak/>
        <w:t>buy</w:t>
      </w:r>
      <w:r w:rsidR="00DE3E0A" w:rsidRPr="00792BBF">
        <w:rPr>
          <w:rFonts w:ascii="Garamond" w:hAnsi="Garamond"/>
          <w:sz w:val="24"/>
        </w:rPr>
        <w:t>u</w:t>
      </w:r>
      <w:r w:rsidR="00DE3E0A" w:rsidRPr="00792BBF">
        <w:rPr>
          <w:rFonts w:ascii="Garamond" w:hAnsi="Garamond"/>
          <w:sz w:val="24"/>
        </w:rPr>
        <w:t>rur</w:t>
      </w:r>
      <w:r w:rsidR="001915DA" w:rsidRPr="00792BBF">
        <w:rPr>
          <w:rFonts w:ascii="Garamond" w:hAnsi="Garamond"/>
          <w:sz w:val="24"/>
        </w:rPr>
        <w:t xml:space="preserve">: </w:t>
      </w:r>
      <w:r w:rsidR="00DE3E0A" w:rsidRPr="00792BBF">
        <w:rPr>
          <w:rFonts w:ascii="Garamond" w:hAnsi="Garamond"/>
          <w:sz w:val="24"/>
        </w:rPr>
        <w:t>“Ben onları sana bağışl</w:t>
      </w:r>
      <w:r w:rsidR="00DE3E0A" w:rsidRPr="00792BBF">
        <w:rPr>
          <w:rFonts w:ascii="Garamond" w:hAnsi="Garamond"/>
          <w:sz w:val="24"/>
        </w:rPr>
        <w:t>a</w:t>
      </w:r>
      <w:r w:rsidR="00DE3E0A" w:rsidRPr="00792BBF">
        <w:rPr>
          <w:rFonts w:ascii="Garamond" w:hAnsi="Garamond"/>
          <w:sz w:val="24"/>
        </w:rPr>
        <w:t>dım ve iyi işlere çevirdim</w:t>
      </w:r>
      <w:r w:rsidR="001915DA" w:rsidRPr="00792BBF">
        <w:rPr>
          <w:rFonts w:ascii="Garamond" w:hAnsi="Garamond"/>
          <w:sz w:val="24"/>
        </w:rPr>
        <w:t>.”</w:t>
      </w:r>
      <w:r w:rsidR="00DE3E0A" w:rsidRPr="00792BBF">
        <w:rPr>
          <w:rFonts w:ascii="Garamond" w:hAnsi="Garamond"/>
          <w:sz w:val="24"/>
        </w:rPr>
        <w:t xml:space="preserve"> Bunun üzerine halk da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DE3E0A" w:rsidRPr="00792BBF">
        <w:rPr>
          <w:rFonts w:ascii="Garamond" w:hAnsi="Garamond"/>
          <w:sz w:val="24"/>
        </w:rPr>
        <w:t>“Sübhanallah! Bu kulun bir tek günahı da mı yoktur?” İşte bu</w:t>
      </w:r>
      <w:r w:rsidR="00F209D9" w:rsidRPr="00792BBF">
        <w:rPr>
          <w:rFonts w:ascii="Garamond" w:hAnsi="Garamond"/>
          <w:sz w:val="24"/>
        </w:rPr>
        <w:t>,</w:t>
      </w:r>
      <w:r w:rsidR="00DE3E0A" w:rsidRPr="00792BBF">
        <w:rPr>
          <w:rFonts w:ascii="Garamond" w:hAnsi="Garamond"/>
          <w:sz w:val="24"/>
        </w:rPr>
        <w:t xml:space="preserve"> aziz ve celil olan Allah’ın şu </w:t>
      </w:r>
      <w:r w:rsidR="006D106A" w:rsidRPr="00792BBF">
        <w:rPr>
          <w:rFonts w:ascii="Garamond" w:hAnsi="Garamond"/>
          <w:sz w:val="24"/>
        </w:rPr>
        <w:t>ay</w:t>
      </w:r>
      <w:r w:rsidR="006D106A" w:rsidRPr="00792BBF">
        <w:rPr>
          <w:rFonts w:ascii="Garamond" w:hAnsi="Garamond"/>
          <w:sz w:val="24"/>
        </w:rPr>
        <w:t>e</w:t>
      </w:r>
      <w:r w:rsidR="006D106A" w:rsidRPr="00792BBF">
        <w:rPr>
          <w:rFonts w:ascii="Garamond" w:hAnsi="Garamond"/>
          <w:sz w:val="24"/>
        </w:rPr>
        <w:t>tinin manasıdır</w:t>
      </w:r>
      <w:r w:rsidR="001915DA" w:rsidRPr="00792BBF">
        <w:rPr>
          <w:rFonts w:ascii="Garamond" w:hAnsi="Garamond"/>
          <w:sz w:val="24"/>
        </w:rPr>
        <w:t xml:space="preserve">: </w:t>
      </w:r>
      <w:r w:rsidR="00F209D9" w:rsidRPr="00792BBF">
        <w:rPr>
          <w:rFonts w:ascii="Garamond" w:hAnsi="Garamond"/>
          <w:b/>
          <w:bCs/>
          <w:sz w:val="24"/>
        </w:rPr>
        <w:t>“Amel defteri kendisine sağından verilen kimse, kolay geçireceği bir hesaba çekilir ve arkadaşlar</w:t>
      </w:r>
      <w:r w:rsidR="00F209D9" w:rsidRPr="00792BBF">
        <w:rPr>
          <w:rFonts w:ascii="Garamond" w:hAnsi="Garamond"/>
          <w:b/>
          <w:bCs/>
          <w:sz w:val="24"/>
        </w:rPr>
        <w:t>ı</w:t>
      </w:r>
      <w:r w:rsidR="00F209D9" w:rsidRPr="00792BBF">
        <w:rPr>
          <w:rFonts w:ascii="Garamond" w:hAnsi="Garamond"/>
          <w:b/>
          <w:bCs/>
          <w:sz w:val="24"/>
        </w:rPr>
        <w:t>nın yanına s</w:t>
      </w:r>
      <w:r w:rsidR="00F209D9" w:rsidRPr="00792BBF">
        <w:rPr>
          <w:rFonts w:ascii="Garamond" w:hAnsi="Garamond"/>
          <w:b/>
          <w:bCs/>
          <w:sz w:val="24"/>
        </w:rPr>
        <w:t>e</w:t>
      </w:r>
      <w:r w:rsidR="00F209D9" w:rsidRPr="00792BBF">
        <w:rPr>
          <w:rFonts w:ascii="Garamond" w:hAnsi="Garamond"/>
          <w:b/>
          <w:bCs/>
          <w:sz w:val="24"/>
        </w:rPr>
        <w:t>vinçle döner.</w:t>
      </w:r>
      <w:r w:rsidR="006D106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D106A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106A" w:rsidRPr="00792BBF">
        <w:rPr>
          <w:rFonts w:ascii="Garamond" w:hAnsi="Garamond"/>
          <w:sz w:val="24"/>
        </w:rPr>
        <w:t>Organlar müminin ale</w:t>
      </w:r>
      <w:r w:rsidR="006D106A" w:rsidRPr="00792BBF">
        <w:rPr>
          <w:rFonts w:ascii="Garamond" w:hAnsi="Garamond"/>
          <w:sz w:val="24"/>
        </w:rPr>
        <w:t>y</w:t>
      </w:r>
      <w:r w:rsidR="006D106A" w:rsidRPr="00792BBF">
        <w:rPr>
          <w:rFonts w:ascii="Garamond" w:hAnsi="Garamond"/>
          <w:sz w:val="24"/>
        </w:rPr>
        <w:t>hine tanıklık etmez</w:t>
      </w:r>
      <w:r w:rsidR="001915DA" w:rsidRPr="00792BBF">
        <w:rPr>
          <w:rFonts w:ascii="Garamond" w:hAnsi="Garamond"/>
          <w:sz w:val="24"/>
        </w:rPr>
        <w:t xml:space="preserve">. </w:t>
      </w:r>
      <w:r w:rsidR="006D106A" w:rsidRPr="00792BBF">
        <w:rPr>
          <w:rFonts w:ascii="Garamond" w:hAnsi="Garamond"/>
          <w:sz w:val="24"/>
        </w:rPr>
        <w:t xml:space="preserve">Aksine azaba hak kazanan kimsenin </w:t>
      </w:r>
      <w:r w:rsidR="006D106A" w:rsidRPr="00792BBF">
        <w:rPr>
          <w:rFonts w:ascii="Garamond" w:hAnsi="Garamond"/>
          <w:sz w:val="24"/>
        </w:rPr>
        <w:t>a</w:t>
      </w:r>
      <w:r w:rsidR="006D106A" w:rsidRPr="00792BBF">
        <w:rPr>
          <w:rFonts w:ascii="Garamond" w:hAnsi="Garamond"/>
          <w:sz w:val="24"/>
        </w:rPr>
        <w:t xml:space="preserve">leyhine </w:t>
      </w:r>
      <w:r w:rsidR="00EB17A5" w:rsidRPr="00792BBF">
        <w:rPr>
          <w:rFonts w:ascii="Garamond" w:hAnsi="Garamond"/>
          <w:sz w:val="24"/>
        </w:rPr>
        <w:t>şahadette</w:t>
      </w:r>
      <w:r w:rsidR="006D106A" w:rsidRPr="00792BBF">
        <w:rPr>
          <w:rFonts w:ascii="Garamond" w:hAnsi="Garamond"/>
          <w:sz w:val="24"/>
        </w:rPr>
        <w:t xml:space="preserve"> bulunur</w:t>
      </w:r>
      <w:r w:rsidR="001915DA" w:rsidRPr="00792BBF">
        <w:rPr>
          <w:rFonts w:ascii="Garamond" w:hAnsi="Garamond"/>
          <w:sz w:val="24"/>
        </w:rPr>
        <w:t xml:space="preserve">. </w:t>
      </w:r>
      <w:r w:rsidR="006D106A" w:rsidRPr="00792BBF">
        <w:rPr>
          <w:rFonts w:ascii="Garamond" w:hAnsi="Garamond"/>
          <w:sz w:val="24"/>
        </w:rPr>
        <w:t>M</w:t>
      </w:r>
      <w:r w:rsidR="006D106A" w:rsidRPr="00792BBF">
        <w:rPr>
          <w:rFonts w:ascii="Garamond" w:hAnsi="Garamond"/>
          <w:sz w:val="24"/>
        </w:rPr>
        <w:t>ü</w:t>
      </w:r>
      <w:r w:rsidR="006D106A" w:rsidRPr="00792BBF">
        <w:rPr>
          <w:rFonts w:ascii="Garamond" w:hAnsi="Garamond"/>
          <w:sz w:val="24"/>
        </w:rPr>
        <w:t>minin amel defteri sağ eline ver</w:t>
      </w:r>
      <w:r w:rsidR="006D106A" w:rsidRPr="00792BBF">
        <w:rPr>
          <w:rFonts w:ascii="Garamond" w:hAnsi="Garamond"/>
          <w:sz w:val="24"/>
        </w:rPr>
        <w:t>i</w:t>
      </w:r>
      <w:r w:rsidR="006D106A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D106A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C46BF" w:rsidRPr="00792BBF">
        <w:rPr>
          <w:rFonts w:ascii="Garamond" w:hAnsi="Garamond"/>
          <w:i/>
          <w:iCs/>
          <w:sz w:val="24"/>
        </w:rPr>
        <w:t>Muaviye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C46BF" w:rsidRPr="00792BBF">
        <w:rPr>
          <w:rFonts w:ascii="Garamond" w:hAnsi="Garamond"/>
          <w:i/>
          <w:iCs/>
          <w:sz w:val="24"/>
        </w:rPr>
        <w:t xml:space="preserve">Veheb’in duyduğuna göre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C46BF" w:rsidRPr="00792BBF">
        <w:rPr>
          <w:rFonts w:ascii="Garamond" w:hAnsi="Garamond"/>
          <w:sz w:val="24"/>
        </w:rPr>
        <w:t>Kul gerçekten tövbe edince</w:t>
      </w:r>
      <w:r w:rsidR="001915DA" w:rsidRPr="00792BBF">
        <w:rPr>
          <w:rFonts w:ascii="Garamond" w:hAnsi="Garamond"/>
          <w:sz w:val="24"/>
        </w:rPr>
        <w:t xml:space="preserve">, </w:t>
      </w:r>
      <w:r w:rsidR="005C46BF" w:rsidRPr="00792BBF">
        <w:rPr>
          <w:rFonts w:ascii="Garamond" w:hAnsi="Garamond"/>
          <w:sz w:val="24"/>
        </w:rPr>
        <w:t>Allah onu sever</w:t>
      </w:r>
      <w:r w:rsidR="001915DA" w:rsidRPr="00792BBF">
        <w:rPr>
          <w:rFonts w:ascii="Garamond" w:hAnsi="Garamond"/>
          <w:sz w:val="24"/>
        </w:rPr>
        <w:t xml:space="preserve">, </w:t>
      </w:r>
      <w:r w:rsidR="00622E3F" w:rsidRPr="00792BBF">
        <w:rPr>
          <w:rFonts w:ascii="Garamond" w:hAnsi="Garamond"/>
          <w:sz w:val="24"/>
        </w:rPr>
        <w:t>dünya ve ahirette onun (kötülüklerini) örter</w:t>
      </w:r>
      <w:r w:rsidR="001915DA" w:rsidRPr="00792BBF">
        <w:rPr>
          <w:rFonts w:ascii="Garamond" w:hAnsi="Garamond"/>
          <w:sz w:val="24"/>
        </w:rPr>
        <w:t>.”</w:t>
      </w:r>
      <w:r w:rsidR="00622E3F" w:rsidRPr="00792BBF">
        <w:rPr>
          <w:rFonts w:ascii="Garamond" w:hAnsi="Garamond"/>
          <w:sz w:val="24"/>
        </w:rPr>
        <w:t xml:space="preserve"> (Muaviye b</w:t>
      </w:r>
      <w:r w:rsidR="001915DA" w:rsidRPr="00792BBF">
        <w:rPr>
          <w:rFonts w:ascii="Garamond" w:hAnsi="Garamond"/>
          <w:sz w:val="24"/>
        </w:rPr>
        <w:t xml:space="preserve">. </w:t>
      </w:r>
      <w:r w:rsidR="00622E3F" w:rsidRPr="00792BBF">
        <w:rPr>
          <w:rFonts w:ascii="Garamond" w:hAnsi="Garamond"/>
          <w:sz w:val="24"/>
        </w:rPr>
        <w:t>Veheb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622E3F" w:rsidRPr="00792BBF">
        <w:rPr>
          <w:rFonts w:ascii="Garamond" w:hAnsi="Garamond"/>
          <w:sz w:val="24"/>
        </w:rPr>
        <w:t>) “Ben şöyle arz</w:t>
      </w:r>
      <w:r w:rsidR="00EB17A5" w:rsidRPr="00792BBF">
        <w:rPr>
          <w:rFonts w:ascii="Garamond" w:hAnsi="Garamond"/>
          <w:sz w:val="24"/>
        </w:rPr>
        <w:t xml:space="preserve"> </w:t>
      </w:r>
      <w:r w:rsidR="00622E3F" w:rsidRPr="00792BBF">
        <w:rPr>
          <w:rFonts w:ascii="Garamond" w:hAnsi="Garamond"/>
          <w:sz w:val="24"/>
        </w:rPr>
        <w:t>ettim</w:t>
      </w:r>
      <w:r w:rsidR="001915DA" w:rsidRPr="00792BBF">
        <w:rPr>
          <w:rFonts w:ascii="Garamond" w:hAnsi="Garamond"/>
          <w:sz w:val="24"/>
        </w:rPr>
        <w:t xml:space="preserve">: </w:t>
      </w:r>
      <w:r w:rsidR="00622E3F" w:rsidRPr="00792BBF">
        <w:rPr>
          <w:rFonts w:ascii="Garamond" w:hAnsi="Garamond"/>
          <w:sz w:val="24"/>
        </w:rPr>
        <w:t>“Allah nasıl (kötülükl</w:t>
      </w:r>
      <w:r w:rsidR="00622E3F" w:rsidRPr="00792BBF">
        <w:rPr>
          <w:rFonts w:ascii="Garamond" w:hAnsi="Garamond"/>
          <w:sz w:val="24"/>
        </w:rPr>
        <w:t>e</w:t>
      </w:r>
      <w:r w:rsidR="00622E3F" w:rsidRPr="00792BBF">
        <w:rPr>
          <w:rFonts w:ascii="Garamond" w:hAnsi="Garamond"/>
          <w:sz w:val="24"/>
        </w:rPr>
        <w:t xml:space="preserve">ri) örter?” İmam Sadık </w:t>
      </w:r>
      <w:r w:rsidR="001915DA" w:rsidRPr="00792BBF">
        <w:rPr>
          <w:rFonts w:ascii="Garamond" w:hAnsi="Garamond"/>
          <w:sz w:val="24"/>
        </w:rPr>
        <w:t>(a.s)</w:t>
      </w:r>
      <w:r w:rsidR="00622E3F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622E3F" w:rsidRPr="00792BBF">
        <w:rPr>
          <w:rFonts w:ascii="Garamond" w:hAnsi="Garamond"/>
          <w:sz w:val="24"/>
        </w:rPr>
        <w:t>“</w:t>
      </w:r>
      <w:r w:rsidR="00056545" w:rsidRPr="00792BBF">
        <w:rPr>
          <w:rFonts w:ascii="Garamond" w:hAnsi="Garamond"/>
          <w:sz w:val="24"/>
        </w:rPr>
        <w:t>İki meleğin kendisi için yazdığı günahları onlara unutturur</w:t>
      </w:r>
      <w:r w:rsidR="001915DA" w:rsidRPr="00792BBF">
        <w:rPr>
          <w:rFonts w:ascii="Garamond" w:hAnsi="Garamond"/>
          <w:sz w:val="24"/>
        </w:rPr>
        <w:t xml:space="preserve">, </w:t>
      </w:r>
      <w:r w:rsidR="00056545" w:rsidRPr="00792BBF">
        <w:rPr>
          <w:rFonts w:ascii="Garamond" w:hAnsi="Garamond"/>
          <w:sz w:val="24"/>
        </w:rPr>
        <w:t>o</w:t>
      </w:r>
      <w:r w:rsidR="00056545" w:rsidRPr="00792BBF">
        <w:rPr>
          <w:rFonts w:ascii="Garamond" w:hAnsi="Garamond"/>
          <w:sz w:val="24"/>
        </w:rPr>
        <w:t>r</w:t>
      </w:r>
      <w:r w:rsidR="00056545" w:rsidRPr="00792BBF">
        <w:rPr>
          <w:rFonts w:ascii="Garamond" w:hAnsi="Garamond"/>
          <w:sz w:val="24"/>
        </w:rPr>
        <w:t>ganlara da şöyle vah</w:t>
      </w:r>
      <w:r w:rsidR="00EB17A5" w:rsidRPr="00792BBF">
        <w:rPr>
          <w:rFonts w:ascii="Garamond" w:hAnsi="Garamond"/>
          <w:sz w:val="24"/>
        </w:rPr>
        <w:t>i</w:t>
      </w:r>
      <w:r w:rsidR="00056545" w:rsidRPr="00792BBF">
        <w:rPr>
          <w:rFonts w:ascii="Garamond" w:hAnsi="Garamond"/>
          <w:sz w:val="24"/>
        </w:rPr>
        <w:t>y</w:t>
      </w:r>
      <w:r w:rsidR="00EB17A5" w:rsidRPr="00792BBF">
        <w:rPr>
          <w:rFonts w:ascii="Garamond" w:hAnsi="Garamond"/>
          <w:sz w:val="24"/>
        </w:rPr>
        <w:t xml:space="preserve"> </w:t>
      </w:r>
      <w:r w:rsidR="00056545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: </w:t>
      </w:r>
      <w:r w:rsidR="00056545" w:rsidRPr="00792BBF">
        <w:rPr>
          <w:rFonts w:ascii="Garamond" w:hAnsi="Garamond"/>
          <w:sz w:val="24"/>
        </w:rPr>
        <w:t>“Günahları gizleyin</w:t>
      </w:r>
      <w:r w:rsidR="001915DA" w:rsidRPr="00792BBF">
        <w:rPr>
          <w:rFonts w:ascii="Garamond" w:hAnsi="Garamond"/>
          <w:sz w:val="24"/>
        </w:rPr>
        <w:t>.”</w:t>
      </w:r>
      <w:r w:rsidR="00056545" w:rsidRPr="00792BBF">
        <w:rPr>
          <w:rFonts w:ascii="Garamond" w:hAnsi="Garamond"/>
          <w:sz w:val="24"/>
        </w:rPr>
        <w:t xml:space="preserve"> Ardından yeryüz</w:t>
      </w:r>
      <w:r w:rsidR="00056545" w:rsidRPr="00792BBF">
        <w:rPr>
          <w:rFonts w:ascii="Garamond" w:hAnsi="Garamond"/>
          <w:sz w:val="24"/>
        </w:rPr>
        <w:t>ü</w:t>
      </w:r>
      <w:r w:rsidR="00056545" w:rsidRPr="00792BBF">
        <w:rPr>
          <w:rFonts w:ascii="Garamond" w:hAnsi="Garamond"/>
          <w:sz w:val="24"/>
        </w:rPr>
        <w:t>nün farklı yerlerine şöyle vah</w:t>
      </w:r>
      <w:r w:rsidR="00EB17A5" w:rsidRPr="00792BBF">
        <w:rPr>
          <w:rFonts w:ascii="Garamond" w:hAnsi="Garamond"/>
          <w:sz w:val="24"/>
        </w:rPr>
        <w:t>i</w:t>
      </w:r>
      <w:r w:rsidR="00056545" w:rsidRPr="00792BBF">
        <w:rPr>
          <w:rFonts w:ascii="Garamond" w:hAnsi="Garamond"/>
          <w:sz w:val="24"/>
        </w:rPr>
        <w:t>y</w:t>
      </w:r>
      <w:r w:rsidR="00EB17A5" w:rsidRPr="00792BBF">
        <w:rPr>
          <w:rFonts w:ascii="Garamond" w:hAnsi="Garamond"/>
          <w:sz w:val="24"/>
        </w:rPr>
        <w:t xml:space="preserve"> </w:t>
      </w:r>
      <w:r w:rsidR="00056545" w:rsidRPr="00792BBF">
        <w:rPr>
          <w:rFonts w:ascii="Garamond" w:hAnsi="Garamond"/>
          <w:sz w:val="24"/>
        </w:rPr>
        <w:t>edilir</w:t>
      </w:r>
      <w:r w:rsidR="001915DA" w:rsidRPr="00792BBF">
        <w:rPr>
          <w:rFonts w:ascii="Garamond" w:hAnsi="Garamond"/>
          <w:sz w:val="24"/>
        </w:rPr>
        <w:t xml:space="preserve">: </w:t>
      </w:r>
      <w:r w:rsidR="00056545" w:rsidRPr="00792BBF">
        <w:rPr>
          <w:rFonts w:ascii="Garamond" w:hAnsi="Garamond"/>
          <w:sz w:val="24"/>
        </w:rPr>
        <w:lastRenderedPageBreak/>
        <w:t>“Sizin bölgede ya</w:t>
      </w:r>
      <w:r w:rsidR="00056545" w:rsidRPr="00792BBF">
        <w:rPr>
          <w:rFonts w:ascii="Garamond" w:hAnsi="Garamond"/>
          <w:sz w:val="24"/>
        </w:rPr>
        <w:t>p</w:t>
      </w:r>
      <w:r w:rsidR="00056545" w:rsidRPr="00792BBF">
        <w:rPr>
          <w:rFonts w:ascii="Garamond" w:hAnsi="Garamond"/>
          <w:sz w:val="24"/>
        </w:rPr>
        <w:t>tığı günahları gizleyiniz</w:t>
      </w:r>
      <w:r w:rsidR="001915DA" w:rsidRPr="00792BBF">
        <w:rPr>
          <w:rFonts w:ascii="Garamond" w:hAnsi="Garamond"/>
          <w:sz w:val="24"/>
        </w:rPr>
        <w:t>.”</w:t>
      </w:r>
      <w:r w:rsidR="00056545" w:rsidRPr="00792BBF">
        <w:rPr>
          <w:rFonts w:ascii="Garamond" w:hAnsi="Garamond"/>
          <w:sz w:val="24"/>
        </w:rPr>
        <w:t xml:space="preserve"> O ha</w:t>
      </w:r>
      <w:r w:rsidR="00056545" w:rsidRPr="00792BBF">
        <w:rPr>
          <w:rFonts w:ascii="Garamond" w:hAnsi="Garamond"/>
          <w:sz w:val="24"/>
        </w:rPr>
        <w:t>l</w:t>
      </w:r>
      <w:r w:rsidR="00056545" w:rsidRPr="00792BBF">
        <w:rPr>
          <w:rFonts w:ascii="Garamond" w:hAnsi="Garamond"/>
          <w:sz w:val="24"/>
        </w:rPr>
        <w:t>de Allah’ı gördüğü zaman gün</w:t>
      </w:r>
      <w:r w:rsidR="00056545" w:rsidRPr="00792BBF">
        <w:rPr>
          <w:rFonts w:ascii="Garamond" w:hAnsi="Garamond"/>
          <w:sz w:val="24"/>
        </w:rPr>
        <w:t>a</w:t>
      </w:r>
      <w:r w:rsidR="00056545" w:rsidRPr="00792BBF">
        <w:rPr>
          <w:rFonts w:ascii="Garamond" w:hAnsi="Garamond"/>
          <w:sz w:val="24"/>
        </w:rPr>
        <w:t>hına tanıklık edecek bir şey bulunmaz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7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Et-Tevbe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466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467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el-Hisab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841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56545" w:rsidRPr="00792BBF" w:rsidRDefault="0082002F" w:rsidP="00700C50">
      <w:pPr>
        <w:pStyle w:val="Heading1"/>
        <w:spacing w:line="300" w:lineRule="atLeast"/>
        <w:ind w:firstLine="284"/>
      </w:pPr>
      <w:bookmarkStart w:id="128" w:name="_Toc536708725"/>
      <w:r w:rsidRPr="00792BBF">
        <w:t>2992</w:t>
      </w:r>
      <w:r w:rsidR="001915DA" w:rsidRPr="00792BBF">
        <w:t xml:space="preserve">. </w:t>
      </w:r>
      <w:r w:rsidRPr="00792BBF">
        <w:t>Bölüm</w:t>
      </w:r>
      <w:bookmarkEnd w:id="128"/>
    </w:p>
    <w:p w:rsidR="0082002F" w:rsidRPr="00792BBF" w:rsidRDefault="00667259" w:rsidP="00700C50">
      <w:pPr>
        <w:pStyle w:val="Heading1"/>
        <w:spacing w:line="300" w:lineRule="atLeast"/>
        <w:ind w:firstLine="284"/>
      </w:pPr>
      <w:r>
        <w:t>Soldakiler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“Defterleri soldan verile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667259">
        <w:rPr>
          <w:rFonts w:ascii="Garamond" w:hAnsi="Garamond"/>
          <w:b/>
          <w:bCs/>
          <w:sz w:val="24"/>
          <w:szCs w:val="24"/>
        </w:rPr>
        <w:t>ne yazık o soldakilere</w:t>
      </w:r>
      <w:r w:rsidRPr="00792BBF">
        <w:rPr>
          <w:rFonts w:ascii="Garamond" w:hAnsi="Garamond"/>
          <w:b/>
          <w:bCs/>
          <w:sz w:val="24"/>
          <w:szCs w:val="24"/>
        </w:rPr>
        <w:t>! İ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sanın içine işleyen bir sıca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lık ve kaynar su içinde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rinliği ve hoşluğu olmayan kara bir dumanın gölgesinde bulunu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Çünkü onlar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bundan ö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dünyada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nimet içinde b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lunurlar iken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büyük günah işlemekte 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renir dururlardı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Şöyle söylerlerdi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“Öldüğ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müzde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toprak ve kemik yığ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nı olduğumuzda mı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biz mi tekrar dirileceğiz?”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Önce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lip geçmiş babalarımız mı?” 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“şüphesiz öncekiler 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sonrakiler de belli bir g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nün belirli bir vaktinde topl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nacaklardır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74"/>
      </w:r>
    </w:p>
    <w:p w:rsidR="0082002F" w:rsidRPr="00792BBF" w:rsidRDefault="00667259" w:rsidP="00594436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“Fakat kitab</w:t>
      </w:r>
      <w:r w:rsidR="0082002F" w:rsidRPr="00792BBF">
        <w:rPr>
          <w:rFonts w:ascii="Garamond" w:hAnsi="Garamond"/>
          <w:b/>
          <w:bCs/>
          <w:sz w:val="24"/>
          <w:szCs w:val="24"/>
        </w:rPr>
        <w:t>ı kendisine s</w:t>
      </w:r>
      <w:r w:rsidR="0082002F" w:rsidRPr="00792BBF">
        <w:rPr>
          <w:rFonts w:ascii="Garamond" w:hAnsi="Garamond"/>
          <w:b/>
          <w:bCs/>
          <w:sz w:val="24"/>
          <w:szCs w:val="24"/>
        </w:rPr>
        <w:t>o</w:t>
      </w:r>
      <w:r w:rsidR="0082002F" w:rsidRPr="00792BBF">
        <w:rPr>
          <w:rFonts w:ascii="Garamond" w:hAnsi="Garamond"/>
          <w:b/>
          <w:bCs/>
          <w:sz w:val="24"/>
          <w:szCs w:val="24"/>
        </w:rPr>
        <w:t>lundan verilen kimse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>
        <w:rPr>
          <w:rFonts w:ascii="Garamond" w:hAnsi="Garamond"/>
          <w:b/>
          <w:bCs/>
          <w:sz w:val="24"/>
          <w:szCs w:val="24"/>
        </w:rPr>
        <w:t>“Kit</w:t>
      </w:r>
      <w:r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b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ım keşke bana </w:t>
      </w:r>
      <w:r w:rsidR="0082002F" w:rsidRPr="00792BBF">
        <w:rPr>
          <w:rFonts w:ascii="Garamond" w:hAnsi="Garamond"/>
          <w:b/>
          <w:bCs/>
          <w:sz w:val="24"/>
          <w:szCs w:val="24"/>
        </w:rPr>
        <w:lastRenderedPageBreak/>
        <w:t>veri</w:t>
      </w:r>
      <w:r w:rsidR="0082002F" w:rsidRPr="00792BBF">
        <w:rPr>
          <w:rFonts w:ascii="Garamond" w:hAnsi="Garamond"/>
          <w:b/>
          <w:bCs/>
          <w:sz w:val="24"/>
          <w:szCs w:val="24"/>
        </w:rPr>
        <w:t>l</w:t>
      </w:r>
      <w:r w:rsidR="0082002F" w:rsidRPr="00792BBF">
        <w:rPr>
          <w:rFonts w:ascii="Garamond" w:hAnsi="Garamond"/>
          <w:b/>
          <w:bCs/>
          <w:sz w:val="24"/>
          <w:szCs w:val="24"/>
        </w:rPr>
        <w:t>meseydi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keşke hesabımın ne olduğ</w:t>
      </w:r>
      <w:r w:rsidR="0082002F" w:rsidRPr="00792BBF">
        <w:rPr>
          <w:rFonts w:ascii="Garamond" w:hAnsi="Garamond"/>
          <w:b/>
          <w:bCs/>
          <w:sz w:val="24"/>
          <w:szCs w:val="24"/>
        </w:rPr>
        <w:t>u</w:t>
      </w:r>
      <w:r w:rsidR="0082002F" w:rsidRPr="00792BBF">
        <w:rPr>
          <w:rFonts w:ascii="Garamond" w:hAnsi="Garamond"/>
          <w:b/>
          <w:bCs/>
          <w:sz w:val="24"/>
          <w:szCs w:val="24"/>
        </w:rPr>
        <w:t>nu bilmeseydim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bu iş keşke son bulmuş olsaydı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malım bana fayda vermedi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gücüm de kalmadı”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594436">
        <w:rPr>
          <w:rFonts w:ascii="Garamond" w:hAnsi="Garamond"/>
          <w:b/>
          <w:bCs/>
          <w:sz w:val="24"/>
          <w:szCs w:val="24"/>
        </w:rPr>
        <w:t>Ş</w:t>
      </w:r>
      <w:r w:rsidR="0082002F" w:rsidRPr="00792BBF">
        <w:rPr>
          <w:rFonts w:ascii="Garamond" w:hAnsi="Garamond"/>
          <w:b/>
          <w:bCs/>
          <w:sz w:val="24"/>
          <w:szCs w:val="24"/>
        </w:rPr>
        <w:t>öyle buyurulur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  <w:szCs w:val="24"/>
        </w:rPr>
        <w:t>“O’nu alın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bağl</w:t>
      </w:r>
      <w:r w:rsidR="0082002F" w:rsidRPr="00792BBF">
        <w:rPr>
          <w:rFonts w:ascii="Garamond" w:hAnsi="Garamond"/>
          <w:b/>
          <w:bCs/>
          <w:sz w:val="24"/>
          <w:szCs w:val="24"/>
        </w:rPr>
        <w:t>a</w:t>
      </w:r>
      <w:r w:rsidR="0082002F" w:rsidRPr="00792BBF">
        <w:rPr>
          <w:rFonts w:ascii="Garamond" w:hAnsi="Garamond"/>
          <w:b/>
          <w:bCs/>
          <w:sz w:val="24"/>
          <w:szCs w:val="24"/>
        </w:rPr>
        <w:t>yın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Sonra cehenneme </w:t>
      </w:r>
      <w:r w:rsidR="00594436">
        <w:rPr>
          <w:rFonts w:ascii="Garamond" w:hAnsi="Garamond"/>
          <w:b/>
          <w:bCs/>
          <w:sz w:val="24"/>
          <w:szCs w:val="24"/>
        </w:rPr>
        <w:t>atın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Sonra onu boyu yetmiş arşın olan zincire v</w:t>
      </w:r>
      <w:r w:rsidR="0082002F" w:rsidRPr="00792BBF">
        <w:rPr>
          <w:rFonts w:ascii="Garamond" w:hAnsi="Garamond"/>
          <w:b/>
          <w:bCs/>
          <w:sz w:val="24"/>
          <w:szCs w:val="24"/>
        </w:rPr>
        <w:t>u</w:t>
      </w:r>
      <w:r w:rsidR="0082002F" w:rsidRPr="00792BBF">
        <w:rPr>
          <w:rFonts w:ascii="Garamond" w:hAnsi="Garamond"/>
          <w:b/>
          <w:bCs/>
          <w:sz w:val="24"/>
          <w:szCs w:val="24"/>
        </w:rPr>
        <w:t>run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Çünkü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yüce Allah'a inanmazdı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Yo</w:t>
      </w:r>
      <w:r w:rsidR="0082002F" w:rsidRPr="00792BBF">
        <w:rPr>
          <w:rFonts w:ascii="Garamond" w:hAnsi="Garamond"/>
          <w:b/>
          <w:bCs/>
          <w:sz w:val="24"/>
          <w:szCs w:val="24"/>
        </w:rPr>
        <w:t>k</w:t>
      </w:r>
      <w:r w:rsidR="0082002F" w:rsidRPr="00792BBF">
        <w:rPr>
          <w:rFonts w:ascii="Garamond" w:hAnsi="Garamond"/>
          <w:b/>
          <w:bCs/>
          <w:sz w:val="24"/>
          <w:szCs w:val="24"/>
        </w:rPr>
        <w:t>sulun yiyec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ği ile ilgilenmezdi</w:t>
      </w:r>
      <w:r w:rsidR="00594436">
        <w:rPr>
          <w:rFonts w:ascii="Garamond" w:hAnsi="Garamond"/>
          <w:b/>
          <w:bCs/>
          <w:sz w:val="24"/>
          <w:szCs w:val="24"/>
        </w:rPr>
        <w:t>.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Bu sebeple b</w:t>
      </w:r>
      <w:r w:rsidR="0082002F" w:rsidRPr="00792BBF">
        <w:rPr>
          <w:rFonts w:ascii="Garamond" w:hAnsi="Garamond"/>
          <w:b/>
          <w:bCs/>
          <w:sz w:val="24"/>
          <w:szCs w:val="24"/>
        </w:rPr>
        <w:t>u</w:t>
      </w:r>
      <w:r w:rsidR="0082002F" w:rsidRPr="00792BBF">
        <w:rPr>
          <w:rFonts w:ascii="Garamond" w:hAnsi="Garamond"/>
          <w:b/>
          <w:bCs/>
          <w:sz w:val="24"/>
          <w:szCs w:val="24"/>
        </w:rPr>
        <w:t>rada bugün onun bir acıyanı yoktur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Günahkarların yiy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ceği olan kanlı irinden başka bir yiyeceği de yo</w:t>
      </w:r>
      <w:r w:rsidR="0082002F" w:rsidRPr="00792BBF">
        <w:rPr>
          <w:rFonts w:ascii="Garamond" w:hAnsi="Garamond"/>
          <w:b/>
          <w:bCs/>
          <w:sz w:val="24"/>
          <w:szCs w:val="24"/>
        </w:rPr>
        <w:t>k</w:t>
      </w:r>
      <w:r w:rsidR="0082002F" w:rsidRPr="00792BBF">
        <w:rPr>
          <w:rFonts w:ascii="Garamond" w:hAnsi="Garamond"/>
          <w:b/>
          <w:bCs/>
          <w:sz w:val="24"/>
          <w:szCs w:val="24"/>
        </w:rPr>
        <w:t>tur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7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“Ama amel defteri kend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sine arkasından verilen ki</w:t>
      </w:r>
      <w:r w:rsidRPr="00792BBF">
        <w:rPr>
          <w:rFonts w:ascii="Garamond" w:hAnsi="Garamond"/>
          <w:b/>
          <w:bCs/>
          <w:sz w:val="24"/>
          <w:szCs w:val="24"/>
        </w:rPr>
        <w:t>m</w:t>
      </w:r>
      <w:r w:rsidRPr="00792BBF">
        <w:rPr>
          <w:rFonts w:ascii="Garamond" w:hAnsi="Garamond"/>
          <w:b/>
          <w:bCs/>
          <w:sz w:val="24"/>
          <w:szCs w:val="24"/>
        </w:rPr>
        <w:t>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“Mahvoldum”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diye bağ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rır ve çılgın alevli cehenneme g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rer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Çünkü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dünyada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ada</w:t>
      </w:r>
      <w:r w:rsidRPr="00792BBF">
        <w:rPr>
          <w:rFonts w:ascii="Garamond" w:hAnsi="Garamond"/>
          <w:b/>
          <w:bCs/>
          <w:sz w:val="24"/>
          <w:szCs w:val="24"/>
        </w:rPr>
        <w:t>m</w:t>
      </w:r>
      <w:r w:rsidRPr="00792BBF">
        <w:rPr>
          <w:rFonts w:ascii="Garamond" w:hAnsi="Garamond"/>
          <w:b/>
          <w:bCs/>
          <w:sz w:val="24"/>
          <w:szCs w:val="24"/>
        </w:rPr>
        <w:t xml:space="preserve">larının yanında iken zevk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çindeydi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Zira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bir daha 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rilip dönmeyec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ğini sanmıştı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Bilin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Rabbi onu şüphesiz görmekteydi</w:t>
      </w:r>
      <w:r w:rsidR="001915DA" w:rsidRPr="00792BBF">
        <w:rPr>
          <w:rFonts w:ascii="Garamond" w:hAnsi="Garamond"/>
          <w:b/>
          <w:bCs/>
          <w:sz w:val="24"/>
          <w:szCs w:val="24"/>
        </w:rPr>
        <w:t>.</w:t>
      </w:r>
      <w:r w:rsidR="00594436">
        <w:rPr>
          <w:rFonts w:ascii="Garamond" w:hAnsi="Garamond"/>
          <w:b/>
          <w:bCs/>
          <w:sz w:val="24"/>
          <w:szCs w:val="24"/>
        </w:rPr>
        <w:t>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>İmam</w:t>
      </w:r>
      <w:r w:rsidR="00CB1EB9" w:rsidRPr="00792BBF">
        <w:rPr>
          <w:rFonts w:ascii="Garamond" w:hAnsi="Garamond"/>
          <w:i/>
          <w:iCs/>
          <w:sz w:val="24"/>
        </w:rPr>
        <w:t xml:space="preserve"> 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1EB9" w:rsidRPr="00792BBF">
        <w:rPr>
          <w:rFonts w:ascii="Garamond" w:hAnsi="Garamond"/>
          <w:sz w:val="24"/>
        </w:rPr>
        <w:t>Allah Tebarek ve Teala… kulun kötülüğünü ist</w:t>
      </w:r>
      <w:r w:rsidR="00CB1EB9" w:rsidRPr="00792BBF">
        <w:rPr>
          <w:rFonts w:ascii="Garamond" w:hAnsi="Garamond"/>
          <w:sz w:val="24"/>
        </w:rPr>
        <w:t>e</w:t>
      </w:r>
      <w:r w:rsidR="00CB1EB9" w:rsidRPr="00792BBF">
        <w:rPr>
          <w:rFonts w:ascii="Garamond" w:hAnsi="Garamond"/>
          <w:sz w:val="24"/>
        </w:rPr>
        <w:t>yince onu insanların önünde h</w:t>
      </w:r>
      <w:r w:rsidR="00CB1EB9" w:rsidRPr="00792BBF">
        <w:rPr>
          <w:rFonts w:ascii="Garamond" w:hAnsi="Garamond"/>
          <w:sz w:val="24"/>
        </w:rPr>
        <w:t>e</w:t>
      </w:r>
      <w:r w:rsidR="00CB1EB9" w:rsidRPr="00792BBF">
        <w:rPr>
          <w:rFonts w:ascii="Garamond" w:hAnsi="Garamond"/>
          <w:sz w:val="24"/>
        </w:rPr>
        <w:t>saba çeker</w:t>
      </w:r>
      <w:r w:rsidR="001915DA" w:rsidRPr="00792BBF">
        <w:rPr>
          <w:rFonts w:ascii="Garamond" w:hAnsi="Garamond"/>
          <w:sz w:val="24"/>
        </w:rPr>
        <w:t xml:space="preserve">, </w:t>
      </w:r>
      <w:r w:rsidR="00CB1EB9" w:rsidRPr="00792BBF">
        <w:rPr>
          <w:rFonts w:ascii="Garamond" w:hAnsi="Garamond"/>
          <w:sz w:val="24"/>
        </w:rPr>
        <w:t>mahkum eder ve amel defterini sol eline verir</w:t>
      </w:r>
      <w:r w:rsidR="001915DA" w:rsidRPr="00792BBF">
        <w:rPr>
          <w:rFonts w:ascii="Garamond" w:hAnsi="Garamond"/>
          <w:sz w:val="24"/>
        </w:rPr>
        <w:t xml:space="preserve">. </w:t>
      </w:r>
      <w:r w:rsidR="00917B52" w:rsidRPr="00792BBF">
        <w:rPr>
          <w:rFonts w:ascii="Garamond" w:hAnsi="Garamond"/>
          <w:sz w:val="24"/>
        </w:rPr>
        <w:lastRenderedPageBreak/>
        <w:t>A</w:t>
      </w:r>
      <w:r w:rsidR="00917B52" w:rsidRPr="00792BBF">
        <w:rPr>
          <w:rFonts w:ascii="Garamond" w:hAnsi="Garamond"/>
          <w:sz w:val="24"/>
        </w:rPr>
        <w:t>ziz ve celil olan Allah’ın şu s</w:t>
      </w:r>
      <w:r w:rsidR="00917B52" w:rsidRPr="00792BBF">
        <w:rPr>
          <w:rFonts w:ascii="Garamond" w:hAnsi="Garamond"/>
          <w:sz w:val="24"/>
        </w:rPr>
        <w:t>ö</w:t>
      </w:r>
      <w:r w:rsidR="00917B52" w:rsidRPr="00792BBF">
        <w:rPr>
          <w:rFonts w:ascii="Garamond" w:hAnsi="Garamond"/>
          <w:sz w:val="24"/>
        </w:rPr>
        <w:t>zünün anlamı da aynı şeyi ifade etmektedir</w:t>
      </w:r>
      <w:r w:rsidR="00F209D9" w:rsidRPr="00792BBF">
        <w:rPr>
          <w:rFonts w:ascii="Garamond" w:hAnsi="Garamond"/>
          <w:sz w:val="24"/>
        </w:rPr>
        <w:t>:</w:t>
      </w:r>
      <w:r w:rsidR="00F209D9" w:rsidRPr="00792BBF">
        <w:rPr>
          <w:rFonts w:ascii="Garamond" w:hAnsi="Garamond"/>
          <w:sz w:val="24"/>
          <w:rtl/>
          <w:lang w:bidi="fa-IR"/>
        </w:rPr>
        <w:t xml:space="preserve"> </w:t>
      </w:r>
      <w:r w:rsidR="00F209D9" w:rsidRPr="00792BBF">
        <w:rPr>
          <w:rFonts w:ascii="Garamond" w:hAnsi="Garamond"/>
          <w:b/>
          <w:bCs/>
          <w:sz w:val="24"/>
          <w:lang w:bidi="fa-IR"/>
        </w:rPr>
        <w:t>“</w:t>
      </w:r>
      <w:r w:rsidR="00F209D9" w:rsidRPr="00792BBF">
        <w:rPr>
          <w:rFonts w:ascii="Garamond" w:hAnsi="Garamond"/>
          <w:b/>
          <w:bCs/>
          <w:sz w:val="24"/>
        </w:rPr>
        <w:t>Ama amel defteri kendisine arkasından verilen kimse: “Mahvoldum” diye</w:t>
      </w:r>
      <w:r w:rsidR="00594436">
        <w:rPr>
          <w:rFonts w:ascii="Garamond" w:hAnsi="Garamond"/>
          <w:b/>
          <w:bCs/>
          <w:sz w:val="24"/>
        </w:rPr>
        <w:t xml:space="preserve"> bağırır ve çılgın alevli cehe</w:t>
      </w:r>
      <w:r w:rsidR="00594436">
        <w:rPr>
          <w:rFonts w:ascii="Garamond" w:hAnsi="Garamond"/>
          <w:b/>
          <w:bCs/>
          <w:sz w:val="24"/>
        </w:rPr>
        <w:t>n</w:t>
      </w:r>
      <w:r w:rsidR="00F209D9" w:rsidRPr="00792BBF">
        <w:rPr>
          <w:rFonts w:ascii="Garamond" w:hAnsi="Garamond"/>
          <w:b/>
          <w:bCs/>
          <w:sz w:val="24"/>
        </w:rPr>
        <w:t>neme girer.</w:t>
      </w:r>
      <w:r w:rsidR="00F209D9" w:rsidRPr="00792BBF">
        <w:rPr>
          <w:rFonts w:ascii="Garamond" w:hAnsi="Garamond"/>
          <w:b/>
          <w:bCs/>
          <w:sz w:val="24"/>
          <w:rtl/>
          <w:lang w:bidi="fa-IR"/>
        </w:rPr>
        <w:t xml:space="preserve">  </w:t>
      </w:r>
      <w:r w:rsidR="00F209D9" w:rsidRPr="00792BBF">
        <w:rPr>
          <w:rFonts w:ascii="Garamond" w:hAnsi="Garamond"/>
          <w:b/>
          <w:bCs/>
          <w:sz w:val="24"/>
        </w:rPr>
        <w:t>Çünkü o, düny</w:t>
      </w:r>
      <w:r w:rsidR="00F209D9" w:rsidRPr="00792BBF">
        <w:rPr>
          <w:rFonts w:ascii="Garamond" w:hAnsi="Garamond"/>
          <w:b/>
          <w:bCs/>
          <w:sz w:val="24"/>
        </w:rPr>
        <w:t>a</w:t>
      </w:r>
      <w:r w:rsidR="00F209D9" w:rsidRPr="00792BBF">
        <w:rPr>
          <w:rFonts w:ascii="Garamond" w:hAnsi="Garamond"/>
          <w:b/>
          <w:bCs/>
          <w:sz w:val="24"/>
        </w:rPr>
        <w:t>da, adamlarının yanında iken zevk içindeydi.</w:t>
      </w:r>
      <w:r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77"/>
      </w:r>
    </w:p>
    <w:p w:rsidR="0082002F" w:rsidRPr="00792BBF" w:rsidRDefault="0082002F" w:rsidP="00BD5CF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17B52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A619E4" w:rsidRPr="00792BBF">
        <w:rPr>
          <w:rFonts w:ascii="Garamond" w:hAnsi="Garamond"/>
          <w:b/>
          <w:bCs/>
          <w:sz w:val="24"/>
        </w:rPr>
        <w:t>“Ama kitabı sağı</w:t>
      </w:r>
      <w:r w:rsidR="00A619E4" w:rsidRPr="00792BBF">
        <w:rPr>
          <w:rFonts w:ascii="Garamond" w:hAnsi="Garamond"/>
          <w:b/>
          <w:bCs/>
          <w:sz w:val="24"/>
        </w:rPr>
        <w:t>n</w:t>
      </w:r>
      <w:r w:rsidR="00A619E4" w:rsidRPr="00792BBF">
        <w:rPr>
          <w:rFonts w:ascii="Garamond" w:hAnsi="Garamond"/>
          <w:b/>
          <w:bCs/>
          <w:sz w:val="24"/>
        </w:rPr>
        <w:t xml:space="preserve">dan verilen kimse” </w:t>
      </w:r>
      <w:r w:rsidR="0067304A" w:rsidRPr="00792BBF">
        <w:rPr>
          <w:rFonts w:ascii="Garamond" w:hAnsi="Garamond"/>
          <w:sz w:val="24"/>
        </w:rPr>
        <w:t>ay</w:t>
      </w:r>
      <w:r w:rsidR="0067304A" w:rsidRPr="00792BBF">
        <w:rPr>
          <w:rFonts w:ascii="Garamond" w:hAnsi="Garamond"/>
          <w:sz w:val="24"/>
        </w:rPr>
        <w:t>e</w:t>
      </w:r>
      <w:r w:rsidR="0067304A" w:rsidRPr="00792BBF">
        <w:rPr>
          <w:rFonts w:ascii="Garamond" w:hAnsi="Garamond"/>
          <w:sz w:val="24"/>
        </w:rPr>
        <w:t>tinden maksat</w:t>
      </w:r>
      <w:r w:rsidR="001915DA" w:rsidRPr="00792BBF">
        <w:rPr>
          <w:rFonts w:ascii="Garamond" w:hAnsi="Garamond"/>
          <w:sz w:val="24"/>
        </w:rPr>
        <w:t xml:space="preserve">, </w:t>
      </w:r>
      <w:r w:rsidR="0067304A" w:rsidRPr="00792BBF">
        <w:rPr>
          <w:rFonts w:ascii="Garamond" w:hAnsi="Garamond"/>
          <w:sz w:val="24"/>
        </w:rPr>
        <w:t>Mahzum oğulları kabil</w:t>
      </w:r>
      <w:r w:rsidR="0067304A" w:rsidRPr="00792BBF">
        <w:rPr>
          <w:rFonts w:ascii="Garamond" w:hAnsi="Garamond"/>
          <w:sz w:val="24"/>
        </w:rPr>
        <w:t>e</w:t>
      </w:r>
      <w:r w:rsidR="0067304A" w:rsidRPr="00792BBF">
        <w:rPr>
          <w:rFonts w:ascii="Garamond" w:hAnsi="Garamond"/>
          <w:sz w:val="24"/>
        </w:rPr>
        <w:t xml:space="preserve">sinden olan </w:t>
      </w:r>
      <w:r w:rsidR="00A619E4" w:rsidRPr="00792BBF">
        <w:rPr>
          <w:rFonts w:ascii="Garamond" w:hAnsi="Garamond"/>
          <w:sz w:val="24"/>
        </w:rPr>
        <w:t>Ebu S</w:t>
      </w:r>
      <w:r w:rsidR="00A619E4" w:rsidRPr="00792BBF">
        <w:rPr>
          <w:rFonts w:ascii="Garamond" w:hAnsi="Garamond"/>
          <w:sz w:val="24"/>
        </w:rPr>
        <w:t>e</w:t>
      </w:r>
      <w:r w:rsidR="00A619E4" w:rsidRPr="00792BBF">
        <w:rPr>
          <w:rFonts w:ascii="Garamond" w:hAnsi="Garamond"/>
          <w:sz w:val="24"/>
        </w:rPr>
        <w:t>leme</w:t>
      </w:r>
      <w:r w:rsidR="001915DA" w:rsidRPr="00792BBF">
        <w:rPr>
          <w:rFonts w:ascii="Garamond" w:hAnsi="Garamond"/>
          <w:sz w:val="24"/>
        </w:rPr>
        <w:t xml:space="preserve">, </w:t>
      </w:r>
      <w:r w:rsidR="00A619E4" w:rsidRPr="00792BBF">
        <w:rPr>
          <w:rFonts w:ascii="Garamond" w:hAnsi="Garamond"/>
          <w:sz w:val="24"/>
        </w:rPr>
        <w:t>Abdillah b</w:t>
      </w:r>
      <w:r w:rsidR="001915DA" w:rsidRPr="00792BBF">
        <w:rPr>
          <w:rFonts w:ascii="Garamond" w:hAnsi="Garamond"/>
          <w:sz w:val="24"/>
        </w:rPr>
        <w:t xml:space="preserve">. </w:t>
      </w:r>
      <w:r w:rsidR="00A619E4" w:rsidRPr="00792BBF">
        <w:rPr>
          <w:rFonts w:ascii="Garamond" w:hAnsi="Garamond"/>
          <w:sz w:val="24"/>
        </w:rPr>
        <w:t>Abdul</w:t>
      </w:r>
      <w:r w:rsidR="00A62BF7">
        <w:rPr>
          <w:rFonts w:ascii="Garamond" w:hAnsi="Garamond"/>
          <w:sz w:val="24"/>
        </w:rPr>
        <w:t>-E</w:t>
      </w:r>
      <w:r w:rsidR="00EB17A5" w:rsidRPr="00792BBF">
        <w:rPr>
          <w:rFonts w:ascii="Garamond" w:hAnsi="Garamond"/>
          <w:sz w:val="24"/>
        </w:rPr>
        <w:t>svet</w:t>
      </w:r>
      <w:r w:rsidR="00A619E4" w:rsidRPr="00792BBF">
        <w:rPr>
          <w:rFonts w:ascii="Garamond" w:hAnsi="Garamond"/>
          <w:sz w:val="24"/>
        </w:rPr>
        <w:t xml:space="preserve"> b</w:t>
      </w:r>
      <w:r w:rsidR="001915DA" w:rsidRPr="00792BBF">
        <w:rPr>
          <w:rFonts w:ascii="Garamond" w:hAnsi="Garamond"/>
          <w:sz w:val="24"/>
        </w:rPr>
        <w:t xml:space="preserve">. </w:t>
      </w:r>
      <w:r w:rsidR="0067304A" w:rsidRPr="00792BBF">
        <w:rPr>
          <w:rFonts w:ascii="Garamond" w:hAnsi="Garamond"/>
          <w:sz w:val="24"/>
        </w:rPr>
        <w:t xml:space="preserve">Hilal </w:t>
      </w:r>
      <w:r w:rsidR="00DD236B" w:rsidRPr="00792BBF">
        <w:rPr>
          <w:rFonts w:ascii="Garamond" w:hAnsi="Garamond"/>
          <w:sz w:val="24"/>
        </w:rPr>
        <w:t>Mahzumi'dir</w:t>
      </w:r>
      <w:r w:rsidR="001915DA" w:rsidRPr="00792BBF">
        <w:rPr>
          <w:rFonts w:ascii="Garamond" w:hAnsi="Garamond"/>
          <w:sz w:val="24"/>
        </w:rPr>
        <w:t xml:space="preserve">. </w:t>
      </w:r>
      <w:r w:rsidR="0067304A" w:rsidRPr="00792BBF">
        <w:rPr>
          <w:rFonts w:ascii="Garamond" w:hAnsi="Garamond"/>
          <w:b/>
          <w:bCs/>
          <w:sz w:val="24"/>
        </w:rPr>
        <w:t>“Ama amel de</w:t>
      </w:r>
      <w:r w:rsidR="0067304A" w:rsidRPr="00792BBF">
        <w:rPr>
          <w:rFonts w:ascii="Garamond" w:hAnsi="Garamond"/>
          <w:b/>
          <w:bCs/>
          <w:sz w:val="24"/>
        </w:rPr>
        <w:t>f</w:t>
      </w:r>
      <w:r w:rsidR="00157A2D" w:rsidRPr="00792BBF">
        <w:rPr>
          <w:rFonts w:ascii="Garamond" w:hAnsi="Garamond"/>
          <w:b/>
          <w:bCs/>
          <w:sz w:val="24"/>
        </w:rPr>
        <w:t>teri kendisine arkasın</w:t>
      </w:r>
      <w:r w:rsidR="0067304A" w:rsidRPr="00792BBF">
        <w:rPr>
          <w:rFonts w:ascii="Garamond" w:hAnsi="Garamond"/>
          <w:b/>
          <w:bCs/>
          <w:sz w:val="24"/>
        </w:rPr>
        <w:t>dan v</w:t>
      </w:r>
      <w:r w:rsidR="0067304A" w:rsidRPr="00792BBF">
        <w:rPr>
          <w:rFonts w:ascii="Garamond" w:hAnsi="Garamond"/>
          <w:b/>
          <w:bCs/>
          <w:sz w:val="24"/>
        </w:rPr>
        <w:t>e</w:t>
      </w:r>
      <w:r w:rsidR="0067304A" w:rsidRPr="00792BBF">
        <w:rPr>
          <w:rFonts w:ascii="Garamond" w:hAnsi="Garamond"/>
          <w:b/>
          <w:bCs/>
          <w:sz w:val="24"/>
        </w:rPr>
        <w:t>rilen kimse”</w:t>
      </w:r>
      <w:r w:rsidR="0067304A" w:rsidRPr="00792BBF">
        <w:rPr>
          <w:rFonts w:ascii="Garamond" w:hAnsi="Garamond"/>
          <w:sz w:val="24"/>
        </w:rPr>
        <w:t xml:space="preserve"> a</w:t>
      </w:r>
      <w:r w:rsidR="00EB17A5" w:rsidRPr="00792BBF">
        <w:rPr>
          <w:rFonts w:ascii="Garamond" w:hAnsi="Garamond"/>
          <w:sz w:val="24"/>
        </w:rPr>
        <w:t>y</w:t>
      </w:r>
      <w:r w:rsidR="00EB17A5" w:rsidRPr="00792BBF">
        <w:rPr>
          <w:rFonts w:ascii="Garamond" w:hAnsi="Garamond"/>
          <w:sz w:val="24"/>
        </w:rPr>
        <w:t>e</w:t>
      </w:r>
      <w:r w:rsidR="00EB17A5" w:rsidRPr="00792BBF">
        <w:rPr>
          <w:rFonts w:ascii="Garamond" w:hAnsi="Garamond"/>
          <w:sz w:val="24"/>
        </w:rPr>
        <w:t>tinden maksat ise</w:t>
      </w:r>
      <w:r w:rsidR="001915DA" w:rsidRPr="00792BBF">
        <w:rPr>
          <w:rFonts w:ascii="Garamond" w:hAnsi="Garamond"/>
          <w:sz w:val="24"/>
        </w:rPr>
        <w:t xml:space="preserve">, </w:t>
      </w:r>
      <w:r w:rsidR="00EB17A5" w:rsidRPr="00792BBF">
        <w:rPr>
          <w:rFonts w:ascii="Garamond" w:hAnsi="Garamond"/>
          <w:sz w:val="24"/>
        </w:rPr>
        <w:t>E</w:t>
      </w:r>
      <w:r w:rsidR="0067304A" w:rsidRPr="00792BBF">
        <w:rPr>
          <w:rFonts w:ascii="Garamond" w:hAnsi="Garamond"/>
          <w:sz w:val="24"/>
        </w:rPr>
        <w:t>svet b</w:t>
      </w:r>
      <w:r w:rsidR="001915DA" w:rsidRPr="00792BBF">
        <w:rPr>
          <w:rFonts w:ascii="Garamond" w:hAnsi="Garamond"/>
          <w:sz w:val="24"/>
        </w:rPr>
        <w:t xml:space="preserve">. </w:t>
      </w:r>
      <w:r w:rsidR="0067304A" w:rsidRPr="00792BBF">
        <w:rPr>
          <w:rFonts w:ascii="Garamond" w:hAnsi="Garamond"/>
          <w:sz w:val="24"/>
        </w:rPr>
        <w:t>Abdul</w:t>
      </w:r>
      <w:r w:rsidR="00EB17A5" w:rsidRPr="00792BBF">
        <w:rPr>
          <w:rFonts w:ascii="Garamond" w:hAnsi="Garamond"/>
          <w:sz w:val="24"/>
        </w:rPr>
        <w:t>-</w:t>
      </w:r>
      <w:r w:rsidR="00A62BF7">
        <w:rPr>
          <w:rFonts w:ascii="Garamond" w:hAnsi="Garamond"/>
          <w:sz w:val="24"/>
        </w:rPr>
        <w:t>E</w:t>
      </w:r>
      <w:r w:rsidR="0067304A" w:rsidRPr="00792BBF">
        <w:rPr>
          <w:rFonts w:ascii="Garamond" w:hAnsi="Garamond"/>
          <w:sz w:val="24"/>
        </w:rPr>
        <w:t>svet b</w:t>
      </w:r>
      <w:r w:rsidR="001915DA" w:rsidRPr="00792BBF">
        <w:rPr>
          <w:rFonts w:ascii="Garamond" w:hAnsi="Garamond"/>
          <w:sz w:val="24"/>
        </w:rPr>
        <w:t xml:space="preserve">. </w:t>
      </w:r>
      <w:r w:rsidR="0067304A" w:rsidRPr="00792BBF">
        <w:rPr>
          <w:rFonts w:ascii="Garamond" w:hAnsi="Garamond"/>
          <w:sz w:val="24"/>
        </w:rPr>
        <w:t>H</w:t>
      </w:r>
      <w:r w:rsidR="0067304A" w:rsidRPr="00792BBF">
        <w:rPr>
          <w:rFonts w:ascii="Garamond" w:hAnsi="Garamond"/>
          <w:sz w:val="24"/>
        </w:rPr>
        <w:t>i</w:t>
      </w:r>
      <w:r w:rsidR="0067304A" w:rsidRPr="00792BBF">
        <w:rPr>
          <w:rFonts w:ascii="Garamond" w:hAnsi="Garamond"/>
          <w:sz w:val="24"/>
        </w:rPr>
        <w:t>lal Mahzumi</w:t>
      </w:r>
      <w:r w:rsidR="00A62BF7">
        <w:rPr>
          <w:rFonts w:ascii="Garamond" w:hAnsi="Garamond"/>
          <w:sz w:val="24"/>
        </w:rPr>
        <w:t>’</w:t>
      </w:r>
      <w:r w:rsidR="0067304A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A62BF7">
        <w:rPr>
          <w:rFonts w:ascii="Garamond" w:hAnsi="Garamond"/>
          <w:sz w:val="24"/>
        </w:rPr>
        <w:t>Bu şah</w:t>
      </w:r>
      <w:r w:rsidR="0067304A" w:rsidRPr="00792BBF">
        <w:rPr>
          <w:rFonts w:ascii="Garamond" w:hAnsi="Garamond"/>
          <w:sz w:val="24"/>
        </w:rPr>
        <w:t>s</w:t>
      </w:r>
      <w:r w:rsidR="00A62BF7">
        <w:rPr>
          <w:rFonts w:ascii="Garamond" w:hAnsi="Garamond"/>
          <w:sz w:val="24"/>
        </w:rPr>
        <w:t>ı</w:t>
      </w:r>
      <w:r w:rsidR="0067304A" w:rsidRPr="00792BBF">
        <w:rPr>
          <w:rFonts w:ascii="Garamond" w:hAnsi="Garamond"/>
          <w:sz w:val="24"/>
        </w:rPr>
        <w:t xml:space="preserve"> Bedir günü Hazma b</w:t>
      </w:r>
      <w:r w:rsidR="001915DA" w:rsidRPr="00792BBF">
        <w:rPr>
          <w:rFonts w:ascii="Garamond" w:hAnsi="Garamond"/>
          <w:sz w:val="24"/>
        </w:rPr>
        <w:t xml:space="preserve">. </w:t>
      </w:r>
      <w:r w:rsidR="0067304A" w:rsidRPr="00792BBF">
        <w:rPr>
          <w:rFonts w:ascii="Garamond" w:hAnsi="Garamond"/>
          <w:sz w:val="24"/>
        </w:rPr>
        <w:t>Abdulmuttalib öldürdü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7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Tefsir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67304A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</w:t>
      </w:r>
      <w:r w:rsidR="00157A2D" w:rsidRPr="00792BBF">
        <w:rPr>
          <w:rFonts w:ascii="Garamond" w:hAnsi="Garamond"/>
          <w:b/>
          <w:bCs/>
          <w:sz w:val="24"/>
        </w:rPr>
        <w:t>Ama amel defteri kend</w:t>
      </w:r>
      <w:r w:rsidR="00157A2D" w:rsidRPr="00792BBF">
        <w:rPr>
          <w:rFonts w:ascii="Garamond" w:hAnsi="Garamond"/>
          <w:b/>
          <w:bCs/>
          <w:sz w:val="24"/>
        </w:rPr>
        <w:t>i</w:t>
      </w:r>
      <w:r w:rsidR="00157A2D" w:rsidRPr="00792BBF">
        <w:rPr>
          <w:rFonts w:ascii="Garamond" w:hAnsi="Garamond"/>
          <w:b/>
          <w:bCs/>
          <w:sz w:val="24"/>
        </w:rPr>
        <w:t>sine arkasından verilen ki</w:t>
      </w:r>
      <w:r w:rsidR="00157A2D" w:rsidRPr="00792BBF">
        <w:rPr>
          <w:rFonts w:ascii="Garamond" w:hAnsi="Garamond"/>
          <w:b/>
          <w:bCs/>
          <w:sz w:val="24"/>
        </w:rPr>
        <w:t>m</w:t>
      </w:r>
      <w:r w:rsidR="00157A2D" w:rsidRPr="00792BBF">
        <w:rPr>
          <w:rFonts w:ascii="Garamond" w:hAnsi="Garamond"/>
          <w:b/>
          <w:bCs/>
          <w:sz w:val="24"/>
        </w:rPr>
        <w:t>se</w:t>
      </w:r>
      <w:r w:rsidR="00974DF4" w:rsidRPr="00792BBF">
        <w:rPr>
          <w:rFonts w:ascii="Garamond" w:hAnsi="Garamond"/>
          <w:b/>
          <w:bCs/>
          <w:sz w:val="24"/>
        </w:rPr>
        <w:t>”</w:t>
      </w:r>
      <w:r w:rsidR="00974DF4" w:rsidRPr="00792BBF">
        <w:rPr>
          <w:rFonts w:ascii="Garamond" w:hAnsi="Garamond"/>
          <w:i/>
          <w:iCs/>
          <w:sz w:val="24"/>
        </w:rPr>
        <w:t xml:space="preserve"> ayetindeki “vera” kelimesi </w:t>
      </w:r>
      <w:r w:rsidR="00BD5CF8">
        <w:rPr>
          <w:rFonts w:ascii="Garamond" w:hAnsi="Garamond"/>
          <w:i/>
          <w:iCs/>
          <w:sz w:val="24"/>
        </w:rPr>
        <w:t xml:space="preserve">mahzuf </w:t>
      </w:r>
      <w:r w:rsidR="00974DF4" w:rsidRPr="00792BBF">
        <w:rPr>
          <w:rFonts w:ascii="Garamond" w:hAnsi="Garamond"/>
          <w:i/>
          <w:iCs/>
          <w:sz w:val="24"/>
        </w:rPr>
        <w:t>cer harfiyle mensup olan zarf edatıdır ve taktiri şöyledir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D5CF8">
        <w:rPr>
          <w:rFonts w:ascii="Garamond" w:hAnsi="Garamond"/>
          <w:i/>
          <w:iCs/>
          <w:sz w:val="24"/>
        </w:rPr>
        <w:t>“Min verai z</w:t>
      </w:r>
      <w:r w:rsidR="00974DF4" w:rsidRPr="00792BBF">
        <w:rPr>
          <w:rFonts w:ascii="Garamond" w:hAnsi="Garamond"/>
          <w:i/>
          <w:iCs/>
          <w:sz w:val="24"/>
        </w:rPr>
        <w:t xml:space="preserve">ehrihi” </w:t>
      </w:r>
      <w:r w:rsidR="004526E6" w:rsidRPr="00792BBF">
        <w:rPr>
          <w:rFonts w:ascii="Garamond" w:hAnsi="Garamond"/>
          <w:i/>
          <w:iCs/>
          <w:sz w:val="24"/>
        </w:rPr>
        <w:t>belki de amel defteri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4526E6" w:rsidRPr="00792BBF">
        <w:rPr>
          <w:rFonts w:ascii="Garamond" w:hAnsi="Garamond"/>
          <w:i/>
          <w:iCs/>
          <w:sz w:val="24"/>
        </w:rPr>
        <w:t>yüzleri tersine çevrildiği için kendiler</w:t>
      </w:r>
      <w:r w:rsidR="004526E6" w:rsidRPr="00792BBF">
        <w:rPr>
          <w:rFonts w:ascii="Garamond" w:hAnsi="Garamond"/>
          <w:i/>
          <w:iCs/>
          <w:sz w:val="24"/>
        </w:rPr>
        <w:t>i</w:t>
      </w:r>
      <w:r w:rsidR="004526E6" w:rsidRPr="00792BBF">
        <w:rPr>
          <w:rFonts w:ascii="Garamond" w:hAnsi="Garamond"/>
          <w:i/>
          <w:iCs/>
          <w:sz w:val="24"/>
        </w:rPr>
        <w:t>ne arkadan v</w:t>
      </w:r>
      <w:r w:rsidR="004526E6" w:rsidRPr="00792BBF">
        <w:rPr>
          <w:rFonts w:ascii="Garamond" w:hAnsi="Garamond"/>
          <w:i/>
          <w:iCs/>
          <w:sz w:val="24"/>
        </w:rPr>
        <w:t>e</w:t>
      </w:r>
      <w:r w:rsidR="004526E6" w:rsidRPr="00792BBF">
        <w:rPr>
          <w:rFonts w:ascii="Garamond" w:hAnsi="Garamond"/>
          <w:i/>
          <w:iCs/>
          <w:sz w:val="24"/>
        </w:rPr>
        <w:t>rilmektedir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526E6" w:rsidRPr="00792BBF">
        <w:rPr>
          <w:rFonts w:ascii="Garamond" w:hAnsi="Garamond"/>
          <w:i/>
          <w:iCs/>
          <w:sz w:val="24"/>
        </w:rPr>
        <w:t xml:space="preserve">Nitekim Allah-u Teala başka bir </w:t>
      </w:r>
      <w:r w:rsidR="004526E6" w:rsidRPr="00792BBF">
        <w:rPr>
          <w:rFonts w:ascii="Garamond" w:hAnsi="Garamond"/>
          <w:i/>
          <w:iCs/>
          <w:sz w:val="24"/>
        </w:rPr>
        <w:lastRenderedPageBreak/>
        <w:t>yerde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57A2D" w:rsidRPr="00792BBF">
        <w:rPr>
          <w:rFonts w:ascii="Garamond" w:hAnsi="Garamond"/>
          <w:b/>
          <w:bCs/>
          <w:sz w:val="24"/>
        </w:rPr>
        <w:t>“Bir takım yüzleri silip dümdüz ederek arkalar</w:t>
      </w:r>
      <w:r w:rsidR="00157A2D" w:rsidRPr="00792BBF">
        <w:rPr>
          <w:rFonts w:ascii="Garamond" w:hAnsi="Garamond"/>
          <w:b/>
          <w:bCs/>
          <w:sz w:val="24"/>
        </w:rPr>
        <w:t>ı</w:t>
      </w:r>
      <w:r w:rsidR="00157A2D" w:rsidRPr="00792BBF">
        <w:rPr>
          <w:rFonts w:ascii="Garamond" w:hAnsi="Garamond"/>
          <w:b/>
          <w:bCs/>
          <w:sz w:val="24"/>
        </w:rPr>
        <w:t>na çevi</w:t>
      </w:r>
      <w:r w:rsidR="00157A2D" w:rsidRPr="00792BBF">
        <w:rPr>
          <w:rFonts w:ascii="Garamond" w:hAnsi="Garamond"/>
          <w:b/>
          <w:bCs/>
          <w:sz w:val="24"/>
        </w:rPr>
        <w:t>r</w:t>
      </w:r>
      <w:r w:rsidR="00157A2D" w:rsidRPr="00792BBF">
        <w:rPr>
          <w:rFonts w:ascii="Garamond" w:hAnsi="Garamond"/>
          <w:b/>
          <w:bCs/>
          <w:sz w:val="24"/>
        </w:rPr>
        <w:t>meden…</w:t>
      </w:r>
      <w:r w:rsidR="004526E6" w:rsidRPr="00792BBF">
        <w:rPr>
          <w:rFonts w:ascii="Garamond" w:hAnsi="Garamond"/>
          <w:i/>
          <w:iCs/>
          <w:sz w:val="24"/>
        </w:rPr>
        <w:t>”</w:t>
      </w:r>
      <w:r w:rsidR="00FA3A63" w:rsidRPr="00792BBF">
        <w:rPr>
          <w:rFonts w:ascii="Garamond" w:hAnsi="Garamond"/>
          <w:i/>
          <w:iCs/>
          <w:sz w:val="24"/>
        </w:rPr>
        <w:t xml:space="preserve"> </w:t>
      </w:r>
      <w:r w:rsidR="00FA3A63" w:rsidRPr="00792BBF">
        <w:rPr>
          <w:rStyle w:val="FootnoteReference"/>
          <w:rFonts w:ascii="Garamond" w:hAnsi="Garamond"/>
          <w:b/>
          <w:bCs/>
          <w:sz w:val="24"/>
        </w:rPr>
        <w:footnoteReference w:id="479"/>
      </w:r>
    </w:p>
    <w:p w:rsidR="0082002F" w:rsidRPr="00792BBF" w:rsidRDefault="004526E6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Elbette amel defterlerinin kendil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rine arkadan verilmesiyle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</w:t>
      </w:r>
      <w:r w:rsidR="00B36C24">
        <w:rPr>
          <w:rFonts w:ascii="Garamond" w:hAnsi="Garamond" w:cs="Garamond"/>
          <w:b/>
          <w:bCs/>
          <w:sz w:val="24"/>
        </w:rPr>
        <w:t>Fakat kitab</w:t>
      </w:r>
      <w:r w:rsidR="00FA3A63" w:rsidRPr="00792BBF">
        <w:rPr>
          <w:rFonts w:ascii="Garamond" w:hAnsi="Garamond" w:cs="Garamond"/>
          <w:b/>
          <w:bCs/>
          <w:sz w:val="24"/>
        </w:rPr>
        <w:t>ı kendisine solundan v</w:t>
      </w:r>
      <w:r w:rsidR="00FA3A63" w:rsidRPr="00792BBF">
        <w:rPr>
          <w:rFonts w:ascii="Garamond" w:hAnsi="Garamond" w:cs="Garamond"/>
          <w:b/>
          <w:bCs/>
          <w:sz w:val="24"/>
        </w:rPr>
        <w:t>e</w:t>
      </w:r>
      <w:r w:rsidR="00B36C24">
        <w:rPr>
          <w:rFonts w:ascii="Garamond" w:hAnsi="Garamond" w:cs="Garamond"/>
          <w:b/>
          <w:bCs/>
          <w:sz w:val="24"/>
        </w:rPr>
        <w:t>rilen kimse: “Kitab</w:t>
      </w:r>
      <w:r w:rsidR="00FA3A63" w:rsidRPr="00792BBF">
        <w:rPr>
          <w:rFonts w:ascii="Garamond" w:hAnsi="Garamond" w:cs="Garamond"/>
          <w:b/>
          <w:bCs/>
          <w:sz w:val="24"/>
        </w:rPr>
        <w:t>ım keşke bana verilmeseydi</w:t>
      </w:r>
      <w:r w:rsidRPr="00792BBF">
        <w:rPr>
          <w:rFonts w:ascii="Garamond" w:hAnsi="Garamond"/>
          <w:b/>
          <w:bCs/>
          <w:sz w:val="24"/>
        </w:rPr>
        <w:t xml:space="preserve">” </w:t>
      </w:r>
      <w:r w:rsidR="00E4331D" w:rsidRPr="00792BBF">
        <w:rPr>
          <w:rFonts w:ascii="Garamond" w:hAnsi="Garamond"/>
          <w:i/>
          <w:iCs/>
          <w:sz w:val="24"/>
        </w:rPr>
        <w:t>ayetinde if</w:t>
      </w:r>
      <w:r w:rsidR="00E4331D" w:rsidRPr="00792BBF">
        <w:rPr>
          <w:rFonts w:ascii="Garamond" w:hAnsi="Garamond"/>
          <w:i/>
          <w:iCs/>
          <w:sz w:val="24"/>
        </w:rPr>
        <w:t>a</w:t>
      </w:r>
      <w:r w:rsidR="00E4331D" w:rsidRPr="00792BBF">
        <w:rPr>
          <w:rFonts w:ascii="Garamond" w:hAnsi="Garamond"/>
          <w:i/>
          <w:iCs/>
          <w:sz w:val="24"/>
        </w:rPr>
        <w:t xml:space="preserve">de edilen kitabı solundan verilenler arasında bir </w:t>
      </w:r>
      <w:r w:rsidR="009E7A23" w:rsidRPr="00792BBF">
        <w:rPr>
          <w:rFonts w:ascii="Garamond" w:hAnsi="Garamond"/>
          <w:i/>
          <w:iCs/>
          <w:sz w:val="24"/>
        </w:rPr>
        <w:t>aykırılık</w:t>
      </w:r>
      <w:r w:rsidR="00E4331D" w:rsidRPr="00792BBF">
        <w:rPr>
          <w:rFonts w:ascii="Garamond" w:hAnsi="Garamond"/>
          <w:i/>
          <w:iCs/>
          <w:sz w:val="24"/>
        </w:rPr>
        <w:t xml:space="preserve"> yoktur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E4331D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</w:rPr>
        <w:footnoteReference w:id="480"/>
      </w:r>
      <w:r w:rsidR="0082002F" w:rsidRPr="00792BBF">
        <w:rPr>
          <w:rFonts w:ascii="Garamond" w:hAnsi="Garamond"/>
          <w:b/>
          <w:bCs/>
          <w:sz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</w:rPr>
        <w:footnoteReference w:id="481"/>
      </w:r>
    </w:p>
    <w:p w:rsidR="0082002F" w:rsidRPr="00792BBF" w:rsidRDefault="001915DA" w:rsidP="00C76884">
      <w:r w:rsidRPr="00792BBF">
        <w:t xml:space="preserve">bak. </w:t>
      </w:r>
      <w:r w:rsidR="0082002F" w:rsidRPr="00792BBF">
        <w:t>Tefsir’ul Mizan</w:t>
      </w:r>
      <w:r w:rsidRPr="00792BBF">
        <w:t xml:space="preserve">, </w:t>
      </w:r>
      <w:r w:rsidR="0082002F" w:rsidRPr="00792BBF">
        <w:t>20/243-245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4331D" w:rsidRPr="00792BBF" w:rsidRDefault="0082002F" w:rsidP="00700C50">
      <w:pPr>
        <w:pStyle w:val="Heading1"/>
        <w:spacing w:line="300" w:lineRule="atLeast"/>
        <w:ind w:firstLine="284"/>
      </w:pPr>
      <w:bookmarkStart w:id="129" w:name="_Toc536708727"/>
      <w:r w:rsidRPr="00792BBF">
        <w:t>2993</w:t>
      </w:r>
      <w:r w:rsidR="001915DA" w:rsidRPr="00792BBF">
        <w:t xml:space="preserve">. </w:t>
      </w:r>
      <w:r w:rsidRPr="00792BBF">
        <w:t>Bölüm</w:t>
      </w:r>
      <w:bookmarkEnd w:id="129"/>
    </w:p>
    <w:p w:rsidR="0082002F" w:rsidRPr="00792BBF" w:rsidRDefault="00B36C24" w:rsidP="00700C50">
      <w:pPr>
        <w:pStyle w:val="Heading1"/>
        <w:spacing w:line="300" w:lineRule="atLeast"/>
        <w:ind w:firstLine="284"/>
      </w:pPr>
      <w:bookmarkStart w:id="130" w:name="_Toc536708728"/>
      <w:r>
        <w:t>Hayvan</w:t>
      </w:r>
      <w:r w:rsidR="00E4331D" w:rsidRPr="00792BBF">
        <w:t>ların</w:t>
      </w:r>
      <w:r w:rsidR="0082002F" w:rsidRPr="00792BBF">
        <w:t xml:space="preserve"> </w:t>
      </w:r>
      <w:r w:rsidR="00E4331D" w:rsidRPr="00792BBF">
        <w:t>Haşrolması</w:t>
      </w:r>
      <w:bookmarkEnd w:id="13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“Yabani hayvanlar bir 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ya toplatıldığı zaman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“Yerde yürüyen hayva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 ve kanatlarıyla uçan ku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lar da ancak sizin gibi birer topl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lukturlar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Kitapta </w:t>
      </w:r>
      <w:r w:rsidR="00B36C24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iz hiçbir şeyi eksik bırakmadık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onlar sonra Rablerine toplanaca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lardır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83"/>
      </w:r>
    </w:p>
    <w:p w:rsidR="0082002F" w:rsidRPr="00792BBF" w:rsidRDefault="001915DA" w:rsidP="00D87A7B">
      <w:pPr>
        <w:pStyle w:val="BodyText3"/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bak. </w:t>
      </w:r>
      <w:r w:rsidR="008C2ED3" w:rsidRPr="00792BBF">
        <w:rPr>
          <w:rFonts w:ascii="Garamond" w:hAnsi="Garamond"/>
          <w:sz w:val="24"/>
        </w:rPr>
        <w:t>el-Bihar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7/253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11</w:t>
      </w:r>
      <w:r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B</w:t>
      </w:r>
      <w:r w:rsidR="0082002F" w:rsidRPr="00792BBF">
        <w:rPr>
          <w:rFonts w:ascii="Garamond" w:hAnsi="Garamond"/>
          <w:sz w:val="24"/>
        </w:rPr>
        <w:t>ö</w:t>
      </w:r>
      <w:r w:rsidR="0082002F" w:rsidRPr="00792BBF">
        <w:rPr>
          <w:rFonts w:ascii="Garamond" w:hAnsi="Garamond"/>
          <w:sz w:val="24"/>
        </w:rPr>
        <w:t>lüm</w:t>
      </w:r>
      <w:r w:rsidRPr="00792BBF">
        <w:rPr>
          <w:rFonts w:ascii="Garamond" w:hAnsi="Garamond"/>
          <w:sz w:val="24"/>
        </w:rPr>
        <w:t xml:space="preserve">; </w:t>
      </w:r>
      <w:r w:rsidR="0082002F" w:rsidRPr="00792BBF">
        <w:rPr>
          <w:rFonts w:ascii="Garamond" w:hAnsi="Garamond"/>
          <w:sz w:val="24"/>
        </w:rPr>
        <w:t>Te</w:t>
      </w:r>
      <w:r w:rsidR="0082002F" w:rsidRPr="00792BBF">
        <w:rPr>
          <w:rFonts w:ascii="Garamond" w:hAnsi="Garamond"/>
          <w:sz w:val="24"/>
        </w:rPr>
        <w:t>f</w:t>
      </w:r>
      <w:r w:rsidR="0082002F" w:rsidRPr="00792BBF">
        <w:rPr>
          <w:rFonts w:ascii="Garamond" w:hAnsi="Garamond"/>
          <w:sz w:val="24"/>
        </w:rPr>
        <w:t>s</w:t>
      </w:r>
      <w:r w:rsidR="007C35FD" w:rsidRPr="00792BBF">
        <w:rPr>
          <w:rFonts w:ascii="Garamond" w:hAnsi="Garamond"/>
          <w:sz w:val="24"/>
        </w:rPr>
        <w:t>ir</w:t>
      </w:r>
      <w:r w:rsidR="0082002F" w:rsidRPr="00792BBF">
        <w:rPr>
          <w:rFonts w:ascii="Garamond" w:hAnsi="Garamond"/>
          <w:sz w:val="24"/>
        </w:rPr>
        <w:t>’ul Mizan</w:t>
      </w:r>
      <w:r w:rsidRPr="00792BBF">
        <w:rPr>
          <w:rFonts w:ascii="Garamond" w:hAnsi="Garamond"/>
          <w:sz w:val="24"/>
        </w:rPr>
        <w:t xml:space="preserve">, </w:t>
      </w:r>
      <w:r w:rsidR="0082002F" w:rsidRPr="00792BBF">
        <w:rPr>
          <w:rFonts w:ascii="Garamond" w:hAnsi="Garamond"/>
          <w:sz w:val="24"/>
        </w:rPr>
        <w:t>7/73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3234D" w:rsidRPr="00792BBF" w:rsidRDefault="0082002F" w:rsidP="00700C50">
      <w:pPr>
        <w:pStyle w:val="Heading1"/>
        <w:spacing w:line="300" w:lineRule="atLeast"/>
        <w:ind w:firstLine="284"/>
      </w:pPr>
      <w:bookmarkStart w:id="131" w:name="_Toc536708729"/>
      <w:r w:rsidRPr="00792BBF">
        <w:lastRenderedPageBreak/>
        <w:t>2994</w:t>
      </w:r>
      <w:r w:rsidR="001915DA" w:rsidRPr="00792BBF">
        <w:t xml:space="preserve">. </w:t>
      </w:r>
      <w:r w:rsidRPr="00792BBF">
        <w:t>Bölüm</w:t>
      </w:r>
      <w:bookmarkEnd w:id="131"/>
    </w:p>
    <w:p w:rsidR="0082002F" w:rsidRPr="00792BBF" w:rsidRDefault="0093234D" w:rsidP="00700C50">
      <w:pPr>
        <w:pStyle w:val="Heading1"/>
        <w:spacing w:line="300" w:lineRule="atLeast"/>
        <w:ind w:firstLine="284"/>
      </w:pPr>
      <w:bookmarkStart w:id="132" w:name="_Toc536708730"/>
      <w:r w:rsidRPr="00792BBF">
        <w:t>Kıyametin Durakları</w:t>
      </w:r>
      <w:bookmarkEnd w:id="13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“Gökten yere kadar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olan bütün işleri Allah düzenler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işler sizin hesabınıza göre bin yıl kadar tutan bir gün içinde O’na yükselir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8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“Melekler ve Cebrail mi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tarı elli bin yıl olan o derec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lere bir günde yükselirler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3234D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234D" w:rsidRPr="00792BBF">
        <w:rPr>
          <w:rFonts w:ascii="Garamond" w:hAnsi="Garamond"/>
          <w:sz w:val="24"/>
        </w:rPr>
        <w:t>Bilin ki hesabınız g</w:t>
      </w:r>
      <w:r w:rsidR="0093234D" w:rsidRPr="00792BBF">
        <w:rPr>
          <w:rFonts w:ascii="Garamond" w:hAnsi="Garamond"/>
          <w:sz w:val="24"/>
        </w:rPr>
        <w:t>ö</w:t>
      </w:r>
      <w:r w:rsidR="0093234D" w:rsidRPr="00792BBF">
        <w:rPr>
          <w:rFonts w:ascii="Garamond" w:hAnsi="Garamond"/>
          <w:sz w:val="24"/>
        </w:rPr>
        <w:t>rülmeden önce siz kendi hesab</w:t>
      </w:r>
      <w:r w:rsidR="0093234D" w:rsidRPr="00792BBF">
        <w:rPr>
          <w:rFonts w:ascii="Garamond" w:hAnsi="Garamond"/>
          <w:sz w:val="24"/>
        </w:rPr>
        <w:t>ı</w:t>
      </w:r>
      <w:r w:rsidR="0093234D" w:rsidRPr="00792BBF">
        <w:rPr>
          <w:rFonts w:ascii="Garamond" w:hAnsi="Garamond"/>
          <w:sz w:val="24"/>
        </w:rPr>
        <w:t>nızı görmeye çalışın</w:t>
      </w:r>
      <w:r w:rsidR="001915DA" w:rsidRPr="00792BBF">
        <w:rPr>
          <w:rFonts w:ascii="Garamond" w:hAnsi="Garamond"/>
          <w:sz w:val="24"/>
        </w:rPr>
        <w:t xml:space="preserve">. </w:t>
      </w:r>
      <w:r w:rsidR="0093234D" w:rsidRPr="00792BBF">
        <w:rPr>
          <w:rFonts w:ascii="Garamond" w:hAnsi="Garamond"/>
          <w:sz w:val="24"/>
        </w:rPr>
        <w:t>Zira kıy</w:t>
      </w:r>
      <w:r w:rsidR="0093234D" w:rsidRPr="00792BBF">
        <w:rPr>
          <w:rFonts w:ascii="Garamond" w:hAnsi="Garamond"/>
          <w:sz w:val="24"/>
        </w:rPr>
        <w:t>a</w:t>
      </w:r>
      <w:r w:rsidR="0093234D" w:rsidRPr="00792BBF">
        <w:rPr>
          <w:rFonts w:ascii="Garamond" w:hAnsi="Garamond"/>
          <w:sz w:val="24"/>
        </w:rPr>
        <w:t>met günü</w:t>
      </w:r>
      <w:r w:rsidR="007D5EF4">
        <w:rPr>
          <w:rFonts w:ascii="Garamond" w:hAnsi="Garamond"/>
          <w:sz w:val="24"/>
        </w:rPr>
        <w:t>nde</w:t>
      </w:r>
      <w:r w:rsidR="0093234D" w:rsidRPr="00792BBF">
        <w:rPr>
          <w:rFonts w:ascii="Garamond" w:hAnsi="Garamond"/>
          <w:sz w:val="24"/>
        </w:rPr>
        <w:t xml:space="preserve"> durağında</w:t>
      </w:r>
      <w:r w:rsidR="001915DA" w:rsidRPr="00792BBF">
        <w:rPr>
          <w:rFonts w:ascii="Garamond" w:hAnsi="Garamond"/>
          <w:sz w:val="24"/>
        </w:rPr>
        <w:t xml:space="preserve">, </w:t>
      </w:r>
      <w:r w:rsidR="0093234D" w:rsidRPr="00792BBF">
        <w:rPr>
          <w:rFonts w:ascii="Garamond" w:hAnsi="Garamond"/>
          <w:sz w:val="24"/>
        </w:rPr>
        <w:t>sizin saydığınız yıllardan bin yıl süren elli durak vardır</w:t>
      </w:r>
      <w:r w:rsidR="001915DA" w:rsidRPr="00792BBF">
        <w:rPr>
          <w:rFonts w:ascii="Garamond" w:hAnsi="Garamond"/>
          <w:sz w:val="24"/>
        </w:rPr>
        <w:t>.”</w:t>
      </w:r>
      <w:r w:rsidR="0093234D" w:rsidRPr="00792BBF">
        <w:rPr>
          <w:rFonts w:ascii="Garamond" w:hAnsi="Garamond"/>
          <w:sz w:val="24"/>
        </w:rPr>
        <w:t xml:space="preserve"> İmam Sadık daha sonra şu ayeti tilavet b</w:t>
      </w:r>
      <w:r w:rsidR="0093234D" w:rsidRPr="00792BBF">
        <w:rPr>
          <w:rFonts w:ascii="Garamond" w:hAnsi="Garamond"/>
          <w:sz w:val="24"/>
        </w:rPr>
        <w:t>u</w:t>
      </w:r>
      <w:r w:rsidR="0093234D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93234D" w:rsidRPr="00792BBF">
        <w:rPr>
          <w:rFonts w:ascii="Garamond" w:hAnsi="Garamond"/>
          <w:b/>
          <w:bCs/>
          <w:sz w:val="24"/>
        </w:rPr>
        <w:t>“</w:t>
      </w:r>
      <w:r w:rsidR="007C35FD" w:rsidRPr="00792BBF">
        <w:rPr>
          <w:rFonts w:ascii="Garamond" w:hAnsi="Garamond"/>
          <w:b/>
          <w:bCs/>
          <w:sz w:val="24"/>
        </w:rPr>
        <w:t>Miktarı</w:t>
      </w:r>
      <w:r w:rsidR="00173CAC" w:rsidRPr="00792BBF">
        <w:rPr>
          <w:rFonts w:ascii="Garamond" w:hAnsi="Garamond"/>
          <w:b/>
          <w:bCs/>
          <w:sz w:val="24"/>
        </w:rPr>
        <w:t xml:space="preserve"> elli bin yıl s</w:t>
      </w:r>
      <w:r w:rsidR="00173CAC" w:rsidRPr="00792BBF">
        <w:rPr>
          <w:rFonts w:ascii="Garamond" w:hAnsi="Garamond"/>
          <w:b/>
          <w:bCs/>
          <w:sz w:val="24"/>
        </w:rPr>
        <w:t>ü</w:t>
      </w:r>
      <w:r w:rsidR="00173CAC" w:rsidRPr="00792BBF">
        <w:rPr>
          <w:rFonts w:ascii="Garamond" w:hAnsi="Garamond"/>
          <w:b/>
          <w:bCs/>
          <w:sz w:val="24"/>
        </w:rPr>
        <w:t>ren günde”</w:t>
      </w:r>
      <w:r w:rsidRPr="00792BBF">
        <w:rPr>
          <w:rStyle w:val="FootnoteReference"/>
          <w:rFonts w:ascii="Garamond" w:hAnsi="Garamond"/>
          <w:sz w:val="24"/>
        </w:rPr>
        <w:footnoteReference w:id="486"/>
      </w:r>
    </w:p>
    <w:p w:rsidR="0082002F" w:rsidRPr="00792BBF" w:rsidRDefault="007D5EF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73CAC" w:rsidRPr="00792BBF">
        <w:rPr>
          <w:rFonts w:ascii="Garamond" w:hAnsi="Garamond"/>
          <w:sz w:val="24"/>
        </w:rPr>
        <w:t>Allah Res</w:t>
      </w:r>
      <w:r w:rsidR="00173CAC" w:rsidRPr="00792BBF">
        <w:rPr>
          <w:rFonts w:ascii="Garamond" w:hAnsi="Garamond"/>
          <w:sz w:val="24"/>
        </w:rPr>
        <w:t>u</w:t>
      </w:r>
      <w:r w:rsidR="00173CAC" w:rsidRPr="00792BBF">
        <w:rPr>
          <w:rFonts w:ascii="Garamond" w:hAnsi="Garamond"/>
          <w:sz w:val="24"/>
        </w:rPr>
        <w:t xml:space="preserve">lü’ne </w:t>
      </w:r>
      <w:r w:rsidR="001915DA" w:rsidRPr="00792BBF">
        <w:rPr>
          <w:rFonts w:ascii="Garamond" w:hAnsi="Garamond"/>
          <w:sz w:val="24"/>
        </w:rPr>
        <w:t>(s.a.a)</w:t>
      </w:r>
      <w:r w:rsidR="00173CAC" w:rsidRPr="00792BBF">
        <w:rPr>
          <w:rFonts w:ascii="Garamond" w:hAnsi="Garamond"/>
          <w:sz w:val="24"/>
        </w:rPr>
        <w:t xml:space="preserve">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="00173CAC" w:rsidRPr="00792BBF">
        <w:rPr>
          <w:rFonts w:ascii="Garamond" w:hAnsi="Garamond"/>
          <w:sz w:val="24"/>
        </w:rPr>
        <w:t>“Kıyamet günü ne de uzundur</w:t>
      </w:r>
      <w:r w:rsidR="001915DA" w:rsidRPr="00792BBF">
        <w:rPr>
          <w:rFonts w:ascii="Garamond" w:hAnsi="Garamond"/>
          <w:sz w:val="24"/>
        </w:rPr>
        <w:t>.”</w:t>
      </w:r>
      <w:r w:rsidR="00173CAC" w:rsidRPr="00792BBF">
        <w:rPr>
          <w:rFonts w:ascii="Garamond" w:hAnsi="Garamond"/>
          <w:sz w:val="24"/>
        </w:rPr>
        <w:t xml:space="preserve"> Peyga</w:t>
      </w:r>
      <w:r w:rsidR="00173CAC" w:rsidRPr="00792BBF">
        <w:rPr>
          <w:rFonts w:ascii="Garamond" w:hAnsi="Garamond"/>
          <w:sz w:val="24"/>
        </w:rPr>
        <w:t>m</w:t>
      </w:r>
      <w:r w:rsidR="00173CAC" w:rsidRPr="00792BBF">
        <w:rPr>
          <w:rFonts w:ascii="Garamond" w:hAnsi="Garamond"/>
          <w:sz w:val="24"/>
        </w:rPr>
        <w:t>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173CAC" w:rsidRPr="00792BBF">
        <w:rPr>
          <w:rFonts w:ascii="Garamond" w:hAnsi="Garamond"/>
          <w:sz w:val="24"/>
        </w:rPr>
        <w:t>“Canım eli</w:t>
      </w:r>
      <w:r w:rsidR="00173CAC" w:rsidRPr="00792BBF">
        <w:rPr>
          <w:rFonts w:ascii="Garamond" w:hAnsi="Garamond"/>
          <w:sz w:val="24"/>
        </w:rPr>
        <w:t>n</w:t>
      </w:r>
      <w:r w:rsidR="00173CAC" w:rsidRPr="00792BBF">
        <w:rPr>
          <w:rFonts w:ascii="Garamond" w:hAnsi="Garamond"/>
          <w:sz w:val="24"/>
        </w:rPr>
        <w:t>de olana andolsun ki o gün m</w:t>
      </w:r>
      <w:r w:rsidR="00173CAC" w:rsidRPr="00792BBF">
        <w:rPr>
          <w:rFonts w:ascii="Garamond" w:hAnsi="Garamond"/>
          <w:sz w:val="24"/>
        </w:rPr>
        <w:t>ü</w:t>
      </w:r>
      <w:r w:rsidR="00173CAC" w:rsidRPr="00792BBF">
        <w:rPr>
          <w:rFonts w:ascii="Garamond" w:hAnsi="Garamond"/>
          <w:sz w:val="24"/>
        </w:rPr>
        <w:t xml:space="preserve">minler için </w:t>
      </w:r>
      <w:r w:rsidR="001E5050" w:rsidRPr="00792BBF">
        <w:rPr>
          <w:rFonts w:ascii="Garamond" w:hAnsi="Garamond"/>
          <w:sz w:val="24"/>
        </w:rPr>
        <w:t>çok kısadır</w:t>
      </w:r>
      <w:r w:rsidR="001915DA" w:rsidRPr="00792BBF">
        <w:rPr>
          <w:rFonts w:ascii="Garamond" w:hAnsi="Garamond"/>
          <w:sz w:val="24"/>
        </w:rPr>
        <w:t xml:space="preserve">. </w:t>
      </w:r>
      <w:r w:rsidR="001E5050" w:rsidRPr="00792BBF">
        <w:rPr>
          <w:rFonts w:ascii="Garamond" w:hAnsi="Garamond"/>
          <w:sz w:val="24"/>
        </w:rPr>
        <w:t>Hatta dünyada kıldığı farz namazdan daha kısa ge</w:t>
      </w:r>
      <w:r w:rsidR="001E5050" w:rsidRPr="00792BBF">
        <w:rPr>
          <w:rFonts w:ascii="Garamond" w:hAnsi="Garamond"/>
          <w:sz w:val="24"/>
        </w:rPr>
        <w:t>l</w:t>
      </w:r>
      <w:r w:rsidR="001E5050"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87"/>
      </w:r>
    </w:p>
    <w:p w:rsidR="0082002F" w:rsidRPr="00792BBF" w:rsidRDefault="0082002F" w:rsidP="00EC159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B13BEB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3BEB" w:rsidRPr="00792BBF">
        <w:rPr>
          <w:rFonts w:ascii="Garamond" w:hAnsi="Garamond"/>
          <w:sz w:val="24"/>
        </w:rPr>
        <w:t>Eğer yaratıkların h</w:t>
      </w:r>
      <w:r w:rsidR="00B13BEB" w:rsidRPr="00792BBF">
        <w:rPr>
          <w:rFonts w:ascii="Garamond" w:hAnsi="Garamond"/>
          <w:sz w:val="24"/>
        </w:rPr>
        <w:t>e</w:t>
      </w:r>
      <w:r w:rsidR="00B13BEB" w:rsidRPr="00792BBF">
        <w:rPr>
          <w:rFonts w:ascii="Garamond" w:hAnsi="Garamond"/>
          <w:sz w:val="24"/>
        </w:rPr>
        <w:t>sabını görme işi Allah’tan başk</w:t>
      </w:r>
      <w:r w:rsidR="00B13BEB" w:rsidRPr="00792BBF">
        <w:rPr>
          <w:rFonts w:ascii="Garamond" w:hAnsi="Garamond"/>
          <w:sz w:val="24"/>
        </w:rPr>
        <w:t>a</w:t>
      </w:r>
      <w:r w:rsidR="00B13BEB" w:rsidRPr="00792BBF">
        <w:rPr>
          <w:rFonts w:ascii="Garamond" w:hAnsi="Garamond"/>
          <w:sz w:val="24"/>
        </w:rPr>
        <w:t xml:space="preserve">sının sorumluluğuna </w:t>
      </w:r>
      <w:r w:rsidR="00177778" w:rsidRPr="00792BBF">
        <w:rPr>
          <w:rFonts w:ascii="Garamond" w:hAnsi="Garamond"/>
          <w:sz w:val="24"/>
        </w:rPr>
        <w:t>verilmiş</w:t>
      </w:r>
      <w:r w:rsidR="00B13BEB" w:rsidRPr="00792BBF">
        <w:rPr>
          <w:rFonts w:ascii="Garamond" w:hAnsi="Garamond"/>
          <w:sz w:val="24"/>
        </w:rPr>
        <w:t xml:space="preserve"> o</w:t>
      </w:r>
      <w:r w:rsidR="00B13BEB" w:rsidRPr="00792BBF">
        <w:rPr>
          <w:rFonts w:ascii="Garamond" w:hAnsi="Garamond"/>
          <w:sz w:val="24"/>
        </w:rPr>
        <w:t>l</w:t>
      </w:r>
      <w:r w:rsidR="00B13BEB" w:rsidRPr="00792BBF">
        <w:rPr>
          <w:rFonts w:ascii="Garamond" w:hAnsi="Garamond"/>
          <w:sz w:val="24"/>
        </w:rPr>
        <w:t>saydı</w:t>
      </w:r>
      <w:r w:rsidR="001915DA" w:rsidRPr="00792BBF">
        <w:rPr>
          <w:rFonts w:ascii="Garamond" w:hAnsi="Garamond"/>
          <w:sz w:val="24"/>
        </w:rPr>
        <w:t xml:space="preserve">, </w:t>
      </w:r>
      <w:r w:rsidR="007D5EF4">
        <w:rPr>
          <w:rFonts w:ascii="Garamond" w:hAnsi="Garamond"/>
          <w:sz w:val="24"/>
        </w:rPr>
        <w:t>hesapların</w:t>
      </w:r>
      <w:r w:rsidR="00B13BEB" w:rsidRPr="00792BBF">
        <w:rPr>
          <w:rFonts w:ascii="Garamond" w:hAnsi="Garamond"/>
          <w:sz w:val="24"/>
        </w:rPr>
        <w:t xml:space="preserve"> tümüyle görü</w:t>
      </w:r>
      <w:r w:rsidR="00B13BEB" w:rsidRPr="00792BBF">
        <w:rPr>
          <w:rFonts w:ascii="Garamond" w:hAnsi="Garamond"/>
          <w:sz w:val="24"/>
        </w:rPr>
        <w:t>l</w:t>
      </w:r>
      <w:r w:rsidR="00B13BEB" w:rsidRPr="00792BBF">
        <w:rPr>
          <w:rFonts w:ascii="Garamond" w:hAnsi="Garamond"/>
          <w:sz w:val="24"/>
        </w:rPr>
        <w:t xml:space="preserve">mesi için </w:t>
      </w:r>
      <w:r w:rsidR="00036F54" w:rsidRPr="00792BBF">
        <w:rPr>
          <w:rFonts w:ascii="Garamond" w:hAnsi="Garamond"/>
          <w:sz w:val="24"/>
        </w:rPr>
        <w:t>elli bin yıl beklemek gereki</w:t>
      </w:r>
      <w:r w:rsidR="00036F54" w:rsidRPr="00792BBF">
        <w:rPr>
          <w:rFonts w:ascii="Garamond" w:hAnsi="Garamond"/>
          <w:sz w:val="24"/>
        </w:rPr>
        <w:t>r</w:t>
      </w:r>
      <w:r w:rsidR="00036F54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 xml:space="preserve">. </w:t>
      </w:r>
      <w:r w:rsidR="00036F54" w:rsidRPr="00792BBF">
        <w:rPr>
          <w:rFonts w:ascii="Garamond" w:hAnsi="Garamond"/>
          <w:sz w:val="24"/>
        </w:rPr>
        <w:t>Ama münez</w:t>
      </w:r>
      <w:r w:rsidR="00177778" w:rsidRPr="00792BBF">
        <w:rPr>
          <w:rFonts w:ascii="Garamond" w:hAnsi="Garamond"/>
          <w:sz w:val="24"/>
        </w:rPr>
        <w:t xml:space="preserve">zeh olan Allah bu işi bir </w:t>
      </w:r>
      <w:r w:rsidR="00EC1592">
        <w:rPr>
          <w:rFonts w:ascii="Garamond" w:hAnsi="Garamond"/>
          <w:sz w:val="24"/>
        </w:rPr>
        <w:t xml:space="preserve">anda </w:t>
      </w:r>
      <w:r w:rsidR="00036F54" w:rsidRPr="00792BBF">
        <w:rPr>
          <w:rFonts w:ascii="Garamond" w:hAnsi="Garamond"/>
          <w:sz w:val="24"/>
        </w:rPr>
        <w:t>bitir</w:t>
      </w:r>
      <w:r w:rsidR="00EC1592">
        <w:rPr>
          <w:rFonts w:ascii="Garamond" w:hAnsi="Garamond"/>
          <w:sz w:val="24"/>
        </w:rPr>
        <w:t>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36F54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36F54" w:rsidRPr="00792BBF">
        <w:rPr>
          <w:rFonts w:ascii="Garamond" w:hAnsi="Garamond"/>
          <w:sz w:val="24"/>
        </w:rPr>
        <w:t>O gün (kıyamet g</w:t>
      </w:r>
      <w:r w:rsidR="00036F54" w:rsidRPr="00792BBF">
        <w:rPr>
          <w:rFonts w:ascii="Garamond" w:hAnsi="Garamond"/>
          <w:sz w:val="24"/>
        </w:rPr>
        <w:t>ü</w:t>
      </w:r>
      <w:r w:rsidR="00036F54" w:rsidRPr="00792BBF">
        <w:rPr>
          <w:rFonts w:ascii="Garamond" w:hAnsi="Garamond"/>
          <w:sz w:val="24"/>
        </w:rPr>
        <w:t>nü) yarıya ulaşmadan ce</w:t>
      </w:r>
      <w:r w:rsidR="00036F54" w:rsidRPr="00792BBF">
        <w:rPr>
          <w:rFonts w:ascii="Garamond" w:hAnsi="Garamond"/>
          <w:sz w:val="24"/>
        </w:rPr>
        <w:t>n</w:t>
      </w:r>
      <w:r w:rsidR="00036F54" w:rsidRPr="00792BBF">
        <w:rPr>
          <w:rFonts w:ascii="Garamond" w:hAnsi="Garamond"/>
          <w:sz w:val="24"/>
        </w:rPr>
        <w:t>net ehli cennette öğle uykusuna dalar</w:t>
      </w:r>
      <w:r w:rsidR="001915DA" w:rsidRPr="00792BBF">
        <w:rPr>
          <w:rFonts w:ascii="Garamond" w:hAnsi="Garamond"/>
          <w:sz w:val="24"/>
        </w:rPr>
        <w:t xml:space="preserve">, </w:t>
      </w:r>
      <w:r w:rsidR="00036F54" w:rsidRPr="00792BBF">
        <w:rPr>
          <w:rFonts w:ascii="Garamond" w:hAnsi="Garamond"/>
          <w:sz w:val="24"/>
        </w:rPr>
        <w:t>cehennem ehli de c</w:t>
      </w:r>
      <w:r w:rsidR="00036F54" w:rsidRPr="00792BBF">
        <w:rPr>
          <w:rFonts w:ascii="Garamond" w:hAnsi="Garamond"/>
          <w:sz w:val="24"/>
        </w:rPr>
        <w:t>e</w:t>
      </w:r>
      <w:r w:rsidR="00036F54" w:rsidRPr="00792BBF">
        <w:rPr>
          <w:rFonts w:ascii="Garamond" w:hAnsi="Garamond"/>
          <w:sz w:val="24"/>
        </w:rPr>
        <w:t>hennemde olur</w:t>
      </w:r>
      <w:r w:rsidR="001915DA" w:rsidRPr="00792BBF">
        <w:rPr>
          <w:rFonts w:ascii="Garamond" w:hAnsi="Garamond"/>
          <w:sz w:val="24"/>
        </w:rPr>
        <w:t xml:space="preserve">. </w:t>
      </w:r>
      <w:r w:rsidR="00036F54" w:rsidRPr="00792BBF">
        <w:rPr>
          <w:rFonts w:ascii="Garamond" w:hAnsi="Garamond"/>
          <w:sz w:val="24"/>
        </w:rPr>
        <w:t>(yarım gün miktarınca</w:t>
      </w:r>
      <w:r w:rsidR="001915DA" w:rsidRPr="00792BBF">
        <w:rPr>
          <w:rFonts w:ascii="Garamond" w:hAnsi="Garamond"/>
          <w:sz w:val="24"/>
        </w:rPr>
        <w:t xml:space="preserve">, </w:t>
      </w:r>
      <w:r w:rsidR="00036F54" w:rsidRPr="00792BBF">
        <w:rPr>
          <w:rFonts w:ascii="Garamond" w:hAnsi="Garamond"/>
          <w:sz w:val="24"/>
        </w:rPr>
        <w:t>tüm yaratıkların hesabı görülür</w:t>
      </w:r>
      <w:r w:rsidR="001915DA" w:rsidRPr="00792BBF">
        <w:rPr>
          <w:rFonts w:ascii="Garamond" w:hAnsi="Garamond"/>
          <w:sz w:val="24"/>
        </w:rPr>
        <w:t xml:space="preserve">. </w:t>
      </w:r>
      <w:r w:rsidR="00036F54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489"/>
      </w:r>
    </w:p>
    <w:p w:rsidR="0082002F" w:rsidRPr="00792BBF" w:rsidRDefault="00036F5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Dünyada kendisine zulmeden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mikt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 elli bin yıl olan o günde t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tulur </w:t>
      </w:r>
      <w:r w:rsidR="008F66C2" w:rsidRPr="00792BBF">
        <w:rPr>
          <w:rFonts w:ascii="Garamond" w:hAnsi="Garamond"/>
          <w:sz w:val="24"/>
        </w:rPr>
        <w:t>ve Allah onun içine hüzün sokar</w:t>
      </w:r>
      <w:r w:rsidR="001915DA" w:rsidRPr="00792BBF">
        <w:rPr>
          <w:rFonts w:ascii="Garamond" w:hAnsi="Garamond"/>
          <w:sz w:val="24"/>
        </w:rPr>
        <w:t xml:space="preserve">. </w:t>
      </w:r>
      <w:r w:rsidR="008F66C2" w:rsidRPr="00792BBF">
        <w:rPr>
          <w:rFonts w:ascii="Garamond" w:hAnsi="Garamond"/>
          <w:sz w:val="24"/>
        </w:rPr>
        <w:t>Sonra ona acır ve onu cennete göt</w:t>
      </w:r>
      <w:r w:rsidR="008F66C2" w:rsidRPr="00792BBF">
        <w:rPr>
          <w:rFonts w:ascii="Garamond" w:hAnsi="Garamond"/>
          <w:sz w:val="24"/>
        </w:rPr>
        <w:t>ü</w:t>
      </w:r>
      <w:r w:rsidR="008F66C2" w:rsidRPr="00792BBF">
        <w:rPr>
          <w:rFonts w:ascii="Garamond" w:hAnsi="Garamond"/>
          <w:sz w:val="24"/>
        </w:rPr>
        <w:t>rür</w:t>
      </w:r>
      <w:r w:rsidR="001915DA" w:rsidRPr="00792BBF">
        <w:rPr>
          <w:rFonts w:ascii="Garamond" w:hAnsi="Garamond"/>
          <w:sz w:val="24"/>
        </w:rPr>
        <w:t>.”</w:t>
      </w:r>
      <w:r w:rsidR="008F66C2" w:rsidRPr="00792BBF">
        <w:rPr>
          <w:rFonts w:ascii="Garamond" w:hAnsi="Garamond"/>
          <w:sz w:val="24"/>
        </w:rPr>
        <w:t xml:space="preserve"> Allah Resulü daha sonra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8F66C2" w:rsidRPr="00792BBF">
        <w:rPr>
          <w:rFonts w:ascii="Garamond" w:hAnsi="Garamond"/>
          <w:sz w:val="24"/>
        </w:rPr>
        <w:t>“Hüznüm</w:t>
      </w:r>
      <w:r w:rsidR="008F66C2" w:rsidRPr="00792BBF">
        <w:rPr>
          <w:rFonts w:ascii="Garamond" w:hAnsi="Garamond"/>
          <w:sz w:val="24"/>
        </w:rPr>
        <w:t>ü</w:t>
      </w:r>
      <w:r w:rsidR="008F66C2" w:rsidRPr="00792BBF">
        <w:rPr>
          <w:rFonts w:ascii="Garamond" w:hAnsi="Garamond"/>
          <w:sz w:val="24"/>
        </w:rPr>
        <w:t>zü g</w:t>
      </w:r>
      <w:r w:rsidR="008F66C2" w:rsidRPr="00792BBF">
        <w:rPr>
          <w:rFonts w:ascii="Garamond" w:hAnsi="Garamond"/>
          <w:sz w:val="24"/>
        </w:rPr>
        <w:t>i</w:t>
      </w:r>
      <w:r w:rsidR="008F66C2" w:rsidRPr="00792BBF">
        <w:rPr>
          <w:rFonts w:ascii="Garamond" w:hAnsi="Garamond"/>
          <w:sz w:val="24"/>
        </w:rPr>
        <w:t>deren Allah’a hamdolsun</w:t>
      </w:r>
      <w:r w:rsidR="001915DA" w:rsidRPr="00792BBF">
        <w:rPr>
          <w:rFonts w:ascii="Garamond" w:hAnsi="Garamond"/>
          <w:sz w:val="24"/>
        </w:rPr>
        <w:t xml:space="preserve">. </w:t>
      </w:r>
      <w:r w:rsidR="000E341D" w:rsidRPr="00792BBF">
        <w:rPr>
          <w:rFonts w:ascii="Garamond" w:hAnsi="Garamond"/>
          <w:sz w:val="24"/>
        </w:rPr>
        <w:t>Mahşer müddeti boyunca yar</w:t>
      </w:r>
      <w:r w:rsidR="000E341D" w:rsidRPr="00792BBF">
        <w:rPr>
          <w:rFonts w:ascii="Garamond" w:hAnsi="Garamond"/>
          <w:sz w:val="24"/>
        </w:rPr>
        <w:t>a</w:t>
      </w:r>
      <w:r w:rsidR="000E341D" w:rsidRPr="00792BBF">
        <w:rPr>
          <w:rFonts w:ascii="Garamond" w:hAnsi="Garamond"/>
          <w:sz w:val="24"/>
        </w:rPr>
        <w:t>tıkların kalbine gam ve hüzün sokar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7/121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E341D" w:rsidRPr="00792BBF" w:rsidRDefault="0082002F" w:rsidP="00700C50">
      <w:pPr>
        <w:pStyle w:val="Heading1"/>
        <w:spacing w:line="300" w:lineRule="atLeast"/>
        <w:ind w:firstLine="284"/>
      </w:pPr>
      <w:bookmarkStart w:id="133" w:name="_Toc536708731"/>
      <w:r w:rsidRPr="00792BBF">
        <w:t>2995</w:t>
      </w:r>
      <w:r w:rsidR="001915DA" w:rsidRPr="00792BBF">
        <w:t xml:space="preserve">. </w:t>
      </w:r>
      <w:r w:rsidRPr="00792BBF">
        <w:t>Bölüm</w:t>
      </w:r>
      <w:bookmarkEnd w:id="133"/>
    </w:p>
    <w:p w:rsidR="0082002F" w:rsidRPr="00792BBF" w:rsidRDefault="000E341D" w:rsidP="00700C50">
      <w:pPr>
        <w:pStyle w:val="Heading1"/>
        <w:spacing w:line="300" w:lineRule="atLeast"/>
        <w:ind w:firstLine="284"/>
      </w:pPr>
      <w:bookmarkStart w:id="134" w:name="_Toc536708732"/>
      <w:r w:rsidRPr="00792BBF">
        <w:t>Kevser</w:t>
      </w:r>
      <w:bookmarkEnd w:id="13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lastRenderedPageBreak/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“Doğrusu sana pek çok nimet vermişizdir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491"/>
      </w:r>
    </w:p>
    <w:p w:rsidR="0082002F" w:rsidRPr="00792BBF" w:rsidRDefault="000E341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benim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vuzuma (</w:t>
      </w:r>
      <w:r w:rsidR="00177778" w:rsidRPr="00792BBF">
        <w:rPr>
          <w:rFonts w:ascii="Garamond" w:hAnsi="Garamond"/>
          <w:sz w:val="24"/>
        </w:rPr>
        <w:t>Kevser’e</w:t>
      </w:r>
      <w:r w:rsidRPr="00792BBF">
        <w:rPr>
          <w:rFonts w:ascii="Garamond" w:hAnsi="Garamond"/>
          <w:sz w:val="24"/>
        </w:rPr>
        <w:t>) iman etmezse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Allah-u Teala onu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vuzuma getirmez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2"/>
      </w:r>
    </w:p>
    <w:p w:rsidR="0082002F" w:rsidRPr="00792BBF" w:rsidRDefault="000E341D" w:rsidP="00EC159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C1592">
        <w:rPr>
          <w:rFonts w:ascii="Garamond" w:hAnsi="Garamond"/>
          <w:sz w:val="24"/>
        </w:rPr>
        <w:t>Allah bana havuzu vermekle beni</w:t>
      </w:r>
      <w:r w:rsidRPr="00792BBF">
        <w:rPr>
          <w:rFonts w:ascii="Garamond" w:hAnsi="Garamond"/>
          <w:sz w:val="24"/>
        </w:rPr>
        <w:t xml:space="preserve"> yüceltti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Kendi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den önceki Peygamberlere karşı bana üstünlük verdi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vuzun (büyüklüğü) </w:t>
      </w:r>
      <w:r w:rsidR="004250B6" w:rsidRPr="00792BBF">
        <w:rPr>
          <w:rFonts w:ascii="Garamond" w:hAnsi="Garamond"/>
          <w:sz w:val="24"/>
        </w:rPr>
        <w:t>Eyle</w:t>
      </w:r>
      <w:r w:rsidR="00990EFB" w:rsidRPr="00792BBF">
        <w:rPr>
          <w:rFonts w:ascii="Garamond" w:hAnsi="Garamond"/>
          <w:sz w:val="24"/>
        </w:rPr>
        <w:t xml:space="preserve"> ve Sen’a mes</w:t>
      </w:r>
      <w:r w:rsidR="00990EFB" w:rsidRPr="00792BBF">
        <w:rPr>
          <w:rFonts w:ascii="Garamond" w:hAnsi="Garamond"/>
          <w:sz w:val="24"/>
        </w:rPr>
        <w:t>a</w:t>
      </w:r>
      <w:r w:rsidR="00990EFB" w:rsidRPr="00792BBF">
        <w:rPr>
          <w:rFonts w:ascii="Garamond" w:hAnsi="Garamond"/>
          <w:sz w:val="24"/>
        </w:rPr>
        <w:t>fesi kadardır</w:t>
      </w:r>
      <w:r w:rsidR="001915DA" w:rsidRPr="00792BBF">
        <w:rPr>
          <w:rFonts w:ascii="Garamond" w:hAnsi="Garamond"/>
          <w:sz w:val="24"/>
        </w:rPr>
        <w:t xml:space="preserve">. </w:t>
      </w:r>
      <w:r w:rsidR="00990EFB" w:rsidRPr="00792BBF">
        <w:rPr>
          <w:rFonts w:ascii="Garamond" w:hAnsi="Garamond"/>
          <w:sz w:val="24"/>
        </w:rPr>
        <w:t>O</w:t>
      </w:r>
      <w:r w:rsidR="00EC1592">
        <w:rPr>
          <w:rFonts w:ascii="Garamond" w:hAnsi="Garamond"/>
          <w:sz w:val="24"/>
        </w:rPr>
        <w:t>nda</w:t>
      </w:r>
      <w:r w:rsidR="00990EFB" w:rsidRPr="00792BBF">
        <w:rPr>
          <w:rFonts w:ascii="Garamond" w:hAnsi="Garamond"/>
          <w:sz w:val="24"/>
        </w:rPr>
        <w:t xml:space="preserve"> yıldızlar s</w:t>
      </w:r>
      <w:r w:rsidR="00990EFB" w:rsidRPr="00792BBF">
        <w:rPr>
          <w:rFonts w:ascii="Garamond" w:hAnsi="Garamond"/>
          <w:sz w:val="24"/>
        </w:rPr>
        <w:t>a</w:t>
      </w:r>
      <w:r w:rsidR="00990EFB" w:rsidRPr="00792BBF">
        <w:rPr>
          <w:rFonts w:ascii="Garamond" w:hAnsi="Garamond"/>
          <w:sz w:val="24"/>
        </w:rPr>
        <w:t>yısınca kaseler bulunur</w:t>
      </w:r>
      <w:r w:rsidR="001915DA" w:rsidRPr="00792BBF">
        <w:rPr>
          <w:rFonts w:ascii="Garamond" w:hAnsi="Garamond"/>
          <w:sz w:val="24"/>
        </w:rPr>
        <w:t xml:space="preserve">. </w:t>
      </w:r>
      <w:r w:rsidR="00990EFB" w:rsidRPr="00792BBF">
        <w:rPr>
          <w:rFonts w:ascii="Garamond" w:hAnsi="Garamond"/>
          <w:sz w:val="24"/>
        </w:rPr>
        <w:t>İçinde iki su akıntısı olur</w:t>
      </w:r>
      <w:r w:rsidR="001915DA" w:rsidRPr="00792BBF">
        <w:rPr>
          <w:rFonts w:ascii="Garamond" w:hAnsi="Garamond"/>
          <w:sz w:val="24"/>
        </w:rPr>
        <w:t xml:space="preserve">. </w:t>
      </w:r>
      <w:r w:rsidR="00990EFB" w:rsidRPr="00792BBF">
        <w:rPr>
          <w:rFonts w:ascii="Garamond" w:hAnsi="Garamond"/>
          <w:sz w:val="24"/>
        </w:rPr>
        <w:t>Suyu sütten daha beyaz ve baldan daha tatl</w:t>
      </w:r>
      <w:r w:rsidR="00990EFB" w:rsidRPr="00792BBF">
        <w:rPr>
          <w:rFonts w:ascii="Garamond" w:hAnsi="Garamond"/>
          <w:sz w:val="24"/>
        </w:rPr>
        <w:t>ı</w:t>
      </w:r>
      <w:r w:rsidR="00990EFB" w:rsidRPr="00792BBF">
        <w:rPr>
          <w:rFonts w:ascii="Garamond" w:hAnsi="Garamond"/>
          <w:sz w:val="24"/>
        </w:rPr>
        <w:t>dı</w:t>
      </w:r>
      <w:r w:rsidR="00ED5937"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. </w:t>
      </w:r>
      <w:r w:rsidR="00ED5937" w:rsidRPr="00792BBF">
        <w:rPr>
          <w:rFonts w:ascii="Garamond" w:hAnsi="Garamond"/>
          <w:sz w:val="24"/>
        </w:rPr>
        <w:t>Çakılları zümrüt ve yakuttan</w:t>
      </w:r>
      <w:r w:rsidR="001915DA" w:rsidRPr="00792BBF">
        <w:rPr>
          <w:rFonts w:ascii="Garamond" w:hAnsi="Garamond"/>
          <w:sz w:val="24"/>
        </w:rPr>
        <w:t xml:space="preserve">, </w:t>
      </w:r>
      <w:r w:rsidR="001A05DF" w:rsidRPr="00792BBF">
        <w:rPr>
          <w:rFonts w:ascii="Garamond" w:hAnsi="Garamond"/>
          <w:sz w:val="24"/>
        </w:rPr>
        <w:t>i</w:t>
      </w:r>
      <w:r w:rsidR="00EC1592">
        <w:rPr>
          <w:rFonts w:ascii="Garamond" w:hAnsi="Garamond"/>
          <w:sz w:val="24"/>
        </w:rPr>
        <w:t>b</w:t>
      </w:r>
      <w:r w:rsidR="00AA789D" w:rsidRPr="00792BBF">
        <w:rPr>
          <w:rFonts w:ascii="Garamond" w:hAnsi="Garamond"/>
          <w:sz w:val="24"/>
        </w:rPr>
        <w:t>r</w:t>
      </w:r>
      <w:r w:rsidR="00EC1592">
        <w:rPr>
          <w:rFonts w:ascii="Garamond" w:hAnsi="Garamond"/>
          <w:sz w:val="24"/>
        </w:rPr>
        <w:t>i</w:t>
      </w:r>
      <w:r w:rsidR="001A05DF" w:rsidRPr="00792BBF">
        <w:rPr>
          <w:rFonts w:ascii="Garamond" w:hAnsi="Garamond"/>
          <w:sz w:val="24"/>
        </w:rPr>
        <w:t>kleri</w:t>
      </w:r>
      <w:r w:rsidR="00ED5937" w:rsidRPr="00792BBF">
        <w:rPr>
          <w:rFonts w:ascii="Garamond" w:hAnsi="Garamond"/>
          <w:sz w:val="24"/>
        </w:rPr>
        <w:t xml:space="preserve"> ise güzel kokan mis</w:t>
      </w:r>
      <w:r w:rsidR="00ED5937" w:rsidRPr="00792BBF">
        <w:rPr>
          <w:rFonts w:ascii="Garamond" w:hAnsi="Garamond"/>
          <w:sz w:val="24"/>
        </w:rPr>
        <w:t>k</w:t>
      </w:r>
      <w:r w:rsidR="00ED5937" w:rsidRPr="00792BBF">
        <w:rPr>
          <w:rFonts w:ascii="Garamond" w:hAnsi="Garamond"/>
          <w:sz w:val="24"/>
        </w:rPr>
        <w:t>tendir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3"/>
      </w:r>
    </w:p>
    <w:p w:rsidR="0082002F" w:rsidRPr="00792BBF" w:rsidRDefault="00ED593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Havuzum (genişlik açısından) bir aylık yol miktarı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Suyu sütten daha beyaz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kokusu miskten daha güzel</w:t>
      </w:r>
      <w:r w:rsidR="008C5DD9">
        <w:rPr>
          <w:rFonts w:ascii="Garamond" w:hAnsi="Garamond"/>
          <w:sz w:val="24"/>
        </w:rPr>
        <w:t>dir ve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i</w:t>
      </w:r>
      <w:r w:rsidR="00EC1592">
        <w:rPr>
          <w:rFonts w:ascii="Garamond" w:hAnsi="Garamond"/>
          <w:sz w:val="24"/>
        </w:rPr>
        <w:t>b</w:t>
      </w:r>
      <w:r w:rsidR="00AA789D" w:rsidRPr="00792BBF">
        <w:rPr>
          <w:rFonts w:ascii="Garamond" w:hAnsi="Garamond"/>
          <w:sz w:val="24"/>
        </w:rPr>
        <w:t>r</w:t>
      </w:r>
      <w:r w:rsidR="00EC1592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kleri gökteki yıldızlar sayısı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cadır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bundan içerse a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 susamaz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4"/>
      </w:r>
    </w:p>
    <w:p w:rsidR="00ED5937" w:rsidRPr="00792BBF" w:rsidRDefault="00ED5937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Başka bir rivayette ise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“Havuzum bir 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lık yol miktarıncadır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Kenarları eşit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lastRenderedPageBreak/>
        <w:t>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yu </w:t>
      </w:r>
      <w:r w:rsidR="009067F6" w:rsidRPr="00792BBF">
        <w:rPr>
          <w:rFonts w:ascii="Garamond" w:hAnsi="Garamond"/>
          <w:sz w:val="24"/>
        </w:rPr>
        <w:t>gümüş dirhem</w:t>
      </w:r>
      <w:r w:rsidR="009D225F" w:rsidRPr="00792BBF">
        <w:rPr>
          <w:rFonts w:ascii="Garamond" w:hAnsi="Garamond"/>
          <w:sz w:val="24"/>
        </w:rPr>
        <w:t>den daha b</w:t>
      </w:r>
      <w:r w:rsidR="009D225F" w:rsidRPr="00792BBF">
        <w:rPr>
          <w:rFonts w:ascii="Garamond" w:hAnsi="Garamond"/>
          <w:sz w:val="24"/>
        </w:rPr>
        <w:t>e</w:t>
      </w:r>
      <w:r w:rsidR="009D225F" w:rsidRPr="00792BBF">
        <w:rPr>
          <w:rFonts w:ascii="Garamond" w:hAnsi="Garamond"/>
          <w:sz w:val="24"/>
        </w:rPr>
        <w:t>yazdır</w:t>
      </w:r>
      <w:r w:rsidR="001915DA" w:rsidRPr="00792BBF">
        <w:rPr>
          <w:rFonts w:ascii="Garamond" w:hAnsi="Garamond"/>
          <w:sz w:val="24"/>
        </w:rPr>
        <w:t>.”</w:t>
      </w:r>
    </w:p>
    <w:p w:rsidR="0082002F" w:rsidRPr="00792BBF" w:rsidRDefault="008C5DD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D225F" w:rsidRPr="00792BBF">
        <w:rPr>
          <w:rFonts w:ascii="Garamond" w:hAnsi="Garamond"/>
          <w:sz w:val="24"/>
        </w:rPr>
        <w:t>Kevser bana veri</w:t>
      </w:r>
      <w:r w:rsidR="009D225F" w:rsidRPr="00792BBF">
        <w:rPr>
          <w:rFonts w:ascii="Garamond" w:hAnsi="Garamond"/>
          <w:sz w:val="24"/>
        </w:rPr>
        <w:t>l</w:t>
      </w:r>
      <w:r w:rsidR="009D225F" w:rsidRPr="00792BBF">
        <w:rPr>
          <w:rFonts w:ascii="Garamond" w:hAnsi="Garamond"/>
          <w:sz w:val="24"/>
        </w:rPr>
        <w:t>miştir ve ben elimle ona doku</w:t>
      </w:r>
      <w:r w:rsidR="009D225F" w:rsidRPr="00792BBF">
        <w:rPr>
          <w:rFonts w:ascii="Garamond" w:hAnsi="Garamond"/>
          <w:sz w:val="24"/>
        </w:rPr>
        <w:t>n</w:t>
      </w:r>
      <w:r w:rsidR="009D225F" w:rsidRPr="00792BBF">
        <w:rPr>
          <w:rFonts w:ascii="Garamond" w:hAnsi="Garamond"/>
          <w:sz w:val="24"/>
        </w:rPr>
        <w:t>dum</w:t>
      </w:r>
      <w:r w:rsidR="001915DA" w:rsidRPr="00792BBF">
        <w:rPr>
          <w:rFonts w:ascii="Garamond" w:hAnsi="Garamond"/>
          <w:sz w:val="24"/>
        </w:rPr>
        <w:t xml:space="preserve">. </w:t>
      </w:r>
      <w:r w:rsidR="009D225F" w:rsidRPr="00792BBF">
        <w:rPr>
          <w:rFonts w:ascii="Garamond" w:hAnsi="Garamond"/>
          <w:sz w:val="24"/>
        </w:rPr>
        <w:t>Miskten daha güzel kokt</w:t>
      </w:r>
      <w:r w:rsidR="009D225F" w:rsidRPr="00792BBF">
        <w:rPr>
          <w:rFonts w:ascii="Garamond" w:hAnsi="Garamond"/>
          <w:sz w:val="24"/>
        </w:rPr>
        <w:t>u</w:t>
      </w:r>
      <w:r w:rsidR="009D225F" w:rsidRPr="00792BBF">
        <w:rPr>
          <w:rFonts w:ascii="Garamond" w:hAnsi="Garamond"/>
          <w:sz w:val="24"/>
        </w:rPr>
        <w:t>ğunu ve çakıl taşlarının inci o</w:t>
      </w:r>
      <w:r w:rsidR="009D225F" w:rsidRPr="00792BBF">
        <w:rPr>
          <w:rFonts w:ascii="Garamond" w:hAnsi="Garamond"/>
          <w:sz w:val="24"/>
        </w:rPr>
        <w:t>l</w:t>
      </w:r>
      <w:r w:rsidR="009D225F" w:rsidRPr="00792BBF">
        <w:rPr>
          <w:rFonts w:ascii="Garamond" w:hAnsi="Garamond"/>
          <w:sz w:val="24"/>
        </w:rPr>
        <w:t>duğunu gördüm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5"/>
      </w:r>
    </w:p>
    <w:p w:rsidR="0082002F" w:rsidRPr="00792BBF" w:rsidRDefault="009D22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 havuzun ken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 yanıma gelen kimselere bakarım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lah’a yemin olsun ki </w:t>
      </w:r>
      <w:r w:rsidR="00C26779" w:rsidRPr="00792BBF">
        <w:rPr>
          <w:rFonts w:ascii="Garamond" w:hAnsi="Garamond"/>
          <w:sz w:val="24"/>
        </w:rPr>
        <w:t>önümden bir takım i</w:t>
      </w:r>
      <w:r w:rsidR="00C26779" w:rsidRPr="00792BBF">
        <w:rPr>
          <w:rFonts w:ascii="Garamond" w:hAnsi="Garamond"/>
          <w:sz w:val="24"/>
        </w:rPr>
        <w:t>n</w:t>
      </w:r>
      <w:r w:rsidR="00C26779" w:rsidRPr="00792BBF">
        <w:rPr>
          <w:rFonts w:ascii="Garamond" w:hAnsi="Garamond"/>
          <w:sz w:val="24"/>
        </w:rPr>
        <w:t>sanlar geçer ve ben şöyle derim</w:t>
      </w:r>
      <w:r w:rsidR="001915DA" w:rsidRPr="00792BBF">
        <w:rPr>
          <w:rFonts w:ascii="Garamond" w:hAnsi="Garamond"/>
          <w:sz w:val="24"/>
        </w:rPr>
        <w:t xml:space="preserve">: </w:t>
      </w:r>
      <w:r w:rsidR="00C26779" w:rsidRPr="00792BBF">
        <w:rPr>
          <w:rFonts w:ascii="Garamond" w:hAnsi="Garamond"/>
          <w:sz w:val="24"/>
        </w:rPr>
        <w:t>“E</w:t>
      </w:r>
      <w:r w:rsidR="00177778" w:rsidRPr="00792BBF">
        <w:rPr>
          <w:rFonts w:ascii="Garamond" w:hAnsi="Garamond"/>
          <w:sz w:val="24"/>
        </w:rPr>
        <w:t>y rabbim! Bunl</w:t>
      </w:r>
      <w:r w:rsidR="00C26779" w:rsidRPr="00792BBF">
        <w:rPr>
          <w:rFonts w:ascii="Garamond" w:hAnsi="Garamond"/>
          <w:sz w:val="24"/>
        </w:rPr>
        <w:t>ar benim ü</w:t>
      </w:r>
      <w:r w:rsidR="00C26779" w:rsidRPr="00792BBF">
        <w:rPr>
          <w:rFonts w:ascii="Garamond" w:hAnsi="Garamond"/>
          <w:sz w:val="24"/>
        </w:rPr>
        <w:t>m</w:t>
      </w:r>
      <w:r w:rsidR="00C26779" w:rsidRPr="00792BBF">
        <w:rPr>
          <w:rFonts w:ascii="Garamond" w:hAnsi="Garamond"/>
          <w:sz w:val="24"/>
        </w:rPr>
        <w:t>metimdendir</w:t>
      </w:r>
      <w:r w:rsidR="001915DA" w:rsidRPr="00792BBF">
        <w:rPr>
          <w:rFonts w:ascii="Garamond" w:hAnsi="Garamond"/>
          <w:sz w:val="24"/>
        </w:rPr>
        <w:t>.”</w:t>
      </w:r>
      <w:r w:rsidR="00C26779" w:rsidRPr="00792BBF">
        <w:rPr>
          <w:rFonts w:ascii="Garamond" w:hAnsi="Garamond"/>
          <w:sz w:val="24"/>
        </w:rPr>
        <w:t xml:space="preserve"> Allah şöyle buy</w:t>
      </w:r>
      <w:r w:rsidR="00C26779" w:rsidRPr="00792BBF">
        <w:rPr>
          <w:rFonts w:ascii="Garamond" w:hAnsi="Garamond"/>
          <w:sz w:val="24"/>
        </w:rPr>
        <w:t>u</w:t>
      </w:r>
      <w:r w:rsidR="00C26779" w:rsidRPr="00792BBF">
        <w:rPr>
          <w:rFonts w:ascii="Garamond" w:hAnsi="Garamond"/>
          <w:sz w:val="24"/>
        </w:rPr>
        <w:t>rur</w:t>
      </w:r>
      <w:r w:rsidR="001915DA" w:rsidRPr="00792BBF">
        <w:rPr>
          <w:rFonts w:ascii="Garamond" w:hAnsi="Garamond"/>
          <w:sz w:val="24"/>
        </w:rPr>
        <w:t xml:space="preserve">: </w:t>
      </w:r>
      <w:r w:rsidR="00C26779" w:rsidRPr="00792BBF">
        <w:rPr>
          <w:rFonts w:ascii="Garamond" w:hAnsi="Garamond"/>
          <w:sz w:val="24"/>
        </w:rPr>
        <w:t>“Sen onların senden sonra neler yaptığını bilemezsin</w:t>
      </w:r>
      <w:r w:rsidR="001915DA" w:rsidRPr="00792BBF">
        <w:rPr>
          <w:rFonts w:ascii="Garamond" w:hAnsi="Garamond"/>
          <w:sz w:val="24"/>
        </w:rPr>
        <w:t xml:space="preserve">. </w:t>
      </w:r>
      <w:r w:rsidR="00C26779" w:rsidRPr="00792BBF">
        <w:rPr>
          <w:rFonts w:ascii="Garamond" w:hAnsi="Garamond"/>
          <w:sz w:val="24"/>
        </w:rPr>
        <w:t>Onlar sürekli olarak gerisin geriye d</w:t>
      </w:r>
      <w:r w:rsidR="00C26779" w:rsidRPr="00792BBF">
        <w:rPr>
          <w:rFonts w:ascii="Garamond" w:hAnsi="Garamond"/>
          <w:sz w:val="24"/>
        </w:rPr>
        <w:t>ö</w:t>
      </w:r>
      <w:r w:rsidR="00C26779" w:rsidRPr="00792BBF">
        <w:rPr>
          <w:rFonts w:ascii="Garamond" w:hAnsi="Garamond"/>
          <w:sz w:val="24"/>
        </w:rPr>
        <w:t>nüyorlardı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49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14/415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8/16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377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el-Adet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Adet-Alışkanlık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35" w:name="_Toc536708733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38B5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+nKg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ydYKSJ&#10;gh49Cs1RUUZtBusrSGn0xsXq6FE/2UdDv3ukTdMTveOJ4/PJwr4i7shebIkLb+GE7fDZMMgh+2CS&#10;UMfOqQgJEqBj6sfp1g9+DIjCx+l8PoMmY0SvsYxU143W+fCJG4XipMYSSCdgcnj0IRIh1TUlnqPN&#10;WkiZ2i01Gmo8uSsBOoa8kYLFaFq43baRDh1IdEx6Ulmv0pzZa5bQek7YSjMUkgZMEGU0w/EExeEt&#10;OdyLOEvJgQj5xmTgL3VkBGpARZfZ2VQ/7vP71Xw1L0flZLYalXnbjj6um3I0Wxcf7tpp2zRt8TMW&#10;V5RVLxjjOtZ3NXhRvs1Al6t2tubN4jcls5foSXIge30n0skO0QFnL20NO21c7E50Bng6JV/uX7w0&#10;f65T1u+/xPIX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JS1z6cqAgAAbQQAAA4AAAAAAAAAAAAAAAAALgIAAGRycy9lMm9E&#10;b2MueG1sUEsBAi0AFAAGAAgAAAAhALNVF2XbAAAABgEAAA8AAAAAAAAAAAAAAAAAhAQAAGRycy9k&#10;b3ducmV2LnhtbFBLBQYAAAAABAAEAPMAAACMBQAAAAA=&#10;" strokeweight="2pt">
                <v:stroke startarrow="diamond" endarrow="diamond"/>
              </v:line>
            </w:pict>
          </mc:Fallback>
        </mc:AlternateContent>
      </w:r>
      <w:bookmarkEnd w:id="13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519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en-Nefes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537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el-Heva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el-Edeb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C26779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36" w:name="_Toc536708734"/>
      <w:r w:rsidRPr="00792BBF">
        <w:lastRenderedPageBreak/>
        <w:t>2996</w:t>
      </w:r>
      <w:r w:rsidR="001915DA" w:rsidRPr="00792BBF">
        <w:t xml:space="preserve">. </w:t>
      </w:r>
      <w:r w:rsidRPr="00792BBF">
        <w:t>Bölüm</w:t>
      </w:r>
      <w:bookmarkEnd w:id="136"/>
    </w:p>
    <w:p w:rsidR="0082002F" w:rsidRPr="00792BBF" w:rsidRDefault="00C26779" w:rsidP="00700C50">
      <w:pPr>
        <w:pStyle w:val="Heading1"/>
        <w:spacing w:line="300" w:lineRule="atLeast"/>
        <w:ind w:firstLine="284"/>
      </w:pPr>
      <w:bookmarkStart w:id="137" w:name="_Toc536708735"/>
      <w:r w:rsidRPr="00792BBF">
        <w:t>Adet</w:t>
      </w:r>
      <w:bookmarkEnd w:id="13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41DC" w:rsidRPr="00792BBF">
        <w:rPr>
          <w:rFonts w:ascii="Garamond" w:hAnsi="Garamond"/>
          <w:sz w:val="24"/>
        </w:rPr>
        <w:t>Adet insanın ikinci tabiat</w:t>
      </w:r>
      <w:r w:rsidR="000B41DC" w:rsidRPr="00792BBF">
        <w:rPr>
          <w:rFonts w:ascii="Garamond" w:hAnsi="Garamond"/>
          <w:sz w:val="24"/>
        </w:rPr>
        <w:t>ı</w:t>
      </w:r>
      <w:r w:rsidR="000B41DC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41DC" w:rsidRPr="00792BBF">
        <w:rPr>
          <w:rFonts w:ascii="Garamond" w:hAnsi="Garamond"/>
          <w:sz w:val="24"/>
        </w:rPr>
        <w:t>Adet her insana hükmed</w:t>
      </w:r>
      <w:r w:rsidR="000B41DC" w:rsidRPr="00792BBF">
        <w:rPr>
          <w:rFonts w:ascii="Garamond" w:hAnsi="Garamond"/>
          <w:sz w:val="24"/>
        </w:rPr>
        <w:t>i</w:t>
      </w:r>
      <w:r w:rsidR="000B41DC" w:rsidRPr="00792BBF">
        <w:rPr>
          <w:rFonts w:ascii="Garamond" w:hAnsi="Garamond"/>
          <w:sz w:val="24"/>
        </w:rPr>
        <w:t>cidir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41DC" w:rsidRPr="00792BBF">
        <w:rPr>
          <w:rFonts w:ascii="Garamond" w:hAnsi="Garamond"/>
          <w:sz w:val="24"/>
        </w:rPr>
        <w:t xml:space="preserve">Adet insana sahip </w:t>
      </w:r>
      <w:r w:rsidR="000B41DC" w:rsidRPr="00792BBF">
        <w:rPr>
          <w:rFonts w:ascii="Garamond" w:hAnsi="Garamond"/>
          <w:sz w:val="24"/>
        </w:rPr>
        <w:t>o</w:t>
      </w:r>
      <w:r w:rsidR="000B41DC" w:rsidRPr="00792BBF">
        <w:rPr>
          <w:rFonts w:ascii="Garamond" w:hAnsi="Garamond"/>
          <w:sz w:val="24"/>
        </w:rPr>
        <w:t>lan düşmandır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4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41DC" w:rsidRPr="00792BBF">
        <w:rPr>
          <w:rFonts w:ascii="Garamond" w:hAnsi="Garamond"/>
          <w:sz w:val="24"/>
        </w:rPr>
        <w:t>Riyazetin (ve n</w:t>
      </w:r>
      <w:r w:rsidR="000B41DC" w:rsidRPr="00792BBF">
        <w:rPr>
          <w:rFonts w:ascii="Garamond" w:hAnsi="Garamond"/>
          <w:sz w:val="24"/>
        </w:rPr>
        <w:t>e</w:t>
      </w:r>
      <w:r w:rsidR="000B41DC" w:rsidRPr="00792BBF">
        <w:rPr>
          <w:rFonts w:ascii="Garamond" w:hAnsi="Garamond"/>
          <w:sz w:val="24"/>
        </w:rPr>
        <w:t>fis terbiyesinin) afeti</w:t>
      </w:r>
      <w:r w:rsidR="001915DA" w:rsidRPr="00792BBF">
        <w:rPr>
          <w:rFonts w:ascii="Garamond" w:hAnsi="Garamond"/>
          <w:sz w:val="24"/>
        </w:rPr>
        <w:t xml:space="preserve">, </w:t>
      </w:r>
      <w:r w:rsidR="000B41DC" w:rsidRPr="00792BBF">
        <w:rPr>
          <w:rFonts w:ascii="Garamond" w:hAnsi="Garamond"/>
          <w:sz w:val="24"/>
        </w:rPr>
        <w:t>adetlerin g</w:t>
      </w:r>
      <w:r w:rsidR="000B41DC" w:rsidRPr="00792BBF">
        <w:rPr>
          <w:rFonts w:ascii="Garamond" w:hAnsi="Garamond"/>
          <w:sz w:val="24"/>
        </w:rPr>
        <w:t>a</w:t>
      </w:r>
      <w:r w:rsidR="000B41DC" w:rsidRPr="00792BBF">
        <w:rPr>
          <w:rFonts w:ascii="Garamond" w:hAnsi="Garamond"/>
          <w:sz w:val="24"/>
        </w:rPr>
        <w:t>lebe ça</w:t>
      </w:r>
      <w:r w:rsidR="000B41DC" w:rsidRPr="00792BBF">
        <w:rPr>
          <w:rFonts w:ascii="Garamond" w:hAnsi="Garamond"/>
          <w:sz w:val="24"/>
        </w:rPr>
        <w:t>l</w:t>
      </w:r>
      <w:r w:rsidR="000B41DC" w:rsidRPr="00792BBF">
        <w:rPr>
          <w:rFonts w:ascii="Garamond" w:hAnsi="Garamond"/>
          <w:sz w:val="24"/>
        </w:rPr>
        <w:t>masıdır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0B41DC" w:rsidRPr="00792BBF">
        <w:rPr>
          <w:rFonts w:ascii="Garamond" w:hAnsi="Garamond"/>
          <w:sz w:val="24"/>
        </w:rPr>
        <w:t xml:space="preserve"> adetlere </w:t>
      </w:r>
      <w:r w:rsidR="000B41DC" w:rsidRPr="00792BBF">
        <w:rPr>
          <w:rFonts w:ascii="Garamond" w:hAnsi="Garamond"/>
          <w:sz w:val="24"/>
        </w:rPr>
        <w:t>u</w:t>
      </w:r>
      <w:r w:rsidR="000B41DC" w:rsidRPr="00792BBF">
        <w:rPr>
          <w:rFonts w:ascii="Garamond" w:hAnsi="Garamond"/>
          <w:sz w:val="24"/>
        </w:rPr>
        <w:t>yarsa</w:t>
      </w:r>
      <w:r w:rsidR="001915DA" w:rsidRPr="00792BBF">
        <w:rPr>
          <w:rFonts w:ascii="Garamond" w:hAnsi="Garamond"/>
          <w:sz w:val="24"/>
        </w:rPr>
        <w:t xml:space="preserve">, </w:t>
      </w:r>
      <w:r w:rsidR="00CD2958" w:rsidRPr="00792BBF">
        <w:rPr>
          <w:rFonts w:ascii="Garamond" w:hAnsi="Garamond"/>
          <w:sz w:val="24"/>
        </w:rPr>
        <w:t>(yüce) derecelere ulaşamaz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1"/>
      </w:r>
    </w:p>
    <w:p w:rsidR="0082002F" w:rsidRPr="00792BBF" w:rsidRDefault="0082002F" w:rsidP="00775E7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D2958" w:rsidRPr="00792BBF">
        <w:rPr>
          <w:rFonts w:ascii="Garamond" w:hAnsi="Garamond"/>
          <w:i/>
          <w:iCs/>
          <w:sz w:val="24"/>
        </w:rPr>
        <w:t>Hasan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D2958" w:rsidRPr="00792BBF">
        <w:rPr>
          <w:rFonts w:ascii="Garamond" w:hAnsi="Garamond"/>
          <w:sz w:val="24"/>
        </w:rPr>
        <w:t xml:space="preserve">Adetler </w:t>
      </w:r>
      <w:r w:rsidR="00177778" w:rsidRPr="00792BBF">
        <w:rPr>
          <w:rFonts w:ascii="Garamond" w:hAnsi="Garamond"/>
          <w:sz w:val="24"/>
        </w:rPr>
        <w:t>mağlup</w:t>
      </w:r>
      <w:r w:rsidR="00CD2958" w:rsidRPr="00792BBF">
        <w:rPr>
          <w:rFonts w:ascii="Garamond" w:hAnsi="Garamond"/>
          <w:sz w:val="24"/>
        </w:rPr>
        <w:t xml:space="preserve"> ed</w:t>
      </w:r>
      <w:r w:rsidR="00CD2958" w:rsidRPr="00792BBF">
        <w:rPr>
          <w:rFonts w:ascii="Garamond" w:hAnsi="Garamond"/>
          <w:sz w:val="24"/>
        </w:rPr>
        <w:t>i</w:t>
      </w:r>
      <w:r w:rsidR="00CD2958" w:rsidRPr="00792BBF">
        <w:rPr>
          <w:rFonts w:ascii="Garamond" w:hAnsi="Garamond"/>
          <w:sz w:val="24"/>
        </w:rPr>
        <w:t>cidir</w:t>
      </w:r>
      <w:r w:rsidR="001915DA" w:rsidRPr="00792BBF">
        <w:rPr>
          <w:rFonts w:ascii="Garamond" w:hAnsi="Garamond"/>
          <w:sz w:val="24"/>
        </w:rPr>
        <w:t xml:space="preserve">. </w:t>
      </w:r>
      <w:r w:rsidR="00CD2958" w:rsidRPr="00792BBF">
        <w:rPr>
          <w:rFonts w:ascii="Garamond" w:hAnsi="Garamond"/>
          <w:sz w:val="24"/>
        </w:rPr>
        <w:t xml:space="preserve">O halde </w:t>
      </w:r>
      <w:r w:rsidR="008C5DD9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="001915DA" w:rsidRPr="00792BBF">
        <w:rPr>
          <w:rFonts w:ascii="Garamond" w:hAnsi="Garamond"/>
          <w:sz w:val="24"/>
        </w:rPr>
        <w:t xml:space="preserve">, </w:t>
      </w:r>
      <w:r w:rsidR="00CD2958" w:rsidRPr="00792BBF">
        <w:rPr>
          <w:rFonts w:ascii="Garamond" w:hAnsi="Garamond"/>
          <w:sz w:val="24"/>
        </w:rPr>
        <w:t>gizli</w:t>
      </w:r>
      <w:r w:rsidR="00775E7C">
        <w:rPr>
          <w:rFonts w:ascii="Garamond" w:hAnsi="Garamond"/>
          <w:sz w:val="24"/>
        </w:rPr>
        <w:t>de</w:t>
      </w:r>
      <w:r w:rsidR="00CD2958" w:rsidRPr="00792BBF">
        <w:rPr>
          <w:rFonts w:ascii="Garamond" w:hAnsi="Garamond"/>
          <w:sz w:val="24"/>
        </w:rPr>
        <w:t xml:space="preserve"> veya </w:t>
      </w:r>
      <w:r w:rsidR="00775E7C">
        <w:rPr>
          <w:rFonts w:ascii="Garamond" w:hAnsi="Garamond"/>
          <w:sz w:val="24"/>
        </w:rPr>
        <w:t>yalnızlıkta</w:t>
      </w:r>
      <w:r w:rsidR="00CD2958" w:rsidRPr="00792BBF">
        <w:rPr>
          <w:rFonts w:ascii="Garamond" w:hAnsi="Garamond"/>
          <w:sz w:val="24"/>
        </w:rPr>
        <w:t xml:space="preserve"> bir şeye adet </w:t>
      </w:r>
      <w:r w:rsidR="00CD2958" w:rsidRPr="00792BBF">
        <w:rPr>
          <w:rFonts w:ascii="Garamond" w:hAnsi="Garamond"/>
          <w:sz w:val="24"/>
        </w:rPr>
        <w:t>e</w:t>
      </w:r>
      <w:r w:rsidR="00CD2958" w:rsidRPr="00792BBF">
        <w:rPr>
          <w:rFonts w:ascii="Garamond" w:hAnsi="Garamond"/>
          <w:sz w:val="24"/>
        </w:rPr>
        <w:t>dinirse</w:t>
      </w:r>
      <w:r w:rsidR="001915DA" w:rsidRPr="00792BBF">
        <w:rPr>
          <w:rFonts w:ascii="Garamond" w:hAnsi="Garamond"/>
          <w:sz w:val="24"/>
        </w:rPr>
        <w:t xml:space="preserve">, </w:t>
      </w:r>
      <w:r w:rsidR="00CD2958" w:rsidRPr="00792BBF">
        <w:rPr>
          <w:rFonts w:ascii="Garamond" w:hAnsi="Garamond"/>
          <w:sz w:val="24"/>
        </w:rPr>
        <w:t xml:space="preserve">o şey açıkta ve insanlar arasında kendisini rezil </w:t>
      </w:r>
      <w:r w:rsidR="00CD2958" w:rsidRPr="00792BBF">
        <w:rPr>
          <w:rFonts w:ascii="Garamond" w:hAnsi="Garamond"/>
          <w:sz w:val="24"/>
        </w:rPr>
        <w:t>e</w:t>
      </w:r>
      <w:r w:rsidR="00CD2958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A05DF" w:rsidRPr="00792BBF">
        <w:rPr>
          <w:rFonts w:ascii="Garamond" w:hAnsi="Garamond"/>
          <w:sz w:val="24"/>
        </w:rPr>
        <w:t>Şüphesiz dilin sen</w:t>
      </w:r>
      <w:r w:rsidR="00775E7C">
        <w:rPr>
          <w:rFonts w:ascii="Garamond" w:hAnsi="Garamond"/>
          <w:sz w:val="24"/>
        </w:rPr>
        <w:t>den adet edindiğin şeyleri ve</w:t>
      </w:r>
      <w:r w:rsidR="001A05DF" w:rsidRPr="00792BBF">
        <w:rPr>
          <w:rFonts w:ascii="Garamond" w:hAnsi="Garamond"/>
        </w:rPr>
        <w:t xml:space="preserve"> </w:t>
      </w:r>
      <w:r w:rsidR="001A05DF" w:rsidRPr="00792BBF">
        <w:rPr>
          <w:rFonts w:ascii="Garamond" w:hAnsi="Garamond"/>
          <w:sz w:val="24"/>
        </w:rPr>
        <w:t>nefsin senden ülfet edindiğin şeyleri i</w:t>
      </w:r>
      <w:r w:rsidR="001A05DF" w:rsidRPr="00792BBF">
        <w:rPr>
          <w:rFonts w:ascii="Garamond" w:hAnsi="Garamond"/>
          <w:sz w:val="24"/>
        </w:rPr>
        <w:t>s</w:t>
      </w:r>
      <w:r w:rsidR="001A05DF" w:rsidRPr="00792BBF">
        <w:rPr>
          <w:rFonts w:ascii="Garamond" w:hAnsi="Garamond"/>
          <w:sz w:val="24"/>
        </w:rPr>
        <w:t>ter</w:t>
      </w:r>
      <w:r w:rsidR="00775E7C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A5FA6" w:rsidRPr="00792BBF">
        <w:rPr>
          <w:rFonts w:ascii="Garamond" w:hAnsi="Garamond"/>
          <w:sz w:val="24"/>
        </w:rPr>
        <w:t xml:space="preserve">Gazaba koşma ki </w:t>
      </w:r>
      <w:r w:rsidR="002A5FA6" w:rsidRPr="00792BBF">
        <w:rPr>
          <w:rFonts w:ascii="Garamond" w:hAnsi="Garamond"/>
          <w:sz w:val="24"/>
        </w:rPr>
        <w:t>a</w:t>
      </w:r>
      <w:r w:rsidR="002A5FA6" w:rsidRPr="00792BBF">
        <w:rPr>
          <w:rFonts w:ascii="Garamond" w:hAnsi="Garamond"/>
          <w:sz w:val="24"/>
        </w:rPr>
        <w:t>det ettiğin şeylerle sana üstün gelir.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04"/>
      </w:r>
    </w:p>
    <w:p w:rsidR="0082002F" w:rsidRPr="00792BBF" w:rsidRDefault="0082002F" w:rsidP="00775E7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775E7C">
        <w:rPr>
          <w:rFonts w:ascii="Garamond" w:hAnsi="Garamond"/>
          <w:i/>
          <w:iCs/>
          <w:sz w:val="24"/>
        </w:rPr>
        <w:t>o</w:t>
      </w:r>
      <w:r w:rsidR="00CD2958" w:rsidRPr="00792BBF">
        <w:rPr>
          <w:rFonts w:ascii="Garamond" w:hAnsi="Garamond"/>
          <w:i/>
          <w:iCs/>
          <w:sz w:val="24"/>
        </w:rPr>
        <w:t>ğlu H</w:t>
      </w:r>
      <w:r w:rsidR="00CD2958" w:rsidRPr="00792BBF">
        <w:rPr>
          <w:rFonts w:ascii="Garamond" w:hAnsi="Garamond"/>
          <w:i/>
          <w:iCs/>
          <w:sz w:val="24"/>
        </w:rPr>
        <w:t>a</w:t>
      </w:r>
      <w:r w:rsidR="00CD2958" w:rsidRPr="00792BBF">
        <w:rPr>
          <w:rFonts w:ascii="Garamond" w:hAnsi="Garamond"/>
          <w:i/>
          <w:iCs/>
          <w:sz w:val="24"/>
        </w:rPr>
        <w:t xml:space="preserve">san’a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CD2958" w:rsidRPr="00792BBF">
        <w:rPr>
          <w:rFonts w:ascii="Garamond" w:hAnsi="Garamond"/>
          <w:i/>
          <w:iCs/>
          <w:sz w:val="24"/>
        </w:rPr>
        <w:t xml:space="preserve"> yaptığı vasiyetinde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3A63" w:rsidRPr="00792BBF">
        <w:rPr>
          <w:rFonts w:ascii="Garamond" w:hAnsi="Garamond"/>
          <w:sz w:val="24"/>
        </w:rPr>
        <w:t>Gencin kalbi eki</w:t>
      </w:r>
      <w:r w:rsidR="00FA3A63" w:rsidRPr="00792BBF">
        <w:rPr>
          <w:rFonts w:ascii="Garamond" w:hAnsi="Garamond"/>
          <w:sz w:val="24"/>
        </w:rPr>
        <w:t>l</w:t>
      </w:r>
      <w:r w:rsidR="00FA3A63" w:rsidRPr="00792BBF">
        <w:rPr>
          <w:rFonts w:ascii="Garamond" w:hAnsi="Garamond"/>
          <w:sz w:val="24"/>
        </w:rPr>
        <w:t>memiş tarlaya be</w:t>
      </w:r>
      <w:r w:rsidR="00FA3A63" w:rsidRPr="00792BBF">
        <w:rPr>
          <w:rFonts w:ascii="Garamond" w:hAnsi="Garamond"/>
          <w:sz w:val="24"/>
        </w:rPr>
        <w:t>n</w:t>
      </w:r>
      <w:r w:rsidR="00FA3A63" w:rsidRPr="00792BBF">
        <w:rPr>
          <w:rFonts w:ascii="Garamond" w:hAnsi="Garamond"/>
          <w:sz w:val="24"/>
        </w:rPr>
        <w:t>zer, oraya ne eksen tutar, yeşerir. Kalbin kat</w:t>
      </w:r>
      <w:r w:rsidR="00FA3A63" w:rsidRPr="00792BBF">
        <w:rPr>
          <w:rFonts w:ascii="Garamond" w:hAnsi="Garamond"/>
          <w:sz w:val="24"/>
        </w:rPr>
        <w:t>ı</w:t>
      </w:r>
      <w:r w:rsidR="00F8587B">
        <w:rPr>
          <w:rFonts w:ascii="Garamond" w:hAnsi="Garamond"/>
          <w:sz w:val="24"/>
        </w:rPr>
        <w:t>laşmadan</w:t>
      </w:r>
      <w:r w:rsidR="00FA3A63" w:rsidRPr="00792BBF">
        <w:rPr>
          <w:rFonts w:ascii="Garamond" w:hAnsi="Garamond"/>
          <w:sz w:val="24"/>
        </w:rPr>
        <w:t xml:space="preserve"> ve aklın başka şeylere yönelmeden  sana edepten bir şeyler ö</w:t>
      </w:r>
      <w:r w:rsidR="00FA3A63" w:rsidRPr="00792BBF">
        <w:rPr>
          <w:rFonts w:ascii="Garamond" w:hAnsi="Garamond"/>
          <w:sz w:val="24"/>
        </w:rPr>
        <w:t>ğ</w:t>
      </w:r>
      <w:r w:rsidR="00FA3A63" w:rsidRPr="00792BBF">
        <w:rPr>
          <w:rFonts w:ascii="Garamond" w:hAnsi="Garamond"/>
          <w:sz w:val="24"/>
        </w:rPr>
        <w:t>retmek istedim.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0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CD2958" w:rsidRPr="00792BBF" w:rsidRDefault="0082002F" w:rsidP="00700C50">
      <w:pPr>
        <w:pStyle w:val="Heading1"/>
        <w:spacing w:line="300" w:lineRule="atLeast"/>
        <w:ind w:firstLine="284"/>
      </w:pPr>
      <w:bookmarkStart w:id="138" w:name="_Toc536708736"/>
      <w:r w:rsidRPr="00792BBF">
        <w:t>2997</w:t>
      </w:r>
      <w:r w:rsidR="001915DA" w:rsidRPr="00792BBF">
        <w:t xml:space="preserve">. </w:t>
      </w:r>
      <w:r w:rsidRPr="00792BBF">
        <w:t>Bölüm</w:t>
      </w:r>
      <w:bookmarkEnd w:id="138"/>
    </w:p>
    <w:p w:rsidR="0082002F" w:rsidRPr="00792BBF" w:rsidRDefault="00F8587B" w:rsidP="00700C50">
      <w:pPr>
        <w:pStyle w:val="Heading1"/>
        <w:spacing w:line="300" w:lineRule="atLeast"/>
        <w:ind w:firstLine="284"/>
      </w:pPr>
      <w:bookmarkStart w:id="139" w:name="_Toc536708737"/>
      <w:r>
        <w:t>Adete</w:t>
      </w:r>
      <w:r w:rsidR="00CD2958" w:rsidRPr="00792BBF">
        <w:t xml:space="preserve"> Galebe Çalm</w:t>
      </w:r>
      <w:r w:rsidR="00CD2958" w:rsidRPr="00792BBF">
        <w:t>a</w:t>
      </w:r>
      <w:bookmarkEnd w:id="139"/>
      <w:r>
        <w:t>k</w:t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04E2" w:rsidRPr="00792BBF">
        <w:rPr>
          <w:rFonts w:ascii="Garamond" w:hAnsi="Garamond"/>
          <w:sz w:val="24"/>
        </w:rPr>
        <w:t>Fazilet</w:t>
      </w:r>
      <w:r w:rsidR="00F8587B">
        <w:rPr>
          <w:rFonts w:ascii="Garamond" w:hAnsi="Garamond"/>
          <w:sz w:val="24"/>
        </w:rPr>
        <w:t>,</w:t>
      </w:r>
      <w:r w:rsidR="000504E2" w:rsidRPr="00792BBF">
        <w:rPr>
          <w:rFonts w:ascii="Garamond" w:hAnsi="Garamond"/>
          <w:sz w:val="24"/>
        </w:rPr>
        <w:t xml:space="preserve"> adetlere gal</w:t>
      </w:r>
      <w:r w:rsidR="000504E2" w:rsidRPr="00792BBF">
        <w:rPr>
          <w:rFonts w:ascii="Garamond" w:hAnsi="Garamond"/>
          <w:sz w:val="24"/>
        </w:rPr>
        <w:t>e</w:t>
      </w:r>
      <w:r w:rsidR="000504E2" w:rsidRPr="00792BBF">
        <w:rPr>
          <w:rFonts w:ascii="Garamond" w:hAnsi="Garamond"/>
          <w:sz w:val="24"/>
        </w:rPr>
        <w:t>be ça</w:t>
      </w:r>
      <w:r w:rsidR="000504E2" w:rsidRPr="00792BBF">
        <w:rPr>
          <w:rFonts w:ascii="Garamond" w:hAnsi="Garamond"/>
          <w:sz w:val="24"/>
        </w:rPr>
        <w:t>l</w:t>
      </w:r>
      <w:r w:rsidR="000504E2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04E2" w:rsidRPr="00792BBF">
        <w:rPr>
          <w:rFonts w:ascii="Garamond" w:hAnsi="Garamond"/>
          <w:sz w:val="24"/>
        </w:rPr>
        <w:t>En üstün ibadet</w:t>
      </w:r>
      <w:r w:rsidR="001915DA" w:rsidRPr="00792BBF">
        <w:rPr>
          <w:rFonts w:ascii="Garamond" w:hAnsi="Garamond"/>
          <w:sz w:val="24"/>
        </w:rPr>
        <w:t xml:space="preserve">, </w:t>
      </w:r>
      <w:r w:rsidR="000504E2" w:rsidRPr="00792BBF">
        <w:rPr>
          <w:rFonts w:ascii="Garamond" w:hAnsi="Garamond"/>
          <w:sz w:val="24"/>
        </w:rPr>
        <w:t>a</w:t>
      </w:r>
      <w:r w:rsidR="000504E2" w:rsidRPr="00792BBF">
        <w:rPr>
          <w:rFonts w:ascii="Garamond" w:hAnsi="Garamond"/>
          <w:sz w:val="24"/>
        </w:rPr>
        <w:t>detlere galebe çalmaktır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07"/>
      </w:r>
    </w:p>
    <w:p w:rsidR="0082002F" w:rsidRPr="00792BBF" w:rsidRDefault="0082002F" w:rsidP="0070029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8587B">
        <w:rPr>
          <w:rFonts w:ascii="Garamond" w:hAnsi="Garamond"/>
          <w:sz w:val="24"/>
        </w:rPr>
        <w:t>Adetlere üstün ge</w:t>
      </w:r>
      <w:r w:rsidR="00F8587B">
        <w:rPr>
          <w:rFonts w:ascii="Garamond" w:hAnsi="Garamond"/>
          <w:sz w:val="24"/>
        </w:rPr>
        <w:t>l</w:t>
      </w:r>
      <w:r w:rsidR="00700299" w:rsidRPr="00792BBF">
        <w:rPr>
          <w:rFonts w:ascii="Garamond" w:hAnsi="Garamond"/>
          <w:sz w:val="24"/>
        </w:rPr>
        <w:t>m</w:t>
      </w:r>
      <w:r w:rsidR="00F8587B">
        <w:rPr>
          <w:rFonts w:ascii="Garamond" w:hAnsi="Garamond"/>
          <w:sz w:val="24"/>
        </w:rPr>
        <w:t>ekle yüce makam</w:t>
      </w:r>
      <w:r w:rsidR="00700299" w:rsidRPr="00792BBF">
        <w:rPr>
          <w:rFonts w:ascii="Garamond" w:hAnsi="Garamond"/>
          <w:sz w:val="24"/>
        </w:rPr>
        <w:t>lara ulaşab</w:t>
      </w:r>
      <w:r w:rsidR="00700299" w:rsidRPr="00792BBF">
        <w:rPr>
          <w:rFonts w:ascii="Garamond" w:hAnsi="Garamond"/>
          <w:sz w:val="24"/>
        </w:rPr>
        <w:t>i</w:t>
      </w:r>
      <w:r w:rsidR="00700299" w:rsidRPr="00792BBF">
        <w:rPr>
          <w:rFonts w:ascii="Garamond" w:hAnsi="Garamond"/>
          <w:sz w:val="24"/>
        </w:rPr>
        <w:t>lirsin.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08"/>
      </w:r>
    </w:p>
    <w:p w:rsidR="0082002F" w:rsidRPr="00792BBF" w:rsidRDefault="0082002F" w:rsidP="0070029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0299" w:rsidRPr="00792BBF">
        <w:rPr>
          <w:rFonts w:ascii="Garamond" w:hAnsi="Garamond"/>
          <w:sz w:val="24"/>
        </w:rPr>
        <w:t xml:space="preserve">Adetleri terk etmek hususunda nefislerinize hakim olun ki onlara üstün gelesiniz. </w:t>
      </w:r>
      <w:r w:rsidR="00700299" w:rsidRPr="00792BBF">
        <w:rPr>
          <w:rFonts w:ascii="Garamond" w:hAnsi="Garamond"/>
          <w:sz w:val="24"/>
        </w:rPr>
        <w:lastRenderedPageBreak/>
        <w:t>Heva ve hevesler</w:t>
      </w:r>
      <w:r w:rsidR="00700299" w:rsidRPr="00792BBF">
        <w:rPr>
          <w:rFonts w:ascii="Garamond" w:hAnsi="Garamond"/>
          <w:sz w:val="24"/>
        </w:rPr>
        <w:t>i</w:t>
      </w:r>
      <w:r w:rsidR="00700299" w:rsidRPr="00792BBF">
        <w:rPr>
          <w:rFonts w:ascii="Garamond" w:hAnsi="Garamond"/>
          <w:sz w:val="24"/>
        </w:rPr>
        <w:t>nizle cihat edin ki onlara m</w:t>
      </w:r>
      <w:r w:rsidR="00700299" w:rsidRPr="00792BBF">
        <w:rPr>
          <w:rFonts w:ascii="Garamond" w:hAnsi="Garamond"/>
          <w:sz w:val="24"/>
        </w:rPr>
        <w:t>a</w:t>
      </w:r>
      <w:r w:rsidR="00700299" w:rsidRPr="00792BBF">
        <w:rPr>
          <w:rFonts w:ascii="Garamond" w:hAnsi="Garamond"/>
          <w:sz w:val="24"/>
        </w:rPr>
        <w:t>lik olasınız.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09"/>
      </w:r>
    </w:p>
    <w:p w:rsidR="0082002F" w:rsidRPr="00792BBF" w:rsidRDefault="0082002F" w:rsidP="00F858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04E2" w:rsidRPr="00792BBF">
        <w:rPr>
          <w:rFonts w:ascii="Garamond" w:hAnsi="Garamond"/>
          <w:sz w:val="24"/>
        </w:rPr>
        <w:t>Adetleri değiştirin ki</w:t>
      </w:r>
      <w:r w:rsidR="001915DA" w:rsidRPr="00792BBF">
        <w:rPr>
          <w:rFonts w:ascii="Garamond" w:hAnsi="Garamond"/>
          <w:sz w:val="24"/>
        </w:rPr>
        <w:t xml:space="preserve">, </w:t>
      </w:r>
      <w:r w:rsidR="000504E2" w:rsidRPr="00792BBF">
        <w:rPr>
          <w:rFonts w:ascii="Garamond" w:hAnsi="Garamond"/>
          <w:sz w:val="24"/>
        </w:rPr>
        <w:t>itaat</w:t>
      </w:r>
      <w:r w:rsidR="00F8587B">
        <w:rPr>
          <w:rFonts w:ascii="Garamond" w:hAnsi="Garamond"/>
          <w:sz w:val="24"/>
        </w:rPr>
        <w:t>ler</w:t>
      </w:r>
      <w:r w:rsidR="000504E2" w:rsidRPr="00792BBF">
        <w:rPr>
          <w:rFonts w:ascii="Garamond" w:hAnsi="Garamond"/>
          <w:sz w:val="24"/>
        </w:rPr>
        <w:t xml:space="preserve"> sizlere kolay ge</w:t>
      </w:r>
      <w:r w:rsidR="000504E2" w:rsidRPr="00792BBF">
        <w:rPr>
          <w:rFonts w:ascii="Garamond" w:hAnsi="Garamond"/>
          <w:sz w:val="24"/>
        </w:rPr>
        <w:t>l</w:t>
      </w:r>
      <w:r w:rsidR="000504E2" w:rsidRPr="00792BBF">
        <w:rPr>
          <w:rFonts w:ascii="Garamond" w:hAnsi="Garamond"/>
          <w:sz w:val="24"/>
        </w:rPr>
        <w:t>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10"/>
      </w:r>
    </w:p>
    <w:p w:rsidR="0082002F" w:rsidRPr="00792BBF" w:rsidRDefault="0082002F" w:rsidP="00BC323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C3232" w:rsidRPr="00792BBF">
        <w:rPr>
          <w:rFonts w:ascii="Garamond" w:hAnsi="Garamond"/>
          <w:sz w:val="24"/>
        </w:rPr>
        <w:t>Nefislerinizi</w:t>
      </w:r>
      <w:r w:rsidR="00AE4AE6">
        <w:rPr>
          <w:rFonts w:ascii="Garamond" w:hAnsi="Garamond"/>
          <w:sz w:val="24"/>
        </w:rPr>
        <w:t>,</w:t>
      </w:r>
      <w:r w:rsidR="00BC3232" w:rsidRPr="00792BBF">
        <w:rPr>
          <w:rFonts w:ascii="Garamond" w:hAnsi="Garamond"/>
          <w:sz w:val="24"/>
        </w:rPr>
        <w:t xml:space="preserve"> ade</w:t>
      </w:r>
      <w:r w:rsidR="00BC3232" w:rsidRPr="00792BBF">
        <w:rPr>
          <w:rFonts w:ascii="Garamond" w:hAnsi="Garamond"/>
          <w:sz w:val="24"/>
        </w:rPr>
        <w:t>t</w:t>
      </w:r>
      <w:r w:rsidR="00BC3232" w:rsidRPr="00792BBF">
        <w:rPr>
          <w:rFonts w:ascii="Garamond" w:hAnsi="Garamond"/>
          <w:sz w:val="24"/>
        </w:rPr>
        <w:t>leri terk etmekle boyunduruk altına alın. Nefislerinizi itaa</w:t>
      </w:r>
      <w:r w:rsidR="00BC3232" w:rsidRPr="00792BBF">
        <w:rPr>
          <w:rFonts w:ascii="Garamond" w:hAnsi="Garamond"/>
          <w:sz w:val="24"/>
        </w:rPr>
        <w:t>t</w:t>
      </w:r>
      <w:r w:rsidR="00BC3232" w:rsidRPr="00792BBF">
        <w:rPr>
          <w:rFonts w:ascii="Garamond" w:hAnsi="Garamond"/>
          <w:sz w:val="24"/>
        </w:rPr>
        <w:t>lere doğru sevk edin. Onlara borçların ağır yükünü yükl</w:t>
      </w:r>
      <w:r w:rsidR="00BC3232" w:rsidRPr="00792BBF">
        <w:rPr>
          <w:rFonts w:ascii="Garamond" w:hAnsi="Garamond"/>
          <w:sz w:val="24"/>
        </w:rPr>
        <w:t>e</w:t>
      </w:r>
      <w:r w:rsidR="00AE4AE6">
        <w:rPr>
          <w:rFonts w:ascii="Garamond" w:hAnsi="Garamond"/>
          <w:sz w:val="24"/>
        </w:rPr>
        <w:t>yin</w:t>
      </w:r>
      <w:r w:rsidR="00BC3232" w:rsidRPr="00792BBF">
        <w:rPr>
          <w:rFonts w:ascii="Garamond" w:hAnsi="Garamond"/>
          <w:sz w:val="24"/>
        </w:rPr>
        <w:t>. Nefisleriniz</w:t>
      </w:r>
      <w:r w:rsidR="00AE4AE6">
        <w:rPr>
          <w:rFonts w:ascii="Garamond" w:hAnsi="Garamond"/>
          <w:sz w:val="24"/>
        </w:rPr>
        <w:t>i</w:t>
      </w:r>
      <w:r w:rsidR="00BC3232" w:rsidRPr="00792BBF">
        <w:rPr>
          <w:rFonts w:ascii="Garamond" w:hAnsi="Garamond"/>
          <w:sz w:val="24"/>
        </w:rPr>
        <w:t xml:space="preserve"> iyi işleri yapmak ile süsleyin ve o</w:t>
      </w:r>
      <w:r w:rsidR="00BC3232" w:rsidRPr="00792BBF">
        <w:rPr>
          <w:rFonts w:ascii="Garamond" w:hAnsi="Garamond"/>
          <w:sz w:val="24"/>
        </w:rPr>
        <w:t>n</w:t>
      </w:r>
      <w:r w:rsidR="00BC3232" w:rsidRPr="00792BBF">
        <w:rPr>
          <w:rFonts w:ascii="Garamond" w:hAnsi="Garamond"/>
          <w:sz w:val="24"/>
        </w:rPr>
        <w:t xml:space="preserve">ları </w:t>
      </w:r>
      <w:r w:rsidR="00AE4AE6">
        <w:rPr>
          <w:rFonts w:ascii="Garamond" w:hAnsi="Garamond"/>
          <w:sz w:val="24"/>
        </w:rPr>
        <w:t>günahların pisliğinden koruyun</w:t>
      </w:r>
      <w:r w:rsidR="00BC3232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504E2" w:rsidRPr="00792BBF" w:rsidRDefault="0082002F" w:rsidP="00700C50">
      <w:pPr>
        <w:pStyle w:val="Heading1"/>
        <w:spacing w:line="300" w:lineRule="atLeast"/>
        <w:ind w:firstLine="284"/>
      </w:pPr>
      <w:bookmarkStart w:id="140" w:name="_Toc536708738"/>
      <w:r w:rsidRPr="00792BBF">
        <w:t>2998</w:t>
      </w:r>
      <w:r w:rsidR="001915DA" w:rsidRPr="00792BBF">
        <w:t xml:space="preserve">. </w:t>
      </w:r>
      <w:r w:rsidRPr="00792BBF">
        <w:t>Bölüm</w:t>
      </w:r>
      <w:bookmarkEnd w:id="140"/>
    </w:p>
    <w:p w:rsidR="0082002F" w:rsidRPr="00792BBF" w:rsidRDefault="000504E2" w:rsidP="00700C50">
      <w:pPr>
        <w:pStyle w:val="Heading1"/>
        <w:spacing w:line="300" w:lineRule="atLeast"/>
        <w:ind w:firstLine="284"/>
      </w:pPr>
      <w:bookmarkStart w:id="141" w:name="_Toc536708739"/>
      <w:r w:rsidRPr="00792BBF">
        <w:t>İyilik Adettir</w:t>
      </w:r>
      <w:bookmarkEnd w:id="14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7414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7414F" w:rsidRPr="00792BBF">
        <w:rPr>
          <w:rFonts w:ascii="Garamond" w:hAnsi="Garamond"/>
          <w:sz w:val="24"/>
        </w:rPr>
        <w:t>Nefsin için her hu</w:t>
      </w:r>
      <w:r w:rsidR="0077414F" w:rsidRPr="00792BBF">
        <w:rPr>
          <w:rFonts w:ascii="Garamond" w:hAnsi="Garamond"/>
          <w:sz w:val="24"/>
        </w:rPr>
        <w:t>y</w:t>
      </w:r>
      <w:r w:rsidR="0077414F" w:rsidRPr="00792BBF">
        <w:rPr>
          <w:rFonts w:ascii="Garamond" w:hAnsi="Garamond"/>
          <w:sz w:val="24"/>
        </w:rPr>
        <w:t>dan en güzelini seç. Şüphesiz hayır adettir.</w:t>
      </w:r>
      <w:r w:rsidR="00B00AD8" w:rsidRPr="00792BBF">
        <w:rPr>
          <w:rFonts w:ascii="Garamond" w:hAnsi="Garamond"/>
          <w:sz w:val="24"/>
        </w:rPr>
        <w:t xml:space="preserve"> Her huyun da en kötüsünden sakın ve ondan uzak durma yolunda nefsinle savaş. Zira hiç şüphesiz kötülük inatç</w:t>
      </w:r>
      <w:r w:rsidR="00B00AD8" w:rsidRPr="00792BBF">
        <w:rPr>
          <w:rFonts w:ascii="Garamond" w:hAnsi="Garamond"/>
          <w:sz w:val="24"/>
        </w:rPr>
        <w:t>ı</w:t>
      </w:r>
      <w:r w:rsidR="00B00AD8" w:rsidRPr="00792BBF">
        <w:rPr>
          <w:rFonts w:ascii="Garamond" w:hAnsi="Garamond"/>
          <w:sz w:val="24"/>
        </w:rPr>
        <w:t>lıktır.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12"/>
      </w:r>
    </w:p>
    <w:p w:rsidR="0082002F" w:rsidRPr="00792BBF" w:rsidRDefault="0082002F" w:rsidP="00AE4AE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268B" w:rsidRPr="00792BBF">
        <w:rPr>
          <w:rFonts w:ascii="Garamond" w:hAnsi="Garamond"/>
          <w:sz w:val="24"/>
        </w:rPr>
        <w:t>İyilik etmek için iyi bir adet yete</w:t>
      </w:r>
      <w:r w:rsidR="004E268B" w:rsidRPr="00792BBF">
        <w:rPr>
          <w:rFonts w:ascii="Garamond" w:hAnsi="Garamond"/>
          <w:sz w:val="24"/>
        </w:rPr>
        <w:t>r</w:t>
      </w:r>
      <w:r w:rsidR="004E268B"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13"/>
      </w:r>
    </w:p>
    <w:p w:rsidR="0082002F" w:rsidRPr="00792BBF" w:rsidRDefault="004E268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İyilik adettir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14"/>
      </w:r>
    </w:p>
    <w:p w:rsidR="0082002F" w:rsidRPr="00792BBF" w:rsidRDefault="00AE4AE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E268B" w:rsidRPr="00792BBF">
        <w:rPr>
          <w:rFonts w:ascii="Garamond" w:hAnsi="Garamond"/>
          <w:sz w:val="24"/>
        </w:rPr>
        <w:t xml:space="preserve">İyilik (bir tür) </w:t>
      </w:r>
      <w:r w:rsidR="004E268B" w:rsidRPr="00792BBF">
        <w:rPr>
          <w:rFonts w:ascii="Garamond" w:hAnsi="Garamond"/>
          <w:sz w:val="24"/>
        </w:rPr>
        <w:t>a</w:t>
      </w:r>
      <w:r w:rsidR="004E268B" w:rsidRPr="00792BBF">
        <w:rPr>
          <w:rFonts w:ascii="Garamond" w:hAnsi="Garamond"/>
          <w:sz w:val="24"/>
        </w:rPr>
        <w:t>dettir ve kötülük de (bir tür) inatçılı</w:t>
      </w:r>
      <w:r w:rsidR="004E268B" w:rsidRPr="00792BBF">
        <w:rPr>
          <w:rFonts w:ascii="Garamond" w:hAnsi="Garamond"/>
          <w:sz w:val="24"/>
        </w:rPr>
        <w:t>k</w:t>
      </w:r>
      <w:r w:rsidR="004E268B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E4AE6">
        <w:rPr>
          <w:rFonts w:ascii="Garamond" w:hAnsi="Garamond"/>
          <w:sz w:val="24"/>
        </w:rPr>
        <w:t>İyiliğe adet etmek (maksatlar</w:t>
      </w:r>
      <w:r w:rsidR="004E268B" w:rsidRPr="00792BBF">
        <w:rPr>
          <w:rFonts w:ascii="Garamond" w:hAnsi="Garamond"/>
          <w:sz w:val="24"/>
        </w:rPr>
        <w:t>a ulaşma veya insa</w:t>
      </w:r>
      <w:r w:rsidR="004E268B" w:rsidRPr="00792BBF">
        <w:rPr>
          <w:rFonts w:ascii="Garamond" w:hAnsi="Garamond"/>
          <w:sz w:val="24"/>
        </w:rPr>
        <w:t>n</w:t>
      </w:r>
      <w:r w:rsidR="004E268B" w:rsidRPr="00792BBF">
        <w:rPr>
          <w:rFonts w:ascii="Garamond" w:hAnsi="Garamond"/>
          <w:sz w:val="24"/>
        </w:rPr>
        <w:t>lar nez</w:t>
      </w:r>
      <w:r w:rsidR="00AE4AE6">
        <w:rPr>
          <w:rFonts w:ascii="Garamond" w:hAnsi="Garamond"/>
          <w:sz w:val="24"/>
        </w:rPr>
        <w:t>dinde yüce bir makamı elde etme</w:t>
      </w:r>
      <w:r w:rsidR="004E268B" w:rsidRPr="00792BBF">
        <w:rPr>
          <w:rFonts w:ascii="Garamond" w:hAnsi="Garamond"/>
          <w:sz w:val="24"/>
        </w:rPr>
        <w:t xml:space="preserve"> hususunda) </w:t>
      </w:r>
      <w:r w:rsidR="00641D4B" w:rsidRPr="00792BBF">
        <w:rPr>
          <w:rFonts w:ascii="Garamond" w:hAnsi="Garamond"/>
          <w:sz w:val="24"/>
        </w:rPr>
        <w:t xml:space="preserve">imkan sahibi olmanın </w:t>
      </w:r>
      <w:r w:rsidR="004E268B" w:rsidRPr="00792BBF">
        <w:rPr>
          <w:rFonts w:ascii="Garamond" w:hAnsi="Garamond"/>
          <w:sz w:val="24"/>
        </w:rPr>
        <w:t>kayn</w:t>
      </w:r>
      <w:r w:rsidR="004E268B" w:rsidRPr="00792BBF">
        <w:rPr>
          <w:rFonts w:ascii="Garamond" w:hAnsi="Garamond"/>
          <w:sz w:val="24"/>
        </w:rPr>
        <w:t>a</w:t>
      </w:r>
      <w:r w:rsidR="004E268B" w:rsidRPr="00792BBF">
        <w:rPr>
          <w:rFonts w:ascii="Garamond" w:hAnsi="Garamond"/>
          <w:sz w:val="24"/>
        </w:rPr>
        <w:t>ğıdır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1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AE4AE6">
        <w:rPr>
          <w:rFonts w:ascii="Garamond" w:hAnsi="Garamond"/>
          <w:i/>
          <w:iCs/>
          <w:sz w:val="24"/>
        </w:rPr>
        <w:t>Hu</w:t>
      </w:r>
      <w:r w:rsidR="0082002F" w:rsidRPr="00792BBF">
        <w:rPr>
          <w:rFonts w:ascii="Garamond" w:hAnsi="Garamond"/>
          <w:i/>
          <w:iCs/>
          <w:sz w:val="24"/>
        </w:rPr>
        <w:t>lk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1113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41D4B" w:rsidRPr="00792BBF" w:rsidRDefault="0082002F" w:rsidP="00700C50">
      <w:pPr>
        <w:pStyle w:val="Heading1"/>
        <w:spacing w:line="300" w:lineRule="atLeast"/>
        <w:ind w:firstLine="284"/>
      </w:pPr>
      <w:bookmarkStart w:id="142" w:name="_Toc536708740"/>
      <w:r w:rsidRPr="00792BBF">
        <w:t>2999</w:t>
      </w:r>
      <w:r w:rsidR="001915DA" w:rsidRPr="00792BBF">
        <w:t xml:space="preserve">. </w:t>
      </w:r>
      <w:r w:rsidRPr="00792BBF">
        <w:t>Bölüm</w:t>
      </w:r>
      <w:bookmarkEnd w:id="142"/>
    </w:p>
    <w:p w:rsidR="0082002F" w:rsidRPr="00792BBF" w:rsidRDefault="00641D4B" w:rsidP="00700C50">
      <w:pPr>
        <w:pStyle w:val="Heading1"/>
        <w:spacing w:line="300" w:lineRule="atLeast"/>
        <w:ind w:firstLine="284"/>
      </w:pPr>
      <w:bookmarkStart w:id="143" w:name="_Toc536708741"/>
      <w:r w:rsidRPr="00792BBF">
        <w:t>İnsana Sahip Olması Güzel Olan Sıfatlar</w:t>
      </w:r>
      <w:bookmarkEnd w:id="14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3D70E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D70E2" w:rsidRPr="00792BBF">
        <w:rPr>
          <w:rFonts w:ascii="Garamond" w:hAnsi="Garamond"/>
          <w:sz w:val="24"/>
        </w:rPr>
        <w:t>Nefsini güzelliğe alı</w:t>
      </w:r>
      <w:r w:rsidR="003D70E2" w:rsidRPr="00792BBF">
        <w:rPr>
          <w:rFonts w:ascii="Garamond" w:hAnsi="Garamond"/>
          <w:sz w:val="24"/>
        </w:rPr>
        <w:t>ş</w:t>
      </w:r>
      <w:r w:rsidR="003D70E2" w:rsidRPr="00792BBF">
        <w:rPr>
          <w:rFonts w:ascii="Garamond" w:hAnsi="Garamond"/>
          <w:sz w:val="24"/>
        </w:rPr>
        <w:t>tır. Şüphesiz bu insanların seni güzel anmalarına ve çok ihsanda bulunmalarına sebep olur.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17"/>
      </w:r>
    </w:p>
    <w:p w:rsidR="0082002F" w:rsidRPr="00792BBF" w:rsidRDefault="0082002F" w:rsidP="003D70E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D70E2" w:rsidRPr="00792BBF">
        <w:rPr>
          <w:rFonts w:ascii="Garamond" w:hAnsi="Garamond"/>
          <w:sz w:val="24"/>
        </w:rPr>
        <w:t>Kendini bağışlayıcı olmaya alıştır ve ısrar e</w:t>
      </w:r>
      <w:r w:rsidR="003D70E2" w:rsidRPr="00792BBF">
        <w:rPr>
          <w:rFonts w:ascii="Garamond" w:hAnsi="Garamond"/>
          <w:sz w:val="24"/>
        </w:rPr>
        <w:t>t</w:t>
      </w:r>
      <w:r w:rsidR="003D70E2" w:rsidRPr="00792BBF">
        <w:rPr>
          <w:rFonts w:ascii="Garamond" w:hAnsi="Garamond"/>
          <w:sz w:val="24"/>
        </w:rPr>
        <w:t>mekten sakın ki doğrulukla birlikte ol</w:t>
      </w:r>
      <w:r w:rsidR="003D70E2" w:rsidRPr="00792BBF">
        <w:rPr>
          <w:rFonts w:ascii="Garamond" w:hAnsi="Garamond"/>
          <w:sz w:val="24"/>
        </w:rPr>
        <w:t>a</w:t>
      </w:r>
      <w:r w:rsidR="003D70E2" w:rsidRPr="00792BBF">
        <w:rPr>
          <w:rFonts w:ascii="Garamond" w:hAnsi="Garamond"/>
          <w:sz w:val="24"/>
        </w:rPr>
        <w:t>sın.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18"/>
      </w:r>
    </w:p>
    <w:p w:rsidR="0082002F" w:rsidRPr="00792BBF" w:rsidRDefault="0082002F" w:rsidP="003D70E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D70E2" w:rsidRPr="00792BBF">
        <w:rPr>
          <w:rFonts w:ascii="Garamond" w:hAnsi="Garamond"/>
          <w:sz w:val="24"/>
        </w:rPr>
        <w:t>Kendini iyi niyet ve güzel maksat sahibi olmaya alı</w:t>
      </w:r>
      <w:r w:rsidR="003D70E2" w:rsidRPr="00792BBF">
        <w:rPr>
          <w:rFonts w:ascii="Garamond" w:hAnsi="Garamond"/>
          <w:sz w:val="24"/>
        </w:rPr>
        <w:t>ş</w:t>
      </w:r>
      <w:r w:rsidR="003D70E2" w:rsidRPr="00792BBF">
        <w:rPr>
          <w:rFonts w:ascii="Garamond" w:hAnsi="Garamond"/>
          <w:sz w:val="24"/>
        </w:rPr>
        <w:t>tır ki</w:t>
      </w:r>
      <w:r w:rsidR="00AE4AE6">
        <w:rPr>
          <w:rFonts w:ascii="Garamond" w:hAnsi="Garamond"/>
          <w:sz w:val="24"/>
        </w:rPr>
        <w:t xml:space="preserve"> </w:t>
      </w:r>
      <w:r w:rsidR="003D70E2" w:rsidRPr="00792BBF">
        <w:rPr>
          <w:rFonts w:ascii="Garamond" w:hAnsi="Garamond"/>
          <w:sz w:val="24"/>
        </w:rPr>
        <w:t xml:space="preserve">isteklerinde mutlu </w:t>
      </w:r>
      <w:r w:rsidR="003D70E2" w:rsidRPr="00792BBF">
        <w:rPr>
          <w:rFonts w:ascii="Garamond" w:hAnsi="Garamond"/>
          <w:sz w:val="24"/>
        </w:rPr>
        <w:t>o</w:t>
      </w:r>
      <w:r w:rsidR="003D70E2" w:rsidRPr="00792BBF">
        <w:rPr>
          <w:rFonts w:ascii="Garamond" w:hAnsi="Garamond"/>
          <w:sz w:val="24"/>
        </w:rPr>
        <w:t>lasın.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19"/>
      </w:r>
    </w:p>
    <w:p w:rsidR="0082002F" w:rsidRPr="00792BBF" w:rsidRDefault="0082002F" w:rsidP="009332E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32EE" w:rsidRPr="00792BBF">
        <w:rPr>
          <w:rFonts w:ascii="Garamond" w:hAnsi="Garamond"/>
          <w:sz w:val="24"/>
        </w:rPr>
        <w:t xml:space="preserve">Nefsini yüce işlere </w:t>
      </w:r>
      <w:r w:rsidR="009332EE" w:rsidRPr="00792BBF">
        <w:rPr>
          <w:rFonts w:ascii="Garamond" w:hAnsi="Garamond"/>
          <w:sz w:val="24"/>
        </w:rPr>
        <w:t>a</w:t>
      </w:r>
      <w:r w:rsidR="009332EE" w:rsidRPr="00792BBF">
        <w:rPr>
          <w:rFonts w:ascii="Garamond" w:hAnsi="Garamond"/>
          <w:sz w:val="24"/>
        </w:rPr>
        <w:t>lıştır ve insanların borçlarını üs</w:t>
      </w:r>
      <w:r w:rsidR="009332EE" w:rsidRPr="00792BBF">
        <w:rPr>
          <w:rFonts w:ascii="Garamond" w:hAnsi="Garamond"/>
          <w:sz w:val="24"/>
        </w:rPr>
        <w:t>t</w:t>
      </w:r>
      <w:r w:rsidR="009332EE" w:rsidRPr="00792BBF">
        <w:rPr>
          <w:rFonts w:ascii="Garamond" w:hAnsi="Garamond"/>
          <w:sz w:val="24"/>
        </w:rPr>
        <w:t>len ki nefsin şerafet elde etsin, ahiretin bayındır olsun ve seni övenler çoğalsın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0"/>
      </w:r>
    </w:p>
    <w:p w:rsidR="0082002F" w:rsidRPr="00792BBF" w:rsidRDefault="0082002F" w:rsidP="00241BD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41BD7" w:rsidRPr="00792BBF">
        <w:rPr>
          <w:rFonts w:ascii="Garamond" w:hAnsi="Garamond"/>
          <w:sz w:val="24"/>
        </w:rPr>
        <w:t>Kendini Allah’ı zi</w:t>
      </w:r>
      <w:r w:rsidR="00241BD7" w:rsidRPr="00792BBF">
        <w:rPr>
          <w:rFonts w:ascii="Garamond" w:hAnsi="Garamond"/>
          <w:sz w:val="24"/>
        </w:rPr>
        <w:t>k</w:t>
      </w:r>
      <w:r w:rsidR="00241BD7" w:rsidRPr="00792BBF">
        <w:rPr>
          <w:rFonts w:ascii="Garamond" w:hAnsi="Garamond"/>
          <w:sz w:val="24"/>
        </w:rPr>
        <w:t>retmeye ve mağfiret dilemeye i</w:t>
      </w:r>
      <w:r w:rsidR="00241BD7" w:rsidRPr="00792BBF">
        <w:rPr>
          <w:rFonts w:ascii="Garamond" w:hAnsi="Garamond"/>
          <w:sz w:val="24"/>
        </w:rPr>
        <w:t>h</w:t>
      </w:r>
      <w:r w:rsidR="00241BD7" w:rsidRPr="00792BBF">
        <w:rPr>
          <w:rFonts w:ascii="Garamond" w:hAnsi="Garamond"/>
          <w:sz w:val="24"/>
        </w:rPr>
        <w:t>tiraslı kıl. Zira bu senin günahl</w:t>
      </w:r>
      <w:r w:rsidR="00241BD7" w:rsidRPr="00792BBF">
        <w:rPr>
          <w:rFonts w:ascii="Garamond" w:hAnsi="Garamond"/>
          <w:sz w:val="24"/>
        </w:rPr>
        <w:t>a</w:t>
      </w:r>
      <w:r w:rsidR="00241BD7" w:rsidRPr="00792BBF">
        <w:rPr>
          <w:rFonts w:ascii="Garamond" w:hAnsi="Garamond"/>
          <w:sz w:val="24"/>
        </w:rPr>
        <w:t>rını siler ve sev</w:t>
      </w:r>
      <w:r w:rsidR="00241BD7" w:rsidRPr="00792BBF">
        <w:rPr>
          <w:rFonts w:ascii="Garamond" w:hAnsi="Garamond"/>
          <w:sz w:val="24"/>
        </w:rPr>
        <w:t>a</w:t>
      </w:r>
      <w:r w:rsidR="00241BD7" w:rsidRPr="00792BBF">
        <w:rPr>
          <w:rFonts w:ascii="Garamond" w:hAnsi="Garamond"/>
          <w:sz w:val="24"/>
        </w:rPr>
        <w:t>bını büyü</w:t>
      </w:r>
      <w:r w:rsidR="00ED0E70">
        <w:rPr>
          <w:rFonts w:ascii="Garamond" w:hAnsi="Garamond"/>
          <w:sz w:val="24"/>
        </w:rPr>
        <w:t>l</w:t>
      </w:r>
      <w:r w:rsidR="00241BD7" w:rsidRPr="00792BBF">
        <w:rPr>
          <w:rFonts w:ascii="Garamond" w:hAnsi="Garamond"/>
          <w:sz w:val="24"/>
        </w:rPr>
        <w:t>tür.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41D4B" w:rsidRPr="00792BBF">
        <w:rPr>
          <w:rFonts w:ascii="Garamond" w:hAnsi="Garamond"/>
          <w:sz w:val="24"/>
        </w:rPr>
        <w:t>Kendinizi sabra alı</w:t>
      </w:r>
      <w:r w:rsidR="00641D4B" w:rsidRPr="00792BBF">
        <w:rPr>
          <w:rFonts w:ascii="Garamond" w:hAnsi="Garamond"/>
          <w:sz w:val="24"/>
        </w:rPr>
        <w:t>ş</w:t>
      </w:r>
      <w:r w:rsidR="00ED0E70">
        <w:rPr>
          <w:rFonts w:ascii="Garamond" w:hAnsi="Garamond"/>
          <w:sz w:val="24"/>
        </w:rPr>
        <w:t>tırın</w:t>
      </w:r>
      <w:r w:rsidR="00641D4B" w:rsidRPr="00792BBF">
        <w:rPr>
          <w:rFonts w:ascii="Garamond" w:hAnsi="Garamond"/>
          <w:sz w:val="24"/>
        </w:rPr>
        <w:t xml:space="preserve"> ve cimrilik ettiğiniz şeyler hususunda fedakarlık etmekte </w:t>
      </w:r>
      <w:r w:rsidR="000409F7" w:rsidRPr="00792BBF">
        <w:rPr>
          <w:rFonts w:ascii="Garamond" w:hAnsi="Garamond"/>
          <w:sz w:val="24"/>
        </w:rPr>
        <w:t>sabırlı olun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2"/>
      </w:r>
    </w:p>
    <w:p w:rsidR="0082002F" w:rsidRPr="00792BBF" w:rsidRDefault="0082002F" w:rsidP="006908F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908F5" w:rsidRPr="00792BBF">
        <w:rPr>
          <w:rFonts w:ascii="Garamond" w:hAnsi="Garamond"/>
          <w:sz w:val="24"/>
        </w:rPr>
        <w:t>Dilini yumuşak k</w:t>
      </w:r>
      <w:r w:rsidR="006908F5" w:rsidRPr="00792BBF">
        <w:rPr>
          <w:rFonts w:ascii="Garamond" w:hAnsi="Garamond"/>
          <w:sz w:val="24"/>
        </w:rPr>
        <w:t>o</w:t>
      </w:r>
      <w:r w:rsidR="006908F5" w:rsidRPr="00792BBF">
        <w:rPr>
          <w:rFonts w:ascii="Garamond" w:hAnsi="Garamond"/>
          <w:sz w:val="24"/>
        </w:rPr>
        <w:t>nuşmaya ve selam vermeye alı</w:t>
      </w:r>
      <w:r w:rsidR="006908F5" w:rsidRPr="00792BBF">
        <w:rPr>
          <w:rFonts w:ascii="Garamond" w:hAnsi="Garamond"/>
          <w:sz w:val="24"/>
        </w:rPr>
        <w:t>ş</w:t>
      </w:r>
      <w:r w:rsidR="006908F5" w:rsidRPr="00792BBF">
        <w:rPr>
          <w:rFonts w:ascii="Garamond" w:hAnsi="Garamond"/>
          <w:sz w:val="24"/>
        </w:rPr>
        <w:t>tır ki seni sevenler çoğalsın ve düşmanın azalsın.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3"/>
      </w:r>
    </w:p>
    <w:p w:rsidR="0082002F" w:rsidRPr="00792BBF" w:rsidRDefault="0082002F" w:rsidP="00ED0E7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09F7" w:rsidRPr="00792BBF">
        <w:rPr>
          <w:rFonts w:ascii="Garamond" w:hAnsi="Garamond"/>
          <w:sz w:val="24"/>
        </w:rPr>
        <w:t>Dilini güzel söz sö</w:t>
      </w:r>
      <w:r w:rsidR="000409F7" w:rsidRPr="00792BBF">
        <w:rPr>
          <w:rFonts w:ascii="Garamond" w:hAnsi="Garamond"/>
          <w:sz w:val="24"/>
        </w:rPr>
        <w:t>y</w:t>
      </w:r>
      <w:r w:rsidR="000409F7" w:rsidRPr="00792BBF">
        <w:rPr>
          <w:rFonts w:ascii="Garamond" w:hAnsi="Garamond"/>
          <w:sz w:val="24"/>
        </w:rPr>
        <w:t>lemeye alıştır ki kınamadan g</w:t>
      </w:r>
      <w:r w:rsidR="000409F7" w:rsidRPr="00792BBF">
        <w:rPr>
          <w:rFonts w:ascii="Garamond" w:hAnsi="Garamond"/>
          <w:sz w:val="24"/>
        </w:rPr>
        <w:t>ü</w:t>
      </w:r>
      <w:r w:rsidR="000409F7" w:rsidRPr="00792BBF">
        <w:rPr>
          <w:rFonts w:ascii="Garamond" w:hAnsi="Garamond"/>
          <w:sz w:val="24"/>
        </w:rPr>
        <w:t>vende kalasın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24"/>
      </w:r>
    </w:p>
    <w:p w:rsidR="0082002F" w:rsidRPr="00792BBF" w:rsidRDefault="0082002F" w:rsidP="00953AA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AA9" w:rsidRPr="00792BBF">
        <w:rPr>
          <w:rFonts w:ascii="Garamond" w:hAnsi="Garamond"/>
          <w:sz w:val="24"/>
        </w:rPr>
        <w:t>Kulağını güzel şeyl</w:t>
      </w:r>
      <w:r w:rsidR="00ED0E70">
        <w:rPr>
          <w:rFonts w:ascii="Garamond" w:hAnsi="Garamond"/>
          <w:sz w:val="24"/>
        </w:rPr>
        <w:t>er duymaya alıştır. Islahını ar</w:t>
      </w:r>
      <w:r w:rsidR="00953AA9" w:rsidRPr="00792BBF">
        <w:rPr>
          <w:rFonts w:ascii="Garamond" w:hAnsi="Garamond"/>
          <w:sz w:val="24"/>
        </w:rPr>
        <w:t>tırm</w:t>
      </w:r>
      <w:r w:rsidR="00953AA9" w:rsidRPr="00792BBF">
        <w:rPr>
          <w:rFonts w:ascii="Garamond" w:hAnsi="Garamond"/>
          <w:sz w:val="24"/>
        </w:rPr>
        <w:t>a</w:t>
      </w:r>
      <w:r w:rsidR="00953AA9" w:rsidRPr="00792BBF">
        <w:rPr>
          <w:rFonts w:ascii="Garamond" w:hAnsi="Garamond"/>
          <w:sz w:val="24"/>
        </w:rPr>
        <w:t>yan şeylere kulak verme, şüph</w:t>
      </w:r>
      <w:r w:rsidR="00953AA9" w:rsidRPr="00792BBF">
        <w:rPr>
          <w:rFonts w:ascii="Garamond" w:hAnsi="Garamond"/>
          <w:sz w:val="24"/>
        </w:rPr>
        <w:t>e</w:t>
      </w:r>
      <w:r w:rsidR="00953AA9" w:rsidRPr="00792BBF">
        <w:rPr>
          <w:rFonts w:ascii="Garamond" w:hAnsi="Garamond"/>
          <w:sz w:val="24"/>
        </w:rPr>
        <w:t xml:space="preserve">siz o şeyleri duymak kalbi </w:t>
      </w:r>
      <w:r w:rsidR="00953AA9" w:rsidRPr="00792BBF">
        <w:rPr>
          <w:rFonts w:ascii="Garamond" w:hAnsi="Garamond"/>
          <w:sz w:val="24"/>
        </w:rPr>
        <w:lastRenderedPageBreak/>
        <w:t>pa</w:t>
      </w:r>
      <w:r w:rsidR="00953AA9" w:rsidRPr="00792BBF">
        <w:rPr>
          <w:rFonts w:ascii="Garamond" w:hAnsi="Garamond"/>
          <w:sz w:val="24"/>
        </w:rPr>
        <w:t>s</w:t>
      </w:r>
      <w:r w:rsidR="00953AA9" w:rsidRPr="00792BBF">
        <w:rPr>
          <w:rFonts w:ascii="Garamond" w:hAnsi="Garamond"/>
          <w:sz w:val="24"/>
        </w:rPr>
        <w:t xml:space="preserve">landırır ve kınamalara sebep </w:t>
      </w:r>
      <w:r w:rsidR="00953AA9" w:rsidRPr="00792BBF">
        <w:rPr>
          <w:rFonts w:ascii="Garamond" w:hAnsi="Garamond"/>
          <w:sz w:val="24"/>
        </w:rPr>
        <w:t>o</w:t>
      </w:r>
      <w:r w:rsidR="00953AA9" w:rsidRPr="00792BBF">
        <w:rPr>
          <w:rFonts w:ascii="Garamond" w:hAnsi="Garamond"/>
          <w:sz w:val="24"/>
        </w:rPr>
        <w:t>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1A0ABA">
        <w:rPr>
          <w:rFonts w:ascii="Garamond" w:hAnsi="Garamond"/>
          <w:i/>
          <w:iCs/>
          <w:sz w:val="24"/>
        </w:rPr>
        <w:t>o</w:t>
      </w:r>
      <w:r w:rsidR="000409F7" w:rsidRPr="00792BBF">
        <w:rPr>
          <w:rFonts w:ascii="Garamond" w:hAnsi="Garamond"/>
          <w:i/>
          <w:iCs/>
          <w:sz w:val="24"/>
        </w:rPr>
        <w:t>ğlu H</w:t>
      </w:r>
      <w:r w:rsidR="000409F7" w:rsidRPr="00792BBF">
        <w:rPr>
          <w:rFonts w:ascii="Garamond" w:hAnsi="Garamond"/>
          <w:i/>
          <w:iCs/>
          <w:sz w:val="24"/>
        </w:rPr>
        <w:t>a</w:t>
      </w:r>
      <w:r w:rsidR="000409F7" w:rsidRPr="00792BBF">
        <w:rPr>
          <w:rFonts w:ascii="Garamond" w:hAnsi="Garamond"/>
          <w:i/>
          <w:iCs/>
          <w:sz w:val="24"/>
        </w:rPr>
        <w:t xml:space="preserve">san’a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409F7" w:rsidRPr="00792BBF">
        <w:rPr>
          <w:rFonts w:ascii="Garamond" w:hAnsi="Garamond"/>
          <w:i/>
          <w:iCs/>
          <w:sz w:val="24"/>
        </w:rPr>
        <w:t xml:space="preserve"> yaptığı vasiyetinde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3A63" w:rsidRPr="001A0ABA">
        <w:rPr>
          <w:rFonts w:ascii="Garamond" w:hAnsi="Garamond"/>
          <w:sz w:val="24"/>
          <w:szCs w:val="24"/>
        </w:rPr>
        <w:t xml:space="preserve">Kendini zorluklara karşı sabretmeye alıştır ki hak yolunda sabretmeye </w:t>
      </w:r>
      <w:r w:rsidR="001A0ABA">
        <w:rPr>
          <w:rFonts w:ascii="Garamond" w:hAnsi="Garamond"/>
          <w:sz w:val="24"/>
          <w:szCs w:val="24"/>
        </w:rPr>
        <w:t>ç</w:t>
      </w:r>
      <w:r w:rsidR="00FA3A63" w:rsidRPr="001A0ABA">
        <w:rPr>
          <w:rFonts w:ascii="Garamond" w:hAnsi="Garamond"/>
          <w:sz w:val="24"/>
          <w:szCs w:val="24"/>
        </w:rPr>
        <w:t xml:space="preserve">alışmak </w:t>
      </w:r>
      <w:r w:rsidR="001A0ABA">
        <w:rPr>
          <w:rFonts w:ascii="Garamond" w:hAnsi="Garamond"/>
          <w:sz w:val="24"/>
          <w:szCs w:val="24"/>
        </w:rPr>
        <w:t xml:space="preserve">ne </w:t>
      </w:r>
      <w:r w:rsidR="00FA3A63" w:rsidRPr="001A0ABA">
        <w:rPr>
          <w:rFonts w:ascii="Garamond" w:hAnsi="Garamond"/>
          <w:sz w:val="24"/>
          <w:szCs w:val="24"/>
        </w:rPr>
        <w:t>güzel bir hu</w:t>
      </w:r>
      <w:r w:rsidR="00FA3A63" w:rsidRPr="001A0ABA">
        <w:rPr>
          <w:rFonts w:ascii="Garamond" w:hAnsi="Garamond"/>
          <w:sz w:val="24"/>
          <w:szCs w:val="24"/>
        </w:rPr>
        <w:t>y</w:t>
      </w:r>
      <w:r w:rsidR="00FA3A63" w:rsidRPr="001A0ABA">
        <w:rPr>
          <w:rFonts w:ascii="Garamond" w:hAnsi="Garamond"/>
          <w:sz w:val="24"/>
          <w:szCs w:val="24"/>
        </w:rPr>
        <w:t>dur.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409F7" w:rsidRPr="00792BBF" w:rsidRDefault="0082002F" w:rsidP="00700C50">
      <w:pPr>
        <w:pStyle w:val="Heading1"/>
        <w:spacing w:line="300" w:lineRule="atLeast"/>
        <w:ind w:firstLine="284"/>
      </w:pPr>
      <w:bookmarkStart w:id="144" w:name="_Toc536708742"/>
      <w:r w:rsidRPr="00792BBF">
        <w:t>3000</w:t>
      </w:r>
      <w:r w:rsidR="001915DA" w:rsidRPr="00792BBF">
        <w:t xml:space="preserve">. </w:t>
      </w:r>
      <w:r w:rsidRPr="00792BBF">
        <w:t>Bölüm</w:t>
      </w:r>
      <w:bookmarkEnd w:id="144"/>
    </w:p>
    <w:p w:rsidR="0082002F" w:rsidRPr="00792BBF" w:rsidRDefault="000409F7" w:rsidP="00700C50">
      <w:pPr>
        <w:pStyle w:val="Heading1"/>
        <w:spacing w:line="300" w:lineRule="atLeast"/>
        <w:ind w:firstLine="284"/>
      </w:pPr>
      <w:bookmarkStart w:id="145" w:name="_Toc536708743"/>
      <w:r w:rsidRPr="00792BBF">
        <w:t>Adetleri Değiştirm</w:t>
      </w:r>
      <w:r w:rsidRPr="00792BBF">
        <w:t>e</w:t>
      </w:r>
      <w:r w:rsidRPr="00792BBF">
        <w:t>nin Zorluğu</w:t>
      </w:r>
      <w:bookmarkEnd w:id="145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09F7" w:rsidRPr="00792BBF">
        <w:rPr>
          <w:rFonts w:ascii="Garamond" w:hAnsi="Garamond"/>
          <w:sz w:val="24"/>
        </w:rPr>
        <w:t>Siyasetlerin en zoru</w:t>
      </w:r>
      <w:r w:rsidR="001915DA" w:rsidRPr="00792BBF">
        <w:rPr>
          <w:rFonts w:ascii="Garamond" w:hAnsi="Garamond"/>
          <w:sz w:val="24"/>
        </w:rPr>
        <w:t xml:space="preserve">, </w:t>
      </w:r>
      <w:r w:rsidR="000409F7" w:rsidRPr="00792BBF">
        <w:rPr>
          <w:rFonts w:ascii="Garamond" w:hAnsi="Garamond"/>
          <w:sz w:val="24"/>
        </w:rPr>
        <w:t>adetleri değiştirme</w:t>
      </w:r>
      <w:r w:rsidR="000409F7" w:rsidRPr="00792BBF">
        <w:rPr>
          <w:rFonts w:ascii="Garamond" w:hAnsi="Garamond"/>
          <w:sz w:val="24"/>
        </w:rPr>
        <w:t>k</w:t>
      </w:r>
      <w:r w:rsidR="000409F7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C3EF3" w:rsidRPr="00792BBF">
        <w:rPr>
          <w:rFonts w:ascii="Garamond" w:hAnsi="Garamond"/>
          <w:sz w:val="24"/>
        </w:rPr>
        <w:t>İnsanların en kötü hallisi kökü kazındığı halde ade</w:t>
      </w:r>
      <w:r w:rsidR="006C3EF3" w:rsidRPr="00792BBF">
        <w:rPr>
          <w:rFonts w:ascii="Garamond" w:hAnsi="Garamond"/>
          <w:sz w:val="24"/>
        </w:rPr>
        <w:t>t</w:t>
      </w:r>
      <w:r w:rsidR="006C3EF3" w:rsidRPr="00792BBF">
        <w:rPr>
          <w:rFonts w:ascii="Garamond" w:hAnsi="Garamond"/>
          <w:sz w:val="24"/>
        </w:rPr>
        <w:t>leri baki kalan kims</w:t>
      </w:r>
      <w:r w:rsidR="006C3EF3" w:rsidRPr="00792BBF">
        <w:rPr>
          <w:rFonts w:ascii="Garamond" w:hAnsi="Garamond"/>
          <w:sz w:val="24"/>
        </w:rPr>
        <w:t>e</w:t>
      </w:r>
      <w:r w:rsidR="006C3EF3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28"/>
      </w:r>
    </w:p>
    <w:p w:rsidR="0082002F" w:rsidRPr="00792BBF" w:rsidRDefault="0082002F" w:rsidP="001A0AB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252" w:rsidRPr="00792BBF">
        <w:rPr>
          <w:rFonts w:ascii="Garamond" w:hAnsi="Garamond"/>
          <w:sz w:val="24"/>
        </w:rPr>
        <w:t>Tabiatları deği</w:t>
      </w:r>
      <w:r w:rsidR="00953252" w:rsidRPr="00792BBF">
        <w:rPr>
          <w:rFonts w:ascii="Garamond" w:hAnsi="Garamond"/>
          <w:sz w:val="24"/>
        </w:rPr>
        <w:t>ş</w:t>
      </w:r>
      <w:r w:rsidR="00953252" w:rsidRPr="00792BBF">
        <w:rPr>
          <w:rFonts w:ascii="Garamond" w:hAnsi="Garamond"/>
          <w:sz w:val="24"/>
        </w:rPr>
        <w:t>tirmek dışında her iş mümkündür</w:t>
      </w:r>
      <w:r w:rsidR="001915DA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A0ABA">
        <w:rPr>
          <w:rFonts w:ascii="Garamond" w:hAnsi="Garamond"/>
          <w:sz w:val="24"/>
          <w:szCs w:val="24"/>
        </w:rPr>
        <w:t>Ey insanlar! N</w:t>
      </w:r>
      <w:r w:rsidR="00FA3A63" w:rsidRPr="00792BBF">
        <w:rPr>
          <w:rFonts w:ascii="Garamond" w:hAnsi="Garamond"/>
          <w:sz w:val="24"/>
          <w:szCs w:val="24"/>
        </w:rPr>
        <w:t>efisl</w:t>
      </w:r>
      <w:r w:rsidR="00FA3A63" w:rsidRPr="00792BBF">
        <w:rPr>
          <w:rFonts w:ascii="Garamond" w:hAnsi="Garamond"/>
          <w:sz w:val="24"/>
          <w:szCs w:val="24"/>
        </w:rPr>
        <w:t>e</w:t>
      </w:r>
      <w:r w:rsidR="00FA3A63" w:rsidRPr="00792BBF">
        <w:rPr>
          <w:rFonts w:ascii="Garamond" w:hAnsi="Garamond"/>
          <w:sz w:val="24"/>
          <w:szCs w:val="24"/>
        </w:rPr>
        <w:t xml:space="preserve">rinizi edeplendirmeyi kendiniz üstlenin ve onları huy edindiği kötü alışkanlıklardan </w:t>
      </w:r>
      <w:r w:rsidR="00FA3A63" w:rsidRPr="00792BBF">
        <w:rPr>
          <w:rFonts w:ascii="Garamond" w:hAnsi="Garamond"/>
          <w:sz w:val="24"/>
          <w:szCs w:val="24"/>
        </w:rPr>
        <w:t>a</w:t>
      </w:r>
      <w:r w:rsidR="00FA3A63" w:rsidRPr="00792BBF">
        <w:rPr>
          <w:rFonts w:ascii="Garamond" w:hAnsi="Garamond"/>
          <w:sz w:val="24"/>
          <w:szCs w:val="24"/>
        </w:rPr>
        <w:t>lıkoyun.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3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bak. el-</w:t>
      </w:r>
      <w:r w:rsidR="0082002F" w:rsidRPr="00792BBF">
        <w:rPr>
          <w:rFonts w:ascii="Garamond" w:hAnsi="Garamond"/>
          <w:i/>
          <w:iCs/>
          <w:sz w:val="24"/>
        </w:rPr>
        <w:t>Hulk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1106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es-Siyaset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1933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en-Nefs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3919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53252" w:rsidRPr="00792BBF" w:rsidRDefault="0082002F" w:rsidP="00700C50">
      <w:pPr>
        <w:pStyle w:val="Heading1"/>
        <w:spacing w:line="300" w:lineRule="atLeast"/>
        <w:ind w:firstLine="284"/>
      </w:pPr>
      <w:bookmarkStart w:id="146" w:name="_Toc536708744"/>
      <w:r w:rsidRPr="00792BBF">
        <w:t>3001</w:t>
      </w:r>
      <w:r w:rsidR="001915DA" w:rsidRPr="00792BBF">
        <w:t xml:space="preserve">. </w:t>
      </w:r>
      <w:r w:rsidRPr="00792BBF">
        <w:t>Bölüm</w:t>
      </w:r>
      <w:bookmarkEnd w:id="146"/>
    </w:p>
    <w:p w:rsidR="0082002F" w:rsidRPr="00792BBF" w:rsidRDefault="00953252" w:rsidP="00700C50">
      <w:pPr>
        <w:pStyle w:val="Heading1"/>
        <w:spacing w:line="300" w:lineRule="atLeast"/>
        <w:ind w:firstLine="284"/>
      </w:pPr>
      <w:bookmarkStart w:id="147" w:name="_Toc536708745"/>
      <w:r w:rsidRPr="00792BBF">
        <w:t>Kötülerin Adeti</w:t>
      </w:r>
      <w:bookmarkEnd w:id="14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252" w:rsidRPr="00792BBF">
        <w:rPr>
          <w:rFonts w:ascii="Garamond" w:hAnsi="Garamond"/>
          <w:sz w:val="24"/>
        </w:rPr>
        <w:t>Fazlalıklarla uğra</w:t>
      </w:r>
      <w:r w:rsidR="00953252" w:rsidRPr="00792BBF">
        <w:rPr>
          <w:rFonts w:ascii="Garamond" w:hAnsi="Garamond"/>
          <w:sz w:val="24"/>
        </w:rPr>
        <w:t>ş</w:t>
      </w:r>
      <w:r w:rsidR="00953252" w:rsidRPr="00792BBF">
        <w:rPr>
          <w:rFonts w:ascii="Garamond" w:hAnsi="Garamond"/>
          <w:sz w:val="24"/>
        </w:rPr>
        <w:t xml:space="preserve">mak </w:t>
      </w:r>
      <w:r w:rsidR="00CB57EB">
        <w:rPr>
          <w:rFonts w:ascii="Garamond" w:hAnsi="Garamond"/>
          <w:sz w:val="24"/>
        </w:rPr>
        <w:t xml:space="preserve">ne de </w:t>
      </w:r>
      <w:r w:rsidR="00953252" w:rsidRPr="00792BBF">
        <w:rPr>
          <w:rFonts w:ascii="Garamond" w:hAnsi="Garamond"/>
          <w:sz w:val="24"/>
        </w:rPr>
        <w:t>kötü bir adettir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252" w:rsidRPr="00792BBF">
        <w:rPr>
          <w:rFonts w:ascii="Garamond" w:hAnsi="Garamond"/>
          <w:sz w:val="24"/>
        </w:rPr>
        <w:t>Aşağılık insanların adeti</w:t>
      </w:r>
      <w:r w:rsidR="001915DA" w:rsidRPr="00792BBF">
        <w:rPr>
          <w:rFonts w:ascii="Garamond" w:hAnsi="Garamond"/>
          <w:sz w:val="24"/>
        </w:rPr>
        <w:t xml:space="preserve">, </w:t>
      </w:r>
      <w:r w:rsidR="00953252" w:rsidRPr="00792BBF">
        <w:rPr>
          <w:rFonts w:ascii="Garamond" w:hAnsi="Garamond"/>
          <w:sz w:val="24"/>
        </w:rPr>
        <w:t>iyiliğe kötülükle c</w:t>
      </w:r>
      <w:r w:rsidR="00953252" w:rsidRPr="00792BBF">
        <w:rPr>
          <w:rFonts w:ascii="Garamond" w:hAnsi="Garamond"/>
          <w:sz w:val="24"/>
        </w:rPr>
        <w:t>e</w:t>
      </w:r>
      <w:r w:rsidR="00953252" w:rsidRPr="00792BBF">
        <w:rPr>
          <w:rFonts w:ascii="Garamond" w:hAnsi="Garamond"/>
          <w:sz w:val="24"/>
        </w:rPr>
        <w:t>vap vermeler</w:t>
      </w:r>
      <w:r w:rsidR="00953252" w:rsidRPr="00792BBF">
        <w:rPr>
          <w:rFonts w:ascii="Garamond" w:hAnsi="Garamond"/>
          <w:sz w:val="24"/>
        </w:rPr>
        <w:t>i</w:t>
      </w:r>
      <w:r w:rsidR="00953252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2"/>
      </w:r>
    </w:p>
    <w:p w:rsidR="0082002F" w:rsidRPr="00792BBF" w:rsidRDefault="0082002F" w:rsidP="00CB57E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252" w:rsidRPr="00792BBF">
        <w:rPr>
          <w:rFonts w:ascii="Garamond" w:hAnsi="Garamond"/>
          <w:sz w:val="24"/>
        </w:rPr>
        <w:t>Aşağılık ve tecr</w:t>
      </w:r>
      <w:r w:rsidR="00953252" w:rsidRPr="00792BBF">
        <w:rPr>
          <w:rFonts w:ascii="Garamond" w:hAnsi="Garamond"/>
          <w:sz w:val="24"/>
        </w:rPr>
        <w:t>ü</w:t>
      </w:r>
      <w:r w:rsidR="00953252" w:rsidRPr="00792BBF">
        <w:rPr>
          <w:rFonts w:ascii="Garamond" w:hAnsi="Garamond"/>
          <w:sz w:val="24"/>
        </w:rPr>
        <w:t>besiz insanların adeti</w:t>
      </w:r>
      <w:r w:rsidR="001915DA" w:rsidRPr="00792BBF">
        <w:rPr>
          <w:rFonts w:ascii="Garamond" w:hAnsi="Garamond"/>
          <w:sz w:val="24"/>
        </w:rPr>
        <w:t xml:space="preserve">, </w:t>
      </w:r>
      <w:r w:rsidR="00953252" w:rsidRPr="00792BBF">
        <w:rPr>
          <w:rFonts w:ascii="Garamond" w:hAnsi="Garamond"/>
          <w:sz w:val="24"/>
        </w:rPr>
        <w:t>yüce ve özgür insanlara eziyet etme</w:t>
      </w:r>
      <w:r w:rsidR="00953252" w:rsidRPr="00792BBF">
        <w:rPr>
          <w:rFonts w:ascii="Garamond" w:hAnsi="Garamond"/>
          <w:sz w:val="24"/>
        </w:rPr>
        <w:t>k</w:t>
      </w:r>
      <w:r w:rsidR="00953252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252" w:rsidRPr="00792BBF">
        <w:rPr>
          <w:rFonts w:ascii="Garamond" w:hAnsi="Garamond"/>
          <w:sz w:val="24"/>
        </w:rPr>
        <w:t>Aşağılık insanların adeti kötülemek ve gıybet e</w:t>
      </w:r>
      <w:r w:rsidR="00953252" w:rsidRPr="00792BBF">
        <w:rPr>
          <w:rFonts w:ascii="Garamond" w:hAnsi="Garamond"/>
          <w:sz w:val="24"/>
        </w:rPr>
        <w:t>t</w:t>
      </w:r>
      <w:r w:rsidR="00953252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C0A1C" w:rsidRPr="00792BBF">
        <w:rPr>
          <w:rFonts w:ascii="Garamond" w:hAnsi="Garamond"/>
          <w:sz w:val="24"/>
        </w:rPr>
        <w:t>Tecrübesiz insa</w:t>
      </w:r>
      <w:r w:rsidR="000C0A1C" w:rsidRPr="00792BBF">
        <w:rPr>
          <w:rFonts w:ascii="Garamond" w:hAnsi="Garamond"/>
          <w:sz w:val="24"/>
        </w:rPr>
        <w:t>n</w:t>
      </w:r>
      <w:r w:rsidR="000C0A1C" w:rsidRPr="00792BBF">
        <w:rPr>
          <w:rFonts w:ascii="Garamond" w:hAnsi="Garamond"/>
          <w:sz w:val="24"/>
        </w:rPr>
        <w:t>ların adeti</w:t>
      </w:r>
      <w:r w:rsidR="001915DA" w:rsidRPr="00792BBF">
        <w:rPr>
          <w:rFonts w:ascii="Garamond" w:hAnsi="Garamond"/>
          <w:sz w:val="24"/>
        </w:rPr>
        <w:t xml:space="preserve">, </w:t>
      </w:r>
      <w:r w:rsidR="000C0A1C" w:rsidRPr="00792BBF">
        <w:rPr>
          <w:rFonts w:ascii="Garamond" w:hAnsi="Garamond"/>
          <w:sz w:val="24"/>
        </w:rPr>
        <w:t>ihsanın kökünü kesip a</w:t>
      </w:r>
      <w:r w:rsidR="000C0A1C" w:rsidRPr="00792BBF">
        <w:rPr>
          <w:rFonts w:ascii="Garamond" w:hAnsi="Garamond"/>
          <w:sz w:val="24"/>
        </w:rPr>
        <w:t>t</w:t>
      </w:r>
      <w:r w:rsidR="000C0A1C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C0A1C" w:rsidRPr="00792BBF">
        <w:rPr>
          <w:rFonts w:ascii="Garamond" w:hAnsi="Garamond"/>
          <w:sz w:val="24"/>
        </w:rPr>
        <w:t>Kötü insanların adeti arkadaşlara eziyet etme</w:t>
      </w:r>
      <w:r w:rsidR="000C0A1C" w:rsidRPr="00792BBF">
        <w:rPr>
          <w:rFonts w:ascii="Garamond" w:hAnsi="Garamond"/>
          <w:sz w:val="24"/>
        </w:rPr>
        <w:t>k</w:t>
      </w:r>
      <w:r w:rsidR="000C0A1C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C0A1C" w:rsidRPr="00792BBF">
        <w:rPr>
          <w:rFonts w:ascii="Garamond" w:hAnsi="Garamond"/>
          <w:sz w:val="24"/>
        </w:rPr>
        <w:t>Kötülerin adeti iyilere dü</w:t>
      </w:r>
      <w:r w:rsidR="000C0A1C" w:rsidRPr="00792BBF">
        <w:rPr>
          <w:rFonts w:ascii="Garamond" w:hAnsi="Garamond"/>
          <w:sz w:val="24"/>
        </w:rPr>
        <w:t>ş</w:t>
      </w:r>
      <w:r w:rsidR="000C0A1C" w:rsidRPr="00792BBF">
        <w:rPr>
          <w:rFonts w:ascii="Garamond" w:hAnsi="Garamond"/>
          <w:sz w:val="24"/>
        </w:rPr>
        <w:t>manlık etmektir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C0A1C" w:rsidRPr="00792BBF">
        <w:rPr>
          <w:rFonts w:ascii="Garamond" w:hAnsi="Garamond"/>
          <w:sz w:val="24"/>
        </w:rPr>
        <w:t>Münafıkların adeti</w:t>
      </w:r>
      <w:r w:rsidR="001915DA" w:rsidRPr="00792BBF">
        <w:rPr>
          <w:rFonts w:ascii="Garamond" w:hAnsi="Garamond"/>
          <w:sz w:val="24"/>
        </w:rPr>
        <w:t xml:space="preserve">, </w:t>
      </w:r>
      <w:r w:rsidR="000C0A1C" w:rsidRPr="00792BBF">
        <w:rPr>
          <w:rFonts w:ascii="Garamond" w:hAnsi="Garamond"/>
          <w:sz w:val="24"/>
        </w:rPr>
        <w:t xml:space="preserve">(her an bir renge bürünüp) </w:t>
      </w:r>
      <w:r w:rsidR="00FD6FC3" w:rsidRPr="00792BBF">
        <w:rPr>
          <w:rFonts w:ascii="Garamond" w:hAnsi="Garamond"/>
          <w:sz w:val="24"/>
        </w:rPr>
        <w:t>hu</w:t>
      </w:r>
      <w:r w:rsidR="00FD6FC3" w:rsidRPr="00792BBF">
        <w:rPr>
          <w:rFonts w:ascii="Garamond" w:hAnsi="Garamond"/>
          <w:sz w:val="24"/>
        </w:rPr>
        <w:t>y</w:t>
      </w:r>
      <w:r w:rsidR="00FD6FC3" w:rsidRPr="00792BBF">
        <w:rPr>
          <w:rFonts w:ascii="Garamond" w:hAnsi="Garamond"/>
          <w:sz w:val="24"/>
        </w:rPr>
        <w:t>ları d</w:t>
      </w:r>
      <w:r w:rsidR="00FD6FC3" w:rsidRPr="00792BBF">
        <w:rPr>
          <w:rFonts w:ascii="Garamond" w:hAnsi="Garamond"/>
          <w:sz w:val="24"/>
        </w:rPr>
        <w:t>e</w:t>
      </w:r>
      <w:r w:rsidR="00FD6FC3" w:rsidRPr="00792BBF">
        <w:rPr>
          <w:rFonts w:ascii="Garamond" w:hAnsi="Garamond"/>
          <w:sz w:val="24"/>
        </w:rPr>
        <w:t>ğiştirmektir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D6FC3" w:rsidRPr="00792BBF" w:rsidRDefault="0082002F" w:rsidP="00700C50">
      <w:pPr>
        <w:pStyle w:val="Heading1"/>
        <w:spacing w:line="300" w:lineRule="atLeast"/>
        <w:ind w:firstLine="284"/>
      </w:pPr>
      <w:bookmarkStart w:id="148" w:name="_Toc536708746"/>
      <w:r w:rsidRPr="00792BBF">
        <w:t>3002</w:t>
      </w:r>
      <w:r w:rsidR="001915DA" w:rsidRPr="00792BBF">
        <w:t xml:space="preserve">. </w:t>
      </w:r>
      <w:r w:rsidRPr="00792BBF">
        <w:t>Bölüm</w:t>
      </w:r>
      <w:bookmarkEnd w:id="148"/>
    </w:p>
    <w:p w:rsidR="0082002F" w:rsidRPr="00792BBF" w:rsidRDefault="00FD6FC3" w:rsidP="00700C50">
      <w:pPr>
        <w:pStyle w:val="Heading1"/>
        <w:spacing w:line="300" w:lineRule="atLeast"/>
        <w:ind w:firstLine="284"/>
      </w:pPr>
      <w:bookmarkStart w:id="149" w:name="_Toc536708747"/>
      <w:r w:rsidRPr="00792BBF">
        <w:t>İyilerin Adeti</w:t>
      </w:r>
      <w:bookmarkEnd w:id="149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D6FC3" w:rsidRPr="00792BBF">
        <w:rPr>
          <w:rFonts w:ascii="Garamond" w:hAnsi="Garamond"/>
          <w:sz w:val="24"/>
        </w:rPr>
        <w:t>Yüce insanların adeti bağı</w:t>
      </w:r>
      <w:r w:rsidR="00FD6FC3" w:rsidRPr="00792BBF">
        <w:rPr>
          <w:rFonts w:ascii="Garamond" w:hAnsi="Garamond"/>
          <w:sz w:val="24"/>
        </w:rPr>
        <w:t>ş</w:t>
      </w:r>
      <w:r w:rsidR="00CB57EB">
        <w:rPr>
          <w:rFonts w:ascii="Garamond" w:hAnsi="Garamond"/>
          <w:sz w:val="24"/>
        </w:rPr>
        <w:t>t</w:t>
      </w:r>
      <w:r w:rsidR="00FD6FC3" w:rsidRPr="00792BBF">
        <w:rPr>
          <w:rFonts w:ascii="Garamond" w:hAnsi="Garamond"/>
          <w:sz w:val="24"/>
        </w:rPr>
        <w:t>a</w:t>
      </w:r>
      <w:r w:rsidR="00CB57EB">
        <w:rPr>
          <w:rFonts w:ascii="Garamond" w:hAnsi="Garamond"/>
          <w:sz w:val="24"/>
        </w:rPr>
        <w:t xml:space="preserve"> bulun</w:t>
      </w:r>
      <w:r w:rsidR="00FD6FC3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D6FC3" w:rsidRPr="00792BBF">
        <w:rPr>
          <w:rFonts w:ascii="Garamond" w:hAnsi="Garamond"/>
          <w:sz w:val="24"/>
        </w:rPr>
        <w:t>Yüce insanların adeti iyilik etmektir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D6FC3" w:rsidRPr="00792BBF">
        <w:rPr>
          <w:rFonts w:ascii="Garamond" w:hAnsi="Garamond"/>
          <w:sz w:val="24"/>
        </w:rPr>
        <w:t>Kerim insanların sünneti sürekli ihsanda bulu</w:t>
      </w:r>
      <w:r w:rsidR="00FD6FC3" w:rsidRPr="00792BBF">
        <w:rPr>
          <w:rFonts w:ascii="Garamond" w:hAnsi="Garamond"/>
          <w:sz w:val="24"/>
        </w:rPr>
        <w:t>n</w:t>
      </w:r>
      <w:r w:rsidR="00FD6FC3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D6FC3" w:rsidRPr="00792BBF">
        <w:rPr>
          <w:rFonts w:ascii="Garamond" w:hAnsi="Garamond"/>
          <w:sz w:val="24"/>
        </w:rPr>
        <w:t>Kerim insanların sünneti ahitlere vefa gösterme</w:t>
      </w:r>
      <w:r w:rsidR="00FD6FC3" w:rsidRPr="00792BBF">
        <w:rPr>
          <w:rFonts w:ascii="Garamond" w:hAnsi="Garamond"/>
          <w:sz w:val="24"/>
        </w:rPr>
        <w:t>k</w:t>
      </w:r>
      <w:r w:rsidR="00FD6FC3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42"/>
      </w:r>
    </w:p>
    <w:p w:rsidR="0082002F" w:rsidRPr="00792BBF" w:rsidRDefault="0082002F" w:rsidP="00953AA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AA9" w:rsidRPr="00792BBF">
        <w:rPr>
          <w:rFonts w:ascii="Garamond" w:hAnsi="Garamond"/>
          <w:sz w:val="24"/>
        </w:rPr>
        <w:t>İnsanların en h</w:t>
      </w:r>
      <w:r w:rsidR="00953AA9" w:rsidRPr="00792BBF">
        <w:rPr>
          <w:rFonts w:ascii="Garamond" w:hAnsi="Garamond"/>
          <w:sz w:val="24"/>
        </w:rPr>
        <w:t>a</w:t>
      </w:r>
      <w:r w:rsidR="00953AA9" w:rsidRPr="00792BBF">
        <w:rPr>
          <w:rFonts w:ascii="Garamond" w:hAnsi="Garamond"/>
          <w:sz w:val="24"/>
        </w:rPr>
        <w:t>yırlısı darlık anında bile cömert ve şü</w:t>
      </w:r>
      <w:r w:rsidR="00953AA9" w:rsidRPr="00792BBF">
        <w:rPr>
          <w:rFonts w:ascii="Garamond" w:hAnsi="Garamond"/>
          <w:sz w:val="24"/>
        </w:rPr>
        <w:t>k</w:t>
      </w:r>
      <w:r w:rsidR="00391F80">
        <w:rPr>
          <w:rFonts w:ascii="Garamond" w:hAnsi="Garamond"/>
          <w:sz w:val="24"/>
        </w:rPr>
        <w:t>redici olandır</w:t>
      </w:r>
      <w:r w:rsidR="00953AA9" w:rsidRPr="00792BBF">
        <w:rPr>
          <w:rFonts w:ascii="Garamond" w:hAnsi="Garamond"/>
          <w:sz w:val="24"/>
        </w:rPr>
        <w:t>.</w:t>
      </w:r>
      <w:r w:rsidR="00953AA9" w:rsidRPr="00792BBF">
        <w:rPr>
          <w:rFonts w:ascii="Garamond" w:hAnsi="Garamond"/>
        </w:rPr>
        <w:t xml:space="preserve"> </w:t>
      </w:r>
      <w:r w:rsidR="00953AA9" w:rsidRPr="00792BBF">
        <w:rPr>
          <w:rFonts w:ascii="Garamond" w:hAnsi="Garamond"/>
          <w:sz w:val="24"/>
        </w:rPr>
        <w:t>İnsanların en h</w:t>
      </w:r>
      <w:r w:rsidR="00953AA9" w:rsidRPr="00792BBF">
        <w:rPr>
          <w:rFonts w:ascii="Garamond" w:hAnsi="Garamond"/>
          <w:sz w:val="24"/>
        </w:rPr>
        <w:t>a</w:t>
      </w:r>
      <w:r w:rsidR="00953AA9" w:rsidRPr="00792BBF">
        <w:rPr>
          <w:rFonts w:ascii="Garamond" w:hAnsi="Garamond"/>
          <w:sz w:val="24"/>
        </w:rPr>
        <w:t xml:space="preserve">yırlısı darlıkta </w:t>
      </w:r>
      <w:r w:rsidR="00953AA9" w:rsidRPr="00792BBF">
        <w:rPr>
          <w:rFonts w:ascii="Garamond" w:hAnsi="Garamond"/>
          <w:sz w:val="24"/>
        </w:rPr>
        <w:lastRenderedPageBreak/>
        <w:t>fedakarlık ve sabır göstere</w:t>
      </w:r>
      <w:r w:rsidR="00953AA9" w:rsidRPr="00792BBF">
        <w:rPr>
          <w:rFonts w:ascii="Garamond" w:hAnsi="Garamond"/>
          <w:sz w:val="24"/>
        </w:rPr>
        <w:t>n</w:t>
      </w:r>
      <w:r w:rsidR="00953AA9" w:rsidRPr="00792BBF">
        <w:rPr>
          <w:rFonts w:ascii="Garamond" w:hAnsi="Garamond"/>
          <w:sz w:val="24"/>
        </w:rPr>
        <w:t>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43"/>
      </w:r>
    </w:p>
    <w:p w:rsidR="0082002F" w:rsidRPr="00792BBF" w:rsidRDefault="00FD6FC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İnsanların en iyisi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sanların kendisinden faydaland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44"/>
      </w:r>
    </w:p>
    <w:p w:rsidR="0082002F" w:rsidRPr="00792BBF" w:rsidRDefault="00391F8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D6FC3" w:rsidRPr="00792BBF">
        <w:rPr>
          <w:rFonts w:ascii="Garamond" w:hAnsi="Garamond"/>
          <w:sz w:val="24"/>
        </w:rPr>
        <w:t>Sizlerin en iyiniz</w:t>
      </w:r>
      <w:r w:rsidR="001915DA" w:rsidRPr="00792BBF">
        <w:rPr>
          <w:rFonts w:ascii="Garamond" w:hAnsi="Garamond"/>
          <w:sz w:val="24"/>
        </w:rPr>
        <w:t xml:space="preserve">, </w:t>
      </w:r>
      <w:r w:rsidR="00FD6FC3" w:rsidRPr="00792BBF">
        <w:rPr>
          <w:rFonts w:ascii="Garamond" w:hAnsi="Garamond"/>
          <w:sz w:val="24"/>
        </w:rPr>
        <w:t>g</w:t>
      </w:r>
      <w:r w:rsidR="00FD6FC3" w:rsidRPr="00792BBF">
        <w:rPr>
          <w:rFonts w:ascii="Garamond" w:hAnsi="Garamond"/>
          <w:sz w:val="24"/>
        </w:rPr>
        <w:t>ü</w:t>
      </w:r>
      <w:r w:rsidR="00FD6FC3" w:rsidRPr="00792BBF">
        <w:rPr>
          <w:rFonts w:ascii="Garamond" w:hAnsi="Garamond"/>
          <w:sz w:val="24"/>
        </w:rPr>
        <w:t>zel söz söyleyen</w:t>
      </w:r>
      <w:r w:rsidR="001915DA" w:rsidRPr="00792BBF">
        <w:rPr>
          <w:rFonts w:ascii="Garamond" w:hAnsi="Garamond"/>
          <w:sz w:val="24"/>
        </w:rPr>
        <w:t xml:space="preserve">, </w:t>
      </w:r>
      <w:r w:rsidR="00FD6FC3" w:rsidRPr="00792BBF">
        <w:rPr>
          <w:rFonts w:ascii="Garamond" w:hAnsi="Garamond"/>
          <w:sz w:val="24"/>
        </w:rPr>
        <w:t xml:space="preserve">insanlara </w:t>
      </w:r>
      <w:r>
        <w:rPr>
          <w:rFonts w:ascii="Garamond" w:hAnsi="Garamond"/>
          <w:sz w:val="24"/>
        </w:rPr>
        <w:t xml:space="preserve"> y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 xml:space="preserve">mek </w:t>
      </w:r>
      <w:r w:rsidR="00FD6FC3" w:rsidRPr="00792BBF">
        <w:rPr>
          <w:rFonts w:ascii="Garamond" w:hAnsi="Garamond"/>
          <w:sz w:val="24"/>
        </w:rPr>
        <w:t>yediren ve insanlar uyud</w:t>
      </w:r>
      <w:r w:rsidR="00FD6FC3" w:rsidRPr="00792BBF">
        <w:rPr>
          <w:rFonts w:ascii="Garamond" w:hAnsi="Garamond"/>
          <w:sz w:val="24"/>
        </w:rPr>
        <w:t>u</w:t>
      </w:r>
      <w:r w:rsidR="00FD6FC3" w:rsidRPr="00792BBF">
        <w:rPr>
          <w:rFonts w:ascii="Garamond" w:hAnsi="Garamond"/>
          <w:sz w:val="24"/>
        </w:rPr>
        <w:t>ğu halde gece namaz kılan kims</w:t>
      </w:r>
      <w:r w:rsidR="00FD6FC3" w:rsidRPr="00792BBF">
        <w:rPr>
          <w:rFonts w:ascii="Garamond" w:hAnsi="Garamond"/>
          <w:sz w:val="24"/>
        </w:rPr>
        <w:t>e</w:t>
      </w:r>
      <w:r w:rsidR="00FD6FC3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4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Kerem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3473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el-Hayr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1165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1166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Bölümler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D6FC3" w:rsidRPr="00792BBF" w:rsidRDefault="0082002F" w:rsidP="00700C50">
      <w:pPr>
        <w:pStyle w:val="Heading1"/>
        <w:spacing w:line="300" w:lineRule="atLeast"/>
        <w:ind w:firstLine="284"/>
      </w:pPr>
      <w:bookmarkStart w:id="150" w:name="_Toc536708748"/>
      <w:r w:rsidRPr="00792BBF">
        <w:t>3003</w:t>
      </w:r>
      <w:r w:rsidR="001915DA" w:rsidRPr="00792BBF">
        <w:t xml:space="preserve">. </w:t>
      </w:r>
      <w:r w:rsidRPr="00792BBF">
        <w:t>Bölüm</w:t>
      </w:r>
      <w:bookmarkEnd w:id="150"/>
    </w:p>
    <w:p w:rsidR="0082002F" w:rsidRPr="00792BBF" w:rsidRDefault="00FD6FC3" w:rsidP="00700C50">
      <w:pPr>
        <w:pStyle w:val="Heading1"/>
        <w:spacing w:line="300" w:lineRule="atLeast"/>
        <w:ind w:firstLine="284"/>
      </w:pPr>
      <w:bookmarkStart w:id="151" w:name="_Toc536708749"/>
      <w:r w:rsidRPr="00792BBF">
        <w:t xml:space="preserve">Nefsin </w:t>
      </w:r>
      <w:r w:rsidR="00E131B6" w:rsidRPr="00792BBF">
        <w:t>Adet Edinm</w:t>
      </w:r>
      <w:r w:rsidR="00E131B6" w:rsidRPr="00792BBF">
        <w:t>e</w:t>
      </w:r>
      <w:r w:rsidR="00E131B6" w:rsidRPr="00792BBF">
        <w:t>diği Bir Şeye Adet Edi</w:t>
      </w:r>
      <w:r w:rsidR="00E131B6" w:rsidRPr="00792BBF">
        <w:t>n</w:t>
      </w:r>
      <w:r w:rsidR="00E131B6" w:rsidRPr="00792BBF">
        <w:t>mesi</w:t>
      </w:r>
      <w:bookmarkEnd w:id="15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35A2F" w:rsidRPr="00792BBF">
        <w:rPr>
          <w:rFonts w:ascii="Garamond" w:hAnsi="Garamond"/>
          <w:i/>
          <w:iCs/>
          <w:sz w:val="24"/>
        </w:rPr>
        <w:t>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131B6" w:rsidRPr="00792BBF">
        <w:rPr>
          <w:rFonts w:ascii="Garamond" w:hAnsi="Garamond"/>
          <w:i/>
          <w:iCs/>
          <w:sz w:val="24"/>
        </w:rPr>
        <w:t xml:space="preserve">bir </w:t>
      </w:r>
      <w:r w:rsidR="00A35A2F" w:rsidRPr="00792BBF">
        <w:rPr>
          <w:rFonts w:ascii="Garamond" w:hAnsi="Garamond"/>
          <w:i/>
          <w:iCs/>
          <w:sz w:val="24"/>
        </w:rPr>
        <w:t>tatlı getirip önüne ko</w:t>
      </w:r>
      <w:r w:rsidR="00A35A2F" w:rsidRPr="00792BBF">
        <w:rPr>
          <w:rFonts w:ascii="Garamond" w:hAnsi="Garamond"/>
          <w:i/>
          <w:iCs/>
          <w:sz w:val="24"/>
        </w:rPr>
        <w:t>y</w:t>
      </w:r>
      <w:r w:rsidR="00A35A2F" w:rsidRPr="00792BBF">
        <w:rPr>
          <w:rFonts w:ascii="Garamond" w:hAnsi="Garamond"/>
          <w:i/>
          <w:iCs/>
          <w:sz w:val="24"/>
        </w:rPr>
        <w:t>duklarında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35A2F" w:rsidRPr="00792BBF">
        <w:rPr>
          <w:rFonts w:ascii="Garamond" w:hAnsi="Garamond"/>
          <w:sz w:val="24"/>
        </w:rPr>
        <w:t>Sen</w:t>
      </w:r>
      <w:r w:rsidR="001915DA" w:rsidRPr="00792BBF">
        <w:rPr>
          <w:rFonts w:ascii="Garamond" w:hAnsi="Garamond"/>
          <w:sz w:val="24"/>
        </w:rPr>
        <w:t xml:space="preserve">, </w:t>
      </w:r>
      <w:r w:rsidR="00A35A2F" w:rsidRPr="00792BBF">
        <w:rPr>
          <w:rFonts w:ascii="Garamond" w:hAnsi="Garamond"/>
          <w:sz w:val="24"/>
        </w:rPr>
        <w:t>güzel k</w:t>
      </w:r>
      <w:r w:rsidR="00A35A2F" w:rsidRPr="00792BBF">
        <w:rPr>
          <w:rFonts w:ascii="Garamond" w:hAnsi="Garamond"/>
          <w:sz w:val="24"/>
        </w:rPr>
        <w:t>o</w:t>
      </w:r>
      <w:r w:rsidR="00A35A2F" w:rsidRPr="00792BBF">
        <w:rPr>
          <w:rFonts w:ascii="Garamond" w:hAnsi="Garamond"/>
          <w:sz w:val="24"/>
        </w:rPr>
        <w:t>kulu</w:t>
      </w:r>
      <w:r w:rsidR="001915DA" w:rsidRPr="00792BBF">
        <w:rPr>
          <w:rFonts w:ascii="Garamond" w:hAnsi="Garamond"/>
          <w:sz w:val="24"/>
        </w:rPr>
        <w:t xml:space="preserve">, </w:t>
      </w:r>
      <w:r w:rsidR="00A35A2F" w:rsidRPr="00792BBF">
        <w:rPr>
          <w:rFonts w:ascii="Garamond" w:hAnsi="Garamond"/>
          <w:sz w:val="24"/>
        </w:rPr>
        <w:t>güzel renkli ve güzel tadı olansın</w:t>
      </w:r>
      <w:r w:rsidR="001915DA" w:rsidRPr="00792BBF">
        <w:rPr>
          <w:rFonts w:ascii="Garamond" w:hAnsi="Garamond"/>
          <w:sz w:val="24"/>
        </w:rPr>
        <w:t xml:space="preserve">. </w:t>
      </w:r>
      <w:r w:rsidR="00A35A2F" w:rsidRPr="00792BBF">
        <w:rPr>
          <w:rFonts w:ascii="Garamond" w:hAnsi="Garamond"/>
          <w:sz w:val="24"/>
        </w:rPr>
        <w:t>Ama ben nefsimi adet edinmediği şeylere adet etti</w:t>
      </w:r>
      <w:r w:rsidR="00A35A2F" w:rsidRPr="00792BBF">
        <w:rPr>
          <w:rFonts w:ascii="Garamond" w:hAnsi="Garamond"/>
          <w:sz w:val="24"/>
        </w:rPr>
        <w:t>r</w:t>
      </w:r>
      <w:r w:rsidR="00A35A2F" w:rsidRPr="00792BBF">
        <w:rPr>
          <w:rFonts w:ascii="Garamond" w:hAnsi="Garamond"/>
          <w:sz w:val="24"/>
        </w:rPr>
        <w:t>mekten hoşlanmıyorum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46"/>
      </w:r>
    </w:p>
    <w:p w:rsidR="0082002F" w:rsidRPr="00792BBF" w:rsidRDefault="00A35A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Hebbet’ul Ureni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Müminlerin Emiri’nin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zuruna bir tatlı getirip koydular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İmam </w:t>
      </w:r>
      <w:r w:rsidR="001915DA" w:rsidRPr="00792BBF">
        <w:rPr>
          <w:rFonts w:ascii="Garamond" w:hAnsi="Garamond"/>
          <w:sz w:val="24"/>
        </w:rPr>
        <w:t>(a.s)</w:t>
      </w:r>
      <w:r w:rsidR="000B6A0E">
        <w:rPr>
          <w:rFonts w:ascii="Garamond" w:hAnsi="Garamond"/>
          <w:sz w:val="24"/>
        </w:rPr>
        <w:t xml:space="preserve"> onun temizliğine ve güzelliğine</w:t>
      </w:r>
      <w:r w:rsidRPr="00792BBF">
        <w:rPr>
          <w:rFonts w:ascii="Garamond" w:hAnsi="Garamond"/>
          <w:sz w:val="24"/>
        </w:rPr>
        <w:t xml:space="preserve"> </w:t>
      </w:r>
      <w:r w:rsidR="000B6A0E">
        <w:rPr>
          <w:rFonts w:ascii="Garamond" w:hAnsi="Garamond"/>
          <w:sz w:val="24"/>
        </w:rPr>
        <w:t xml:space="preserve">baktı. Daha sonra </w:t>
      </w:r>
      <w:r w:rsidRPr="00792BBF">
        <w:rPr>
          <w:rFonts w:ascii="Garamond" w:hAnsi="Garamond"/>
          <w:sz w:val="24"/>
        </w:rPr>
        <w:t xml:space="preserve">parmağını sonuna kadar tabağın içine batırıp dışarı </w:t>
      </w:r>
      <w:r w:rsidRPr="00792BBF">
        <w:rPr>
          <w:rFonts w:ascii="Garamond" w:hAnsi="Garamond"/>
          <w:sz w:val="24"/>
        </w:rPr>
        <w:lastRenderedPageBreak/>
        <w:t>çıkardı ve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hiçbir şey almadı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Parmakl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rını tattı ve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helal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güzel ve temi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dir ve bu haram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ben nefsimi şimdiye kadar adet ettirmediğim bir şeye adet etti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meyi hoş görmüyorum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tab</w:t>
      </w:r>
      <w:r w:rsidRPr="00792BBF">
        <w:rPr>
          <w:rFonts w:ascii="Garamond" w:hAnsi="Garamond"/>
          <w:sz w:val="24"/>
        </w:rPr>
        <w:t>a</w:t>
      </w:r>
      <w:r w:rsidR="000B6A0E">
        <w:rPr>
          <w:rFonts w:ascii="Garamond" w:hAnsi="Garamond"/>
          <w:sz w:val="24"/>
        </w:rPr>
        <w:t>ğı önümden kaldırın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Böylece t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bağı önünden kaldırdılar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35A2F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35A2F" w:rsidRPr="00792BBF">
        <w:rPr>
          <w:rFonts w:ascii="Garamond" w:hAnsi="Garamond"/>
          <w:sz w:val="24"/>
        </w:rPr>
        <w:t xml:space="preserve">Müminlerin Emiri’nin </w:t>
      </w:r>
      <w:r w:rsidR="001915DA" w:rsidRPr="00792BBF">
        <w:rPr>
          <w:rFonts w:ascii="Garamond" w:hAnsi="Garamond"/>
          <w:sz w:val="24"/>
        </w:rPr>
        <w:t>(a.s)</w:t>
      </w:r>
      <w:r w:rsidR="00A35A2F" w:rsidRPr="00792BBF">
        <w:rPr>
          <w:rFonts w:ascii="Garamond" w:hAnsi="Garamond"/>
          <w:sz w:val="24"/>
        </w:rPr>
        <w:t xml:space="preserve"> huzuruna </w:t>
      </w:r>
      <w:r w:rsidR="00344FF7" w:rsidRPr="00792BBF">
        <w:rPr>
          <w:rFonts w:ascii="Garamond" w:hAnsi="Garamond"/>
          <w:sz w:val="24"/>
        </w:rPr>
        <w:t>(un ve hurmadan yapılmış) bir tür helva getirdiler</w:t>
      </w:r>
      <w:r w:rsidR="001915DA" w:rsidRPr="00792BBF">
        <w:rPr>
          <w:rFonts w:ascii="Garamond" w:hAnsi="Garamond"/>
          <w:sz w:val="24"/>
        </w:rPr>
        <w:t xml:space="preserve">. </w:t>
      </w:r>
      <w:r w:rsidR="00344FF7" w:rsidRPr="00792BBF">
        <w:rPr>
          <w:rFonts w:ascii="Garamond" w:hAnsi="Garamond"/>
          <w:sz w:val="24"/>
        </w:rPr>
        <w:t>İmam onu yemekten sakındı</w:t>
      </w:r>
      <w:r w:rsidR="001915DA" w:rsidRPr="00792BBF">
        <w:rPr>
          <w:rFonts w:ascii="Garamond" w:hAnsi="Garamond"/>
          <w:sz w:val="24"/>
        </w:rPr>
        <w:t xml:space="preserve">. </w:t>
      </w:r>
      <w:r w:rsidR="00344FF7" w:rsidRPr="00792BBF">
        <w:rPr>
          <w:rFonts w:ascii="Garamond" w:hAnsi="Garamond"/>
          <w:sz w:val="24"/>
        </w:rPr>
        <w:t>Kendisine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344FF7" w:rsidRPr="00792BBF">
        <w:rPr>
          <w:rFonts w:ascii="Garamond" w:hAnsi="Garamond"/>
          <w:sz w:val="24"/>
        </w:rPr>
        <w:t>“Acaba onu haram mı biliyorsun?” İmam şöyle buyu</w:t>
      </w:r>
      <w:r w:rsidR="00344FF7" w:rsidRPr="00792BBF">
        <w:rPr>
          <w:rFonts w:ascii="Garamond" w:hAnsi="Garamond"/>
          <w:sz w:val="24"/>
        </w:rPr>
        <w:t>r</w:t>
      </w:r>
      <w:r w:rsidR="00344FF7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344FF7" w:rsidRPr="00792BBF">
        <w:rPr>
          <w:rFonts w:ascii="Garamond" w:hAnsi="Garamond"/>
          <w:sz w:val="24"/>
        </w:rPr>
        <w:t>“Hayır</w:t>
      </w:r>
      <w:r w:rsidR="001915DA" w:rsidRPr="00792BBF">
        <w:rPr>
          <w:rFonts w:ascii="Garamond" w:hAnsi="Garamond"/>
          <w:sz w:val="24"/>
        </w:rPr>
        <w:t xml:space="preserve">, </w:t>
      </w:r>
      <w:r w:rsidR="00344FF7" w:rsidRPr="00792BBF">
        <w:rPr>
          <w:rFonts w:ascii="Garamond" w:hAnsi="Garamond"/>
          <w:sz w:val="24"/>
        </w:rPr>
        <w:t xml:space="preserve">ben nefsimin ona </w:t>
      </w:r>
      <w:r w:rsidR="00344FF7" w:rsidRPr="00792BBF">
        <w:rPr>
          <w:rFonts w:ascii="Garamond" w:hAnsi="Garamond"/>
          <w:sz w:val="24"/>
        </w:rPr>
        <w:t>a</w:t>
      </w:r>
      <w:r w:rsidR="00344FF7" w:rsidRPr="00792BBF">
        <w:rPr>
          <w:rFonts w:ascii="Garamond" w:hAnsi="Garamond"/>
          <w:sz w:val="24"/>
        </w:rPr>
        <w:t>lışmasından ve onun peşice gi</w:t>
      </w:r>
      <w:r w:rsidR="00344FF7" w:rsidRPr="00792BBF">
        <w:rPr>
          <w:rFonts w:ascii="Garamond" w:hAnsi="Garamond"/>
          <w:sz w:val="24"/>
        </w:rPr>
        <w:t>t</w:t>
      </w:r>
      <w:r w:rsidR="00344FF7" w:rsidRPr="00792BBF">
        <w:rPr>
          <w:rFonts w:ascii="Garamond" w:hAnsi="Garamond"/>
          <w:sz w:val="24"/>
        </w:rPr>
        <w:t>mesinden korkuyorum</w:t>
      </w:r>
      <w:r w:rsidR="001915DA" w:rsidRPr="00792BBF">
        <w:rPr>
          <w:rFonts w:ascii="Garamond" w:hAnsi="Garamond"/>
          <w:sz w:val="24"/>
        </w:rPr>
        <w:t>.”</w:t>
      </w:r>
      <w:r w:rsidR="00344FF7" w:rsidRPr="00792BBF">
        <w:rPr>
          <w:rFonts w:ascii="Garamond" w:hAnsi="Garamond"/>
          <w:sz w:val="24"/>
        </w:rPr>
        <w:t xml:space="preserve"> Daha sonra şu ayeti tilavet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44FF7" w:rsidRPr="00792BBF">
        <w:rPr>
          <w:rFonts w:ascii="Garamond" w:hAnsi="Garamond"/>
          <w:b/>
          <w:bCs/>
          <w:sz w:val="24"/>
        </w:rPr>
        <w:t>“</w:t>
      </w:r>
      <w:r w:rsidR="00794295" w:rsidRPr="00792BBF">
        <w:rPr>
          <w:rFonts w:ascii="Garamond" w:hAnsi="Garamond" w:cs="Garamond"/>
          <w:b/>
          <w:bCs/>
          <w:sz w:val="24"/>
        </w:rPr>
        <w:t>Düny</w:t>
      </w:r>
      <w:r w:rsidR="00794295" w:rsidRPr="00792BBF">
        <w:rPr>
          <w:rFonts w:ascii="Garamond" w:hAnsi="Garamond" w:cs="Garamond"/>
          <w:b/>
          <w:bCs/>
          <w:sz w:val="24"/>
        </w:rPr>
        <w:t>a</w:t>
      </w:r>
      <w:r w:rsidR="00794295" w:rsidRPr="00792BBF">
        <w:rPr>
          <w:rFonts w:ascii="Garamond" w:hAnsi="Garamond" w:cs="Garamond"/>
          <w:b/>
          <w:bCs/>
          <w:sz w:val="24"/>
        </w:rPr>
        <w:t>daki hayatınızda sizin için güzel olan her şeyi ha</w:t>
      </w:r>
      <w:r w:rsidR="00794295" w:rsidRPr="00792BBF">
        <w:rPr>
          <w:rFonts w:ascii="Garamond" w:hAnsi="Garamond" w:cs="Garamond"/>
          <w:b/>
          <w:bCs/>
          <w:sz w:val="24"/>
        </w:rPr>
        <w:t>r</w:t>
      </w:r>
      <w:r w:rsidR="00794295" w:rsidRPr="00792BBF">
        <w:rPr>
          <w:rFonts w:ascii="Garamond" w:hAnsi="Garamond" w:cs="Garamond"/>
          <w:b/>
          <w:bCs/>
          <w:sz w:val="24"/>
        </w:rPr>
        <w:t>cadınız, onların zevkini sü</w:t>
      </w:r>
      <w:r w:rsidR="00794295" w:rsidRPr="00792BBF">
        <w:rPr>
          <w:rFonts w:ascii="Garamond" w:hAnsi="Garamond" w:cs="Garamond"/>
          <w:b/>
          <w:bCs/>
          <w:sz w:val="24"/>
        </w:rPr>
        <w:t>r</w:t>
      </w:r>
      <w:r w:rsidR="00794295" w:rsidRPr="00792BBF">
        <w:rPr>
          <w:rFonts w:ascii="Garamond" w:hAnsi="Garamond" w:cs="Garamond"/>
          <w:b/>
          <w:bCs/>
          <w:sz w:val="24"/>
        </w:rPr>
        <w:t>dünüz</w:t>
      </w:r>
      <w:r w:rsidR="00344FF7"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48"/>
      </w:r>
    </w:p>
    <w:p w:rsidR="00794295" w:rsidRPr="00792BBF" w:rsidRDefault="00794295" w:rsidP="00D87A7B">
      <w:pPr>
        <w:spacing w:line="300" w:lineRule="atLeast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Dünya, 1250. Bölüm </w:t>
      </w:r>
    </w:p>
    <w:p w:rsidR="00572039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572039" w:rsidRPr="00792BBF">
        <w:rPr>
          <w:rFonts w:ascii="Garamond" w:hAnsi="Garamond"/>
          <w:i/>
          <w:iCs/>
          <w:sz w:val="24"/>
        </w:rPr>
        <w:t xml:space="preserve"> </w:t>
      </w:r>
      <w:r w:rsidR="00D61838" w:rsidRPr="00792BBF">
        <w:rPr>
          <w:rFonts w:ascii="Garamond" w:hAnsi="Garamond"/>
          <w:i/>
          <w:iCs/>
          <w:sz w:val="24"/>
        </w:rPr>
        <w:t>bir miktar güzel olmayan</w:t>
      </w:r>
      <w:r w:rsidR="00572039" w:rsidRPr="00792BBF">
        <w:rPr>
          <w:rFonts w:ascii="Garamond" w:hAnsi="Garamond"/>
          <w:i/>
          <w:iCs/>
          <w:sz w:val="24"/>
        </w:rPr>
        <w:t xml:space="preserve"> hurmadan yedi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72039" w:rsidRPr="00792BBF">
        <w:rPr>
          <w:rFonts w:ascii="Garamond" w:hAnsi="Garamond"/>
          <w:i/>
          <w:iCs/>
          <w:sz w:val="24"/>
        </w:rPr>
        <w:t>Üz</w:t>
      </w:r>
      <w:r w:rsidR="00572039" w:rsidRPr="00792BBF">
        <w:rPr>
          <w:rFonts w:ascii="Garamond" w:hAnsi="Garamond"/>
          <w:i/>
          <w:iCs/>
          <w:sz w:val="24"/>
        </w:rPr>
        <w:t>e</w:t>
      </w:r>
      <w:r w:rsidR="00572039" w:rsidRPr="00792BBF">
        <w:rPr>
          <w:rFonts w:ascii="Garamond" w:hAnsi="Garamond"/>
          <w:i/>
          <w:iCs/>
          <w:sz w:val="24"/>
        </w:rPr>
        <w:t>rine su içti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572039" w:rsidRPr="00792BBF">
        <w:rPr>
          <w:rFonts w:ascii="Garamond" w:hAnsi="Garamond"/>
          <w:i/>
          <w:iCs/>
          <w:sz w:val="24"/>
        </w:rPr>
        <w:t>sonra elini karnına vur</w:t>
      </w:r>
      <w:r w:rsidR="00572039" w:rsidRPr="00792BBF">
        <w:rPr>
          <w:rFonts w:ascii="Garamond" w:hAnsi="Garamond"/>
          <w:i/>
          <w:iCs/>
          <w:sz w:val="24"/>
        </w:rPr>
        <w:t>a</w:t>
      </w:r>
      <w:r w:rsidR="00572039" w:rsidRPr="00792BBF">
        <w:rPr>
          <w:rFonts w:ascii="Garamond" w:hAnsi="Garamond"/>
          <w:i/>
          <w:iCs/>
          <w:sz w:val="24"/>
        </w:rPr>
        <w:t>rak</w:t>
      </w:r>
      <w:r w:rsidRPr="00792BBF">
        <w:rPr>
          <w:rFonts w:ascii="Garamond" w:hAnsi="Garamond"/>
          <w:i/>
          <w:iCs/>
          <w:sz w:val="24"/>
        </w:rPr>
        <w:t xml:space="preserve"> şöyle</w:t>
      </w:r>
      <w:r w:rsidR="00572039" w:rsidRPr="00792BBF">
        <w:rPr>
          <w:rFonts w:ascii="Garamond" w:hAnsi="Garamond"/>
          <w:i/>
          <w:iCs/>
          <w:sz w:val="24"/>
        </w:rPr>
        <w:t xml:space="preserve">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572039" w:rsidRPr="00792BBF">
        <w:rPr>
          <w:rFonts w:ascii="Garamond" w:hAnsi="Garamond"/>
          <w:sz w:val="24"/>
        </w:rPr>
        <w:t xml:space="preserve"> ka</w:t>
      </w:r>
      <w:r w:rsidR="00572039" w:rsidRPr="00792BBF">
        <w:rPr>
          <w:rFonts w:ascii="Garamond" w:hAnsi="Garamond"/>
          <w:sz w:val="24"/>
        </w:rPr>
        <w:t>r</w:t>
      </w:r>
      <w:r w:rsidR="00572039" w:rsidRPr="00792BBF">
        <w:rPr>
          <w:rFonts w:ascii="Garamond" w:hAnsi="Garamond"/>
          <w:sz w:val="24"/>
        </w:rPr>
        <w:t>nına ateş soka</w:t>
      </w:r>
      <w:r w:rsidR="00572039" w:rsidRPr="00792BBF">
        <w:rPr>
          <w:rFonts w:ascii="Garamond" w:hAnsi="Garamond"/>
          <w:sz w:val="24"/>
        </w:rPr>
        <w:t>r</w:t>
      </w:r>
      <w:r w:rsidR="00572039"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="00572039" w:rsidRPr="00792BBF">
        <w:rPr>
          <w:rFonts w:ascii="Garamond" w:hAnsi="Garamond"/>
          <w:sz w:val="24"/>
        </w:rPr>
        <w:t>Allah onu (kendisinden) uzak kılar</w:t>
      </w:r>
      <w:r w:rsidR="001915DA" w:rsidRPr="00792BBF">
        <w:rPr>
          <w:rFonts w:ascii="Garamond" w:hAnsi="Garamond"/>
          <w:sz w:val="24"/>
        </w:rPr>
        <w:t>.”</w:t>
      </w:r>
      <w:r w:rsidR="00572039" w:rsidRPr="00792BBF">
        <w:rPr>
          <w:rFonts w:ascii="Garamond" w:hAnsi="Garamond"/>
          <w:sz w:val="24"/>
        </w:rPr>
        <w:t xml:space="preserve"> Daha sonra da şu şiiri örnek olarak zikretti</w:t>
      </w:r>
      <w:r w:rsidR="001915DA" w:rsidRPr="00792BBF">
        <w:rPr>
          <w:rFonts w:ascii="Garamond" w:hAnsi="Garamond"/>
          <w:sz w:val="24"/>
        </w:rPr>
        <w:t xml:space="preserve">: </w:t>
      </w:r>
    </w:p>
    <w:p w:rsidR="00572039" w:rsidRPr="000B6A0E" w:rsidRDefault="0057203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0B6A0E">
        <w:rPr>
          <w:rFonts w:ascii="Garamond" w:hAnsi="Garamond"/>
          <w:i/>
          <w:iCs/>
          <w:sz w:val="24"/>
        </w:rPr>
        <w:lastRenderedPageBreak/>
        <w:t>Eğer sen karnının ve tenasül o</w:t>
      </w:r>
      <w:r w:rsidRPr="000B6A0E">
        <w:rPr>
          <w:rFonts w:ascii="Garamond" w:hAnsi="Garamond"/>
          <w:i/>
          <w:iCs/>
          <w:sz w:val="24"/>
        </w:rPr>
        <w:t>r</w:t>
      </w:r>
      <w:r w:rsidRPr="000B6A0E">
        <w:rPr>
          <w:rFonts w:ascii="Garamond" w:hAnsi="Garamond"/>
          <w:i/>
          <w:iCs/>
          <w:sz w:val="24"/>
        </w:rPr>
        <w:t>ganının isteklerini temin ede</w:t>
      </w:r>
      <w:r w:rsidRPr="000B6A0E">
        <w:rPr>
          <w:rFonts w:ascii="Garamond" w:hAnsi="Garamond"/>
          <w:i/>
          <w:iCs/>
          <w:sz w:val="24"/>
        </w:rPr>
        <w:t>r</w:t>
      </w:r>
      <w:r w:rsidRPr="000B6A0E">
        <w:rPr>
          <w:rFonts w:ascii="Garamond" w:hAnsi="Garamond"/>
          <w:i/>
          <w:iCs/>
          <w:sz w:val="24"/>
        </w:rPr>
        <w:t>sen</w:t>
      </w:r>
    </w:p>
    <w:p w:rsidR="0082002F" w:rsidRPr="00792BBF" w:rsidRDefault="0057203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0B6A0E">
        <w:rPr>
          <w:rFonts w:ascii="Garamond" w:hAnsi="Garamond"/>
          <w:i/>
          <w:iCs/>
          <w:sz w:val="24"/>
        </w:rPr>
        <w:t>O ikisi kınanmış şeylerin zirves</w:t>
      </w:r>
      <w:r w:rsidRPr="000B6A0E">
        <w:rPr>
          <w:rFonts w:ascii="Garamond" w:hAnsi="Garamond"/>
          <w:i/>
          <w:iCs/>
          <w:sz w:val="24"/>
        </w:rPr>
        <w:t>i</w:t>
      </w:r>
      <w:r w:rsidRPr="000B6A0E">
        <w:rPr>
          <w:rFonts w:ascii="Garamond" w:hAnsi="Garamond"/>
          <w:i/>
          <w:iCs/>
          <w:sz w:val="24"/>
        </w:rPr>
        <w:t>ne ulaşır</w:t>
      </w:r>
      <w:r w:rsidR="001915DA" w:rsidRPr="000B6A0E">
        <w:rPr>
          <w:rFonts w:ascii="Garamond" w:hAnsi="Garamond"/>
          <w:i/>
          <w:iCs/>
          <w:sz w:val="24"/>
        </w:rPr>
        <w:t>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4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16/507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378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el-İyd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Bayram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7/87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el-İyd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59/91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Yevm’un-Niruz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91/1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Ediy</w:t>
      </w:r>
      <w:r w:rsidR="00493593" w:rsidRPr="00792BBF">
        <w:rPr>
          <w:rFonts w:ascii="Garamond" w:hAnsi="Garamond" w:cs="Garamond"/>
          <w:i/>
          <w:iCs/>
          <w:sz w:val="24"/>
        </w:rPr>
        <w:t>y</w:t>
      </w:r>
      <w:r w:rsidR="0082002F" w:rsidRPr="00792BBF">
        <w:rPr>
          <w:rFonts w:ascii="Garamond" w:hAnsi="Garamond" w:cs="Garamond"/>
          <w:i/>
          <w:iCs/>
          <w:sz w:val="24"/>
        </w:rPr>
        <w:t>et-u İyd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Fıtr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91/47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Ediyet-u İyd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Ezha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52" w:name="_Toc53670875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EB31"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01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KsxuMCI00U&#10;9GgjNEfFJGrTW19BylJvXayOnvST3Rj63SNtlh3Re544Pp8t7CvijuzFlrjwFk7Y9Z8NgxxyCCYJ&#10;dWqdipAgATqlfpzv/eCngCh8HM9mU2gyRvQWy0h122idD5+4UShOaiyBdAImx40PkQipbinxHG3W&#10;QsrUbqlRX+PRpAToGPJGChajaeH2u6V06EiiY9KTynqV5sxBs4TWccJWmqGQNGCCKKMZjicoDm/J&#10;4V7EWUoORMg3JgN/qSMjUAMqus4upvrxkD+sZqtZOShH09WgzJtm8HG9LAfTdfFh0oyb5bIpfsbi&#10;irLqBGNcx/puBi/KtxnoetUu1rxb/K5k9hI9SQ5kb+9EOtkhOuDipZ1h562L3YnOAE+n5Ov9i5fm&#10;z3XK+v2XWPw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phEdNS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152"/>
    </w:p>
    <w:p w:rsidR="0082002F" w:rsidRPr="00792BBF" w:rsidRDefault="0082002F" w:rsidP="00C76884">
      <w:p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792BBF">
        <w:t xml:space="preserve"> </w:t>
      </w:r>
    </w:p>
    <w:p w:rsidR="00572039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53" w:name="_Toc536708751"/>
      <w:r w:rsidRPr="00792BBF">
        <w:lastRenderedPageBreak/>
        <w:t>3004</w:t>
      </w:r>
      <w:r w:rsidR="001915DA" w:rsidRPr="00792BBF">
        <w:t xml:space="preserve">. </w:t>
      </w:r>
      <w:r w:rsidRPr="00792BBF">
        <w:t>Bölüm</w:t>
      </w:r>
      <w:bookmarkEnd w:id="153"/>
    </w:p>
    <w:p w:rsidR="0082002F" w:rsidRPr="00792BBF" w:rsidRDefault="00572039" w:rsidP="00700C50">
      <w:pPr>
        <w:pStyle w:val="Heading1"/>
        <w:spacing w:line="300" w:lineRule="atLeast"/>
        <w:ind w:firstLine="284"/>
      </w:pPr>
      <w:bookmarkStart w:id="154" w:name="_Toc536708752"/>
      <w:r w:rsidRPr="00792BBF">
        <w:t>Bayram</w:t>
      </w:r>
      <w:bookmarkEnd w:id="15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“Meryem oğlu İsa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F504FA" w:rsidRPr="00792BBF">
        <w:rPr>
          <w:rFonts w:ascii="Garamond" w:hAnsi="Garamond"/>
          <w:b/>
          <w:bCs/>
          <w:sz w:val="24"/>
          <w:szCs w:val="24"/>
        </w:rPr>
        <w:t>Alla</w:t>
      </w:r>
      <w:r w:rsidR="00F504FA" w:rsidRPr="00792BBF">
        <w:rPr>
          <w:rFonts w:ascii="Garamond" w:hAnsi="Garamond"/>
          <w:b/>
          <w:bCs/>
          <w:sz w:val="24"/>
          <w:szCs w:val="24"/>
        </w:rPr>
        <w:t>h</w:t>
      </w:r>
      <w:r w:rsidR="00F504FA" w:rsidRPr="00792BBF">
        <w:rPr>
          <w:rFonts w:ascii="Garamond" w:hAnsi="Garamond"/>
          <w:b/>
          <w:bCs/>
          <w:sz w:val="24"/>
          <w:szCs w:val="24"/>
        </w:rPr>
        <w:t>'ım</w:t>
      </w:r>
      <w:r w:rsidRPr="00792BBF">
        <w:rPr>
          <w:rFonts w:ascii="Garamond" w:hAnsi="Garamond"/>
          <w:b/>
          <w:bCs/>
          <w:sz w:val="24"/>
          <w:szCs w:val="24"/>
        </w:rPr>
        <w:t>! Rabbimiz! Bize</w:t>
      </w:r>
      <w:r w:rsidR="00D57037">
        <w:rPr>
          <w:rFonts w:ascii="Garamond" w:hAnsi="Garamond"/>
          <w:b/>
          <w:bCs/>
          <w:sz w:val="24"/>
          <w:szCs w:val="24"/>
        </w:rPr>
        <w:t xml:space="preserve">, geçmiş </w:t>
      </w:r>
      <w:r w:rsidRPr="00792BBF">
        <w:rPr>
          <w:rFonts w:ascii="Garamond" w:hAnsi="Garamond"/>
          <w:b/>
          <w:bCs/>
          <w:sz w:val="24"/>
          <w:szCs w:val="24"/>
        </w:rPr>
        <w:t xml:space="preserve"> ve bizden sonra geleceklere bayram ve senden bir delil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larak gökten bir sofra indir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bizi rızıklandır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sen rızık v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renlerin en hayırlısısın”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di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550"/>
      </w:r>
    </w:p>
    <w:p w:rsidR="0082002F" w:rsidRPr="00792BBF" w:rsidRDefault="004E36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Su’eyd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Gafele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57037">
        <w:rPr>
          <w:rFonts w:ascii="Garamond" w:hAnsi="Garamond"/>
          <w:sz w:val="24"/>
        </w:rPr>
        <w:t>Bir bayram günü M</w:t>
      </w:r>
      <w:r w:rsidR="00BF17CA" w:rsidRPr="00792BBF">
        <w:rPr>
          <w:rFonts w:ascii="Garamond" w:hAnsi="Garamond"/>
          <w:sz w:val="24"/>
        </w:rPr>
        <w:t xml:space="preserve">üminlerin Emiri’nin </w:t>
      </w:r>
      <w:r w:rsidR="001915DA" w:rsidRPr="00792BBF">
        <w:rPr>
          <w:rFonts w:ascii="Garamond" w:hAnsi="Garamond"/>
          <w:sz w:val="24"/>
        </w:rPr>
        <w:t>(a.s)</w:t>
      </w:r>
      <w:r w:rsidR="00BF17CA" w:rsidRPr="00792BBF">
        <w:rPr>
          <w:rFonts w:ascii="Garamond" w:hAnsi="Garamond"/>
          <w:sz w:val="24"/>
        </w:rPr>
        <w:t xml:space="preserve"> huz</w:t>
      </w:r>
      <w:r w:rsidR="00BF17CA" w:rsidRPr="00792BBF">
        <w:rPr>
          <w:rFonts w:ascii="Garamond" w:hAnsi="Garamond"/>
          <w:sz w:val="24"/>
        </w:rPr>
        <w:t>u</w:t>
      </w:r>
      <w:r w:rsidR="00BF17CA" w:rsidRPr="00792BBF">
        <w:rPr>
          <w:rFonts w:ascii="Garamond" w:hAnsi="Garamond"/>
          <w:sz w:val="24"/>
        </w:rPr>
        <w:t>runa vardım</w:t>
      </w:r>
      <w:r w:rsidR="001915DA" w:rsidRPr="00792BBF">
        <w:rPr>
          <w:rFonts w:ascii="Garamond" w:hAnsi="Garamond"/>
          <w:sz w:val="24"/>
        </w:rPr>
        <w:t xml:space="preserve">. </w:t>
      </w:r>
      <w:r w:rsidR="00BF17CA" w:rsidRPr="00792BBF">
        <w:rPr>
          <w:rFonts w:ascii="Garamond" w:hAnsi="Garamond"/>
          <w:sz w:val="24"/>
        </w:rPr>
        <w:t>Önüne bir sofra açılmış ve o sofrada bir miktar</w:t>
      </w:r>
      <w:r w:rsidR="001915DA" w:rsidRPr="00792BBF">
        <w:rPr>
          <w:rFonts w:ascii="Garamond" w:hAnsi="Garamond"/>
          <w:sz w:val="24"/>
        </w:rPr>
        <w:t xml:space="preserve">, </w:t>
      </w:r>
      <w:r w:rsidR="00BF17CA" w:rsidRPr="00792BBF">
        <w:rPr>
          <w:rFonts w:ascii="Garamond" w:hAnsi="Garamond"/>
          <w:sz w:val="24"/>
        </w:rPr>
        <w:t>buğdaydan ekmek</w:t>
      </w:r>
      <w:r w:rsidR="001915DA" w:rsidRPr="00792BBF">
        <w:rPr>
          <w:rFonts w:ascii="Garamond" w:hAnsi="Garamond"/>
          <w:sz w:val="24"/>
        </w:rPr>
        <w:t xml:space="preserve">, </w:t>
      </w:r>
      <w:r w:rsidR="00BF17CA" w:rsidRPr="00792BBF">
        <w:rPr>
          <w:rFonts w:ascii="Garamond" w:hAnsi="Garamond"/>
          <w:sz w:val="24"/>
        </w:rPr>
        <w:t>bir tabak sütlaç ve bir kaşık bulunuyordu</w:t>
      </w:r>
      <w:r w:rsidR="001915DA" w:rsidRPr="00792BBF">
        <w:rPr>
          <w:rFonts w:ascii="Garamond" w:hAnsi="Garamond"/>
          <w:sz w:val="24"/>
        </w:rPr>
        <w:t xml:space="preserve">. </w:t>
      </w:r>
      <w:r w:rsidR="00BF17CA" w:rsidRPr="00792BBF">
        <w:rPr>
          <w:rFonts w:ascii="Garamond" w:hAnsi="Garamond"/>
          <w:sz w:val="24"/>
        </w:rPr>
        <w:t>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D57037">
        <w:rPr>
          <w:rFonts w:ascii="Garamond" w:hAnsi="Garamond"/>
          <w:sz w:val="24"/>
        </w:rPr>
        <w:t>“Ey Müminlerin E</w:t>
      </w:r>
      <w:r w:rsidR="00BF17CA" w:rsidRPr="00792BBF">
        <w:rPr>
          <w:rFonts w:ascii="Garamond" w:hAnsi="Garamond"/>
          <w:sz w:val="24"/>
        </w:rPr>
        <w:t>miri! Ba</w:t>
      </w:r>
      <w:r w:rsidR="00BF17CA" w:rsidRPr="00792BBF">
        <w:rPr>
          <w:rFonts w:ascii="Garamond" w:hAnsi="Garamond"/>
          <w:sz w:val="24"/>
        </w:rPr>
        <w:t>y</w:t>
      </w:r>
      <w:r w:rsidR="00BF17CA" w:rsidRPr="00792BBF">
        <w:rPr>
          <w:rFonts w:ascii="Garamond" w:hAnsi="Garamond"/>
          <w:sz w:val="24"/>
        </w:rPr>
        <w:t>ram günü sütlaç mı yiyorsun?” İmam şöyle b</w:t>
      </w:r>
      <w:r w:rsidR="00BF17CA" w:rsidRPr="00792BBF">
        <w:rPr>
          <w:rFonts w:ascii="Garamond" w:hAnsi="Garamond"/>
          <w:sz w:val="24"/>
        </w:rPr>
        <w:t>u</w:t>
      </w:r>
      <w:r w:rsidR="00BF17CA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BF17CA" w:rsidRPr="00792BBF">
        <w:rPr>
          <w:rFonts w:ascii="Garamond" w:hAnsi="Garamond"/>
          <w:sz w:val="24"/>
        </w:rPr>
        <w:t>“Bu</w:t>
      </w:r>
      <w:r w:rsidR="001915DA" w:rsidRPr="00792BBF">
        <w:rPr>
          <w:rFonts w:ascii="Garamond" w:hAnsi="Garamond"/>
          <w:sz w:val="24"/>
        </w:rPr>
        <w:t xml:space="preserve">, </w:t>
      </w:r>
      <w:r w:rsidR="006B3854" w:rsidRPr="00792BBF">
        <w:rPr>
          <w:rFonts w:ascii="Garamond" w:hAnsi="Garamond"/>
          <w:sz w:val="24"/>
        </w:rPr>
        <w:t>bağışlanmış kimsenin ba</w:t>
      </w:r>
      <w:r w:rsidR="006B3854" w:rsidRPr="00792BBF">
        <w:rPr>
          <w:rFonts w:ascii="Garamond" w:hAnsi="Garamond"/>
          <w:sz w:val="24"/>
        </w:rPr>
        <w:t>y</w:t>
      </w:r>
      <w:r w:rsidR="006B3854" w:rsidRPr="00792BBF">
        <w:rPr>
          <w:rFonts w:ascii="Garamond" w:hAnsi="Garamond"/>
          <w:sz w:val="24"/>
        </w:rPr>
        <w:t>ramıdır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B3854" w:rsidRPr="00792BBF">
        <w:rPr>
          <w:rFonts w:ascii="Garamond" w:hAnsi="Garamond"/>
          <w:i/>
          <w:iCs/>
          <w:sz w:val="24"/>
        </w:rPr>
        <w:t>bayraml</w:t>
      </w:r>
      <w:r w:rsidR="006B3854" w:rsidRPr="00792BBF">
        <w:rPr>
          <w:rFonts w:ascii="Garamond" w:hAnsi="Garamond"/>
          <w:i/>
          <w:iCs/>
          <w:sz w:val="24"/>
        </w:rPr>
        <w:t>a</w:t>
      </w:r>
      <w:r w:rsidR="006B3854" w:rsidRPr="00792BBF">
        <w:rPr>
          <w:rFonts w:ascii="Garamond" w:hAnsi="Garamond"/>
          <w:i/>
          <w:iCs/>
          <w:sz w:val="24"/>
        </w:rPr>
        <w:t>rın birinde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B3854" w:rsidRPr="00792BBF">
        <w:rPr>
          <w:rFonts w:ascii="Garamond" w:hAnsi="Garamond"/>
          <w:sz w:val="24"/>
        </w:rPr>
        <w:t>Şü</w:t>
      </w:r>
      <w:r w:rsidR="006B3854" w:rsidRPr="00792BBF">
        <w:rPr>
          <w:rFonts w:ascii="Garamond" w:hAnsi="Garamond"/>
          <w:sz w:val="24"/>
        </w:rPr>
        <w:t>p</w:t>
      </w:r>
      <w:r w:rsidR="006B3854" w:rsidRPr="00792BBF">
        <w:rPr>
          <w:rFonts w:ascii="Garamond" w:hAnsi="Garamond"/>
          <w:sz w:val="24"/>
        </w:rPr>
        <w:t>hesiz bu bayram</w:t>
      </w:r>
      <w:r w:rsidR="001915DA" w:rsidRPr="00792BBF">
        <w:rPr>
          <w:rFonts w:ascii="Garamond" w:hAnsi="Garamond"/>
          <w:sz w:val="24"/>
        </w:rPr>
        <w:t xml:space="preserve">, </w:t>
      </w:r>
      <w:r w:rsidR="006B3854" w:rsidRPr="00792BBF">
        <w:rPr>
          <w:rFonts w:ascii="Garamond" w:hAnsi="Garamond"/>
          <w:sz w:val="24"/>
        </w:rPr>
        <w:t>Allah’ın oruç ve namazını kabul ettiği kimse için bayramdır</w:t>
      </w:r>
      <w:r w:rsidR="001915DA" w:rsidRPr="00792BBF">
        <w:rPr>
          <w:rFonts w:ascii="Garamond" w:hAnsi="Garamond"/>
          <w:sz w:val="24"/>
        </w:rPr>
        <w:t xml:space="preserve">. </w:t>
      </w:r>
      <w:r w:rsidR="006B3854" w:rsidRPr="00792BBF">
        <w:rPr>
          <w:rFonts w:ascii="Garamond" w:hAnsi="Garamond"/>
          <w:sz w:val="24"/>
        </w:rPr>
        <w:t>İçinde Allah’a i</w:t>
      </w:r>
      <w:r w:rsidR="006B3854" w:rsidRPr="00792BBF">
        <w:rPr>
          <w:rFonts w:ascii="Garamond" w:hAnsi="Garamond"/>
          <w:sz w:val="24"/>
        </w:rPr>
        <w:t>s</w:t>
      </w:r>
      <w:r w:rsidR="006B3854" w:rsidRPr="00792BBF">
        <w:rPr>
          <w:rFonts w:ascii="Garamond" w:hAnsi="Garamond"/>
          <w:sz w:val="24"/>
        </w:rPr>
        <w:t>yan edilmeyen her gün bayra</w:t>
      </w:r>
      <w:r w:rsidR="006B3854" w:rsidRPr="00792BBF">
        <w:rPr>
          <w:rFonts w:ascii="Garamond" w:hAnsi="Garamond"/>
          <w:sz w:val="24"/>
        </w:rPr>
        <w:t>m</w:t>
      </w:r>
      <w:r w:rsidR="006B3854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2"/>
      </w:r>
    </w:p>
    <w:p w:rsidR="0082002F" w:rsidRPr="00792BBF" w:rsidRDefault="0082002F" w:rsidP="001330F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B3854" w:rsidRPr="00792BBF">
        <w:rPr>
          <w:rFonts w:ascii="Garamond" w:hAnsi="Garamond"/>
          <w:i/>
          <w:iCs/>
          <w:sz w:val="24"/>
        </w:rPr>
        <w:t xml:space="preserve">Hasan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6186E" w:rsidRPr="00792BBF">
        <w:rPr>
          <w:rFonts w:ascii="Garamond" w:hAnsi="Garamond"/>
          <w:i/>
          <w:iCs/>
          <w:sz w:val="24"/>
        </w:rPr>
        <w:t xml:space="preserve">fıtır (ramazan) bayramı günü oyunla </w:t>
      </w:r>
      <w:r w:rsidR="0066186E" w:rsidRPr="00792BBF">
        <w:rPr>
          <w:rFonts w:ascii="Garamond" w:hAnsi="Garamond"/>
          <w:i/>
          <w:iCs/>
          <w:sz w:val="24"/>
        </w:rPr>
        <w:lastRenderedPageBreak/>
        <w:t>me</w:t>
      </w:r>
      <w:r w:rsidR="0066186E" w:rsidRPr="00792BBF">
        <w:rPr>
          <w:rFonts w:ascii="Garamond" w:hAnsi="Garamond"/>
          <w:i/>
          <w:iCs/>
          <w:sz w:val="24"/>
        </w:rPr>
        <w:t>ş</w:t>
      </w:r>
      <w:r w:rsidR="0066186E" w:rsidRPr="00792BBF">
        <w:rPr>
          <w:rFonts w:ascii="Garamond" w:hAnsi="Garamond"/>
          <w:i/>
          <w:iCs/>
          <w:sz w:val="24"/>
        </w:rPr>
        <w:t>gul olan ve gülüp oynaşan bir grubun yanından geçince durdu ve onlara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66186E" w:rsidRPr="00792BBF">
        <w:rPr>
          <w:rFonts w:ascii="Garamond" w:hAnsi="Garamond"/>
          <w:sz w:val="24"/>
        </w:rPr>
        <w:t>“Allah Ramazan ayını itaatleri sebebiyle kendi hoşnu</w:t>
      </w:r>
      <w:r w:rsidR="0066186E" w:rsidRPr="00792BBF">
        <w:rPr>
          <w:rFonts w:ascii="Garamond" w:hAnsi="Garamond"/>
          <w:sz w:val="24"/>
        </w:rPr>
        <w:t>t</w:t>
      </w:r>
      <w:r w:rsidR="0066186E" w:rsidRPr="00792BBF">
        <w:rPr>
          <w:rFonts w:ascii="Garamond" w:hAnsi="Garamond"/>
          <w:sz w:val="24"/>
        </w:rPr>
        <w:t>luğuna doğru öne geçmeleri için yarış meydanı karar kılmıştır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66186E" w:rsidRPr="00792BBF">
        <w:rPr>
          <w:rFonts w:ascii="Garamond" w:hAnsi="Garamond"/>
          <w:sz w:val="24"/>
        </w:rPr>
        <w:t>O halde bir grubu öne geçerek mutluluğa eriştiler</w:t>
      </w:r>
      <w:r w:rsidR="001915DA" w:rsidRPr="00792BBF">
        <w:rPr>
          <w:rFonts w:ascii="Garamond" w:hAnsi="Garamond"/>
          <w:sz w:val="24"/>
        </w:rPr>
        <w:t xml:space="preserve">. </w:t>
      </w:r>
      <w:r w:rsidR="0066186E" w:rsidRPr="00792BBF">
        <w:rPr>
          <w:rFonts w:ascii="Garamond" w:hAnsi="Garamond"/>
          <w:sz w:val="24"/>
        </w:rPr>
        <w:t>Diğer bir grubu ise geride kalarak mu</w:t>
      </w:r>
      <w:r w:rsidR="0066186E" w:rsidRPr="00792BBF">
        <w:rPr>
          <w:rFonts w:ascii="Garamond" w:hAnsi="Garamond"/>
          <w:sz w:val="24"/>
        </w:rPr>
        <w:t>t</w:t>
      </w:r>
      <w:r w:rsidR="0066186E" w:rsidRPr="00792BBF">
        <w:rPr>
          <w:rFonts w:ascii="Garamond" w:hAnsi="Garamond"/>
          <w:sz w:val="24"/>
        </w:rPr>
        <w:t>suz oldular</w:t>
      </w:r>
      <w:r w:rsidR="001915DA" w:rsidRPr="00792BBF">
        <w:rPr>
          <w:rFonts w:ascii="Garamond" w:hAnsi="Garamond"/>
          <w:sz w:val="24"/>
        </w:rPr>
        <w:t xml:space="preserve">. </w:t>
      </w:r>
      <w:r w:rsidR="0066186E" w:rsidRPr="00792BBF">
        <w:rPr>
          <w:rFonts w:ascii="Garamond" w:hAnsi="Garamond"/>
          <w:sz w:val="24"/>
        </w:rPr>
        <w:t>İyilik sahiplerinin mük</w:t>
      </w:r>
      <w:r w:rsidR="0066186E" w:rsidRPr="00792BBF">
        <w:rPr>
          <w:rFonts w:ascii="Garamond" w:hAnsi="Garamond"/>
          <w:sz w:val="24"/>
        </w:rPr>
        <w:t>a</w:t>
      </w:r>
      <w:r w:rsidR="0066186E" w:rsidRPr="00792BBF">
        <w:rPr>
          <w:rFonts w:ascii="Garamond" w:hAnsi="Garamond"/>
          <w:sz w:val="24"/>
        </w:rPr>
        <w:t xml:space="preserve">fata eriştiği ve </w:t>
      </w:r>
      <w:r w:rsidR="00647421" w:rsidRPr="00792BBF">
        <w:rPr>
          <w:rFonts w:ascii="Garamond" w:hAnsi="Garamond"/>
          <w:sz w:val="24"/>
        </w:rPr>
        <w:t>batıl işlerle uğr</w:t>
      </w:r>
      <w:r w:rsidR="00647421" w:rsidRPr="00792BBF">
        <w:rPr>
          <w:rFonts w:ascii="Garamond" w:hAnsi="Garamond"/>
          <w:sz w:val="24"/>
        </w:rPr>
        <w:t>a</w:t>
      </w:r>
      <w:r w:rsidR="00647421" w:rsidRPr="00792BBF">
        <w:rPr>
          <w:rFonts w:ascii="Garamond" w:hAnsi="Garamond"/>
          <w:sz w:val="24"/>
        </w:rPr>
        <w:t>şanların zarar gördüğü böyle bir günde</w:t>
      </w:r>
      <w:r w:rsidR="001915DA" w:rsidRPr="00792BBF">
        <w:rPr>
          <w:rFonts w:ascii="Garamond" w:hAnsi="Garamond"/>
          <w:sz w:val="24"/>
        </w:rPr>
        <w:t xml:space="preserve">, </w:t>
      </w:r>
      <w:r w:rsidR="001330F7">
        <w:rPr>
          <w:rFonts w:ascii="Garamond" w:hAnsi="Garamond"/>
          <w:sz w:val="24"/>
        </w:rPr>
        <w:t>gülüp oynayan insan ne kadar da şaşırtıcıdır.</w:t>
      </w:r>
      <w:r w:rsidR="001915DA" w:rsidRPr="00792BBF">
        <w:rPr>
          <w:rFonts w:ascii="Garamond" w:hAnsi="Garamond"/>
          <w:sz w:val="24"/>
        </w:rPr>
        <w:t xml:space="preserve"> </w:t>
      </w:r>
      <w:r w:rsidR="00647421" w:rsidRPr="00792BBF">
        <w:rPr>
          <w:rFonts w:ascii="Garamond" w:hAnsi="Garamond"/>
          <w:sz w:val="24"/>
        </w:rPr>
        <w:t>Allah’a y</w:t>
      </w:r>
      <w:r w:rsidR="00647421" w:rsidRPr="00792BBF">
        <w:rPr>
          <w:rFonts w:ascii="Garamond" w:hAnsi="Garamond"/>
          <w:sz w:val="24"/>
        </w:rPr>
        <w:t>e</w:t>
      </w:r>
      <w:r w:rsidR="00647421" w:rsidRPr="00792BBF">
        <w:rPr>
          <w:rFonts w:ascii="Garamond" w:hAnsi="Garamond"/>
          <w:sz w:val="24"/>
        </w:rPr>
        <w:t>min olsun ki eğer pe</w:t>
      </w:r>
      <w:r w:rsidR="00647421" w:rsidRPr="00792BBF">
        <w:rPr>
          <w:rFonts w:ascii="Garamond" w:hAnsi="Garamond"/>
          <w:sz w:val="24"/>
        </w:rPr>
        <w:t>r</w:t>
      </w:r>
      <w:r w:rsidR="00647421" w:rsidRPr="00792BBF">
        <w:rPr>
          <w:rFonts w:ascii="Garamond" w:hAnsi="Garamond"/>
          <w:sz w:val="24"/>
        </w:rPr>
        <w:t>de kenara çekilecek olursa</w:t>
      </w:r>
      <w:r w:rsidR="001915DA" w:rsidRPr="00792BBF">
        <w:rPr>
          <w:rFonts w:ascii="Garamond" w:hAnsi="Garamond"/>
          <w:sz w:val="24"/>
        </w:rPr>
        <w:t xml:space="preserve">, </w:t>
      </w:r>
      <w:r w:rsidR="00647421" w:rsidRPr="00792BBF">
        <w:rPr>
          <w:rFonts w:ascii="Garamond" w:hAnsi="Garamond"/>
          <w:sz w:val="24"/>
        </w:rPr>
        <w:t>iyilik sahibinin iyiliği ile meşgul olduğunu</w:t>
      </w:r>
      <w:r w:rsidR="001915DA" w:rsidRPr="00792BBF">
        <w:rPr>
          <w:rFonts w:ascii="Garamond" w:hAnsi="Garamond"/>
          <w:sz w:val="24"/>
        </w:rPr>
        <w:t xml:space="preserve">, </w:t>
      </w:r>
      <w:r w:rsidR="00647421" w:rsidRPr="00792BBF">
        <w:rPr>
          <w:rFonts w:ascii="Garamond" w:hAnsi="Garamond"/>
          <w:sz w:val="24"/>
        </w:rPr>
        <w:t>köt</w:t>
      </w:r>
      <w:r w:rsidR="00647421" w:rsidRPr="00792BBF">
        <w:rPr>
          <w:rFonts w:ascii="Garamond" w:hAnsi="Garamond"/>
          <w:sz w:val="24"/>
        </w:rPr>
        <w:t>ü</w:t>
      </w:r>
      <w:r w:rsidR="001330F7">
        <w:rPr>
          <w:rFonts w:ascii="Garamond" w:hAnsi="Garamond"/>
          <w:sz w:val="24"/>
        </w:rPr>
        <w:t>lerin ise kötül</w:t>
      </w:r>
      <w:r w:rsidR="00B76FA9">
        <w:rPr>
          <w:rFonts w:ascii="Garamond" w:hAnsi="Garamond"/>
          <w:sz w:val="24"/>
        </w:rPr>
        <w:t>üğü ile</w:t>
      </w:r>
      <w:r w:rsidR="00647421" w:rsidRPr="00792BBF">
        <w:rPr>
          <w:rFonts w:ascii="Garamond" w:hAnsi="Garamond"/>
          <w:sz w:val="24"/>
        </w:rPr>
        <w:t xml:space="preserve"> uğraştığını</w:t>
      </w:r>
      <w:r w:rsidR="00FD1DC9" w:rsidRPr="00792BBF">
        <w:rPr>
          <w:rFonts w:ascii="Garamond" w:hAnsi="Garamond"/>
          <w:sz w:val="24"/>
        </w:rPr>
        <w:t xml:space="preserve"> bilirler</w:t>
      </w:r>
      <w:r w:rsidR="001915DA" w:rsidRPr="00792BBF">
        <w:rPr>
          <w:rFonts w:ascii="Garamond" w:hAnsi="Garamond"/>
          <w:sz w:val="24"/>
        </w:rPr>
        <w:t>.”</w:t>
      </w:r>
      <w:r w:rsidR="00FD1DC9" w:rsidRPr="00792BBF">
        <w:rPr>
          <w:rFonts w:ascii="Garamond" w:hAnsi="Garamond"/>
          <w:sz w:val="24"/>
        </w:rPr>
        <w:t xml:space="preserve"> İmam daha sonra or</w:t>
      </w:r>
      <w:r w:rsidR="00FD1DC9" w:rsidRPr="00792BBF">
        <w:rPr>
          <w:rFonts w:ascii="Garamond" w:hAnsi="Garamond"/>
          <w:sz w:val="24"/>
        </w:rPr>
        <w:t>a</w:t>
      </w:r>
      <w:r w:rsidR="00FD1DC9" w:rsidRPr="00792BBF">
        <w:rPr>
          <w:rFonts w:ascii="Garamond" w:hAnsi="Garamond"/>
          <w:sz w:val="24"/>
        </w:rPr>
        <w:t>dan ayrı</w:t>
      </w:r>
      <w:r w:rsidR="00FD1DC9" w:rsidRPr="00792BBF">
        <w:rPr>
          <w:rFonts w:ascii="Garamond" w:hAnsi="Garamond"/>
          <w:sz w:val="24"/>
        </w:rPr>
        <w:t>l</w:t>
      </w:r>
      <w:r w:rsidR="00FD1DC9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3"/>
      </w:r>
    </w:p>
    <w:p w:rsidR="0082002F" w:rsidRPr="00792BBF" w:rsidRDefault="00FD1DC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Medine’ye girdiğim zaman</w:t>
      </w:r>
      <w:r w:rsidR="001915DA" w:rsidRPr="00792BBF">
        <w:rPr>
          <w:rFonts w:ascii="Garamond" w:hAnsi="Garamond"/>
          <w:sz w:val="24"/>
        </w:rPr>
        <w:t xml:space="preserve">, </w:t>
      </w:r>
      <w:r w:rsidR="00E90D76" w:rsidRPr="00792BBF">
        <w:rPr>
          <w:rFonts w:ascii="Garamond" w:hAnsi="Garamond"/>
          <w:sz w:val="24"/>
        </w:rPr>
        <w:t>bu şehir halk</w:t>
      </w:r>
      <w:r w:rsidR="00E90D76" w:rsidRPr="00792BBF">
        <w:rPr>
          <w:rFonts w:ascii="Garamond" w:hAnsi="Garamond"/>
          <w:sz w:val="24"/>
        </w:rPr>
        <w:t>ı</w:t>
      </w:r>
      <w:r w:rsidR="00E90D76" w:rsidRPr="00792BBF">
        <w:rPr>
          <w:rFonts w:ascii="Garamond" w:hAnsi="Garamond"/>
          <w:sz w:val="24"/>
        </w:rPr>
        <w:t>nın cehalet döneminde oyn</w:t>
      </w:r>
      <w:r w:rsidR="00E90D76" w:rsidRPr="00792BBF">
        <w:rPr>
          <w:rFonts w:ascii="Garamond" w:hAnsi="Garamond"/>
          <w:sz w:val="24"/>
        </w:rPr>
        <w:t>a</w:t>
      </w:r>
      <w:r w:rsidR="00E90D76" w:rsidRPr="00792BBF">
        <w:rPr>
          <w:rFonts w:ascii="Garamond" w:hAnsi="Garamond"/>
          <w:sz w:val="24"/>
        </w:rPr>
        <w:t>yıp eğlendiği iki günü vardı</w:t>
      </w:r>
      <w:r w:rsidR="001915DA" w:rsidRPr="00792BBF">
        <w:rPr>
          <w:rFonts w:ascii="Garamond" w:hAnsi="Garamond"/>
          <w:sz w:val="24"/>
        </w:rPr>
        <w:t xml:space="preserve">. </w:t>
      </w:r>
      <w:r w:rsidR="00E90D76" w:rsidRPr="00792BBF">
        <w:rPr>
          <w:rFonts w:ascii="Garamond" w:hAnsi="Garamond"/>
          <w:sz w:val="24"/>
        </w:rPr>
        <w:t>Allah o iki günün yerine size en iyi iki gün verdi</w:t>
      </w:r>
      <w:r w:rsidR="001915DA" w:rsidRPr="00792BBF">
        <w:rPr>
          <w:rFonts w:ascii="Garamond" w:hAnsi="Garamond"/>
          <w:sz w:val="24"/>
        </w:rPr>
        <w:t xml:space="preserve">. </w:t>
      </w:r>
      <w:r w:rsidR="00E90D76" w:rsidRPr="00792BBF">
        <w:rPr>
          <w:rFonts w:ascii="Garamond" w:hAnsi="Garamond"/>
          <w:sz w:val="24"/>
        </w:rPr>
        <w:t>Fıtır günü ve kurban günü</w:t>
      </w:r>
      <w:r w:rsidR="001915DA" w:rsidRPr="00792BBF">
        <w:rPr>
          <w:rFonts w:ascii="Garamond" w:hAnsi="Garamond"/>
          <w:sz w:val="24"/>
        </w:rPr>
        <w:t xml:space="preserve">. </w:t>
      </w:r>
      <w:r w:rsidR="00B76FA9">
        <w:rPr>
          <w:rFonts w:ascii="Garamond" w:hAnsi="Garamond"/>
          <w:sz w:val="24"/>
        </w:rPr>
        <w:t>Fıtır (R</w:t>
      </w:r>
      <w:r w:rsidR="00E90D76" w:rsidRPr="00792BBF">
        <w:rPr>
          <w:rFonts w:ascii="Garamond" w:hAnsi="Garamond"/>
          <w:sz w:val="24"/>
        </w:rPr>
        <w:t>amazan) bayramı günü ve ku</w:t>
      </w:r>
      <w:r w:rsidR="00E90D76" w:rsidRPr="00792BBF">
        <w:rPr>
          <w:rFonts w:ascii="Garamond" w:hAnsi="Garamond"/>
          <w:sz w:val="24"/>
        </w:rPr>
        <w:t>r</w:t>
      </w:r>
      <w:r w:rsidR="00E90D76" w:rsidRPr="00792BBF">
        <w:rPr>
          <w:rFonts w:ascii="Garamond" w:hAnsi="Garamond"/>
          <w:sz w:val="24"/>
        </w:rPr>
        <w:t>ban bayramı günü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5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 </w:t>
      </w:r>
      <w:r w:rsidR="00E90D76" w:rsidRPr="00792BBF">
        <w:rPr>
          <w:rFonts w:ascii="Garamond" w:hAnsi="Garamond"/>
          <w:sz w:val="24"/>
        </w:rPr>
        <w:t>Peygamber eşlerine ve kızlarına fıtır ve kurban ba</w:t>
      </w:r>
      <w:r w:rsidR="00E90D76" w:rsidRPr="00792BBF">
        <w:rPr>
          <w:rFonts w:ascii="Garamond" w:hAnsi="Garamond"/>
          <w:sz w:val="24"/>
        </w:rPr>
        <w:t>y</w:t>
      </w:r>
      <w:r w:rsidR="00B76FA9">
        <w:rPr>
          <w:rFonts w:ascii="Garamond" w:hAnsi="Garamond"/>
          <w:sz w:val="24"/>
        </w:rPr>
        <w:t>ramı günleri dışarı çıkmalar</w:t>
      </w:r>
      <w:r w:rsidR="00E90D76" w:rsidRPr="00792BBF">
        <w:rPr>
          <w:rFonts w:ascii="Garamond" w:hAnsi="Garamond"/>
          <w:sz w:val="24"/>
        </w:rPr>
        <w:t>ını emr</w:t>
      </w:r>
      <w:r w:rsidR="00E90D76" w:rsidRPr="00792BBF">
        <w:rPr>
          <w:rFonts w:ascii="Garamond" w:hAnsi="Garamond"/>
          <w:sz w:val="24"/>
        </w:rPr>
        <w:t>e</w:t>
      </w:r>
      <w:r w:rsidR="00E90D76" w:rsidRPr="00792BBF">
        <w:rPr>
          <w:rFonts w:ascii="Garamond" w:hAnsi="Garamond"/>
          <w:sz w:val="24"/>
        </w:rPr>
        <w:t>diyordu</w:t>
      </w:r>
      <w:r w:rsidR="001915DA" w:rsidRPr="00792BBF">
        <w:rPr>
          <w:rFonts w:ascii="Garamond" w:hAnsi="Garamond"/>
          <w:sz w:val="24"/>
        </w:rPr>
        <w:t>.</w:t>
      </w:r>
      <w:r w:rsidR="00B76FA9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</w:rPr>
        <w:footnoteReference w:id="55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90D76" w:rsidRPr="00792BBF" w:rsidRDefault="0082002F" w:rsidP="00700C50">
      <w:pPr>
        <w:pStyle w:val="Heading1"/>
        <w:spacing w:line="300" w:lineRule="atLeast"/>
        <w:ind w:firstLine="284"/>
      </w:pPr>
      <w:bookmarkStart w:id="155" w:name="_Toc536708753"/>
      <w:r w:rsidRPr="00792BBF">
        <w:t>3005</w:t>
      </w:r>
      <w:r w:rsidR="001915DA" w:rsidRPr="00792BBF">
        <w:t xml:space="preserve">. </w:t>
      </w:r>
      <w:r w:rsidRPr="00792BBF">
        <w:t>Bölüm</w:t>
      </w:r>
      <w:bookmarkEnd w:id="155"/>
    </w:p>
    <w:p w:rsidR="0082002F" w:rsidRPr="00792BBF" w:rsidRDefault="00E90D76" w:rsidP="00700C50">
      <w:pPr>
        <w:pStyle w:val="Heading1"/>
        <w:spacing w:line="300" w:lineRule="atLeast"/>
        <w:ind w:firstLine="284"/>
      </w:pPr>
      <w:bookmarkStart w:id="156" w:name="_Toc536708754"/>
      <w:r w:rsidRPr="00792BBF">
        <w:t xml:space="preserve">Müminlerin Emiri’nin </w:t>
      </w:r>
      <w:r w:rsidR="001915DA" w:rsidRPr="00792BBF">
        <w:t>(a.s)</w:t>
      </w:r>
      <w:r w:rsidRPr="00792BBF">
        <w:t xml:space="preserve"> Fıtır Bayramında Okuduğu Hutbe</w:t>
      </w:r>
      <w:bookmarkEnd w:id="15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E90D76" w:rsidRPr="00792BBF">
        <w:rPr>
          <w:rFonts w:ascii="Garamond" w:hAnsi="Garamond"/>
          <w:i/>
          <w:iCs/>
          <w:sz w:val="24"/>
        </w:rPr>
        <w:t xml:space="preserve">Sadık </w:t>
      </w:r>
      <w:r w:rsidR="00B76FA9">
        <w:rPr>
          <w:rFonts w:ascii="Garamond" w:hAnsi="Garamond"/>
          <w:i/>
          <w:iCs/>
          <w:sz w:val="24"/>
        </w:rPr>
        <w:t>(a.s) şöyle b</w:t>
      </w:r>
      <w:r w:rsidR="00B76FA9">
        <w:rPr>
          <w:rFonts w:ascii="Garamond" w:hAnsi="Garamond"/>
          <w:i/>
          <w:iCs/>
          <w:sz w:val="24"/>
        </w:rPr>
        <w:t>u</w:t>
      </w:r>
      <w:r w:rsidR="00B76FA9">
        <w:rPr>
          <w:rFonts w:ascii="Garamond" w:hAnsi="Garamond"/>
          <w:i/>
          <w:iCs/>
          <w:sz w:val="24"/>
        </w:rPr>
        <w:t>yurmuştur: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B76FA9">
        <w:rPr>
          <w:rFonts w:ascii="Garamond" w:hAnsi="Garamond"/>
          <w:i/>
          <w:iCs/>
          <w:sz w:val="24"/>
        </w:rPr>
        <w:t>“</w:t>
      </w:r>
      <w:r w:rsidR="00E90D76" w:rsidRPr="00792BBF">
        <w:rPr>
          <w:rFonts w:ascii="Garamond" w:hAnsi="Garamond"/>
          <w:i/>
          <w:iCs/>
          <w:sz w:val="24"/>
        </w:rPr>
        <w:t>Müminlerin Emiri Ali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90D76" w:rsidRPr="00792BBF">
        <w:rPr>
          <w:rFonts w:ascii="Garamond" w:hAnsi="Garamond"/>
          <w:i/>
          <w:iCs/>
          <w:sz w:val="24"/>
        </w:rPr>
        <w:t xml:space="preserve">Ebi Talib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E90D76" w:rsidRPr="00792BBF">
        <w:rPr>
          <w:rFonts w:ascii="Garamond" w:hAnsi="Garamond"/>
          <w:i/>
          <w:iCs/>
          <w:sz w:val="24"/>
        </w:rPr>
        <w:t xml:space="preserve"> fıtır (bayramı) g</w:t>
      </w:r>
      <w:r w:rsidR="00E90D76" w:rsidRPr="00792BBF">
        <w:rPr>
          <w:rFonts w:ascii="Garamond" w:hAnsi="Garamond"/>
          <w:i/>
          <w:iCs/>
          <w:sz w:val="24"/>
        </w:rPr>
        <w:t>ü</w:t>
      </w:r>
      <w:r w:rsidR="00E90D76" w:rsidRPr="00792BBF">
        <w:rPr>
          <w:rFonts w:ascii="Garamond" w:hAnsi="Garamond"/>
          <w:i/>
          <w:iCs/>
          <w:sz w:val="24"/>
        </w:rPr>
        <w:t>nü bir hutbe okudu ve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="00E90D76" w:rsidRPr="00792BBF">
        <w:rPr>
          <w:rFonts w:ascii="Garamond" w:hAnsi="Garamond"/>
          <w:i/>
          <w:iCs/>
          <w:sz w:val="24"/>
        </w:rPr>
        <w:t>buyu</w:t>
      </w:r>
      <w:r w:rsidR="00E90D76" w:rsidRPr="00792BBF">
        <w:rPr>
          <w:rFonts w:ascii="Garamond" w:hAnsi="Garamond"/>
          <w:i/>
          <w:iCs/>
          <w:sz w:val="24"/>
        </w:rPr>
        <w:t>r</w:t>
      </w:r>
      <w:r w:rsidR="00E90D76" w:rsidRPr="00792BBF">
        <w:rPr>
          <w:rFonts w:ascii="Garamond" w:hAnsi="Garamond"/>
          <w:i/>
          <w:iCs/>
          <w:sz w:val="24"/>
        </w:rPr>
        <w:t>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51B96" w:rsidRPr="00792BBF">
        <w:rPr>
          <w:rFonts w:ascii="Garamond" w:hAnsi="Garamond"/>
          <w:sz w:val="24"/>
        </w:rPr>
        <w:t>Ey insanlar! Şüphesiz bu gün</w:t>
      </w:r>
      <w:r w:rsidR="00251B96" w:rsidRPr="00792BBF">
        <w:rPr>
          <w:rFonts w:ascii="Garamond" w:hAnsi="Garamond"/>
          <w:sz w:val="24"/>
        </w:rPr>
        <w:t>ü</w:t>
      </w:r>
      <w:r w:rsidR="00251B96" w:rsidRPr="00792BBF">
        <w:rPr>
          <w:rFonts w:ascii="Garamond" w:hAnsi="Garamond"/>
          <w:sz w:val="24"/>
        </w:rPr>
        <w:t>nüz iyilerin içinde mükafata eri</w:t>
      </w:r>
      <w:r w:rsidR="00251B96" w:rsidRPr="00792BBF">
        <w:rPr>
          <w:rFonts w:ascii="Garamond" w:hAnsi="Garamond"/>
          <w:sz w:val="24"/>
        </w:rPr>
        <w:t>ş</w:t>
      </w:r>
      <w:r w:rsidR="00251B96" w:rsidRPr="00792BBF">
        <w:rPr>
          <w:rFonts w:ascii="Garamond" w:hAnsi="Garamond"/>
          <w:sz w:val="24"/>
        </w:rPr>
        <w:t>tiği ve batıl işlerle uğraşanların zarar gördüğü bir gündür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>Aynı zamanda d</w:t>
      </w:r>
      <w:r w:rsidR="00251B96" w:rsidRPr="00792BBF">
        <w:rPr>
          <w:rFonts w:ascii="Garamond" w:hAnsi="Garamond"/>
          <w:sz w:val="24"/>
        </w:rPr>
        <w:t>i</w:t>
      </w:r>
      <w:r w:rsidR="00251B96" w:rsidRPr="00792BBF">
        <w:rPr>
          <w:rFonts w:ascii="Garamond" w:hAnsi="Garamond"/>
          <w:sz w:val="24"/>
        </w:rPr>
        <w:t>riliş gününüze de çok benzemektedir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>O halde evler</w:t>
      </w:r>
      <w:r w:rsidR="00251B96" w:rsidRPr="00792BBF">
        <w:rPr>
          <w:rFonts w:ascii="Garamond" w:hAnsi="Garamond"/>
          <w:sz w:val="24"/>
        </w:rPr>
        <w:t>i</w:t>
      </w:r>
      <w:r w:rsidR="00251B96" w:rsidRPr="00792BBF">
        <w:rPr>
          <w:rFonts w:ascii="Garamond" w:hAnsi="Garamond"/>
          <w:sz w:val="24"/>
        </w:rPr>
        <w:t>nizden camilerinize doğru çık</w:t>
      </w:r>
      <w:r w:rsidR="00251B96" w:rsidRPr="00792BBF">
        <w:rPr>
          <w:rFonts w:ascii="Garamond" w:hAnsi="Garamond"/>
          <w:sz w:val="24"/>
        </w:rPr>
        <w:t>a</w:t>
      </w:r>
      <w:r w:rsidR="00251B96" w:rsidRPr="00792BBF">
        <w:rPr>
          <w:rFonts w:ascii="Garamond" w:hAnsi="Garamond"/>
          <w:sz w:val="24"/>
        </w:rPr>
        <w:t>rak</w:t>
      </w:r>
      <w:r w:rsidR="001915DA" w:rsidRPr="00792BBF">
        <w:rPr>
          <w:rFonts w:ascii="Garamond" w:hAnsi="Garamond"/>
          <w:sz w:val="24"/>
        </w:rPr>
        <w:t xml:space="preserve">, </w:t>
      </w:r>
      <w:r w:rsidR="00251B96" w:rsidRPr="00792BBF">
        <w:rPr>
          <w:rFonts w:ascii="Garamond" w:hAnsi="Garamond"/>
          <w:sz w:val="24"/>
        </w:rPr>
        <w:t>me</w:t>
      </w:r>
      <w:r w:rsidR="001A4083">
        <w:rPr>
          <w:rFonts w:ascii="Garamond" w:hAnsi="Garamond"/>
          <w:sz w:val="24"/>
        </w:rPr>
        <w:t>zarlarınızdan R</w:t>
      </w:r>
      <w:r w:rsidR="00251B96" w:rsidRPr="00792BBF">
        <w:rPr>
          <w:rFonts w:ascii="Garamond" w:hAnsi="Garamond"/>
          <w:sz w:val="24"/>
        </w:rPr>
        <w:t>abbinize doğru dı</w:t>
      </w:r>
      <w:r w:rsidR="001A4083">
        <w:rPr>
          <w:rFonts w:ascii="Garamond" w:hAnsi="Garamond"/>
          <w:sz w:val="24"/>
        </w:rPr>
        <w:t>şarı çıkaca</w:t>
      </w:r>
      <w:r w:rsidR="00251B96" w:rsidRPr="00792BBF">
        <w:rPr>
          <w:rFonts w:ascii="Garamond" w:hAnsi="Garamond"/>
          <w:sz w:val="24"/>
        </w:rPr>
        <w:t>ğınız günü hatırlayınız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>Camilerde dur</w:t>
      </w:r>
      <w:r w:rsidR="001A4083">
        <w:rPr>
          <w:rFonts w:ascii="Garamond" w:hAnsi="Garamond"/>
          <w:sz w:val="24"/>
        </w:rPr>
        <w:t>makla da R</w:t>
      </w:r>
      <w:r w:rsidR="00251B96" w:rsidRPr="00792BBF">
        <w:rPr>
          <w:rFonts w:ascii="Garamond" w:hAnsi="Garamond"/>
          <w:sz w:val="24"/>
        </w:rPr>
        <w:t>abbinizin huzurunda dur</w:t>
      </w:r>
      <w:r w:rsidR="00251B96" w:rsidRPr="00792BBF">
        <w:rPr>
          <w:rFonts w:ascii="Garamond" w:hAnsi="Garamond"/>
          <w:sz w:val="24"/>
        </w:rPr>
        <w:t>a</w:t>
      </w:r>
      <w:r w:rsidR="00251B96" w:rsidRPr="00792BBF">
        <w:rPr>
          <w:rFonts w:ascii="Garamond" w:hAnsi="Garamond"/>
          <w:sz w:val="24"/>
        </w:rPr>
        <w:t>cağını günü hatırlayınız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>Evler</w:t>
      </w:r>
      <w:r w:rsidR="00251B96" w:rsidRPr="00792BBF">
        <w:rPr>
          <w:rFonts w:ascii="Garamond" w:hAnsi="Garamond"/>
          <w:sz w:val="24"/>
        </w:rPr>
        <w:t>i</w:t>
      </w:r>
      <w:r w:rsidR="00251B96" w:rsidRPr="00792BBF">
        <w:rPr>
          <w:rFonts w:ascii="Garamond" w:hAnsi="Garamond"/>
          <w:sz w:val="24"/>
        </w:rPr>
        <w:t>nize dönmekle de cennetteki e</w:t>
      </w:r>
      <w:r w:rsidR="00251B96" w:rsidRPr="00792BBF">
        <w:rPr>
          <w:rFonts w:ascii="Garamond" w:hAnsi="Garamond"/>
          <w:sz w:val="24"/>
        </w:rPr>
        <w:t>v</w:t>
      </w:r>
      <w:r w:rsidR="00251B96" w:rsidRPr="00792BBF">
        <w:rPr>
          <w:rFonts w:ascii="Garamond" w:hAnsi="Garamond"/>
          <w:sz w:val="24"/>
        </w:rPr>
        <w:t>leri</w:t>
      </w:r>
      <w:r w:rsidR="001A4083">
        <w:rPr>
          <w:rFonts w:ascii="Garamond" w:hAnsi="Garamond"/>
          <w:sz w:val="24"/>
        </w:rPr>
        <w:t>nize döneceğiniz</w:t>
      </w:r>
      <w:r w:rsidR="00251B96" w:rsidRPr="00792BBF">
        <w:rPr>
          <w:rFonts w:ascii="Garamond" w:hAnsi="Garamond"/>
          <w:sz w:val="24"/>
        </w:rPr>
        <w:t xml:space="preserve"> günü hatı</w:t>
      </w:r>
      <w:r w:rsidR="00251B96" w:rsidRPr="00792BBF">
        <w:rPr>
          <w:rFonts w:ascii="Garamond" w:hAnsi="Garamond"/>
          <w:sz w:val="24"/>
        </w:rPr>
        <w:t>r</w:t>
      </w:r>
      <w:r w:rsidR="00251B96" w:rsidRPr="00792BBF">
        <w:rPr>
          <w:rFonts w:ascii="Garamond" w:hAnsi="Garamond"/>
          <w:sz w:val="24"/>
        </w:rPr>
        <w:t>layınız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>Ey Allah’ın kulları! Oruç tutan erkek ve kadınlar için var olan en küçük şey</w:t>
      </w:r>
      <w:r w:rsidR="001915DA" w:rsidRPr="00792BBF">
        <w:rPr>
          <w:rFonts w:ascii="Garamond" w:hAnsi="Garamond"/>
          <w:sz w:val="24"/>
        </w:rPr>
        <w:t xml:space="preserve">, </w:t>
      </w:r>
      <w:r w:rsidR="00251B96" w:rsidRPr="00792BBF">
        <w:rPr>
          <w:rFonts w:ascii="Garamond" w:hAnsi="Garamond"/>
          <w:sz w:val="24"/>
        </w:rPr>
        <w:t xml:space="preserve">Ramazan </w:t>
      </w:r>
      <w:r w:rsidR="00251B96" w:rsidRPr="00792BBF">
        <w:rPr>
          <w:rFonts w:ascii="Garamond" w:hAnsi="Garamond"/>
          <w:sz w:val="24"/>
        </w:rPr>
        <w:t>a</w:t>
      </w:r>
      <w:r w:rsidR="00251B96" w:rsidRPr="00792BBF">
        <w:rPr>
          <w:rFonts w:ascii="Garamond" w:hAnsi="Garamond"/>
          <w:sz w:val="24"/>
        </w:rPr>
        <w:t>yının son gününde bir meleğin onlara şöyle seslenmesidir</w:t>
      </w:r>
      <w:r w:rsidR="001915DA" w:rsidRPr="00792BBF">
        <w:rPr>
          <w:rFonts w:ascii="Garamond" w:hAnsi="Garamond"/>
          <w:sz w:val="24"/>
        </w:rPr>
        <w:t xml:space="preserve">: </w:t>
      </w:r>
      <w:r w:rsidR="00251B96" w:rsidRPr="00792BBF">
        <w:rPr>
          <w:rFonts w:ascii="Garamond" w:hAnsi="Garamond"/>
          <w:sz w:val="24"/>
        </w:rPr>
        <w:t>“Ey A</w:t>
      </w:r>
      <w:r w:rsidR="00251B96" w:rsidRPr="00792BBF">
        <w:rPr>
          <w:rFonts w:ascii="Garamond" w:hAnsi="Garamond"/>
          <w:sz w:val="24"/>
        </w:rPr>
        <w:t>l</w:t>
      </w:r>
      <w:r w:rsidR="00251B96" w:rsidRPr="00792BBF">
        <w:rPr>
          <w:rFonts w:ascii="Garamond" w:hAnsi="Garamond"/>
          <w:sz w:val="24"/>
        </w:rPr>
        <w:t>lah’ın kulları! Sizlere müjdeler olsun! Allah geçmiş günahların</w:t>
      </w:r>
      <w:r w:rsidR="00251B96" w:rsidRPr="00792BBF">
        <w:rPr>
          <w:rFonts w:ascii="Garamond" w:hAnsi="Garamond"/>
          <w:sz w:val="24"/>
        </w:rPr>
        <w:t>ı</w:t>
      </w:r>
      <w:r w:rsidR="00251B96" w:rsidRPr="00792BBF">
        <w:rPr>
          <w:rFonts w:ascii="Garamond" w:hAnsi="Garamond"/>
          <w:sz w:val="24"/>
        </w:rPr>
        <w:t>zı bağışlamıştır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251B96" w:rsidRPr="00792BBF">
        <w:rPr>
          <w:rFonts w:ascii="Garamond" w:hAnsi="Garamond"/>
          <w:sz w:val="24"/>
        </w:rPr>
        <w:t xml:space="preserve">O halde bundan </w:t>
      </w:r>
      <w:r w:rsidR="00251B96" w:rsidRPr="00792BBF">
        <w:rPr>
          <w:rFonts w:ascii="Garamond" w:hAnsi="Garamond"/>
          <w:sz w:val="24"/>
        </w:rPr>
        <w:lastRenderedPageBreak/>
        <w:t xml:space="preserve">sonra ne yapacağınıza dikkat </w:t>
      </w:r>
      <w:r w:rsidR="00251B96" w:rsidRPr="00792BBF">
        <w:rPr>
          <w:rFonts w:ascii="Garamond" w:hAnsi="Garamond"/>
          <w:sz w:val="24"/>
        </w:rPr>
        <w:t>e</w:t>
      </w:r>
      <w:r w:rsidR="00251B96" w:rsidRPr="00792BBF">
        <w:rPr>
          <w:rFonts w:ascii="Garamond" w:hAnsi="Garamond"/>
          <w:sz w:val="24"/>
        </w:rPr>
        <w:t>diniz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51B96" w:rsidRPr="00792BBF" w:rsidRDefault="0082002F" w:rsidP="00700C50">
      <w:pPr>
        <w:pStyle w:val="Heading1"/>
        <w:spacing w:line="300" w:lineRule="atLeast"/>
        <w:ind w:firstLine="284"/>
      </w:pPr>
      <w:bookmarkStart w:id="157" w:name="_Toc536708755"/>
      <w:r w:rsidRPr="00792BBF">
        <w:t>3006</w:t>
      </w:r>
      <w:r w:rsidR="001915DA" w:rsidRPr="00792BBF">
        <w:t xml:space="preserve">. </w:t>
      </w:r>
      <w:r w:rsidRPr="00792BBF">
        <w:t>Bölüm</w:t>
      </w:r>
      <w:bookmarkEnd w:id="157"/>
    </w:p>
    <w:p w:rsidR="0082002F" w:rsidRPr="00792BBF" w:rsidRDefault="00251B96" w:rsidP="00700C50">
      <w:pPr>
        <w:pStyle w:val="Heading1"/>
        <w:spacing w:line="300" w:lineRule="atLeast"/>
        <w:ind w:firstLine="284"/>
      </w:pPr>
      <w:bookmarkStart w:id="158" w:name="_Toc536708756"/>
      <w:r w:rsidRPr="00792BBF">
        <w:t>Nevruz Bayramı</w:t>
      </w:r>
      <w:bookmarkEnd w:id="15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8480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62E4A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62E4A" w:rsidRPr="00792BBF">
        <w:rPr>
          <w:rFonts w:ascii="Garamond" w:hAnsi="Garamond"/>
          <w:i/>
          <w:iCs/>
          <w:sz w:val="24"/>
        </w:rPr>
        <w:t>nevruz günü yanına gelen Muella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62E4A" w:rsidRPr="00792BBF">
        <w:rPr>
          <w:rFonts w:ascii="Garamond" w:hAnsi="Garamond"/>
          <w:i/>
          <w:iCs/>
          <w:sz w:val="24"/>
        </w:rPr>
        <w:t>Huneys’e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="00104D0B" w:rsidRPr="00792BB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8480F" w:rsidRPr="00792BBF">
        <w:rPr>
          <w:rFonts w:ascii="Garamond" w:hAnsi="Garamond"/>
          <w:sz w:val="24"/>
        </w:rPr>
        <w:t>Bu günün ne günü olduğunu biliyor musun?” Ben (Muella)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88480F" w:rsidRPr="00792BBF">
        <w:rPr>
          <w:rFonts w:ascii="Garamond" w:hAnsi="Garamond"/>
          <w:sz w:val="24"/>
        </w:rPr>
        <w:t>” Fedan olayım! Bu gün İranlıların kutladığı ve birb</w:t>
      </w:r>
      <w:r w:rsidR="0088480F" w:rsidRPr="00792BBF">
        <w:rPr>
          <w:rFonts w:ascii="Garamond" w:hAnsi="Garamond"/>
          <w:sz w:val="24"/>
        </w:rPr>
        <w:t>i</w:t>
      </w:r>
      <w:r w:rsidR="0088480F" w:rsidRPr="00792BBF">
        <w:rPr>
          <w:rFonts w:ascii="Garamond" w:hAnsi="Garamond"/>
          <w:sz w:val="24"/>
        </w:rPr>
        <w:t>rine hediye verdiği gündür</w:t>
      </w:r>
      <w:r w:rsidR="001915DA" w:rsidRPr="00792BBF">
        <w:rPr>
          <w:rFonts w:ascii="Garamond" w:hAnsi="Garamond"/>
          <w:sz w:val="24"/>
        </w:rPr>
        <w:t>.”</w:t>
      </w:r>
      <w:r w:rsidR="0088480F" w:rsidRPr="00792BBF">
        <w:rPr>
          <w:rFonts w:ascii="Garamond" w:hAnsi="Garamond"/>
          <w:sz w:val="24"/>
        </w:rPr>
        <w:t xml:space="preserve"> Eb</w:t>
      </w:r>
      <w:r w:rsidR="000D1B0B" w:rsidRPr="00792BBF">
        <w:rPr>
          <w:rFonts w:ascii="Garamond" w:hAnsi="Garamond"/>
          <w:sz w:val="24"/>
        </w:rPr>
        <w:t>u</w:t>
      </w:r>
      <w:r w:rsidR="00BA5DC7" w:rsidRPr="00792BBF">
        <w:rPr>
          <w:rFonts w:ascii="Garamond" w:hAnsi="Garamond"/>
          <w:sz w:val="24"/>
        </w:rPr>
        <w:t xml:space="preserve"> Abdullah’is </w:t>
      </w:r>
      <w:r w:rsidR="0088480F" w:rsidRPr="00792BBF">
        <w:rPr>
          <w:rFonts w:ascii="Garamond" w:hAnsi="Garamond"/>
          <w:sz w:val="24"/>
        </w:rPr>
        <w:t xml:space="preserve">Sadık </w:t>
      </w:r>
      <w:r w:rsidR="001915DA" w:rsidRPr="00792BBF">
        <w:rPr>
          <w:rFonts w:ascii="Garamond" w:hAnsi="Garamond"/>
          <w:sz w:val="24"/>
        </w:rPr>
        <w:t>(a.s)</w:t>
      </w:r>
      <w:r w:rsidR="0088480F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88480F" w:rsidRPr="00792BBF">
        <w:rPr>
          <w:rFonts w:ascii="Garamond" w:hAnsi="Garamond"/>
          <w:sz w:val="24"/>
        </w:rPr>
        <w:t>“Mek</w:t>
      </w:r>
      <w:r w:rsidR="00BA5DC7" w:rsidRPr="00792BBF">
        <w:rPr>
          <w:rFonts w:ascii="Garamond" w:hAnsi="Garamond"/>
          <w:sz w:val="24"/>
        </w:rPr>
        <w:t>k</w:t>
      </w:r>
      <w:r w:rsidR="0088480F" w:rsidRPr="00792BBF">
        <w:rPr>
          <w:rFonts w:ascii="Garamond" w:hAnsi="Garamond"/>
          <w:sz w:val="24"/>
        </w:rPr>
        <w:t>e’de olan eski eve (Ka’be’ye) andolsun ki b</w:t>
      </w:r>
      <w:r w:rsidR="0088480F" w:rsidRPr="00792BBF">
        <w:rPr>
          <w:rFonts w:ascii="Garamond" w:hAnsi="Garamond"/>
          <w:sz w:val="24"/>
        </w:rPr>
        <w:t>u</w:t>
      </w:r>
      <w:r w:rsidR="0088480F" w:rsidRPr="00792BBF">
        <w:rPr>
          <w:rFonts w:ascii="Garamond" w:hAnsi="Garamond"/>
          <w:sz w:val="24"/>
        </w:rPr>
        <w:t>günün de çok e</w:t>
      </w:r>
      <w:r w:rsidR="0088480F" w:rsidRPr="00792BBF">
        <w:rPr>
          <w:rFonts w:ascii="Garamond" w:hAnsi="Garamond"/>
          <w:sz w:val="24"/>
        </w:rPr>
        <w:t>s</w:t>
      </w:r>
      <w:r w:rsidR="0088480F" w:rsidRPr="00792BBF">
        <w:rPr>
          <w:rFonts w:ascii="Garamond" w:hAnsi="Garamond"/>
          <w:sz w:val="24"/>
        </w:rPr>
        <w:t>ki kökleri vardır ve bunu bilmen için sana izah edeyim…</w:t>
      </w:r>
    </w:p>
    <w:p w:rsidR="0082002F" w:rsidRPr="00792BBF" w:rsidRDefault="0088480F" w:rsidP="001B433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Ey Muella! Nevruz günü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kendisine tapmaları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 için hiçbir şeyi şirk koşm</w:t>
      </w:r>
      <w:r w:rsidRPr="00792BBF">
        <w:rPr>
          <w:rFonts w:ascii="Garamond" w:hAnsi="Garamond"/>
          <w:sz w:val="24"/>
        </w:rPr>
        <w:t>a</w:t>
      </w:r>
      <w:r w:rsidR="001B433F">
        <w:rPr>
          <w:rFonts w:ascii="Garamond" w:hAnsi="Garamond"/>
          <w:sz w:val="24"/>
        </w:rPr>
        <w:t>maları</w:t>
      </w:r>
      <w:r w:rsidR="001915DA" w:rsidRPr="00792BBF">
        <w:rPr>
          <w:rFonts w:ascii="Garamond" w:hAnsi="Garamond"/>
          <w:sz w:val="24"/>
        </w:rPr>
        <w:t xml:space="preserve">, </w:t>
      </w:r>
      <w:r w:rsidR="001B433F">
        <w:rPr>
          <w:rFonts w:ascii="Garamond" w:hAnsi="Garamond"/>
          <w:sz w:val="24"/>
        </w:rPr>
        <w:t>elçileri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hüccetle</w:t>
      </w:r>
      <w:r w:rsidR="001B433F">
        <w:rPr>
          <w:rFonts w:ascii="Garamond" w:hAnsi="Garamond"/>
          <w:sz w:val="24"/>
        </w:rPr>
        <w:t xml:space="preserve">ri ve </w:t>
      </w:r>
      <w:r w:rsidR="001B433F">
        <w:rPr>
          <w:rFonts w:ascii="Garamond" w:hAnsi="Garamond"/>
          <w:sz w:val="24"/>
        </w:rPr>
        <w:t>İ</w:t>
      </w:r>
      <w:r w:rsidR="001B433F">
        <w:rPr>
          <w:rFonts w:ascii="Garamond" w:hAnsi="Garamond"/>
          <w:sz w:val="24"/>
        </w:rPr>
        <w:t>mamlarına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iman edecekler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dair söz aldığı gündür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Ne</w:t>
      </w:r>
      <w:r w:rsidRPr="00792BBF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ruz içinde güneşin doğduğu ilk gündür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 her Nevruz günü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tuluşu bekleriz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N</w:t>
      </w:r>
      <w:r w:rsidR="00BA5DC7" w:rsidRPr="00792BBF">
        <w:rPr>
          <w:rFonts w:ascii="Garamond" w:hAnsi="Garamond"/>
          <w:sz w:val="24"/>
        </w:rPr>
        <w:t>evruz bizim ve Ş</w:t>
      </w:r>
      <w:r w:rsidRPr="00792BBF">
        <w:rPr>
          <w:rFonts w:ascii="Garamond" w:hAnsi="Garamond"/>
          <w:sz w:val="24"/>
        </w:rPr>
        <w:t>iilerimizin günleri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bir gündür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İranlılar onu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Sizler onu </w:t>
      </w:r>
      <w:r w:rsidR="001B433F">
        <w:rPr>
          <w:rFonts w:ascii="Garamond" w:hAnsi="Garamond"/>
          <w:sz w:val="24"/>
        </w:rPr>
        <w:t xml:space="preserve">zayi </w:t>
      </w:r>
      <w:r w:rsidRPr="00792BBF">
        <w:rPr>
          <w:rFonts w:ascii="Garamond" w:hAnsi="Garamond"/>
          <w:sz w:val="24"/>
        </w:rPr>
        <w:t>ettiniz… Nevruz İranlılar için yılın ilk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nüdür</w:t>
      </w:r>
      <w:r w:rsidR="001915DA" w:rsidRPr="00792BBF">
        <w:rPr>
          <w:rFonts w:ascii="Garamond" w:hAnsi="Garamond"/>
          <w:sz w:val="24"/>
        </w:rPr>
        <w:t xml:space="preserve">. </w:t>
      </w:r>
      <w:r w:rsidR="000E2102" w:rsidRPr="00792BBF">
        <w:rPr>
          <w:rFonts w:ascii="Garamond" w:hAnsi="Garamond"/>
          <w:sz w:val="24"/>
        </w:rPr>
        <w:t>Onlar sayıları otuz bin kişiyken hayatta kaldılar ve yaş</w:t>
      </w:r>
      <w:r w:rsidR="000E2102" w:rsidRPr="00792BBF">
        <w:rPr>
          <w:rFonts w:ascii="Garamond" w:hAnsi="Garamond"/>
          <w:sz w:val="24"/>
        </w:rPr>
        <w:t>a</w:t>
      </w:r>
      <w:r w:rsidR="000E2102" w:rsidRPr="00792BBF">
        <w:rPr>
          <w:rFonts w:ascii="Garamond" w:hAnsi="Garamond"/>
          <w:sz w:val="24"/>
        </w:rPr>
        <w:t>dılar</w:t>
      </w:r>
      <w:r w:rsidR="001915DA" w:rsidRPr="00792BBF">
        <w:rPr>
          <w:rFonts w:ascii="Garamond" w:hAnsi="Garamond"/>
          <w:sz w:val="24"/>
        </w:rPr>
        <w:t xml:space="preserve">. </w:t>
      </w:r>
      <w:r w:rsidR="000E2102" w:rsidRPr="00792BBF">
        <w:rPr>
          <w:rFonts w:ascii="Garamond" w:hAnsi="Garamond"/>
          <w:sz w:val="24"/>
        </w:rPr>
        <w:lastRenderedPageBreak/>
        <w:t>Nevruz günü su dökmek sünnet oldu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5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B576F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76F" w:rsidRPr="00792BBF">
        <w:rPr>
          <w:rFonts w:ascii="Garamond" w:hAnsi="Garamond"/>
          <w:sz w:val="24"/>
        </w:rPr>
        <w:t>Nevruz bayr</w:t>
      </w:r>
      <w:r w:rsidR="00CB576F" w:rsidRPr="00792BBF">
        <w:rPr>
          <w:rFonts w:ascii="Garamond" w:hAnsi="Garamond"/>
          <w:sz w:val="24"/>
        </w:rPr>
        <w:t>a</w:t>
      </w:r>
      <w:r w:rsidR="00CB576F" w:rsidRPr="00792BBF">
        <w:rPr>
          <w:rFonts w:ascii="Garamond" w:hAnsi="Garamond"/>
          <w:sz w:val="24"/>
        </w:rPr>
        <w:t>mı gelip çattığında bedenini yıka</w:t>
      </w:r>
      <w:r w:rsidR="001915DA" w:rsidRPr="00792BBF">
        <w:rPr>
          <w:rFonts w:ascii="Garamond" w:hAnsi="Garamond"/>
          <w:sz w:val="24"/>
        </w:rPr>
        <w:t xml:space="preserve">, </w:t>
      </w:r>
      <w:r w:rsidR="00CB576F" w:rsidRPr="00792BBF">
        <w:rPr>
          <w:rFonts w:ascii="Garamond" w:hAnsi="Garamond"/>
          <w:sz w:val="24"/>
        </w:rPr>
        <w:t>en g</w:t>
      </w:r>
      <w:r w:rsidR="00CB576F" w:rsidRPr="00792BBF">
        <w:rPr>
          <w:rFonts w:ascii="Garamond" w:hAnsi="Garamond"/>
          <w:sz w:val="24"/>
        </w:rPr>
        <w:t>ü</w:t>
      </w:r>
      <w:r w:rsidR="00CB576F" w:rsidRPr="00792BBF">
        <w:rPr>
          <w:rFonts w:ascii="Garamond" w:hAnsi="Garamond"/>
          <w:sz w:val="24"/>
        </w:rPr>
        <w:t>zel elbiselerini giy</w:t>
      </w:r>
      <w:r w:rsidR="001915DA" w:rsidRPr="00792BBF">
        <w:rPr>
          <w:rFonts w:ascii="Garamond" w:hAnsi="Garamond"/>
          <w:sz w:val="24"/>
        </w:rPr>
        <w:t xml:space="preserve">, </w:t>
      </w:r>
      <w:r w:rsidR="00CB576F" w:rsidRPr="00792BBF">
        <w:rPr>
          <w:rFonts w:ascii="Garamond" w:hAnsi="Garamond"/>
          <w:sz w:val="24"/>
        </w:rPr>
        <w:t>en güzel k</w:t>
      </w:r>
      <w:r w:rsidR="00CB576F" w:rsidRPr="00792BBF">
        <w:rPr>
          <w:rFonts w:ascii="Garamond" w:hAnsi="Garamond"/>
          <w:sz w:val="24"/>
        </w:rPr>
        <w:t>o</w:t>
      </w:r>
      <w:r w:rsidR="00CB576F" w:rsidRPr="00792BBF">
        <w:rPr>
          <w:rFonts w:ascii="Garamond" w:hAnsi="Garamond"/>
          <w:sz w:val="24"/>
        </w:rPr>
        <w:t>kuları sürün ve o gün oruç tut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C275F" w:rsidRPr="00792BBF">
        <w:rPr>
          <w:rFonts w:ascii="Garamond" w:hAnsi="Garamond"/>
          <w:i/>
          <w:iCs/>
          <w:sz w:val="24"/>
        </w:rPr>
        <w:t>Nevruz bayramında kendisine bir hediye g</w:t>
      </w:r>
      <w:r w:rsidR="00AC275F" w:rsidRPr="00792BBF">
        <w:rPr>
          <w:rFonts w:ascii="Garamond" w:hAnsi="Garamond"/>
          <w:i/>
          <w:iCs/>
          <w:sz w:val="24"/>
        </w:rPr>
        <w:t>e</w:t>
      </w:r>
      <w:r w:rsidR="00AC275F" w:rsidRPr="00792BBF">
        <w:rPr>
          <w:rFonts w:ascii="Garamond" w:hAnsi="Garamond"/>
          <w:i/>
          <w:iCs/>
          <w:sz w:val="24"/>
        </w:rPr>
        <w:t>tirdiklerinde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B433F">
        <w:rPr>
          <w:rFonts w:ascii="Garamond" w:hAnsi="Garamond"/>
          <w:sz w:val="24"/>
        </w:rPr>
        <w:t>Bu nedir?” Ş</w:t>
      </w:r>
      <w:r w:rsidR="00AC275F" w:rsidRPr="00792BBF">
        <w:rPr>
          <w:rFonts w:ascii="Garamond" w:hAnsi="Garamond"/>
          <w:sz w:val="24"/>
        </w:rPr>
        <w:t>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1B433F">
        <w:rPr>
          <w:rFonts w:ascii="Garamond" w:hAnsi="Garamond"/>
          <w:sz w:val="24"/>
        </w:rPr>
        <w:t>“Ey Müminlerin E</w:t>
      </w:r>
      <w:r w:rsidR="00AC275F" w:rsidRPr="00792BBF">
        <w:rPr>
          <w:rFonts w:ascii="Garamond" w:hAnsi="Garamond"/>
          <w:sz w:val="24"/>
        </w:rPr>
        <w:t>miri! Bu gün ne</w:t>
      </w:r>
      <w:r w:rsidR="00AC275F" w:rsidRPr="00792BBF">
        <w:rPr>
          <w:rFonts w:ascii="Garamond" w:hAnsi="Garamond"/>
          <w:sz w:val="24"/>
        </w:rPr>
        <w:t>v</w:t>
      </w:r>
      <w:r w:rsidR="00AC275F" w:rsidRPr="00792BBF">
        <w:rPr>
          <w:rFonts w:ascii="Garamond" w:hAnsi="Garamond"/>
          <w:sz w:val="24"/>
        </w:rPr>
        <w:t>ruz gün</w:t>
      </w:r>
      <w:r w:rsidR="00AC275F" w:rsidRPr="00792BBF">
        <w:rPr>
          <w:rFonts w:ascii="Garamond" w:hAnsi="Garamond"/>
          <w:sz w:val="24"/>
        </w:rPr>
        <w:t>ü</w:t>
      </w:r>
      <w:r w:rsidR="00AC275F"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="00AC275F" w:rsidRPr="00792BBF">
        <w:rPr>
          <w:rFonts w:ascii="Garamond" w:hAnsi="Garamond"/>
          <w:sz w:val="24"/>
        </w:rPr>
        <w:t xml:space="preserve"> İmam </w:t>
      </w:r>
      <w:r w:rsidR="001915DA" w:rsidRPr="00792BBF">
        <w:rPr>
          <w:rFonts w:ascii="Garamond" w:hAnsi="Garamond"/>
          <w:sz w:val="24"/>
        </w:rPr>
        <w:t>(a.s)</w:t>
      </w:r>
      <w:r w:rsidR="00AC275F" w:rsidRPr="00792BBF">
        <w:rPr>
          <w:rFonts w:ascii="Garamond" w:hAnsi="Garamond"/>
          <w:sz w:val="24"/>
        </w:rPr>
        <w:t xml:space="preserve"> şöyle buyu</w:t>
      </w:r>
      <w:r w:rsidR="00AC275F" w:rsidRPr="00792BBF">
        <w:rPr>
          <w:rFonts w:ascii="Garamond" w:hAnsi="Garamond"/>
          <w:sz w:val="24"/>
        </w:rPr>
        <w:t>r</w:t>
      </w:r>
      <w:r w:rsidR="00AC275F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AC275F" w:rsidRPr="00792BBF">
        <w:rPr>
          <w:rFonts w:ascii="Garamond" w:hAnsi="Garamond"/>
          <w:sz w:val="24"/>
        </w:rPr>
        <w:t>“Her günü</w:t>
      </w:r>
      <w:r w:rsidR="001B433F">
        <w:rPr>
          <w:rFonts w:ascii="Garamond" w:hAnsi="Garamond"/>
          <w:sz w:val="24"/>
        </w:rPr>
        <w:t xml:space="preserve"> bizler için N</w:t>
      </w:r>
      <w:r w:rsidR="0009450B" w:rsidRPr="00792BBF">
        <w:rPr>
          <w:rFonts w:ascii="Garamond" w:hAnsi="Garamond"/>
          <w:sz w:val="24"/>
        </w:rPr>
        <w:t>e</w:t>
      </w:r>
      <w:r w:rsidR="0009450B" w:rsidRPr="00792BBF">
        <w:rPr>
          <w:rFonts w:ascii="Garamond" w:hAnsi="Garamond"/>
          <w:sz w:val="24"/>
        </w:rPr>
        <w:t>v</w:t>
      </w:r>
      <w:r w:rsidR="0009450B" w:rsidRPr="00792BBF">
        <w:rPr>
          <w:rFonts w:ascii="Garamond" w:hAnsi="Garamond"/>
          <w:sz w:val="24"/>
        </w:rPr>
        <w:t>ruz kılınız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5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9450B" w:rsidRPr="00792BBF">
        <w:rPr>
          <w:rFonts w:ascii="Garamond" w:hAnsi="Garamond"/>
          <w:sz w:val="24"/>
        </w:rPr>
        <w:t>Her</w:t>
      </w:r>
      <w:r w:rsidR="00BA5DC7" w:rsidRPr="00792BBF">
        <w:rPr>
          <w:rFonts w:ascii="Garamond" w:hAnsi="Garamond"/>
          <w:sz w:val="24"/>
        </w:rPr>
        <w:t xml:space="preserve"> </w:t>
      </w:r>
      <w:r w:rsidR="0009450B" w:rsidRPr="00792BBF">
        <w:rPr>
          <w:rFonts w:ascii="Garamond" w:hAnsi="Garamond"/>
          <w:sz w:val="24"/>
        </w:rPr>
        <w:t>gün nevruz g</w:t>
      </w:r>
      <w:r w:rsidR="0009450B" w:rsidRPr="00792BBF">
        <w:rPr>
          <w:rFonts w:ascii="Garamond" w:hAnsi="Garamond"/>
          <w:sz w:val="24"/>
        </w:rPr>
        <w:t>ü</w:t>
      </w:r>
      <w:r w:rsidR="0009450B" w:rsidRPr="00792BBF">
        <w:rPr>
          <w:rFonts w:ascii="Garamond" w:hAnsi="Garamond"/>
          <w:sz w:val="24"/>
        </w:rPr>
        <w:t>nümü</w:t>
      </w:r>
      <w:r w:rsidR="0009450B" w:rsidRPr="00792BBF">
        <w:rPr>
          <w:rFonts w:ascii="Garamond" w:hAnsi="Garamond"/>
          <w:sz w:val="24"/>
        </w:rPr>
        <w:t>z</w:t>
      </w:r>
      <w:r w:rsidR="0009450B"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60"/>
      </w:r>
    </w:p>
    <w:p w:rsidR="0082002F" w:rsidRPr="00792BBF" w:rsidRDefault="009C74C1" w:rsidP="001B433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Nakledildiği üzere Mansur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Musa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Ca’fer’den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nevruz günü halkın kendisini kutlaması ve kendisi için getirdikleri hediyeleri kabul etm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si için evinde oturmasını isteyince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İ</w:t>
      </w:r>
      <w:r w:rsidRPr="00792BBF">
        <w:rPr>
          <w:rFonts w:ascii="Garamond" w:hAnsi="Garamond"/>
          <w:i/>
          <w:iCs/>
          <w:sz w:val="24"/>
        </w:rPr>
        <w:t>mam Musa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Ca’fer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ceddim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 xml:space="preserve">ber’in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hadislerini araştı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bu gün hakkında bir hadis bulamadım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Nevruz İranl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ların adet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İslam onu neshetmiştir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Dolayısıyla 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lam’ın ortadan kaldırdığı bir şeyi diriltme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 xml:space="preserve">ten Allah’a </w:t>
      </w:r>
      <w:r w:rsidRPr="00792BBF">
        <w:rPr>
          <w:rFonts w:ascii="Garamond" w:hAnsi="Garamond"/>
          <w:sz w:val="24"/>
        </w:rPr>
        <w:lastRenderedPageBreak/>
        <w:t>sığınırım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Mansur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“Biz bu işi sadece askerlerimiz için yapıy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ruz</w:t>
      </w:r>
      <w:r w:rsidR="001915DA" w:rsidRPr="00792BBF">
        <w:rPr>
          <w:rFonts w:ascii="Garamond" w:hAnsi="Garamond"/>
          <w:sz w:val="24"/>
        </w:rPr>
        <w:t xml:space="preserve">. </w:t>
      </w:r>
      <w:r w:rsidR="00BE56A6" w:rsidRPr="00792BBF">
        <w:rPr>
          <w:rFonts w:ascii="Garamond" w:hAnsi="Garamond"/>
          <w:sz w:val="24"/>
        </w:rPr>
        <w:t>Bu yüzden Allah için otu</w:t>
      </w:r>
      <w:r w:rsidR="00BE56A6" w:rsidRPr="00792BBF">
        <w:rPr>
          <w:rFonts w:ascii="Garamond" w:hAnsi="Garamond"/>
          <w:sz w:val="24"/>
        </w:rPr>
        <w:t>r</w:t>
      </w:r>
      <w:r w:rsidR="00BE56A6" w:rsidRPr="00792BBF">
        <w:rPr>
          <w:rFonts w:ascii="Garamond" w:hAnsi="Garamond"/>
          <w:sz w:val="24"/>
        </w:rPr>
        <w:t>manı istiyorum</w:t>
      </w:r>
      <w:r w:rsidR="001915DA" w:rsidRPr="00792BBF">
        <w:rPr>
          <w:rFonts w:ascii="Garamond" w:hAnsi="Garamond"/>
          <w:sz w:val="24"/>
        </w:rPr>
        <w:t>.”</w:t>
      </w:r>
      <w:r w:rsidR="00BE56A6" w:rsidRPr="00792BBF">
        <w:rPr>
          <w:rFonts w:ascii="Garamond" w:hAnsi="Garamond"/>
          <w:sz w:val="24"/>
        </w:rPr>
        <w:t xml:space="preserve"> </w:t>
      </w:r>
      <w:r w:rsidR="003E0935" w:rsidRPr="00792BBF">
        <w:rPr>
          <w:rFonts w:ascii="Garamond" w:hAnsi="Garamond"/>
          <w:sz w:val="24"/>
        </w:rPr>
        <w:t>İmam da kabul etti ve oturdu…</w:t>
      </w:r>
      <w:r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1"/>
      </w:r>
    </w:p>
    <w:p w:rsidR="003E0935" w:rsidRPr="00792BBF" w:rsidRDefault="003E0935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Allame Meclisi bu rivayeti nakle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tikten sonra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“Bu rivayet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Mualla’nın rivayetiyle uyumsuzluk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çindedir ve Nevruz’un şer’i bir itib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rının olmadığını göstermektedir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Mualla’nın rivayetlerinin senetleri 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ha güçlü ve ashap arası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daki şöhreti daha fazladır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Onu da </w:t>
      </w:r>
      <w:r w:rsidR="00F504FA" w:rsidRPr="00792BBF">
        <w:rPr>
          <w:rFonts w:ascii="Garamond" w:hAnsi="Garamond"/>
          <w:i/>
          <w:iCs/>
          <w:sz w:val="24"/>
        </w:rPr>
        <w:t>takiyyeye</w:t>
      </w:r>
      <w:r w:rsidRPr="00792BBF">
        <w:rPr>
          <w:rFonts w:ascii="Garamond" w:hAnsi="Garamond"/>
          <w:i/>
          <w:iCs/>
          <w:sz w:val="24"/>
        </w:rPr>
        <w:t xml:space="preserve"> hamletmek mü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kündür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0095F" w:rsidRPr="00792BBF">
        <w:rPr>
          <w:rFonts w:ascii="Garamond" w:hAnsi="Garamond"/>
          <w:i/>
          <w:iCs/>
          <w:sz w:val="24"/>
        </w:rPr>
        <w:t xml:space="preserve">Zira Mualla’nın rivayetinde </w:t>
      </w:r>
      <w:r w:rsidR="00F504FA" w:rsidRPr="00792BBF">
        <w:rPr>
          <w:rFonts w:ascii="Garamond" w:hAnsi="Garamond"/>
          <w:i/>
          <w:iCs/>
          <w:sz w:val="24"/>
        </w:rPr>
        <w:t>takiyye</w:t>
      </w:r>
      <w:r w:rsidR="00F0095F" w:rsidRPr="00792BBF">
        <w:rPr>
          <w:rFonts w:ascii="Garamond" w:hAnsi="Garamond"/>
          <w:i/>
          <w:iCs/>
          <w:sz w:val="24"/>
        </w:rPr>
        <w:t xml:space="preserve"> yapt</w:t>
      </w:r>
      <w:r w:rsidR="00F0095F" w:rsidRPr="00792BBF">
        <w:rPr>
          <w:rFonts w:ascii="Garamond" w:hAnsi="Garamond"/>
          <w:i/>
          <w:iCs/>
          <w:sz w:val="24"/>
        </w:rPr>
        <w:t>ı</w:t>
      </w:r>
      <w:r w:rsidR="00F0095F" w:rsidRPr="00792BBF">
        <w:rPr>
          <w:rFonts w:ascii="Garamond" w:hAnsi="Garamond"/>
          <w:i/>
          <w:iCs/>
          <w:sz w:val="24"/>
        </w:rPr>
        <w:t>ğını ifade eden bir takım nükteler va</w:t>
      </w:r>
      <w:r w:rsidR="00F0095F" w:rsidRPr="00792BBF">
        <w:rPr>
          <w:rFonts w:ascii="Garamond" w:hAnsi="Garamond"/>
          <w:i/>
          <w:iCs/>
          <w:sz w:val="24"/>
        </w:rPr>
        <w:t>r</w:t>
      </w:r>
      <w:r w:rsidR="00F0095F" w:rsidRPr="00792BBF">
        <w:rPr>
          <w:rFonts w:ascii="Garamond" w:hAnsi="Garamond"/>
          <w:i/>
          <w:iCs/>
          <w:sz w:val="24"/>
        </w:rPr>
        <w:t>dır…</w:t>
      </w:r>
    </w:p>
    <w:p w:rsidR="00F0095F" w:rsidRPr="00792BBF" w:rsidRDefault="001B433F" w:rsidP="001B433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Ben şöyle diyorum: </w:t>
      </w:r>
      <w:r w:rsidR="00F0095F" w:rsidRPr="00792BBF">
        <w:rPr>
          <w:rFonts w:ascii="Garamond" w:hAnsi="Garamond"/>
          <w:i/>
          <w:iCs/>
          <w:sz w:val="24"/>
        </w:rPr>
        <w:t>Bize göre her iki rivayet de hüccet olma şartla</w:t>
      </w:r>
      <w:r>
        <w:rPr>
          <w:rFonts w:ascii="Garamond" w:hAnsi="Garamond"/>
          <w:i/>
          <w:iCs/>
          <w:sz w:val="24"/>
        </w:rPr>
        <w:t>rından yoksundur ve M</w:t>
      </w:r>
      <w:r w:rsidR="00F0095F" w:rsidRPr="00792BBF">
        <w:rPr>
          <w:rFonts w:ascii="Garamond" w:hAnsi="Garamond"/>
          <w:i/>
          <w:iCs/>
          <w:sz w:val="24"/>
        </w:rPr>
        <w:t>ü</w:t>
      </w:r>
      <w:r w:rsidR="00F0095F" w:rsidRPr="00792BBF">
        <w:rPr>
          <w:rFonts w:ascii="Garamond" w:hAnsi="Garamond"/>
          <w:i/>
          <w:iCs/>
          <w:sz w:val="24"/>
        </w:rPr>
        <w:t xml:space="preserve">minlerin Emiri’nin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F0095F" w:rsidRPr="00792BBF">
        <w:rPr>
          <w:rFonts w:ascii="Garamond" w:hAnsi="Garamond"/>
          <w:i/>
          <w:iCs/>
          <w:sz w:val="24"/>
        </w:rPr>
        <w:t xml:space="preserve"> sözünden de naklettiğimiz gibi </w:t>
      </w:r>
      <w:r>
        <w:rPr>
          <w:rFonts w:ascii="Garamond" w:hAnsi="Garamond"/>
          <w:i/>
          <w:iCs/>
          <w:sz w:val="24"/>
        </w:rPr>
        <w:t>her gün Nevruz günümüzdür</w:t>
      </w:r>
      <w:r w:rsidR="00F0095F" w:rsidRPr="00792BBF">
        <w:rPr>
          <w:rFonts w:ascii="Garamond" w:hAnsi="Garamond"/>
          <w:i/>
          <w:iCs/>
          <w:sz w:val="24"/>
        </w:rPr>
        <w:t xml:space="preserve"> ve A</w:t>
      </w:r>
      <w:r w:rsidR="00F0095F" w:rsidRPr="00792BBF">
        <w:rPr>
          <w:rFonts w:ascii="Garamond" w:hAnsi="Garamond"/>
          <w:i/>
          <w:iCs/>
          <w:sz w:val="24"/>
        </w:rPr>
        <w:t>l</w:t>
      </w:r>
      <w:r w:rsidR="00F0095F" w:rsidRPr="00792BBF">
        <w:rPr>
          <w:rFonts w:ascii="Garamond" w:hAnsi="Garamond"/>
          <w:i/>
          <w:iCs/>
          <w:sz w:val="24"/>
        </w:rPr>
        <w:t>lah’a isyan edilmeyen her gün bizler için bayramdır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0095F" w:rsidRPr="00792BBF">
        <w:rPr>
          <w:rFonts w:ascii="Garamond" w:hAnsi="Garamond"/>
          <w:i/>
          <w:iCs/>
          <w:sz w:val="24"/>
        </w:rPr>
        <w:t>Elbette İran’da adet olduğu üzere görüşmek ve ziyaret e</w:t>
      </w:r>
      <w:r w:rsidR="00F0095F" w:rsidRPr="00792BBF">
        <w:rPr>
          <w:rFonts w:ascii="Garamond" w:hAnsi="Garamond"/>
          <w:i/>
          <w:iCs/>
          <w:sz w:val="24"/>
        </w:rPr>
        <w:t>t</w:t>
      </w:r>
      <w:r w:rsidR="00F0095F" w:rsidRPr="00792BBF">
        <w:rPr>
          <w:rFonts w:ascii="Garamond" w:hAnsi="Garamond"/>
          <w:i/>
          <w:iCs/>
          <w:sz w:val="24"/>
        </w:rPr>
        <w:t xml:space="preserve">menin hiçbir sakıncası </w:t>
      </w:r>
      <w:r w:rsidR="00F504FA" w:rsidRPr="00792BBF">
        <w:rPr>
          <w:rFonts w:ascii="Garamond" w:hAnsi="Garamond"/>
          <w:i/>
          <w:iCs/>
          <w:sz w:val="24"/>
        </w:rPr>
        <w:t>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E0935" w:rsidRPr="00792BBF" w:rsidRDefault="0082002F" w:rsidP="00700C50">
      <w:pPr>
        <w:pStyle w:val="Heading1"/>
        <w:spacing w:line="300" w:lineRule="atLeast"/>
        <w:ind w:firstLine="284"/>
      </w:pPr>
      <w:bookmarkStart w:id="159" w:name="_Toc536708757"/>
      <w:r w:rsidRPr="00792BBF">
        <w:t>3007</w:t>
      </w:r>
      <w:r w:rsidR="001915DA" w:rsidRPr="00792BBF">
        <w:t xml:space="preserve">. </w:t>
      </w:r>
      <w:r w:rsidRPr="00792BBF">
        <w:t>Bölüm</w:t>
      </w:r>
      <w:bookmarkEnd w:id="159"/>
    </w:p>
    <w:p w:rsidR="003E0935" w:rsidRPr="00792BBF" w:rsidRDefault="00F0095F" w:rsidP="00700C50">
      <w:pPr>
        <w:pStyle w:val="Heading1"/>
        <w:spacing w:line="300" w:lineRule="atLeast"/>
        <w:ind w:firstLine="284"/>
      </w:pPr>
      <w:bookmarkStart w:id="160" w:name="_Toc536708758"/>
      <w:r w:rsidRPr="00792BBF">
        <w:t>Bayramların Süsü</w:t>
      </w:r>
      <w:bookmarkEnd w:id="160"/>
    </w:p>
    <w:p w:rsidR="003E0935" w:rsidRPr="00792BBF" w:rsidRDefault="003E093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F009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Bayramlarınızı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lah-u Ekber” diyerek süsley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2"/>
      </w:r>
    </w:p>
    <w:p w:rsidR="0082002F" w:rsidRPr="00792BBF" w:rsidRDefault="00F009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Fıtır ve Kurban ba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ramınızı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“la ilahe illallah”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“vallahu ekber”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</w:t>
      </w:r>
      <w:r w:rsidR="00F504FA" w:rsidRPr="00792BBF">
        <w:rPr>
          <w:rFonts w:ascii="Garamond" w:hAnsi="Garamond"/>
          <w:sz w:val="24"/>
        </w:rPr>
        <w:t>ve’l</w:t>
      </w:r>
      <w:r w:rsidRPr="00792BBF">
        <w:rPr>
          <w:rFonts w:ascii="Garamond" w:hAnsi="Garamond"/>
          <w:sz w:val="24"/>
        </w:rPr>
        <w:t>-Hemdülillah” ve “</w:t>
      </w:r>
      <w:r w:rsidR="00F504FA" w:rsidRPr="00792BBF">
        <w:rPr>
          <w:rFonts w:ascii="Garamond" w:hAnsi="Garamond"/>
          <w:sz w:val="24"/>
        </w:rPr>
        <w:t>sübhanellah</w:t>
      </w:r>
      <w:r w:rsidRPr="00792BBF">
        <w:rPr>
          <w:rFonts w:ascii="Garamond" w:hAnsi="Garamond"/>
          <w:sz w:val="24"/>
        </w:rPr>
        <w:t>” cümleleriyle süsleyiniz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3"/>
      </w:r>
    </w:p>
    <w:p w:rsidR="0082002F" w:rsidRPr="00792BBF" w:rsidRDefault="00F009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Resulullah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ban ve ramazan bayramı gü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lerinde dışarı çıkıyor ve </w:t>
      </w:r>
      <w:r w:rsidR="000A1AC4" w:rsidRPr="00792BBF">
        <w:rPr>
          <w:rFonts w:ascii="Garamond" w:hAnsi="Garamond"/>
          <w:sz w:val="24"/>
        </w:rPr>
        <w:t>yü</w:t>
      </w:r>
      <w:r w:rsidR="000A1AC4" w:rsidRPr="00792BBF">
        <w:rPr>
          <w:rFonts w:ascii="Garamond" w:hAnsi="Garamond"/>
          <w:sz w:val="24"/>
        </w:rPr>
        <w:t>k</w:t>
      </w:r>
      <w:r w:rsidR="000A1AC4" w:rsidRPr="00792BBF">
        <w:rPr>
          <w:rFonts w:ascii="Garamond" w:hAnsi="Garamond"/>
          <w:sz w:val="24"/>
        </w:rPr>
        <w:t>sek bir sesle</w:t>
      </w:r>
      <w:r w:rsidR="001915DA" w:rsidRPr="00792BBF">
        <w:rPr>
          <w:rFonts w:ascii="Garamond" w:hAnsi="Garamond"/>
          <w:sz w:val="24"/>
        </w:rPr>
        <w:t xml:space="preserve">, </w:t>
      </w:r>
      <w:r w:rsidR="000A1AC4" w:rsidRPr="00792BBF">
        <w:rPr>
          <w:rFonts w:ascii="Garamond" w:hAnsi="Garamond"/>
          <w:sz w:val="24"/>
        </w:rPr>
        <w:t xml:space="preserve">“la ilahe </w:t>
      </w:r>
      <w:r w:rsidR="00F504FA" w:rsidRPr="00792BBF">
        <w:rPr>
          <w:rFonts w:ascii="Garamond" w:hAnsi="Garamond"/>
          <w:sz w:val="24"/>
        </w:rPr>
        <w:t>illallah</w:t>
      </w:r>
      <w:r w:rsidR="000A1AC4" w:rsidRPr="00792BBF">
        <w:rPr>
          <w:rFonts w:ascii="Garamond" w:hAnsi="Garamond"/>
          <w:sz w:val="24"/>
        </w:rPr>
        <w:t>-</w:t>
      </w:r>
      <w:r w:rsidRPr="00792BBF">
        <w:rPr>
          <w:rFonts w:ascii="Garamond" w:hAnsi="Garamond"/>
          <w:sz w:val="24"/>
        </w:rPr>
        <w:t>hu</w:t>
      </w:r>
      <w:r w:rsidR="000A1AC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vallahu ekber” diye zikr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diyordu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4"/>
      </w:r>
    </w:p>
    <w:p w:rsidR="0082002F" w:rsidRPr="00792BBF" w:rsidRDefault="00F009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Fıtır bayramı gününde evinden 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şarı çıktığı andan itibaren camiye v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rıncaya kadar tekbir getiriyo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65"/>
      </w:r>
    </w:p>
    <w:p w:rsidR="0082002F" w:rsidRPr="00792BBF" w:rsidRDefault="00F009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 xml:space="preserve">(s.a.a), </w:t>
      </w:r>
      <w:r w:rsidR="007417C1" w:rsidRPr="00792BBF">
        <w:rPr>
          <w:rFonts w:ascii="Garamond" w:hAnsi="Garamond"/>
          <w:sz w:val="24"/>
        </w:rPr>
        <w:t>her</w:t>
      </w:r>
      <w:r w:rsidRPr="00792BBF">
        <w:rPr>
          <w:rFonts w:ascii="Garamond" w:hAnsi="Garamond"/>
          <w:sz w:val="24"/>
        </w:rPr>
        <w:t xml:space="preserve"> hutbe esnasında tekbir getiriyo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Ama fıtır </w:t>
      </w:r>
      <w:r w:rsidR="007417C1" w:rsidRPr="00792BBF">
        <w:rPr>
          <w:rFonts w:ascii="Garamond" w:hAnsi="Garamond"/>
          <w:sz w:val="24"/>
        </w:rPr>
        <w:t xml:space="preserve">(ramazan) </w:t>
      </w:r>
      <w:r w:rsidRPr="00792BBF">
        <w:rPr>
          <w:rFonts w:ascii="Garamond" w:hAnsi="Garamond"/>
          <w:sz w:val="24"/>
        </w:rPr>
        <w:t>ve 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ban bayramı hutbelerinde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daha </w:t>
      </w:r>
      <w:r w:rsidR="007417C1" w:rsidRPr="00792BBF">
        <w:rPr>
          <w:rFonts w:ascii="Garamond" w:hAnsi="Garamond"/>
          <w:sz w:val="24"/>
        </w:rPr>
        <w:t xml:space="preserve">çok </w:t>
      </w:r>
      <w:r w:rsidRPr="00792BBF">
        <w:rPr>
          <w:rFonts w:ascii="Garamond" w:hAnsi="Garamond"/>
          <w:sz w:val="24"/>
        </w:rPr>
        <w:t>tekbir getiriyordu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Style w:val="FootnoteReference"/>
          <w:rFonts w:ascii="Garamond" w:hAnsi="Garamond"/>
          <w:sz w:val="24"/>
        </w:rPr>
        <w:footnoteReference w:id="56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379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el-İstiaze</w:t>
      </w:r>
    </w:p>
    <w:p w:rsidR="0082002F" w:rsidRPr="00792BBF" w:rsidRDefault="007417C1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 xml:space="preserve">Allah’a </w:t>
      </w:r>
      <w:r w:rsidR="0082002F" w:rsidRPr="00792BBF">
        <w:rPr>
          <w:rFonts w:ascii="Garamond" w:hAnsi="Garamond" w:cs="Garamond"/>
          <w:sz w:val="90"/>
          <w:szCs w:val="90"/>
        </w:rPr>
        <w:t>Sığı</w:t>
      </w:r>
      <w:r w:rsidR="0082002F" w:rsidRPr="00792BBF">
        <w:rPr>
          <w:rFonts w:ascii="Garamond" w:hAnsi="Garamond" w:cs="Garamond"/>
          <w:sz w:val="90"/>
          <w:szCs w:val="90"/>
        </w:rPr>
        <w:t>n</w:t>
      </w:r>
      <w:r w:rsidR="0082002F" w:rsidRPr="00792BBF">
        <w:rPr>
          <w:rFonts w:ascii="Garamond" w:hAnsi="Garamond" w:cs="Garamond"/>
          <w:sz w:val="90"/>
          <w:szCs w:val="90"/>
        </w:rPr>
        <w:t>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Sünen’un-Nisai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8/250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İstiaze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61" w:name="_Toc536708759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E8F0"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0f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wFeTRR&#10;0KNHoTkqZlGbwfoKUhq9cbE6etRP9tHQ7x5p0/RE73ji+HyysK+IO7IXW+LCWzhhO3w2DHLIPpgk&#10;1LFzKkKCBOiY+nG69YMfA6LwcTqfz6DJGNFrLCPVdaN1PnziRqE4qbEE0gmYHB59iERIdU2J52iz&#10;FlKmdkuNhhpP7kqAjiFvpGAxmhZut22kQwcSHZOeVNarNGf2miW0nhO20gyFpAETRBnNcDxBcXhL&#10;DvcizlJyIEK+MRn4Sx0ZgRpQ0WV2NtWP+/x+NV/Ny1E5ma1GZd62o4/rphzN1sWHu3baNk1b/IzF&#10;FWXVC8a4jvVdDV6UbzPQ5aqdrXmz+E3J7CV6khzIXt+JdLJDdMDZS1vDThsXuxOdAZ5OyZf7Fy/N&#10;n+uU9fsvsfw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xMzNH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16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358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el-İsmet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et-Teme’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2415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7417C1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62" w:name="_Toc536708760"/>
      <w:r w:rsidRPr="00792BBF">
        <w:lastRenderedPageBreak/>
        <w:t>3008</w:t>
      </w:r>
      <w:r w:rsidR="001915DA" w:rsidRPr="00792BBF">
        <w:t xml:space="preserve">. </w:t>
      </w:r>
      <w:r w:rsidRPr="00792BBF">
        <w:t>Bölüm</w:t>
      </w:r>
      <w:bookmarkEnd w:id="162"/>
    </w:p>
    <w:p w:rsidR="0082002F" w:rsidRPr="00792BBF" w:rsidRDefault="007417C1" w:rsidP="00700C50">
      <w:pPr>
        <w:pStyle w:val="Heading1"/>
        <w:spacing w:line="300" w:lineRule="atLeast"/>
        <w:ind w:firstLine="284"/>
      </w:pPr>
      <w:bookmarkStart w:id="163" w:name="_Toc536708761"/>
      <w:r w:rsidRPr="00792BBF">
        <w:t>Allah’a Sığınmak</w:t>
      </w:r>
      <w:bookmarkEnd w:id="16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426B39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“Rabbim! Şeyta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ların kışkırtmaları</w:t>
      </w:r>
      <w:r w:rsidR="00426B39">
        <w:rPr>
          <w:rFonts w:ascii="Garamond" w:hAnsi="Garamond"/>
          <w:b/>
          <w:bCs/>
          <w:sz w:val="24"/>
          <w:szCs w:val="24"/>
        </w:rPr>
        <w:t>ndan s</w:t>
      </w:r>
      <w:r w:rsidRPr="00792BBF">
        <w:rPr>
          <w:rFonts w:ascii="Garamond" w:hAnsi="Garamond"/>
          <w:b/>
          <w:bCs/>
          <w:sz w:val="24"/>
          <w:szCs w:val="24"/>
        </w:rPr>
        <w:t>ana sığınırım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Rabbim! Yanımda bulunma</w:t>
      </w:r>
      <w:r w:rsidR="00426B39">
        <w:rPr>
          <w:rFonts w:ascii="Garamond" w:hAnsi="Garamond"/>
          <w:b/>
          <w:bCs/>
          <w:sz w:val="24"/>
          <w:szCs w:val="24"/>
        </w:rPr>
        <w:t>larından da s</w:t>
      </w:r>
      <w:r w:rsidRPr="00792BBF">
        <w:rPr>
          <w:rFonts w:ascii="Garamond" w:hAnsi="Garamond"/>
          <w:b/>
          <w:bCs/>
          <w:sz w:val="24"/>
          <w:szCs w:val="24"/>
        </w:rPr>
        <w:t>ana s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ğınırım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56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“Mûsa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“Doğrusu ben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sap görülecek güne inanm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yan böbürlenenlerin hepsi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benim de Rabbim s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 xml:space="preserve">zin de Rabbiniz olan </w:t>
      </w:r>
      <w:r w:rsidR="00426B39">
        <w:rPr>
          <w:rFonts w:ascii="Garamond" w:hAnsi="Garamond"/>
          <w:b/>
          <w:bCs/>
          <w:sz w:val="24"/>
          <w:szCs w:val="24"/>
        </w:rPr>
        <w:t>(</w:t>
      </w:r>
      <w:r w:rsidRPr="00792BBF">
        <w:rPr>
          <w:rFonts w:ascii="Garamond" w:hAnsi="Garamond"/>
          <w:b/>
          <w:bCs/>
          <w:sz w:val="24"/>
          <w:szCs w:val="24"/>
        </w:rPr>
        <w:t>Allah'a</w:t>
      </w:r>
      <w:r w:rsidR="00426B39">
        <w:rPr>
          <w:rFonts w:ascii="Garamond" w:hAnsi="Garamond"/>
          <w:b/>
          <w:bCs/>
          <w:sz w:val="24"/>
          <w:szCs w:val="24"/>
        </w:rPr>
        <w:t>)</w:t>
      </w:r>
      <w:r w:rsidRPr="00792BBF">
        <w:rPr>
          <w:rFonts w:ascii="Garamond" w:hAnsi="Garamond"/>
          <w:b/>
          <w:bCs/>
          <w:sz w:val="24"/>
          <w:szCs w:val="24"/>
        </w:rPr>
        <w:t xml:space="preserve"> s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ğınırım”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dedi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56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“Yaratıkların şe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rinden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bastırdığı zaman k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ranlığın şerrinden Allah’a s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ğınırım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569"/>
      </w:r>
    </w:p>
    <w:p w:rsidR="0082002F" w:rsidRPr="00792BBF" w:rsidRDefault="00426B39" w:rsidP="00D87A7B">
      <w:p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</w:t>
      </w:r>
      <w:r w:rsidR="0082002F" w:rsidRPr="00792BBF">
        <w:rPr>
          <w:rFonts w:ascii="Garamond" w:hAnsi="Garamond"/>
          <w:b/>
          <w:bCs/>
          <w:sz w:val="24"/>
          <w:szCs w:val="24"/>
        </w:rPr>
        <w:t>De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  <w:szCs w:val="24"/>
        </w:rPr>
        <w:t>“insanlardan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ci</w:t>
      </w:r>
      <w:r w:rsidR="0082002F" w:rsidRPr="00792BBF">
        <w:rPr>
          <w:rFonts w:ascii="Garamond" w:hAnsi="Garamond"/>
          <w:b/>
          <w:bCs/>
          <w:sz w:val="24"/>
          <w:szCs w:val="24"/>
        </w:rPr>
        <w:t>n</w:t>
      </w:r>
      <w:r w:rsidR="0082002F" w:rsidRPr="00792BBF">
        <w:rPr>
          <w:rFonts w:ascii="Garamond" w:hAnsi="Garamond"/>
          <w:b/>
          <w:bCs/>
          <w:sz w:val="24"/>
          <w:szCs w:val="24"/>
        </w:rPr>
        <w:t>lerden ve insanların gönüll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rine vesvese veren o sinsi ve</w:t>
      </w:r>
      <w:r w:rsidR="0082002F" w:rsidRPr="00792BBF">
        <w:rPr>
          <w:rFonts w:ascii="Garamond" w:hAnsi="Garamond"/>
          <w:b/>
          <w:bCs/>
          <w:sz w:val="24"/>
          <w:szCs w:val="24"/>
        </w:rPr>
        <w:t>s</w:t>
      </w:r>
      <w:r w:rsidR="0082002F" w:rsidRPr="00792BBF">
        <w:rPr>
          <w:rFonts w:ascii="Garamond" w:hAnsi="Garamond"/>
          <w:b/>
          <w:bCs/>
          <w:sz w:val="24"/>
          <w:szCs w:val="24"/>
        </w:rPr>
        <w:t>vesecinin şerrinden</w:t>
      </w:r>
      <w:r>
        <w:rPr>
          <w:rFonts w:ascii="Garamond" w:hAnsi="Garamond"/>
          <w:b/>
          <w:bCs/>
          <w:sz w:val="24"/>
          <w:szCs w:val="24"/>
        </w:rPr>
        <w:t xml:space="preserve"> insanların Rabbi, hükümdarı ve mab</w:t>
      </w:r>
      <w:r>
        <w:rPr>
          <w:rFonts w:ascii="Garamond" w:hAnsi="Garamond"/>
          <w:b/>
          <w:bCs/>
          <w:sz w:val="24"/>
          <w:szCs w:val="24"/>
        </w:rPr>
        <w:t>u</w:t>
      </w:r>
      <w:r>
        <w:rPr>
          <w:rFonts w:ascii="Garamond" w:hAnsi="Garamond"/>
          <w:b/>
          <w:bCs/>
          <w:sz w:val="24"/>
          <w:szCs w:val="24"/>
        </w:rPr>
        <w:t>du olan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Allah’a s</w:t>
      </w:r>
      <w:r w:rsidR="0082002F" w:rsidRPr="00792BBF">
        <w:rPr>
          <w:rFonts w:ascii="Garamond" w:hAnsi="Garamond"/>
          <w:b/>
          <w:bCs/>
          <w:sz w:val="24"/>
          <w:szCs w:val="24"/>
        </w:rPr>
        <w:t>ı</w:t>
      </w:r>
      <w:r w:rsidR="0082002F" w:rsidRPr="00792BBF">
        <w:rPr>
          <w:rFonts w:ascii="Garamond" w:hAnsi="Garamond"/>
          <w:b/>
          <w:bCs/>
          <w:sz w:val="24"/>
          <w:szCs w:val="24"/>
        </w:rPr>
        <w:t>ğınırım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sz w:val="24"/>
          <w:szCs w:val="24"/>
        </w:rPr>
        <w:footnoteReference w:id="570"/>
      </w:r>
    </w:p>
    <w:p w:rsidR="0082002F" w:rsidRPr="00792BBF" w:rsidRDefault="001915DA" w:rsidP="00D87A7B">
      <w:pPr>
        <w:pStyle w:val="BodyTextIndent3"/>
        <w:rPr>
          <w:i w:val="0"/>
          <w:iCs w:val="0"/>
        </w:rPr>
      </w:pPr>
      <w:r w:rsidRPr="00792BBF">
        <w:t xml:space="preserve">bak. </w:t>
      </w:r>
      <w:r w:rsidR="0082002F" w:rsidRPr="00792BBF">
        <w:t>Duhan Suresi</w:t>
      </w:r>
      <w:r w:rsidRPr="00792BBF">
        <w:t xml:space="preserve">, </w:t>
      </w:r>
      <w:r w:rsidR="0082002F" w:rsidRPr="00792BBF">
        <w:t>20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Bakara Suresi</w:t>
      </w:r>
      <w:r w:rsidRPr="00792BBF">
        <w:t xml:space="preserve">, </w:t>
      </w:r>
      <w:r w:rsidR="0082002F" w:rsidRPr="00792BBF">
        <w:t>67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Hud Suresi</w:t>
      </w:r>
      <w:r w:rsidRPr="00792BBF">
        <w:t xml:space="preserve">, </w:t>
      </w:r>
      <w:r w:rsidR="0082002F" w:rsidRPr="00792BBF">
        <w:t>47</w:t>
      </w:r>
      <w:r w:rsidRPr="00792BBF">
        <w:t xml:space="preserve">. </w:t>
      </w:r>
      <w:r w:rsidR="0082002F" w:rsidRPr="00792BBF">
        <w:t>ay</w:t>
      </w:r>
      <w:r w:rsidR="000A1AC4" w:rsidRPr="00792BBF">
        <w:t>et</w:t>
      </w:r>
      <w:r w:rsidRPr="00792BBF">
        <w:t xml:space="preserve">; </w:t>
      </w:r>
      <w:r w:rsidR="000A1AC4" w:rsidRPr="00792BBF">
        <w:t>Meryem Suresi</w:t>
      </w:r>
      <w:r w:rsidRPr="00792BBF">
        <w:t xml:space="preserve">, </w:t>
      </w:r>
      <w:r w:rsidR="000A1AC4" w:rsidRPr="00792BBF">
        <w:t>18</w:t>
      </w:r>
      <w:r w:rsidRPr="00792BBF">
        <w:t xml:space="preserve">. </w:t>
      </w:r>
      <w:r w:rsidR="000A1AC4" w:rsidRPr="00792BBF">
        <w:t>ayet</w:t>
      </w:r>
      <w:r w:rsidRPr="00792BBF">
        <w:t xml:space="preserve">; </w:t>
      </w:r>
      <w:r w:rsidR="000A1AC4" w:rsidRPr="00792BBF">
        <w:t>Al-</w:t>
      </w:r>
      <w:r w:rsidR="0082002F" w:rsidRPr="00792BBF">
        <w:t>i İmran Suresi</w:t>
      </w:r>
      <w:r w:rsidRPr="00792BBF">
        <w:t xml:space="preserve">, </w:t>
      </w:r>
      <w:r w:rsidR="0082002F" w:rsidRPr="00792BBF">
        <w:t>36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A’raf Suresi</w:t>
      </w:r>
      <w:r w:rsidRPr="00792BBF">
        <w:t xml:space="preserve">, </w:t>
      </w:r>
      <w:r w:rsidR="0082002F" w:rsidRPr="00792BBF">
        <w:t>200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Nahl Suresi</w:t>
      </w:r>
      <w:r w:rsidRPr="00792BBF">
        <w:t xml:space="preserve">, </w:t>
      </w:r>
      <w:r w:rsidR="0082002F" w:rsidRPr="00792BBF">
        <w:t>98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Gafir S</w:t>
      </w:r>
      <w:r w:rsidR="0082002F" w:rsidRPr="00792BBF">
        <w:t>u</w:t>
      </w:r>
      <w:r w:rsidR="0082002F" w:rsidRPr="00792BBF">
        <w:t>resi</w:t>
      </w:r>
      <w:r w:rsidRPr="00792BBF">
        <w:t xml:space="preserve">, </w:t>
      </w:r>
      <w:r w:rsidR="0082002F" w:rsidRPr="00792BBF">
        <w:t>56</w:t>
      </w:r>
      <w:r w:rsidRPr="00792BBF">
        <w:t xml:space="preserve">. </w:t>
      </w:r>
      <w:r w:rsidR="0082002F" w:rsidRPr="00792BBF">
        <w:t>ayet</w:t>
      </w:r>
      <w:r w:rsidRPr="00792BBF">
        <w:t xml:space="preserve">; </w:t>
      </w:r>
      <w:r w:rsidR="0082002F" w:rsidRPr="00792BBF">
        <w:t>Fussilet Suresi</w:t>
      </w:r>
      <w:r w:rsidRPr="00792BBF">
        <w:t xml:space="preserve">, </w:t>
      </w:r>
      <w:r w:rsidR="0082002F" w:rsidRPr="00792BBF">
        <w:t>36</w:t>
      </w:r>
      <w:r w:rsidRPr="00792BBF">
        <w:t xml:space="preserve">. </w:t>
      </w:r>
      <w:r w:rsidR="0082002F" w:rsidRPr="00792BBF">
        <w:t>ayet</w:t>
      </w:r>
    </w:p>
    <w:p w:rsidR="0082002F" w:rsidRPr="00792BBF" w:rsidRDefault="00AA58A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Abdullah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Amr’dan şöyle nakledilmiştir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dört şeyden Allah’a sığ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nırdı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Fayda vermeyen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limden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huşu sahibi olmayan kalpten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cabet edilmeyen 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adan ve doymayan nefisten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1"/>
      </w:r>
    </w:p>
    <w:p w:rsidR="0082002F" w:rsidRPr="00792BBF" w:rsidRDefault="00AA58A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Allah’ım! Cimr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likten sana sığınırım</w:t>
      </w:r>
      <w:r w:rsidR="001915DA" w:rsidRPr="00792BBF">
        <w:rPr>
          <w:rFonts w:ascii="Garamond" w:hAnsi="Garamond"/>
          <w:sz w:val="24"/>
        </w:rPr>
        <w:t xml:space="preserve">, </w:t>
      </w:r>
      <w:r w:rsidR="00295DAB" w:rsidRPr="00792BBF">
        <w:rPr>
          <w:rFonts w:ascii="Garamond" w:hAnsi="Garamond"/>
          <w:sz w:val="24"/>
        </w:rPr>
        <w:t>ödleklikten sana sığınırım</w:t>
      </w:r>
      <w:r w:rsidR="001915DA" w:rsidRPr="00792BBF">
        <w:rPr>
          <w:rFonts w:ascii="Garamond" w:hAnsi="Garamond"/>
          <w:sz w:val="24"/>
        </w:rPr>
        <w:t xml:space="preserve">, </w:t>
      </w:r>
      <w:r w:rsidR="00295DAB" w:rsidRPr="00792BBF">
        <w:rPr>
          <w:rFonts w:ascii="Garamond" w:hAnsi="Garamond"/>
          <w:sz w:val="24"/>
        </w:rPr>
        <w:t>ömrün en aşağıl</w:t>
      </w:r>
      <w:r w:rsidR="00295DAB" w:rsidRPr="00792BBF">
        <w:rPr>
          <w:rFonts w:ascii="Garamond" w:hAnsi="Garamond"/>
          <w:sz w:val="24"/>
        </w:rPr>
        <w:t>ı</w:t>
      </w:r>
      <w:r w:rsidR="00295DAB" w:rsidRPr="00792BBF">
        <w:rPr>
          <w:rFonts w:ascii="Garamond" w:hAnsi="Garamond"/>
          <w:sz w:val="24"/>
        </w:rPr>
        <w:t>ğına dönme</w:t>
      </w:r>
      <w:r w:rsidR="00295DAB" w:rsidRPr="00792BBF">
        <w:rPr>
          <w:rFonts w:ascii="Garamond" w:hAnsi="Garamond"/>
          <w:sz w:val="24"/>
        </w:rPr>
        <w:t>k</w:t>
      </w:r>
      <w:r w:rsidR="00295DAB" w:rsidRPr="00792BBF">
        <w:rPr>
          <w:rFonts w:ascii="Garamond" w:hAnsi="Garamond"/>
          <w:sz w:val="24"/>
        </w:rPr>
        <w:t>ten sana sığınırım</w:t>
      </w:r>
      <w:r w:rsidR="001915DA" w:rsidRPr="00792BBF">
        <w:rPr>
          <w:rFonts w:ascii="Garamond" w:hAnsi="Garamond"/>
          <w:sz w:val="24"/>
        </w:rPr>
        <w:t xml:space="preserve">, </w:t>
      </w:r>
      <w:r w:rsidR="00295DAB" w:rsidRPr="00792BBF">
        <w:rPr>
          <w:rFonts w:ascii="Garamond" w:hAnsi="Garamond"/>
          <w:sz w:val="24"/>
        </w:rPr>
        <w:t>dünyanın fitneciliğinden sana s</w:t>
      </w:r>
      <w:r w:rsidR="00295DAB" w:rsidRPr="00792BBF">
        <w:rPr>
          <w:rFonts w:ascii="Garamond" w:hAnsi="Garamond"/>
          <w:sz w:val="24"/>
        </w:rPr>
        <w:t>ı</w:t>
      </w:r>
      <w:r w:rsidR="00295DAB" w:rsidRPr="00792BBF">
        <w:rPr>
          <w:rFonts w:ascii="Garamond" w:hAnsi="Garamond"/>
          <w:sz w:val="24"/>
        </w:rPr>
        <w:t>ğın</w:t>
      </w:r>
      <w:r w:rsidR="00295DAB" w:rsidRPr="00792BBF">
        <w:rPr>
          <w:rFonts w:ascii="Garamond" w:hAnsi="Garamond"/>
          <w:sz w:val="24"/>
        </w:rPr>
        <w:t>ı</w:t>
      </w:r>
      <w:r w:rsidR="00295DAB" w:rsidRPr="00792BBF">
        <w:rPr>
          <w:rFonts w:ascii="Garamond" w:hAnsi="Garamond"/>
          <w:sz w:val="24"/>
        </w:rPr>
        <w:t>rım ve kabir azabından sana sığın</w:t>
      </w:r>
      <w:r w:rsidR="00295DAB" w:rsidRPr="00792BBF">
        <w:rPr>
          <w:rFonts w:ascii="Garamond" w:hAnsi="Garamond"/>
          <w:sz w:val="24"/>
        </w:rPr>
        <w:t>ı</w:t>
      </w:r>
      <w:r w:rsidR="00295DAB"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2"/>
      </w:r>
    </w:p>
    <w:p w:rsidR="0082002F" w:rsidRPr="00792BBF" w:rsidRDefault="00295D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Allah’ım! Gamdan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hüzünden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acizlikten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tembelli</w:t>
      </w:r>
      <w:r w:rsidR="001C4FF4" w:rsidRPr="00792BBF">
        <w:rPr>
          <w:rFonts w:ascii="Garamond" w:hAnsi="Garamond"/>
          <w:sz w:val="24"/>
        </w:rPr>
        <w:t>k</w:t>
      </w:r>
      <w:r w:rsidR="001C4FF4" w:rsidRPr="00792BBF">
        <w:rPr>
          <w:rFonts w:ascii="Garamond" w:hAnsi="Garamond"/>
          <w:sz w:val="24"/>
        </w:rPr>
        <w:t>ten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cimrilikten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korkaklıktan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borcun bel k</w:t>
      </w:r>
      <w:r w:rsidR="001C4FF4" w:rsidRPr="00792BBF">
        <w:rPr>
          <w:rFonts w:ascii="Garamond" w:hAnsi="Garamond"/>
          <w:sz w:val="24"/>
        </w:rPr>
        <w:t>ı</w:t>
      </w:r>
      <w:r w:rsidR="001C4FF4" w:rsidRPr="00792BBF">
        <w:rPr>
          <w:rFonts w:ascii="Garamond" w:hAnsi="Garamond"/>
          <w:sz w:val="24"/>
        </w:rPr>
        <w:t>ran ağırlığından ve (karg</w:t>
      </w:r>
      <w:r w:rsidR="001C4FF4" w:rsidRPr="00792BBF">
        <w:rPr>
          <w:rFonts w:ascii="Garamond" w:hAnsi="Garamond"/>
          <w:sz w:val="24"/>
        </w:rPr>
        <w:t>a</w:t>
      </w:r>
      <w:r w:rsidR="001C4FF4" w:rsidRPr="00792BBF">
        <w:rPr>
          <w:rFonts w:ascii="Garamond" w:hAnsi="Garamond"/>
          <w:sz w:val="24"/>
        </w:rPr>
        <w:t>şalık sebebiyle) insanların üstün gelmesinden sana sığın</w:t>
      </w:r>
      <w:r w:rsidR="001C4FF4" w:rsidRPr="00792BBF">
        <w:rPr>
          <w:rFonts w:ascii="Garamond" w:hAnsi="Garamond"/>
          <w:sz w:val="24"/>
        </w:rPr>
        <w:t>ı</w:t>
      </w:r>
      <w:r w:rsidR="001C4FF4"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3"/>
      </w:r>
    </w:p>
    <w:p w:rsidR="0082002F" w:rsidRPr="00792BBF" w:rsidRDefault="00071A9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C4FF4" w:rsidRPr="00792BBF">
        <w:rPr>
          <w:rFonts w:ascii="Garamond" w:hAnsi="Garamond"/>
          <w:sz w:val="24"/>
        </w:rPr>
        <w:t>Allah’ım! Faki</w:t>
      </w:r>
      <w:r w:rsidR="001C4FF4" w:rsidRPr="00792BBF">
        <w:rPr>
          <w:rFonts w:ascii="Garamond" w:hAnsi="Garamond"/>
          <w:sz w:val="24"/>
        </w:rPr>
        <w:t>r</w:t>
      </w:r>
      <w:r w:rsidR="001C4FF4" w:rsidRPr="00792BBF">
        <w:rPr>
          <w:rFonts w:ascii="Garamond" w:hAnsi="Garamond"/>
          <w:sz w:val="24"/>
        </w:rPr>
        <w:t>likten sana sığınırım</w:t>
      </w:r>
      <w:r w:rsidR="001915DA" w:rsidRPr="00792BBF">
        <w:rPr>
          <w:rFonts w:ascii="Garamond" w:hAnsi="Garamond"/>
          <w:sz w:val="24"/>
        </w:rPr>
        <w:t xml:space="preserve">, </w:t>
      </w:r>
      <w:r w:rsidR="001C4FF4" w:rsidRPr="00792BBF">
        <w:rPr>
          <w:rFonts w:ascii="Garamond" w:hAnsi="Garamond"/>
          <w:sz w:val="24"/>
        </w:rPr>
        <w:t>azlıktan ve zille</w:t>
      </w:r>
      <w:r w:rsidR="001C4FF4" w:rsidRPr="00792BBF">
        <w:rPr>
          <w:rFonts w:ascii="Garamond" w:hAnsi="Garamond"/>
          <w:sz w:val="24"/>
        </w:rPr>
        <w:t>t</w:t>
      </w:r>
      <w:r w:rsidR="001C4FF4" w:rsidRPr="00792BBF">
        <w:rPr>
          <w:rFonts w:ascii="Garamond" w:hAnsi="Garamond"/>
          <w:sz w:val="24"/>
        </w:rPr>
        <w:t>ten sana sığınırım</w:t>
      </w:r>
      <w:r w:rsidR="001915DA" w:rsidRPr="00792BBF">
        <w:rPr>
          <w:rFonts w:ascii="Garamond" w:hAnsi="Garamond"/>
          <w:sz w:val="24"/>
        </w:rPr>
        <w:t xml:space="preserve">. </w:t>
      </w:r>
      <w:r w:rsidR="001C4FF4" w:rsidRPr="00792BBF">
        <w:rPr>
          <w:rFonts w:ascii="Garamond" w:hAnsi="Garamond"/>
          <w:sz w:val="24"/>
        </w:rPr>
        <w:t>Zulmetme</w:t>
      </w:r>
      <w:r w:rsidR="001C4FF4" w:rsidRPr="00792BBF">
        <w:rPr>
          <w:rFonts w:ascii="Garamond" w:hAnsi="Garamond"/>
          <w:sz w:val="24"/>
        </w:rPr>
        <w:t>k</w:t>
      </w:r>
      <w:r w:rsidR="001C4FF4" w:rsidRPr="00792BBF">
        <w:rPr>
          <w:rFonts w:ascii="Garamond" w:hAnsi="Garamond"/>
          <w:sz w:val="24"/>
        </w:rPr>
        <w:t>ten veya bana zulüm edilmesi</w:t>
      </w:r>
      <w:r w:rsidR="001C4FF4" w:rsidRPr="00792BBF">
        <w:rPr>
          <w:rFonts w:ascii="Garamond" w:hAnsi="Garamond"/>
          <w:sz w:val="24"/>
        </w:rPr>
        <w:t>n</w:t>
      </w:r>
      <w:r w:rsidR="001C4FF4" w:rsidRPr="00792BBF">
        <w:rPr>
          <w:rFonts w:ascii="Garamond" w:hAnsi="Garamond"/>
          <w:sz w:val="24"/>
        </w:rPr>
        <w:t>den sana sığın</w:t>
      </w:r>
      <w:r w:rsidR="001C4FF4" w:rsidRPr="00792BBF">
        <w:rPr>
          <w:rFonts w:ascii="Garamond" w:hAnsi="Garamond"/>
          <w:sz w:val="24"/>
        </w:rPr>
        <w:t>ı</w:t>
      </w:r>
      <w:r w:rsidR="001C4FF4"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4"/>
      </w:r>
    </w:p>
    <w:p w:rsidR="0082002F" w:rsidRPr="00792BBF" w:rsidRDefault="001C4FF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Allah’ım! Borçların galebe çalmasından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düşmanın </w:t>
      </w:r>
      <w:r w:rsidRPr="00792BBF">
        <w:rPr>
          <w:rFonts w:ascii="Garamond" w:hAnsi="Garamond"/>
          <w:sz w:val="24"/>
        </w:rPr>
        <w:lastRenderedPageBreak/>
        <w:t>galebe çalmasından ve düşma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ların</w:t>
      </w:r>
      <w:r w:rsidR="0050305F" w:rsidRPr="00792BBF">
        <w:rPr>
          <w:rFonts w:ascii="Garamond" w:hAnsi="Garamond"/>
          <w:sz w:val="24"/>
        </w:rPr>
        <w:t xml:space="preserve"> velvele koparmasından s</w:t>
      </w:r>
      <w:r w:rsidR="0050305F" w:rsidRPr="00792BBF">
        <w:rPr>
          <w:rFonts w:ascii="Garamond" w:hAnsi="Garamond"/>
          <w:sz w:val="24"/>
        </w:rPr>
        <w:t>a</w:t>
      </w:r>
      <w:r w:rsidR="0050305F" w:rsidRPr="00792BBF">
        <w:rPr>
          <w:rFonts w:ascii="Garamond" w:hAnsi="Garamond"/>
          <w:sz w:val="24"/>
        </w:rPr>
        <w:t>na sığınırım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5"/>
      </w:r>
    </w:p>
    <w:p w:rsidR="0082002F" w:rsidRPr="00792BBF" w:rsidRDefault="0050305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yolc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luk etmek istediğinde şöyle buyururdu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Allah’ım! Yolculuğun sıkınt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dönüş hüznünden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luktan sonra a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lıktan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mazlumun duasından </w:t>
      </w:r>
      <w:r w:rsidR="00E171DC" w:rsidRPr="00792BBF">
        <w:rPr>
          <w:rFonts w:ascii="Garamond" w:hAnsi="Garamond"/>
          <w:sz w:val="24"/>
        </w:rPr>
        <w:t>ve aile</w:t>
      </w:r>
      <w:r w:rsidR="001915DA" w:rsidRPr="00792BBF">
        <w:rPr>
          <w:rFonts w:ascii="Garamond" w:hAnsi="Garamond"/>
          <w:sz w:val="24"/>
        </w:rPr>
        <w:t xml:space="preserve">, </w:t>
      </w:r>
      <w:r w:rsidR="00E171DC" w:rsidRPr="00792BBF">
        <w:rPr>
          <w:rFonts w:ascii="Garamond" w:hAnsi="Garamond"/>
          <w:sz w:val="24"/>
        </w:rPr>
        <w:t>mal ve çocu</w:t>
      </w:r>
      <w:r w:rsidR="00E171DC" w:rsidRPr="00792BBF">
        <w:rPr>
          <w:rFonts w:ascii="Garamond" w:hAnsi="Garamond"/>
          <w:sz w:val="24"/>
        </w:rPr>
        <w:t>k</w:t>
      </w:r>
      <w:r w:rsidR="00E171DC" w:rsidRPr="00792BBF">
        <w:rPr>
          <w:rFonts w:ascii="Garamond" w:hAnsi="Garamond"/>
          <w:sz w:val="24"/>
        </w:rPr>
        <w:t>lar hus</w:t>
      </w:r>
      <w:r w:rsidR="00E171DC" w:rsidRPr="00792BBF">
        <w:rPr>
          <w:rFonts w:ascii="Garamond" w:hAnsi="Garamond"/>
          <w:sz w:val="24"/>
        </w:rPr>
        <w:t>u</w:t>
      </w:r>
      <w:r w:rsidR="00E171DC" w:rsidRPr="00792BBF">
        <w:rPr>
          <w:rFonts w:ascii="Garamond" w:hAnsi="Garamond"/>
          <w:sz w:val="24"/>
        </w:rPr>
        <w:t>sunda kötü bir sahneyle karş</w:t>
      </w:r>
      <w:r w:rsidR="00E171DC" w:rsidRPr="00792BBF">
        <w:rPr>
          <w:rFonts w:ascii="Garamond" w:hAnsi="Garamond"/>
          <w:sz w:val="24"/>
        </w:rPr>
        <w:t>ı</w:t>
      </w:r>
      <w:r w:rsidR="00E171DC" w:rsidRPr="00792BBF">
        <w:rPr>
          <w:rFonts w:ascii="Garamond" w:hAnsi="Garamond"/>
          <w:sz w:val="24"/>
        </w:rPr>
        <w:t>laşmaktan sana sığınırım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6"/>
      </w:r>
    </w:p>
    <w:p w:rsidR="0082002F" w:rsidRPr="00792BBF" w:rsidRDefault="00E171D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Allah’ım! Yaptığım kötü amelden ve henüz yapm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dığı</w:t>
      </w:r>
      <w:r w:rsidR="000A1AC4" w:rsidRPr="00792BBF">
        <w:rPr>
          <w:rFonts w:ascii="Garamond" w:hAnsi="Garamond"/>
          <w:sz w:val="24"/>
        </w:rPr>
        <w:t>m kötü amelden sana sı</w:t>
      </w:r>
      <w:r w:rsidRPr="00792BBF">
        <w:rPr>
          <w:rFonts w:ascii="Garamond" w:hAnsi="Garamond"/>
          <w:sz w:val="24"/>
        </w:rPr>
        <w:t>ğın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7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84845" w:rsidRPr="00792BBF">
        <w:rPr>
          <w:rFonts w:ascii="Garamond" w:hAnsi="Garamond"/>
          <w:sz w:val="24"/>
          <w:szCs w:val="24"/>
        </w:rPr>
        <w:t>Allah’ım</w:t>
      </w:r>
      <w:r w:rsidR="00071A97">
        <w:rPr>
          <w:rFonts w:ascii="Garamond" w:hAnsi="Garamond"/>
          <w:sz w:val="24"/>
          <w:szCs w:val="24"/>
        </w:rPr>
        <w:t>! Y</w:t>
      </w:r>
      <w:r w:rsidR="00284845" w:rsidRPr="00792BBF">
        <w:rPr>
          <w:rFonts w:ascii="Garamond" w:hAnsi="Garamond"/>
          <w:sz w:val="24"/>
          <w:szCs w:val="24"/>
        </w:rPr>
        <w:t>olcul</w:t>
      </w:r>
      <w:r w:rsidR="00284845" w:rsidRPr="00792BBF">
        <w:rPr>
          <w:rFonts w:ascii="Garamond" w:hAnsi="Garamond"/>
          <w:sz w:val="24"/>
          <w:szCs w:val="24"/>
        </w:rPr>
        <w:t>u</w:t>
      </w:r>
      <w:r w:rsidR="00284845" w:rsidRPr="00792BBF">
        <w:rPr>
          <w:rFonts w:ascii="Garamond" w:hAnsi="Garamond"/>
          <w:sz w:val="24"/>
          <w:szCs w:val="24"/>
        </w:rPr>
        <w:t>ğun zorluğundan (ağır kayıplarla) dönüşün kederinden ve (dönd</w:t>
      </w:r>
      <w:r w:rsidR="00284845" w:rsidRPr="00792BBF">
        <w:rPr>
          <w:rFonts w:ascii="Garamond" w:hAnsi="Garamond"/>
          <w:sz w:val="24"/>
          <w:szCs w:val="24"/>
        </w:rPr>
        <w:t>ü</w:t>
      </w:r>
      <w:r w:rsidR="00284845" w:rsidRPr="00792BBF">
        <w:rPr>
          <w:rFonts w:ascii="Garamond" w:hAnsi="Garamond"/>
          <w:sz w:val="24"/>
          <w:szCs w:val="24"/>
        </w:rPr>
        <w:t>ğümüzde) ehil, mal ve evlatlar</w:t>
      </w:r>
      <w:r w:rsidR="00284845" w:rsidRPr="00792BBF">
        <w:rPr>
          <w:rFonts w:ascii="Garamond" w:hAnsi="Garamond"/>
          <w:sz w:val="24"/>
          <w:szCs w:val="24"/>
        </w:rPr>
        <w:t>ı</w:t>
      </w:r>
      <w:r w:rsidR="00284845" w:rsidRPr="00792BBF">
        <w:rPr>
          <w:rFonts w:ascii="Garamond" w:hAnsi="Garamond"/>
          <w:sz w:val="24"/>
          <w:szCs w:val="24"/>
        </w:rPr>
        <w:t>mızda kötü bir şey görmekten sana sığınırım.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7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71A97">
        <w:rPr>
          <w:rFonts w:ascii="Garamond" w:hAnsi="Garamond"/>
          <w:sz w:val="24"/>
        </w:rPr>
        <w:t>Allah’ım!</w:t>
      </w:r>
      <w:r w:rsidR="00BF0101" w:rsidRPr="00792BBF">
        <w:rPr>
          <w:rFonts w:ascii="Garamond" w:hAnsi="Garamond"/>
          <w:sz w:val="24"/>
        </w:rPr>
        <w:t xml:space="preserve"> </w:t>
      </w:r>
      <w:r w:rsidR="00071A97" w:rsidRPr="00792BBF">
        <w:rPr>
          <w:rFonts w:ascii="Garamond" w:hAnsi="Garamond"/>
          <w:sz w:val="24"/>
        </w:rPr>
        <w:t>S</w:t>
      </w:r>
      <w:r w:rsidR="00BF0101" w:rsidRPr="00792BBF">
        <w:rPr>
          <w:rFonts w:ascii="Garamond" w:hAnsi="Garamond"/>
          <w:sz w:val="24"/>
        </w:rPr>
        <w:t>enin ze</w:t>
      </w:r>
      <w:r w:rsidR="00BF0101" w:rsidRPr="00792BBF">
        <w:rPr>
          <w:rFonts w:ascii="Garamond" w:hAnsi="Garamond"/>
          <w:sz w:val="24"/>
        </w:rPr>
        <w:t>n</w:t>
      </w:r>
      <w:r w:rsidR="00BF0101" w:rsidRPr="00792BBF">
        <w:rPr>
          <w:rFonts w:ascii="Garamond" w:hAnsi="Garamond"/>
          <w:sz w:val="24"/>
        </w:rPr>
        <w:t>ginli</w:t>
      </w:r>
      <w:r w:rsidR="00071A97">
        <w:rPr>
          <w:rFonts w:ascii="Garamond" w:hAnsi="Garamond"/>
          <w:sz w:val="24"/>
        </w:rPr>
        <w:t>ğin içinde fakir olmaktan, hida</w:t>
      </w:r>
      <w:r w:rsidR="00BF0101" w:rsidRPr="00792BBF">
        <w:rPr>
          <w:rFonts w:ascii="Garamond" w:hAnsi="Garamond"/>
          <w:sz w:val="24"/>
        </w:rPr>
        <w:t>yetinden sapmaktan, eg</w:t>
      </w:r>
      <w:r w:rsidR="00BF0101" w:rsidRPr="00792BBF">
        <w:rPr>
          <w:rFonts w:ascii="Garamond" w:hAnsi="Garamond"/>
          <w:sz w:val="24"/>
        </w:rPr>
        <w:t>e</w:t>
      </w:r>
      <w:r w:rsidR="00BF0101" w:rsidRPr="00792BBF">
        <w:rPr>
          <w:rFonts w:ascii="Garamond" w:hAnsi="Garamond"/>
          <w:sz w:val="24"/>
        </w:rPr>
        <w:t>menlik sana aitken zulmedilme</w:t>
      </w:r>
      <w:r w:rsidR="00BF0101" w:rsidRPr="00792BBF">
        <w:rPr>
          <w:rFonts w:ascii="Garamond" w:hAnsi="Garamond"/>
          <w:sz w:val="24"/>
        </w:rPr>
        <w:t>k</w:t>
      </w:r>
      <w:r w:rsidR="00BF0101" w:rsidRPr="00792BBF">
        <w:rPr>
          <w:rFonts w:ascii="Garamond" w:hAnsi="Garamond"/>
          <w:sz w:val="24"/>
        </w:rPr>
        <w:t>ten, emir sana aitken mağdur olmaktan sana sığınırım.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7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71A97">
        <w:rPr>
          <w:rFonts w:ascii="Garamond" w:hAnsi="Garamond"/>
          <w:sz w:val="24"/>
          <w:szCs w:val="24"/>
        </w:rPr>
        <w:t>Allah'ım! Z</w:t>
      </w:r>
      <w:r w:rsidR="003772E9" w:rsidRPr="00792BBF">
        <w:rPr>
          <w:rFonts w:ascii="Garamond" w:hAnsi="Garamond"/>
          <w:sz w:val="24"/>
          <w:szCs w:val="24"/>
        </w:rPr>
        <w:t>ahirimin insanların gözünde güzel, bat</w:t>
      </w:r>
      <w:r w:rsidR="003772E9" w:rsidRPr="00792BBF">
        <w:rPr>
          <w:rFonts w:ascii="Garamond" w:hAnsi="Garamond"/>
          <w:sz w:val="24"/>
          <w:szCs w:val="24"/>
        </w:rPr>
        <w:t>ı</w:t>
      </w:r>
      <w:r w:rsidR="003772E9" w:rsidRPr="00792BBF">
        <w:rPr>
          <w:rFonts w:ascii="Garamond" w:hAnsi="Garamond"/>
          <w:sz w:val="24"/>
          <w:szCs w:val="24"/>
        </w:rPr>
        <w:t>nımın ise senden gizlemeye ç</w:t>
      </w:r>
      <w:r w:rsidR="003772E9" w:rsidRPr="00792BBF">
        <w:rPr>
          <w:rFonts w:ascii="Garamond" w:hAnsi="Garamond"/>
          <w:sz w:val="24"/>
          <w:szCs w:val="24"/>
        </w:rPr>
        <w:t>a</w:t>
      </w:r>
      <w:r w:rsidR="003772E9" w:rsidRPr="00792BBF">
        <w:rPr>
          <w:rFonts w:ascii="Garamond" w:hAnsi="Garamond"/>
          <w:sz w:val="24"/>
          <w:szCs w:val="24"/>
        </w:rPr>
        <w:t>lıştıklarımla çirkin olmasından sana sığınırım.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80"/>
      </w:r>
    </w:p>
    <w:p w:rsidR="0082002F" w:rsidRPr="00792BBF" w:rsidRDefault="0082002F" w:rsidP="00496D6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A6CBB" w:rsidRPr="00792BBF">
        <w:rPr>
          <w:rFonts w:ascii="Garamond" w:hAnsi="Garamond"/>
          <w:i/>
          <w:iCs/>
          <w:sz w:val="24"/>
        </w:rPr>
        <w:t xml:space="preserve">Kazım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496D6D">
        <w:rPr>
          <w:rFonts w:ascii="Garamond" w:hAnsi="Garamond"/>
          <w:i/>
          <w:iCs/>
          <w:sz w:val="24"/>
        </w:rPr>
        <w:t>“</w:t>
      </w:r>
      <w:r w:rsidR="009A6CBB" w:rsidRPr="00496D6D">
        <w:rPr>
          <w:rFonts w:ascii="Garamond" w:hAnsi="Garamond"/>
          <w:i/>
          <w:iCs/>
          <w:sz w:val="24"/>
        </w:rPr>
        <w:t>Kend</w:t>
      </w:r>
      <w:r w:rsidR="009A6CBB" w:rsidRPr="00496D6D">
        <w:rPr>
          <w:rFonts w:ascii="Garamond" w:hAnsi="Garamond"/>
          <w:i/>
          <w:iCs/>
          <w:sz w:val="24"/>
        </w:rPr>
        <w:t>i</w:t>
      </w:r>
      <w:r w:rsidR="009A6CBB" w:rsidRPr="00496D6D">
        <w:rPr>
          <w:rFonts w:ascii="Garamond" w:hAnsi="Garamond"/>
          <w:i/>
          <w:iCs/>
          <w:sz w:val="24"/>
        </w:rPr>
        <w:t>sine</w:t>
      </w:r>
      <w:r w:rsidR="001915DA" w:rsidRPr="00496D6D">
        <w:rPr>
          <w:rFonts w:ascii="Garamond" w:hAnsi="Garamond"/>
          <w:i/>
          <w:iCs/>
          <w:sz w:val="24"/>
        </w:rPr>
        <w:t xml:space="preserve">, </w:t>
      </w:r>
      <w:r w:rsidR="009A6CBB" w:rsidRPr="00496D6D">
        <w:rPr>
          <w:rFonts w:ascii="Garamond" w:hAnsi="Garamond"/>
          <w:i/>
          <w:iCs/>
          <w:sz w:val="24"/>
        </w:rPr>
        <w:t>“Ey efendim! Eğer</w:t>
      </w:r>
      <w:r w:rsidR="001915DA" w:rsidRPr="00496D6D">
        <w:rPr>
          <w:rFonts w:ascii="Garamond" w:hAnsi="Garamond"/>
          <w:i/>
          <w:iCs/>
          <w:sz w:val="24"/>
        </w:rPr>
        <w:t xml:space="preserve">, </w:t>
      </w:r>
      <w:r w:rsidR="009A6CBB" w:rsidRPr="00496D6D">
        <w:rPr>
          <w:rFonts w:ascii="Garamond" w:hAnsi="Garamond"/>
          <w:i/>
          <w:iCs/>
          <w:sz w:val="24"/>
        </w:rPr>
        <w:t>salah görü</w:t>
      </w:r>
      <w:r w:rsidR="009A6CBB" w:rsidRPr="00496D6D">
        <w:rPr>
          <w:rFonts w:ascii="Garamond" w:hAnsi="Garamond"/>
          <w:i/>
          <w:iCs/>
          <w:sz w:val="24"/>
        </w:rPr>
        <w:t>r</w:t>
      </w:r>
      <w:r w:rsidR="009A6CBB" w:rsidRPr="00496D6D">
        <w:rPr>
          <w:rFonts w:ascii="Garamond" w:hAnsi="Garamond"/>
          <w:i/>
          <w:iCs/>
          <w:sz w:val="24"/>
        </w:rPr>
        <w:t>sen</w:t>
      </w:r>
      <w:r w:rsidR="00464875" w:rsidRPr="00496D6D">
        <w:rPr>
          <w:rFonts w:ascii="Garamond" w:hAnsi="Garamond"/>
          <w:i/>
          <w:iCs/>
          <w:sz w:val="24"/>
        </w:rPr>
        <w:t>iz namazlarımın ardından ok</w:t>
      </w:r>
      <w:r w:rsidR="00464875" w:rsidRPr="00496D6D">
        <w:rPr>
          <w:rFonts w:ascii="Garamond" w:hAnsi="Garamond"/>
          <w:i/>
          <w:iCs/>
          <w:sz w:val="24"/>
        </w:rPr>
        <w:t>u</w:t>
      </w:r>
      <w:r w:rsidR="00464875" w:rsidRPr="00496D6D">
        <w:rPr>
          <w:rFonts w:ascii="Garamond" w:hAnsi="Garamond"/>
          <w:i/>
          <w:iCs/>
          <w:sz w:val="24"/>
        </w:rPr>
        <w:t>mam</w:t>
      </w:r>
      <w:r w:rsidR="001915DA" w:rsidRPr="00496D6D">
        <w:rPr>
          <w:rFonts w:ascii="Garamond" w:hAnsi="Garamond"/>
          <w:i/>
          <w:iCs/>
          <w:sz w:val="24"/>
        </w:rPr>
        <w:t xml:space="preserve">, </w:t>
      </w:r>
      <w:r w:rsidR="00464875" w:rsidRPr="00496D6D">
        <w:rPr>
          <w:rFonts w:ascii="Garamond" w:hAnsi="Garamond"/>
          <w:i/>
          <w:iCs/>
          <w:sz w:val="24"/>
        </w:rPr>
        <w:t>Allah’ı</w:t>
      </w:r>
      <w:r w:rsidR="000516D4" w:rsidRPr="00496D6D">
        <w:rPr>
          <w:rFonts w:ascii="Garamond" w:hAnsi="Garamond"/>
          <w:i/>
          <w:iCs/>
          <w:sz w:val="24"/>
        </w:rPr>
        <w:t>n</w:t>
      </w:r>
      <w:r w:rsidR="00464875" w:rsidRPr="00496D6D">
        <w:rPr>
          <w:rFonts w:ascii="Garamond" w:hAnsi="Garamond"/>
          <w:i/>
          <w:iCs/>
          <w:sz w:val="24"/>
        </w:rPr>
        <w:t xml:space="preserve"> o duayla</w:t>
      </w:r>
      <w:r w:rsidR="000516D4" w:rsidRPr="00496D6D">
        <w:rPr>
          <w:rFonts w:ascii="Garamond" w:hAnsi="Garamond"/>
          <w:i/>
          <w:iCs/>
          <w:sz w:val="24"/>
        </w:rPr>
        <w:t xml:space="preserve"> bana dünya ve ahiretin hayrını bağışta bulunacağı bir dua öğretiniz” diye yazan M</w:t>
      </w:r>
      <w:r w:rsidR="000516D4" w:rsidRPr="00496D6D">
        <w:rPr>
          <w:rFonts w:ascii="Garamond" w:hAnsi="Garamond"/>
          <w:i/>
          <w:iCs/>
          <w:sz w:val="24"/>
        </w:rPr>
        <w:t>u</w:t>
      </w:r>
      <w:r w:rsidR="000516D4" w:rsidRPr="00496D6D">
        <w:rPr>
          <w:rFonts w:ascii="Garamond" w:hAnsi="Garamond"/>
          <w:i/>
          <w:iCs/>
          <w:sz w:val="24"/>
        </w:rPr>
        <w:t>hammed b</w:t>
      </w:r>
      <w:r w:rsidR="001915DA" w:rsidRPr="00496D6D">
        <w:rPr>
          <w:rFonts w:ascii="Garamond" w:hAnsi="Garamond"/>
          <w:i/>
          <w:iCs/>
          <w:sz w:val="24"/>
        </w:rPr>
        <w:t xml:space="preserve">. </w:t>
      </w:r>
      <w:r w:rsidR="000516D4" w:rsidRPr="00496D6D">
        <w:rPr>
          <w:rFonts w:ascii="Garamond" w:hAnsi="Garamond"/>
          <w:i/>
          <w:iCs/>
          <w:sz w:val="24"/>
        </w:rPr>
        <w:t>İbrahim’e yazdığı cevap mektubunda şöyle b</w:t>
      </w:r>
      <w:r w:rsidR="000516D4" w:rsidRPr="00496D6D">
        <w:rPr>
          <w:rFonts w:ascii="Garamond" w:hAnsi="Garamond"/>
          <w:i/>
          <w:iCs/>
          <w:sz w:val="24"/>
        </w:rPr>
        <w:t>u</w:t>
      </w:r>
      <w:r w:rsidR="000516D4" w:rsidRPr="00496D6D">
        <w:rPr>
          <w:rFonts w:ascii="Garamond" w:hAnsi="Garamond"/>
          <w:i/>
          <w:iCs/>
          <w:sz w:val="24"/>
        </w:rPr>
        <w:t>yurmuştur</w:t>
      </w:r>
      <w:r w:rsidR="001915DA" w:rsidRPr="00496D6D">
        <w:rPr>
          <w:rFonts w:ascii="Garamond" w:hAnsi="Garamond"/>
          <w:i/>
          <w:iCs/>
          <w:sz w:val="24"/>
        </w:rPr>
        <w:t xml:space="preserve">: </w:t>
      </w:r>
      <w:r w:rsidR="000516D4" w:rsidRPr="00792BBF">
        <w:rPr>
          <w:rFonts w:ascii="Garamond" w:hAnsi="Garamond"/>
          <w:sz w:val="24"/>
        </w:rPr>
        <w:t>“</w:t>
      </w:r>
      <w:r w:rsidR="00247C15" w:rsidRPr="00792BBF">
        <w:rPr>
          <w:rFonts w:ascii="Garamond" w:hAnsi="Garamond"/>
          <w:sz w:val="24"/>
        </w:rPr>
        <w:t>Euzu bi vechikel kerim ve izzetikelleti la turamu ve kudretikelleti la yemteniu min</w:t>
      </w:r>
      <w:r w:rsidR="000A1AC4" w:rsidRPr="00792BBF">
        <w:rPr>
          <w:rFonts w:ascii="Garamond" w:hAnsi="Garamond"/>
          <w:sz w:val="24"/>
        </w:rPr>
        <w:t>ha şey’</w:t>
      </w:r>
      <w:r w:rsidR="001915DA" w:rsidRPr="00792BBF">
        <w:rPr>
          <w:rFonts w:ascii="Garamond" w:hAnsi="Garamond"/>
          <w:sz w:val="24"/>
        </w:rPr>
        <w:t xml:space="preserve">, </w:t>
      </w:r>
      <w:r w:rsidR="000A1AC4" w:rsidRPr="00792BBF">
        <w:rPr>
          <w:rFonts w:ascii="Garamond" w:hAnsi="Garamond"/>
          <w:sz w:val="24"/>
        </w:rPr>
        <w:t xml:space="preserve">min şerriddünya ve’l </w:t>
      </w:r>
      <w:r w:rsidR="00496D6D">
        <w:rPr>
          <w:rFonts w:ascii="Garamond" w:hAnsi="Garamond"/>
          <w:sz w:val="24"/>
        </w:rPr>
        <w:t>a</w:t>
      </w:r>
      <w:r w:rsidR="00247C15" w:rsidRPr="00792BBF">
        <w:rPr>
          <w:rFonts w:ascii="Garamond" w:hAnsi="Garamond"/>
          <w:sz w:val="24"/>
        </w:rPr>
        <w:t>hiret ve min şerri evcai kulliha” (</w:t>
      </w:r>
      <w:r w:rsidR="002D6B05" w:rsidRPr="00792BBF">
        <w:rPr>
          <w:rFonts w:ascii="Garamond" w:hAnsi="Garamond"/>
          <w:sz w:val="24"/>
        </w:rPr>
        <w:t>Dünya ve ahiret şerrinden ve her türlü acıların şerrinden</w:t>
      </w:r>
      <w:r w:rsidR="001915DA" w:rsidRPr="00792BBF">
        <w:rPr>
          <w:rFonts w:ascii="Garamond" w:hAnsi="Garamond"/>
          <w:sz w:val="24"/>
        </w:rPr>
        <w:t xml:space="preserve">, </w:t>
      </w:r>
      <w:r w:rsidR="002D6B05" w:rsidRPr="00792BBF">
        <w:rPr>
          <w:rFonts w:ascii="Garamond" w:hAnsi="Garamond"/>
          <w:sz w:val="24"/>
        </w:rPr>
        <w:t>k</w:t>
      </w:r>
      <w:r w:rsidR="00247C15" w:rsidRPr="00792BBF">
        <w:rPr>
          <w:rFonts w:ascii="Garamond" w:hAnsi="Garamond"/>
          <w:sz w:val="24"/>
        </w:rPr>
        <w:t>e</w:t>
      </w:r>
      <w:r w:rsidR="00247C15" w:rsidRPr="00792BBF">
        <w:rPr>
          <w:rFonts w:ascii="Garamond" w:hAnsi="Garamond"/>
          <w:sz w:val="24"/>
        </w:rPr>
        <w:t>rim olan yüzüne</w:t>
      </w:r>
      <w:r w:rsidR="001915DA" w:rsidRPr="00792BBF">
        <w:rPr>
          <w:rFonts w:ascii="Garamond" w:hAnsi="Garamond"/>
          <w:sz w:val="24"/>
        </w:rPr>
        <w:t xml:space="preserve">, </w:t>
      </w:r>
      <w:r w:rsidR="00707A09" w:rsidRPr="00792BBF">
        <w:rPr>
          <w:rFonts w:ascii="Garamond" w:hAnsi="Garamond"/>
          <w:sz w:val="24"/>
        </w:rPr>
        <w:t>boyun eğm</w:t>
      </w:r>
      <w:r w:rsidR="00707A09" w:rsidRPr="00792BBF">
        <w:rPr>
          <w:rFonts w:ascii="Garamond" w:hAnsi="Garamond"/>
          <w:sz w:val="24"/>
        </w:rPr>
        <w:t>e</w:t>
      </w:r>
      <w:r w:rsidR="00707A09" w:rsidRPr="00792BBF">
        <w:rPr>
          <w:rFonts w:ascii="Garamond" w:hAnsi="Garamond"/>
          <w:sz w:val="24"/>
        </w:rPr>
        <w:t xml:space="preserve">yen izzetine </w:t>
      </w:r>
      <w:r w:rsidR="002D6B05" w:rsidRPr="00792BBF">
        <w:rPr>
          <w:rFonts w:ascii="Garamond" w:hAnsi="Garamond"/>
          <w:sz w:val="24"/>
        </w:rPr>
        <w:t>ve hiçbir</w:t>
      </w:r>
      <w:r w:rsidR="000A1AC4" w:rsidRPr="00792BBF">
        <w:rPr>
          <w:rFonts w:ascii="Garamond" w:hAnsi="Garamond"/>
          <w:sz w:val="24"/>
        </w:rPr>
        <w:t xml:space="preserve"> </w:t>
      </w:r>
      <w:r w:rsidR="002D6B05" w:rsidRPr="00792BBF">
        <w:rPr>
          <w:rFonts w:ascii="Garamond" w:hAnsi="Garamond"/>
          <w:sz w:val="24"/>
        </w:rPr>
        <w:t>şeyin karşı koyamadığı kudretine sığın</w:t>
      </w:r>
      <w:r w:rsidR="002D6B05" w:rsidRPr="00792BBF">
        <w:rPr>
          <w:rFonts w:ascii="Garamond" w:hAnsi="Garamond"/>
          <w:sz w:val="24"/>
        </w:rPr>
        <w:t>ı</w:t>
      </w:r>
      <w:r w:rsidR="002D6B05"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5C22E9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C22E9" w:rsidRPr="00792BBF">
        <w:rPr>
          <w:rFonts w:ascii="Garamond" w:hAnsi="Garamond"/>
          <w:sz w:val="24"/>
        </w:rPr>
        <w:t>Borçların üstün ge</w:t>
      </w:r>
      <w:r w:rsidR="005C22E9" w:rsidRPr="00792BBF">
        <w:rPr>
          <w:rFonts w:ascii="Garamond" w:hAnsi="Garamond"/>
          <w:sz w:val="24"/>
        </w:rPr>
        <w:t>l</w:t>
      </w:r>
      <w:r w:rsidR="005C22E9" w:rsidRPr="00792BBF">
        <w:rPr>
          <w:rFonts w:ascii="Garamond" w:hAnsi="Garamond"/>
          <w:sz w:val="24"/>
        </w:rPr>
        <w:t>mesinden</w:t>
      </w:r>
      <w:r w:rsidR="001915DA" w:rsidRPr="00792BBF">
        <w:rPr>
          <w:rFonts w:ascii="Garamond" w:hAnsi="Garamond"/>
          <w:sz w:val="24"/>
        </w:rPr>
        <w:t xml:space="preserve">, </w:t>
      </w:r>
      <w:r w:rsidR="005C22E9" w:rsidRPr="00792BBF">
        <w:rPr>
          <w:rFonts w:ascii="Garamond" w:hAnsi="Garamond"/>
          <w:sz w:val="24"/>
        </w:rPr>
        <w:t>insanların galebe ça</w:t>
      </w:r>
      <w:r w:rsidR="005C22E9" w:rsidRPr="00792BBF">
        <w:rPr>
          <w:rFonts w:ascii="Garamond" w:hAnsi="Garamond"/>
          <w:sz w:val="24"/>
        </w:rPr>
        <w:t>l</w:t>
      </w:r>
      <w:r w:rsidR="005C22E9" w:rsidRPr="00792BBF">
        <w:rPr>
          <w:rFonts w:ascii="Garamond" w:hAnsi="Garamond"/>
          <w:sz w:val="24"/>
        </w:rPr>
        <w:t>masından ve kadınların e</w:t>
      </w:r>
      <w:r w:rsidR="005C22E9" w:rsidRPr="00792BBF">
        <w:rPr>
          <w:rFonts w:ascii="Garamond" w:hAnsi="Garamond"/>
          <w:sz w:val="24"/>
        </w:rPr>
        <w:t>v</w:t>
      </w:r>
      <w:r w:rsidR="005C22E9" w:rsidRPr="00792BBF">
        <w:rPr>
          <w:rFonts w:ascii="Garamond" w:hAnsi="Garamond"/>
          <w:sz w:val="24"/>
        </w:rPr>
        <w:t>de kalmasından (evlenememesi</w:t>
      </w:r>
      <w:r w:rsidR="005C22E9" w:rsidRPr="00792BBF">
        <w:rPr>
          <w:rFonts w:ascii="Garamond" w:hAnsi="Garamond"/>
          <w:sz w:val="24"/>
        </w:rPr>
        <w:t>n</w:t>
      </w:r>
      <w:r w:rsidR="005C22E9" w:rsidRPr="00792BBF">
        <w:rPr>
          <w:rFonts w:ascii="Garamond" w:hAnsi="Garamond"/>
          <w:sz w:val="24"/>
        </w:rPr>
        <w:t>den) A</w:t>
      </w:r>
      <w:r w:rsidR="005C22E9" w:rsidRPr="00792BBF">
        <w:rPr>
          <w:rFonts w:ascii="Garamond" w:hAnsi="Garamond"/>
          <w:sz w:val="24"/>
        </w:rPr>
        <w:t>l</w:t>
      </w:r>
      <w:r w:rsidR="005C22E9" w:rsidRPr="00792BBF">
        <w:rPr>
          <w:rFonts w:ascii="Garamond" w:hAnsi="Garamond"/>
          <w:sz w:val="24"/>
        </w:rPr>
        <w:t>lah’a sığınınız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380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el-Ayb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Kusur-Ayıp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75/46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40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el-İğza an’il-Uyub’un-Nas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75/212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Tetebb-u Uyub’un-Nas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3/248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733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Seter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Ayb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8/594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İhsa-u İsrat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Mumin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</w:t>
      </w:r>
      <w:r w:rsidR="00843CC4" w:rsidRPr="00792BBF">
        <w:rPr>
          <w:rFonts w:ascii="Garamond" w:hAnsi="Garamond" w:cs="Garamond"/>
          <w:i/>
          <w:iCs/>
          <w:sz w:val="24"/>
        </w:rPr>
        <w:t>n</w:t>
      </w:r>
      <w:r w:rsidRPr="00792BBF">
        <w:rPr>
          <w:rFonts w:ascii="Garamond" w:hAnsi="Garamond" w:cs="Garamond"/>
          <w:i/>
          <w:iCs/>
          <w:sz w:val="24"/>
        </w:rPr>
        <w:t>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3/455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Tetebb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Averat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64" w:name="_Toc536708762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637C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rGKQIAAG0EAAAOAAAAZHJzL2Uyb0RvYy54bWysVMuO2jAU3VfqP1jeQxImw0BEGFUEuqEd&#10;pJl+gLEdYtUv2YaAqv57r82jnelmVDULx869Pj7n3uPMHo9KogN3Xhhd42KYY8Q1NUzoXY2/vawG&#10;E4x8IJoRaTSv8Yl7/Dj/+GHW24qPTGck4w4BiPZVb2vchWCrLPO044r4obFcQ7A1TpEAS7fLmCM9&#10;oCuZjfJ8nPXGMesM5d7D1+YcxPOE37achqe29TwgWWPgFtLo0riNYzafkWrniO0EvdAg/8BCEaHh&#10;0BtUQwJBeyf+glKCOuNNG4bUqMy0raA8aQA1Rf5GzXNHLE9aoDje3srk/x8s/XrYOCRYjUdTjDRR&#10;0KO10BwVD7E2vfUVpCz0xkV19Kif7drQ7x5ps+iI3vHE8eVkYV8Rd2SvtsSFt3DCtv9iGOSQfTCp&#10;UMfWqQgJJUDH1I/TrR/8GBCFj3eTyRiajBG9xjJSXTda58NnbhSKkxpLIJ2AyWHtQyRCqmtKPEeb&#10;lZAytVtq1IPe+xKgY8gbKViMpoXbbRfSoQOJjklPkvUmzZm9Zgmt44QtNUMh1YAJooxmOJ6gOLwl&#10;h3sRZyk5ECHfmQz8pY6MoBqg6DI7m+rHNJ8uJ8tJOShH4+WgzJtm8Gm1KAfjVfFw39w1i0VT/Izi&#10;irLqBGNcR31Xgxfl+wx0uWpna94sfqtk9ho9lRzIXt+JdLJDdMDZS1vDThsXuxOdAZ5OyZf7Fy/N&#10;n+uU9fsvMf8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Z8pqxi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16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400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el-Gaybet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381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et-Ta’yir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el-Eh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51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es-Sedik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2211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et-Tevbe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466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ez-Zenb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1386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es-Seha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1777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en-Nimet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3901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jc w:val="left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5C22E9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65" w:name="_Toc536708763"/>
      <w:r w:rsidRPr="00792BBF">
        <w:lastRenderedPageBreak/>
        <w:t>3009</w:t>
      </w:r>
      <w:r w:rsidR="001915DA" w:rsidRPr="00792BBF">
        <w:t xml:space="preserve">. </w:t>
      </w:r>
      <w:r w:rsidRPr="00792BBF">
        <w:t>Bölüm</w:t>
      </w:r>
      <w:bookmarkEnd w:id="165"/>
    </w:p>
    <w:p w:rsidR="0082002F" w:rsidRPr="00792BBF" w:rsidRDefault="008144A0" w:rsidP="00700C50">
      <w:pPr>
        <w:pStyle w:val="Heading1"/>
        <w:spacing w:line="300" w:lineRule="atLeast"/>
        <w:ind w:firstLine="284"/>
      </w:pPr>
      <w:bookmarkStart w:id="166" w:name="_Toc536708764"/>
      <w:r>
        <w:t>Ayıpları Kendisini İ</w:t>
      </w:r>
      <w:r>
        <w:t>n</w:t>
      </w:r>
      <w:r>
        <w:t>sanların Ayıplarıyla U</w:t>
      </w:r>
      <w:r>
        <w:t>ğ</w:t>
      </w:r>
      <w:r>
        <w:t xml:space="preserve">raşmaktan Alıkoyan </w:t>
      </w:r>
      <w:r w:rsidR="005C22E9" w:rsidRPr="00792BBF">
        <w:t>Kimseyi Övmek</w:t>
      </w:r>
      <w:bookmarkEnd w:id="16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95221" w:rsidRPr="00792BBF">
        <w:rPr>
          <w:rFonts w:ascii="Garamond" w:hAnsi="Garamond"/>
          <w:sz w:val="24"/>
        </w:rPr>
        <w:t>Ayıpları kendisini i</w:t>
      </w:r>
      <w:r w:rsidR="00995221" w:rsidRPr="00792BBF">
        <w:rPr>
          <w:rFonts w:ascii="Garamond" w:hAnsi="Garamond"/>
          <w:sz w:val="24"/>
        </w:rPr>
        <w:t>n</w:t>
      </w:r>
      <w:r w:rsidR="00995221" w:rsidRPr="00792BBF">
        <w:rPr>
          <w:rFonts w:ascii="Garamond" w:hAnsi="Garamond"/>
          <w:sz w:val="24"/>
        </w:rPr>
        <w:t>sanların ayıplarıyla uğra</w:t>
      </w:r>
      <w:r w:rsidR="00995221" w:rsidRPr="00792BBF">
        <w:rPr>
          <w:rFonts w:ascii="Garamond" w:hAnsi="Garamond"/>
          <w:sz w:val="24"/>
        </w:rPr>
        <w:t>ş</w:t>
      </w:r>
      <w:r w:rsidR="00EF2D4B">
        <w:rPr>
          <w:rFonts w:ascii="Garamond" w:hAnsi="Garamond"/>
          <w:sz w:val="24"/>
        </w:rPr>
        <w:t>maktan alı</w:t>
      </w:r>
      <w:r w:rsidR="00995221" w:rsidRPr="00792BBF">
        <w:rPr>
          <w:rFonts w:ascii="Garamond" w:hAnsi="Garamond"/>
          <w:sz w:val="24"/>
        </w:rPr>
        <w:t>koyan kimseye ne mutlu!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83"/>
      </w:r>
    </w:p>
    <w:p w:rsidR="0082002F" w:rsidRPr="00792BBF" w:rsidRDefault="0099522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Ayıpları kendisini mümin kardeşlerinin ayıplarını araştırmaktan alı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yan kimseye ne mutlu!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8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F2D4B">
        <w:rPr>
          <w:rFonts w:ascii="Garamond" w:hAnsi="Garamond"/>
          <w:sz w:val="24"/>
        </w:rPr>
        <w:t>İnsanların en üstünü</w:t>
      </w:r>
      <w:r w:rsidR="001915DA" w:rsidRPr="00792BBF">
        <w:rPr>
          <w:rFonts w:ascii="Garamond" w:hAnsi="Garamond"/>
          <w:sz w:val="24"/>
        </w:rPr>
        <w:t xml:space="preserve">, </w:t>
      </w:r>
      <w:r w:rsidR="003B0D02" w:rsidRPr="00792BBF">
        <w:rPr>
          <w:rFonts w:ascii="Garamond" w:hAnsi="Garamond"/>
          <w:sz w:val="24"/>
        </w:rPr>
        <w:t>ayıpları kendisini</w:t>
      </w:r>
      <w:r w:rsidR="001915DA" w:rsidRPr="00792BBF">
        <w:rPr>
          <w:rFonts w:ascii="Garamond" w:hAnsi="Garamond"/>
          <w:sz w:val="24"/>
        </w:rPr>
        <w:t xml:space="preserve">, </w:t>
      </w:r>
      <w:r w:rsidR="003B0D02" w:rsidRPr="00792BBF">
        <w:rPr>
          <w:rFonts w:ascii="Garamond" w:hAnsi="Garamond"/>
          <w:sz w:val="24"/>
        </w:rPr>
        <w:t>insanların ay</w:t>
      </w:r>
      <w:r w:rsidR="003B0D02" w:rsidRPr="00792BBF">
        <w:rPr>
          <w:rFonts w:ascii="Garamond" w:hAnsi="Garamond"/>
          <w:sz w:val="24"/>
        </w:rPr>
        <w:t>ı</w:t>
      </w:r>
      <w:r w:rsidR="003B0D02" w:rsidRPr="00792BBF">
        <w:rPr>
          <w:rFonts w:ascii="Garamond" w:hAnsi="Garamond"/>
          <w:sz w:val="24"/>
        </w:rPr>
        <w:t>bını araştırmaktan alı koyduğu kims</w:t>
      </w:r>
      <w:r w:rsidR="003B0D02" w:rsidRPr="00792BBF">
        <w:rPr>
          <w:rFonts w:ascii="Garamond" w:hAnsi="Garamond"/>
          <w:sz w:val="24"/>
        </w:rPr>
        <w:t>e</w:t>
      </w:r>
      <w:r w:rsidR="003B0D02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B0D02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B0D02" w:rsidRPr="00792BBF">
        <w:rPr>
          <w:rFonts w:ascii="Garamond" w:hAnsi="Garamond"/>
          <w:sz w:val="24"/>
        </w:rPr>
        <w:t>İnsan için en faydalı şey</w:t>
      </w:r>
      <w:r w:rsidR="001915DA" w:rsidRPr="00792BBF">
        <w:rPr>
          <w:rFonts w:ascii="Garamond" w:hAnsi="Garamond"/>
          <w:sz w:val="24"/>
        </w:rPr>
        <w:t xml:space="preserve">, </w:t>
      </w:r>
      <w:r w:rsidR="003B0D02" w:rsidRPr="00792BBF">
        <w:rPr>
          <w:rFonts w:ascii="Garamond" w:hAnsi="Garamond"/>
          <w:sz w:val="24"/>
        </w:rPr>
        <w:t>kendi ayıplarını inceleme hususunda insanla</w:t>
      </w:r>
      <w:r w:rsidR="003B0D02" w:rsidRPr="00792BBF">
        <w:rPr>
          <w:rFonts w:ascii="Garamond" w:hAnsi="Garamond"/>
          <w:sz w:val="24"/>
        </w:rPr>
        <w:t>r</w:t>
      </w:r>
      <w:r w:rsidR="003B0D02" w:rsidRPr="00792BBF">
        <w:rPr>
          <w:rFonts w:ascii="Garamond" w:hAnsi="Garamond"/>
          <w:sz w:val="24"/>
        </w:rPr>
        <w:t>dan öne geçmesidir</w:t>
      </w:r>
      <w:r w:rsidR="001915DA" w:rsidRPr="00792BBF">
        <w:rPr>
          <w:rFonts w:ascii="Garamond" w:hAnsi="Garamond"/>
          <w:sz w:val="24"/>
        </w:rPr>
        <w:t xml:space="preserve">. </w:t>
      </w:r>
      <w:r w:rsidR="003B0D02" w:rsidRPr="00792BBF">
        <w:rPr>
          <w:rFonts w:ascii="Garamond" w:hAnsi="Garamond"/>
          <w:sz w:val="24"/>
        </w:rPr>
        <w:t xml:space="preserve">(veya insanların </w:t>
      </w:r>
      <w:r w:rsidR="003B0D02" w:rsidRPr="00792BBF">
        <w:rPr>
          <w:rFonts w:ascii="Garamond" w:hAnsi="Garamond"/>
          <w:sz w:val="24"/>
        </w:rPr>
        <w:t>a</w:t>
      </w:r>
      <w:r w:rsidR="003B0D02" w:rsidRPr="00792BBF">
        <w:rPr>
          <w:rFonts w:ascii="Garamond" w:hAnsi="Garamond"/>
          <w:sz w:val="24"/>
        </w:rPr>
        <w:t>yıplarıyla uğraşmadan önce ke</w:t>
      </w:r>
      <w:r w:rsidR="003B0D02" w:rsidRPr="00792BBF">
        <w:rPr>
          <w:rFonts w:ascii="Garamond" w:hAnsi="Garamond"/>
          <w:sz w:val="24"/>
        </w:rPr>
        <w:t>n</w:t>
      </w:r>
      <w:r w:rsidR="003B0D02" w:rsidRPr="00792BBF">
        <w:rPr>
          <w:rFonts w:ascii="Garamond" w:hAnsi="Garamond"/>
          <w:sz w:val="24"/>
        </w:rPr>
        <w:t>di ayıplarıyla u</w:t>
      </w:r>
      <w:r w:rsidR="003B0D02" w:rsidRPr="00792BBF">
        <w:rPr>
          <w:rFonts w:ascii="Garamond" w:hAnsi="Garamond"/>
          <w:sz w:val="24"/>
        </w:rPr>
        <w:t>ğ</w:t>
      </w:r>
      <w:r w:rsidR="003B0D02" w:rsidRPr="00792BBF">
        <w:rPr>
          <w:rFonts w:ascii="Garamond" w:hAnsi="Garamond"/>
          <w:sz w:val="24"/>
        </w:rPr>
        <w:t>raşmasıdır</w:t>
      </w:r>
      <w:r w:rsidR="001915DA" w:rsidRPr="00792BBF">
        <w:rPr>
          <w:rFonts w:ascii="Garamond" w:hAnsi="Garamond"/>
          <w:sz w:val="24"/>
        </w:rPr>
        <w:t xml:space="preserve">. </w:t>
      </w:r>
      <w:r w:rsidR="003B0D02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86"/>
      </w:r>
    </w:p>
    <w:p w:rsidR="0082002F" w:rsidRPr="00792BBF" w:rsidRDefault="00EF2D4B" w:rsidP="005B461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44B16" w:rsidRPr="00792BBF">
        <w:rPr>
          <w:rFonts w:ascii="Garamond" w:hAnsi="Garamond"/>
          <w:sz w:val="24"/>
        </w:rPr>
        <w:t>Bir kulun kendi ayı</w:t>
      </w:r>
      <w:r w:rsidR="00944B16" w:rsidRPr="00792BBF">
        <w:rPr>
          <w:rFonts w:ascii="Garamond" w:hAnsi="Garamond"/>
          <w:sz w:val="24"/>
        </w:rPr>
        <w:t>p</w:t>
      </w:r>
      <w:r w:rsidR="00944B16" w:rsidRPr="00792BBF">
        <w:rPr>
          <w:rFonts w:ascii="Garamond" w:hAnsi="Garamond"/>
          <w:sz w:val="24"/>
        </w:rPr>
        <w:t>larını unuttuğu halde başkalar</w:t>
      </w:r>
      <w:r w:rsidR="00944B16" w:rsidRPr="00792BBF">
        <w:rPr>
          <w:rFonts w:ascii="Garamond" w:hAnsi="Garamond"/>
          <w:sz w:val="24"/>
        </w:rPr>
        <w:t>ı</w:t>
      </w:r>
      <w:r w:rsidR="00944B16" w:rsidRPr="00792BBF">
        <w:rPr>
          <w:rFonts w:ascii="Garamond" w:hAnsi="Garamond"/>
          <w:sz w:val="24"/>
        </w:rPr>
        <w:t xml:space="preserve">nın ayıplarıyla </w:t>
      </w:r>
      <w:r w:rsidR="00944B16" w:rsidRPr="00792BBF">
        <w:rPr>
          <w:rFonts w:ascii="Garamond" w:hAnsi="Garamond"/>
          <w:sz w:val="24"/>
        </w:rPr>
        <w:lastRenderedPageBreak/>
        <w:t>uğraştığını görd</w:t>
      </w:r>
      <w:r w:rsidR="00944B16" w:rsidRPr="00792BBF">
        <w:rPr>
          <w:rFonts w:ascii="Garamond" w:hAnsi="Garamond"/>
          <w:sz w:val="24"/>
        </w:rPr>
        <w:t>ü</w:t>
      </w:r>
      <w:r w:rsidR="00944B16" w:rsidRPr="00792BBF">
        <w:rPr>
          <w:rFonts w:ascii="Garamond" w:hAnsi="Garamond"/>
          <w:sz w:val="24"/>
        </w:rPr>
        <w:t>ğünüzde biliniz ki o Allah’ı</w:t>
      </w:r>
      <w:r w:rsidR="005B4614">
        <w:rPr>
          <w:rFonts w:ascii="Garamond" w:hAnsi="Garamond"/>
          <w:sz w:val="24"/>
        </w:rPr>
        <w:t>n</w:t>
      </w:r>
      <w:r w:rsidR="00944B16" w:rsidRPr="00792BBF">
        <w:rPr>
          <w:rFonts w:ascii="Garamond" w:hAnsi="Garamond"/>
          <w:sz w:val="24"/>
        </w:rPr>
        <w:t xml:space="preserve"> </w:t>
      </w:r>
      <w:r w:rsidR="005B4614">
        <w:rPr>
          <w:rFonts w:ascii="Garamond" w:hAnsi="Garamond"/>
          <w:sz w:val="24"/>
        </w:rPr>
        <w:t>h</w:t>
      </w:r>
      <w:r w:rsidR="005B4614">
        <w:rPr>
          <w:rFonts w:ascii="Garamond" w:hAnsi="Garamond"/>
          <w:sz w:val="24"/>
        </w:rPr>
        <w:t>i</w:t>
      </w:r>
      <w:r w:rsidR="005B4614">
        <w:rPr>
          <w:rFonts w:ascii="Garamond" w:hAnsi="Garamond"/>
          <w:sz w:val="24"/>
        </w:rPr>
        <w:t>lesine</w:t>
      </w:r>
      <w:r w:rsidR="00944B16" w:rsidRPr="00792BBF">
        <w:rPr>
          <w:rFonts w:ascii="Garamond" w:hAnsi="Garamond"/>
          <w:sz w:val="24"/>
        </w:rPr>
        <w:t xml:space="preserve"> düçar olmuştur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853A6" w:rsidRPr="00792BBF">
        <w:rPr>
          <w:rFonts w:ascii="Garamond" w:hAnsi="Garamond"/>
          <w:sz w:val="24"/>
        </w:rPr>
        <w:t>Ey Allah’ın kulu! Hiç kimseyi günahıyla ayıplamakta acele etme; belki günahı bağı</w:t>
      </w:r>
      <w:r w:rsidR="003853A6" w:rsidRPr="00792BBF">
        <w:rPr>
          <w:rFonts w:ascii="Garamond" w:hAnsi="Garamond"/>
          <w:sz w:val="24"/>
        </w:rPr>
        <w:t>ş</w:t>
      </w:r>
      <w:r w:rsidR="003853A6" w:rsidRPr="00792BBF">
        <w:rPr>
          <w:rFonts w:ascii="Garamond" w:hAnsi="Garamond"/>
          <w:sz w:val="24"/>
        </w:rPr>
        <w:t>la</w:t>
      </w:r>
      <w:r w:rsidR="005B4614">
        <w:rPr>
          <w:rFonts w:ascii="Garamond" w:hAnsi="Garamond"/>
          <w:sz w:val="24"/>
        </w:rPr>
        <w:t>nmıştır. Küçük bir günah işl</w:t>
      </w:r>
      <w:r w:rsidR="005B4614">
        <w:rPr>
          <w:rFonts w:ascii="Garamond" w:hAnsi="Garamond"/>
          <w:sz w:val="24"/>
        </w:rPr>
        <w:t>e</w:t>
      </w:r>
      <w:r w:rsidR="003853A6" w:rsidRPr="00792BBF">
        <w:rPr>
          <w:rFonts w:ascii="Garamond" w:hAnsi="Garamond"/>
          <w:sz w:val="24"/>
        </w:rPr>
        <w:t>dim diye kendini güvende sa</w:t>
      </w:r>
      <w:r w:rsidR="003853A6" w:rsidRPr="00792BBF">
        <w:rPr>
          <w:rFonts w:ascii="Garamond" w:hAnsi="Garamond"/>
          <w:sz w:val="24"/>
        </w:rPr>
        <w:t>y</w:t>
      </w:r>
      <w:r w:rsidR="003853A6" w:rsidRPr="00792BBF">
        <w:rPr>
          <w:rFonts w:ascii="Garamond" w:hAnsi="Garamond"/>
          <w:sz w:val="24"/>
        </w:rPr>
        <w:t>ma; belki o yüzden azaba uğra</w:t>
      </w:r>
      <w:r w:rsidR="003853A6" w:rsidRPr="00792BBF">
        <w:rPr>
          <w:rFonts w:ascii="Garamond" w:hAnsi="Garamond"/>
          <w:sz w:val="24"/>
        </w:rPr>
        <w:t>r</w:t>
      </w:r>
      <w:r w:rsidR="003853A6" w:rsidRPr="00792BBF">
        <w:rPr>
          <w:rFonts w:ascii="Garamond" w:hAnsi="Garamond"/>
          <w:sz w:val="24"/>
        </w:rPr>
        <w:t>sın. Sizden bir başkasının ayıbını bilen kim</w:t>
      </w:r>
      <w:r w:rsidR="005B4614">
        <w:rPr>
          <w:rFonts w:ascii="Garamond" w:hAnsi="Garamond"/>
          <w:sz w:val="24"/>
        </w:rPr>
        <w:t>se, kendi a</w:t>
      </w:r>
      <w:r w:rsidR="003853A6" w:rsidRPr="00792BBF">
        <w:rPr>
          <w:rFonts w:ascii="Garamond" w:hAnsi="Garamond"/>
          <w:sz w:val="24"/>
        </w:rPr>
        <w:t>yıbını da bi</w:t>
      </w:r>
      <w:r w:rsidR="003853A6" w:rsidRPr="00792BBF">
        <w:rPr>
          <w:rFonts w:ascii="Garamond" w:hAnsi="Garamond"/>
          <w:sz w:val="24"/>
        </w:rPr>
        <w:t>l</w:t>
      </w:r>
      <w:r w:rsidR="003853A6" w:rsidRPr="00792BBF">
        <w:rPr>
          <w:rFonts w:ascii="Garamond" w:hAnsi="Garamond"/>
          <w:sz w:val="24"/>
        </w:rPr>
        <w:t xml:space="preserve">diği için onun ayıbını açmasın. </w:t>
      </w:r>
      <w:r w:rsidR="005B4614">
        <w:rPr>
          <w:rFonts w:ascii="Garamond" w:hAnsi="Garamond"/>
          <w:sz w:val="24"/>
        </w:rPr>
        <w:t xml:space="preserve">(Ama eğer o ayıp onda yoksa) </w:t>
      </w:r>
      <w:r w:rsidR="003853A6" w:rsidRPr="00792BBF">
        <w:rPr>
          <w:rFonts w:ascii="Garamond" w:hAnsi="Garamond"/>
          <w:sz w:val="24"/>
        </w:rPr>
        <w:t>Allah’a şükretmek onu, başkal</w:t>
      </w:r>
      <w:r w:rsidR="003853A6" w:rsidRPr="00792BBF">
        <w:rPr>
          <w:rFonts w:ascii="Garamond" w:hAnsi="Garamond"/>
          <w:sz w:val="24"/>
        </w:rPr>
        <w:t>a</w:t>
      </w:r>
      <w:r w:rsidR="003853A6" w:rsidRPr="00792BBF">
        <w:rPr>
          <w:rFonts w:ascii="Garamond" w:hAnsi="Garamond"/>
          <w:sz w:val="24"/>
        </w:rPr>
        <w:t>rının ayıbıyla uğraşmak</w:t>
      </w:r>
      <w:r w:rsidR="003B1734">
        <w:rPr>
          <w:rFonts w:ascii="Garamond" w:hAnsi="Garamond"/>
          <w:sz w:val="24"/>
        </w:rPr>
        <w:t>tan al</w:t>
      </w:r>
      <w:r w:rsidR="003B1734">
        <w:rPr>
          <w:rFonts w:ascii="Garamond" w:hAnsi="Garamond"/>
          <w:sz w:val="24"/>
        </w:rPr>
        <w:t>ı</w:t>
      </w:r>
      <w:r w:rsidR="003853A6" w:rsidRPr="00792BBF">
        <w:rPr>
          <w:rFonts w:ascii="Garamond" w:hAnsi="Garamond"/>
          <w:sz w:val="24"/>
        </w:rPr>
        <w:t>koysun.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88"/>
      </w:r>
    </w:p>
    <w:p w:rsidR="0082002F" w:rsidRPr="00792BBF" w:rsidRDefault="00944B1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Ebu Zer’e yaptığı tavsiyesinde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Kendi ayıplarından bi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diğin şeyler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insanları eleştirme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ten seni alı ko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malıdır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Kendinin de benzerini yaptığın şeyler d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layısıyla insanlardan rahatsız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89"/>
      </w:r>
    </w:p>
    <w:p w:rsidR="0082002F" w:rsidRPr="00792BBF" w:rsidRDefault="003B173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44B16" w:rsidRPr="00792BBF">
        <w:rPr>
          <w:rFonts w:ascii="Garamond" w:hAnsi="Garamond"/>
          <w:sz w:val="24"/>
        </w:rPr>
        <w:t>Kendi ayıplarından bildiğin şey</w:t>
      </w:r>
      <w:r w:rsidR="001915DA" w:rsidRPr="00792BBF">
        <w:rPr>
          <w:rFonts w:ascii="Garamond" w:hAnsi="Garamond"/>
          <w:sz w:val="24"/>
        </w:rPr>
        <w:t xml:space="preserve">, </w:t>
      </w:r>
      <w:r w:rsidR="00944B16" w:rsidRPr="00792BBF">
        <w:rPr>
          <w:rFonts w:ascii="Garamond" w:hAnsi="Garamond"/>
          <w:sz w:val="24"/>
        </w:rPr>
        <w:t>seni insanları ele</w:t>
      </w:r>
      <w:r w:rsidR="00944B16" w:rsidRPr="00792BBF">
        <w:rPr>
          <w:rFonts w:ascii="Garamond" w:hAnsi="Garamond"/>
          <w:sz w:val="24"/>
        </w:rPr>
        <w:t>ş</w:t>
      </w:r>
      <w:r w:rsidR="00944B16" w:rsidRPr="00792BBF">
        <w:rPr>
          <w:rFonts w:ascii="Garamond" w:hAnsi="Garamond"/>
          <w:sz w:val="24"/>
        </w:rPr>
        <w:t>tirmekten alıkoymalıdır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90"/>
      </w:r>
    </w:p>
    <w:p w:rsidR="0082002F" w:rsidRPr="00792BBF" w:rsidRDefault="0082002F" w:rsidP="001E392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E392C" w:rsidRPr="00792BBF">
        <w:rPr>
          <w:rFonts w:ascii="Garamond" w:hAnsi="Garamond"/>
          <w:sz w:val="24"/>
        </w:rPr>
        <w:t xml:space="preserve">Kendi ayıplarından bildiklerin seni insanların </w:t>
      </w:r>
      <w:r w:rsidR="001E392C" w:rsidRPr="00792BBF">
        <w:rPr>
          <w:rFonts w:ascii="Garamond" w:hAnsi="Garamond"/>
          <w:sz w:val="24"/>
        </w:rPr>
        <w:lastRenderedPageBreak/>
        <w:t>ayıpl</w:t>
      </w:r>
      <w:r w:rsidR="001E392C" w:rsidRPr="00792BBF">
        <w:rPr>
          <w:rFonts w:ascii="Garamond" w:hAnsi="Garamond"/>
          <w:sz w:val="24"/>
        </w:rPr>
        <w:t>a</w:t>
      </w:r>
      <w:r w:rsidR="001E392C" w:rsidRPr="00792BBF">
        <w:rPr>
          <w:rFonts w:ascii="Garamond" w:hAnsi="Garamond"/>
          <w:sz w:val="24"/>
        </w:rPr>
        <w:t>rını zikretmekten sakındırmal</w:t>
      </w:r>
      <w:r w:rsidR="001E392C" w:rsidRPr="00792BBF">
        <w:rPr>
          <w:rFonts w:ascii="Garamond" w:hAnsi="Garamond"/>
          <w:sz w:val="24"/>
        </w:rPr>
        <w:t>ı</w:t>
      </w:r>
      <w:r w:rsidR="001E392C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44B16" w:rsidRPr="00792BBF">
        <w:rPr>
          <w:rFonts w:ascii="Garamond" w:hAnsi="Garamond"/>
          <w:sz w:val="24"/>
        </w:rPr>
        <w:t>İnsanları ayıplayan kimse önce kendisinden başl</w:t>
      </w:r>
      <w:r w:rsidR="00944B16" w:rsidRPr="00792BBF">
        <w:rPr>
          <w:rFonts w:ascii="Garamond" w:hAnsi="Garamond"/>
          <w:sz w:val="24"/>
        </w:rPr>
        <w:t>a</w:t>
      </w:r>
      <w:r w:rsidR="00944B16" w:rsidRPr="00792BBF">
        <w:rPr>
          <w:rFonts w:ascii="Garamond" w:hAnsi="Garamond"/>
          <w:sz w:val="24"/>
        </w:rPr>
        <w:t>mal</w:t>
      </w:r>
      <w:r w:rsidR="00944B16" w:rsidRPr="00792BBF">
        <w:rPr>
          <w:rFonts w:ascii="Garamond" w:hAnsi="Garamond"/>
          <w:sz w:val="24"/>
        </w:rPr>
        <w:t>ı</w:t>
      </w:r>
      <w:r w:rsidR="00944B16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2"/>
      </w:r>
    </w:p>
    <w:p w:rsidR="0082002F" w:rsidRPr="00792BBF" w:rsidRDefault="00944B1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Mesih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İnsanların ayıplarına </w:t>
      </w:r>
      <w:r w:rsidR="00552F43" w:rsidRPr="00792BBF">
        <w:rPr>
          <w:rFonts w:ascii="Garamond" w:hAnsi="Garamond"/>
          <w:sz w:val="24"/>
        </w:rPr>
        <w:t>efend</w:t>
      </w:r>
      <w:r w:rsidR="00552F43" w:rsidRPr="00792BBF">
        <w:rPr>
          <w:rFonts w:ascii="Garamond" w:hAnsi="Garamond"/>
          <w:sz w:val="24"/>
        </w:rPr>
        <w:t>i</w:t>
      </w:r>
      <w:r w:rsidR="00552F43" w:rsidRPr="00792BBF">
        <w:rPr>
          <w:rFonts w:ascii="Garamond" w:hAnsi="Garamond"/>
          <w:sz w:val="24"/>
        </w:rPr>
        <w:t>ler gibi bakmayınız</w:t>
      </w:r>
      <w:r w:rsidR="001915DA" w:rsidRPr="00792BBF">
        <w:rPr>
          <w:rFonts w:ascii="Garamond" w:hAnsi="Garamond"/>
          <w:sz w:val="24"/>
        </w:rPr>
        <w:t xml:space="preserve">. </w:t>
      </w:r>
      <w:r w:rsidR="00552F43" w:rsidRPr="00792BBF">
        <w:rPr>
          <w:rFonts w:ascii="Garamond" w:hAnsi="Garamond"/>
          <w:sz w:val="24"/>
        </w:rPr>
        <w:t xml:space="preserve">Onların </w:t>
      </w:r>
      <w:r w:rsidR="00552F43" w:rsidRPr="00792BBF">
        <w:rPr>
          <w:rFonts w:ascii="Garamond" w:hAnsi="Garamond"/>
          <w:sz w:val="24"/>
        </w:rPr>
        <w:t>a</w:t>
      </w:r>
      <w:r w:rsidR="00552F43" w:rsidRPr="00792BBF">
        <w:rPr>
          <w:rFonts w:ascii="Garamond" w:hAnsi="Garamond"/>
          <w:sz w:val="24"/>
        </w:rPr>
        <w:t>yıpl</w:t>
      </w:r>
      <w:r w:rsidR="00552F43" w:rsidRPr="00792BBF">
        <w:rPr>
          <w:rFonts w:ascii="Garamond" w:hAnsi="Garamond"/>
          <w:sz w:val="24"/>
        </w:rPr>
        <w:t>a</w:t>
      </w:r>
      <w:r w:rsidR="00552F43" w:rsidRPr="00792BBF">
        <w:rPr>
          <w:rFonts w:ascii="Garamond" w:hAnsi="Garamond"/>
          <w:sz w:val="24"/>
        </w:rPr>
        <w:t>rına köleler gibi bakınız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593"/>
      </w:r>
    </w:p>
    <w:p w:rsidR="0082002F" w:rsidRPr="00792BBF" w:rsidRDefault="0082002F" w:rsidP="00ED19C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D19CB" w:rsidRPr="00792BBF">
        <w:rPr>
          <w:rFonts w:ascii="Garamond" w:hAnsi="Garamond"/>
          <w:sz w:val="24"/>
        </w:rPr>
        <w:t>İnsanların en akı</w:t>
      </w:r>
      <w:r w:rsidR="00ED19CB" w:rsidRPr="00792BBF">
        <w:rPr>
          <w:rFonts w:ascii="Garamond" w:hAnsi="Garamond"/>
          <w:sz w:val="24"/>
        </w:rPr>
        <w:t>l</w:t>
      </w:r>
      <w:r w:rsidR="00ED19CB" w:rsidRPr="00792BBF">
        <w:rPr>
          <w:rFonts w:ascii="Garamond" w:hAnsi="Garamond"/>
          <w:sz w:val="24"/>
        </w:rPr>
        <w:t>lısı kendi ayıbını gören, ama başk</w:t>
      </w:r>
      <w:r w:rsidR="00ED19CB" w:rsidRPr="00792BBF">
        <w:rPr>
          <w:rFonts w:ascii="Garamond" w:hAnsi="Garamond"/>
          <w:sz w:val="24"/>
        </w:rPr>
        <w:t>a</w:t>
      </w:r>
      <w:r w:rsidR="00ED19CB" w:rsidRPr="00792BBF">
        <w:rPr>
          <w:rFonts w:ascii="Garamond" w:hAnsi="Garamond"/>
          <w:sz w:val="24"/>
        </w:rPr>
        <w:t>larının ayıbını görmeyen kims</w:t>
      </w:r>
      <w:r w:rsidR="00ED19CB" w:rsidRPr="00792BBF">
        <w:rPr>
          <w:rFonts w:ascii="Garamond" w:hAnsi="Garamond"/>
          <w:sz w:val="24"/>
        </w:rPr>
        <w:t>e</w:t>
      </w:r>
      <w:r w:rsidR="00ED19CB" w:rsidRPr="00792BBF">
        <w:rPr>
          <w:rFonts w:ascii="Garamond" w:hAnsi="Garamond"/>
          <w:sz w:val="24"/>
        </w:rPr>
        <w:t>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9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3B1734">
        <w:rPr>
          <w:rFonts w:ascii="Garamond" w:hAnsi="Garamond"/>
          <w:i/>
          <w:iCs/>
          <w:sz w:val="24"/>
        </w:rPr>
        <w:t>Gaflet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3101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52F43" w:rsidRPr="00792BBF" w:rsidRDefault="0082002F" w:rsidP="00700C50">
      <w:pPr>
        <w:pStyle w:val="Heading1"/>
        <w:spacing w:line="300" w:lineRule="atLeast"/>
        <w:ind w:firstLine="284"/>
      </w:pPr>
      <w:bookmarkStart w:id="167" w:name="_Toc536708765"/>
      <w:r w:rsidRPr="00792BBF">
        <w:t>3010</w:t>
      </w:r>
      <w:r w:rsidR="001915DA" w:rsidRPr="00792BBF">
        <w:t xml:space="preserve">. </w:t>
      </w:r>
      <w:r w:rsidRPr="00792BBF">
        <w:t>Bölüm</w:t>
      </w:r>
      <w:bookmarkEnd w:id="167"/>
    </w:p>
    <w:p w:rsidR="0082002F" w:rsidRPr="00792BBF" w:rsidRDefault="00552F43" w:rsidP="00700C50">
      <w:pPr>
        <w:pStyle w:val="Heading1"/>
        <w:spacing w:line="300" w:lineRule="atLeast"/>
        <w:ind w:firstLine="284"/>
      </w:pPr>
      <w:bookmarkStart w:id="168" w:name="_Toc536708766"/>
      <w:r w:rsidRPr="00792BBF">
        <w:t>Kendi Ayıplarını G</w:t>
      </w:r>
      <w:r w:rsidRPr="00792BBF">
        <w:t>ö</w:t>
      </w:r>
      <w:r w:rsidRPr="00792BBF">
        <w:t>ren Kimse</w:t>
      </w:r>
      <w:bookmarkEnd w:id="16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2F43" w:rsidRPr="00792BBF">
        <w:rPr>
          <w:rFonts w:ascii="Garamond" w:hAnsi="Garamond"/>
          <w:sz w:val="24"/>
        </w:rPr>
        <w:t>Ayıbını gören kimse</w:t>
      </w:r>
      <w:r w:rsidR="001915DA" w:rsidRPr="00792BBF">
        <w:rPr>
          <w:rFonts w:ascii="Garamond" w:hAnsi="Garamond"/>
          <w:sz w:val="24"/>
        </w:rPr>
        <w:t xml:space="preserve">, </w:t>
      </w:r>
      <w:r w:rsidR="00552F43" w:rsidRPr="00792BBF">
        <w:rPr>
          <w:rFonts w:ascii="Garamond" w:hAnsi="Garamond"/>
          <w:sz w:val="24"/>
        </w:rPr>
        <w:t>başkalarının ayıbıyla meşgul o</w:t>
      </w:r>
      <w:r w:rsidR="00552F43" w:rsidRPr="00792BBF">
        <w:rPr>
          <w:rFonts w:ascii="Garamond" w:hAnsi="Garamond"/>
          <w:sz w:val="24"/>
        </w:rPr>
        <w:t>l</w:t>
      </w:r>
      <w:r w:rsidR="00552F43" w:rsidRPr="00792BBF">
        <w:rPr>
          <w:rFonts w:ascii="Garamond" w:hAnsi="Garamond"/>
          <w:sz w:val="24"/>
        </w:rPr>
        <w:t>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552F43" w:rsidRPr="00792BBF">
        <w:rPr>
          <w:rFonts w:ascii="Garamond" w:hAnsi="Garamond"/>
          <w:sz w:val="24"/>
        </w:rPr>
        <w:t xml:space="preserve"> kendi sür</w:t>
      </w:r>
      <w:r w:rsidR="00552F43" w:rsidRPr="00792BBF">
        <w:rPr>
          <w:rFonts w:ascii="Garamond" w:hAnsi="Garamond"/>
          <w:sz w:val="24"/>
        </w:rPr>
        <w:t>ç</w:t>
      </w:r>
      <w:r w:rsidR="00552F43" w:rsidRPr="00792BBF">
        <w:rPr>
          <w:rFonts w:ascii="Garamond" w:hAnsi="Garamond"/>
          <w:sz w:val="24"/>
        </w:rPr>
        <w:t>mesini görürse</w:t>
      </w:r>
      <w:r w:rsidR="001915DA" w:rsidRPr="00792BBF">
        <w:rPr>
          <w:rFonts w:ascii="Garamond" w:hAnsi="Garamond"/>
          <w:sz w:val="24"/>
        </w:rPr>
        <w:t xml:space="preserve">, </w:t>
      </w:r>
      <w:r w:rsidR="00552F43" w:rsidRPr="00792BBF">
        <w:rPr>
          <w:rFonts w:ascii="Garamond" w:hAnsi="Garamond"/>
          <w:sz w:val="24"/>
        </w:rPr>
        <w:t>başkalar</w:t>
      </w:r>
      <w:r w:rsidR="00552F43" w:rsidRPr="00792BBF">
        <w:rPr>
          <w:rFonts w:ascii="Garamond" w:hAnsi="Garamond"/>
          <w:sz w:val="24"/>
        </w:rPr>
        <w:t>ı</w:t>
      </w:r>
      <w:r w:rsidR="00552F43" w:rsidRPr="00792BBF">
        <w:rPr>
          <w:rFonts w:ascii="Garamond" w:hAnsi="Garamond"/>
          <w:sz w:val="24"/>
        </w:rPr>
        <w:t>nın sürçmesini küçük görür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552F43" w:rsidRPr="00792BBF">
        <w:rPr>
          <w:rFonts w:ascii="Garamond" w:hAnsi="Garamond"/>
          <w:sz w:val="24"/>
        </w:rPr>
        <w:t xml:space="preserve"> kendi </w:t>
      </w:r>
      <w:r w:rsidR="00552F43" w:rsidRPr="00792BBF">
        <w:rPr>
          <w:rFonts w:ascii="Garamond" w:hAnsi="Garamond"/>
          <w:sz w:val="24"/>
        </w:rPr>
        <w:lastRenderedPageBreak/>
        <w:t>ayıbını görürse</w:t>
      </w:r>
      <w:r w:rsidR="001915DA" w:rsidRPr="00792BBF">
        <w:rPr>
          <w:rFonts w:ascii="Garamond" w:hAnsi="Garamond"/>
          <w:sz w:val="24"/>
        </w:rPr>
        <w:t xml:space="preserve">, </w:t>
      </w:r>
      <w:r w:rsidR="00552F43" w:rsidRPr="00792BBF">
        <w:rPr>
          <w:rFonts w:ascii="Garamond" w:hAnsi="Garamond"/>
          <w:sz w:val="24"/>
        </w:rPr>
        <w:t>başkalarının ayıbıyla meşgul olmaz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7"/>
      </w:r>
    </w:p>
    <w:p w:rsidR="0082002F" w:rsidRPr="00792BBF" w:rsidRDefault="0082002F" w:rsidP="00ED19C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D19CB" w:rsidRPr="00792BBF">
        <w:rPr>
          <w:rFonts w:ascii="Garamond" w:hAnsi="Garamond"/>
          <w:sz w:val="24"/>
        </w:rPr>
        <w:t xml:space="preserve">İnsanların ayıbını </w:t>
      </w:r>
      <w:r w:rsidR="00ED19CB" w:rsidRPr="00792BBF">
        <w:rPr>
          <w:rFonts w:ascii="Garamond" w:hAnsi="Garamond"/>
          <w:sz w:val="24"/>
        </w:rPr>
        <w:t>a</w:t>
      </w:r>
      <w:r w:rsidR="00ED19CB" w:rsidRPr="00792BBF">
        <w:rPr>
          <w:rFonts w:ascii="Garamond" w:hAnsi="Garamond"/>
          <w:sz w:val="24"/>
        </w:rPr>
        <w:t xml:space="preserve">raştırma. Zira eğer akledecek </w:t>
      </w:r>
      <w:r w:rsidR="00ED19CB" w:rsidRPr="00792BBF">
        <w:rPr>
          <w:rFonts w:ascii="Garamond" w:hAnsi="Garamond"/>
          <w:sz w:val="24"/>
        </w:rPr>
        <w:t>o</w:t>
      </w:r>
      <w:r w:rsidR="00ED19CB" w:rsidRPr="00792BBF">
        <w:rPr>
          <w:rFonts w:ascii="Garamond" w:hAnsi="Garamond"/>
          <w:sz w:val="24"/>
        </w:rPr>
        <w:t>lursan kendi ayıpların seni ba</w:t>
      </w:r>
      <w:r w:rsidR="00ED19CB" w:rsidRPr="00792BBF">
        <w:rPr>
          <w:rFonts w:ascii="Garamond" w:hAnsi="Garamond"/>
          <w:sz w:val="24"/>
        </w:rPr>
        <w:t>ş</w:t>
      </w:r>
      <w:r w:rsidR="00ED19CB" w:rsidRPr="00792BBF">
        <w:rPr>
          <w:rFonts w:ascii="Garamond" w:hAnsi="Garamond"/>
          <w:sz w:val="24"/>
        </w:rPr>
        <w:t>kalarının ayıplarını ara</w:t>
      </w:r>
      <w:r w:rsidR="00ED19CB" w:rsidRPr="00792BBF">
        <w:rPr>
          <w:rFonts w:ascii="Garamond" w:hAnsi="Garamond"/>
          <w:sz w:val="24"/>
        </w:rPr>
        <w:t>ş</w:t>
      </w:r>
      <w:r w:rsidR="00ED19CB" w:rsidRPr="00792BBF">
        <w:rPr>
          <w:rFonts w:ascii="Garamond" w:hAnsi="Garamond"/>
          <w:sz w:val="24"/>
        </w:rPr>
        <w:t>tırmaktan meşgul kılacak k</w:t>
      </w:r>
      <w:r w:rsidR="00ED19CB" w:rsidRPr="00792BBF">
        <w:rPr>
          <w:rFonts w:ascii="Garamond" w:hAnsi="Garamond"/>
          <w:sz w:val="24"/>
        </w:rPr>
        <w:t>a</w:t>
      </w:r>
      <w:r w:rsidR="00ED19CB" w:rsidRPr="00792BBF">
        <w:rPr>
          <w:rFonts w:ascii="Garamond" w:hAnsi="Garamond"/>
          <w:sz w:val="24"/>
        </w:rPr>
        <w:t>dar çoktur.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5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552F43" w:rsidRPr="00792BBF">
        <w:rPr>
          <w:rFonts w:ascii="Garamond" w:hAnsi="Garamond"/>
          <w:sz w:val="24"/>
        </w:rPr>
        <w:t xml:space="preserve"> kendi ayıbını görürse</w:t>
      </w:r>
      <w:r w:rsidR="001915DA" w:rsidRPr="00792BBF">
        <w:rPr>
          <w:rFonts w:ascii="Garamond" w:hAnsi="Garamond"/>
          <w:sz w:val="24"/>
        </w:rPr>
        <w:t xml:space="preserve">, </w:t>
      </w:r>
      <w:r w:rsidR="00552F43" w:rsidRPr="00792BBF">
        <w:rPr>
          <w:rFonts w:ascii="Garamond" w:hAnsi="Garamond"/>
          <w:sz w:val="24"/>
        </w:rPr>
        <w:t>hiç kimseyi ayıplamaz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599"/>
      </w:r>
    </w:p>
    <w:p w:rsidR="0082002F" w:rsidRPr="00792BBF" w:rsidRDefault="0082002F" w:rsidP="006619A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619A3" w:rsidRPr="00792BBF">
        <w:rPr>
          <w:rFonts w:ascii="Garamond" w:hAnsi="Garamond"/>
          <w:sz w:val="24"/>
        </w:rPr>
        <w:t>İnsanın kendi ayıpl</w:t>
      </w:r>
      <w:r w:rsidR="006619A3" w:rsidRPr="00792BBF">
        <w:rPr>
          <w:rFonts w:ascii="Garamond" w:hAnsi="Garamond"/>
          <w:sz w:val="24"/>
        </w:rPr>
        <w:t>a</w:t>
      </w:r>
      <w:r w:rsidR="006619A3" w:rsidRPr="00792BBF">
        <w:rPr>
          <w:rFonts w:ascii="Garamond" w:hAnsi="Garamond"/>
          <w:sz w:val="24"/>
        </w:rPr>
        <w:t>rını tanıması zekiliğine kifayet eder</w:t>
      </w:r>
      <w:r w:rsidR="00E6071D" w:rsidRPr="00792BBF">
        <w:rPr>
          <w:rFonts w:ascii="Garamond" w:hAnsi="Garamond"/>
          <w:sz w:val="24"/>
        </w:rPr>
        <w:t>.</w:t>
      </w:r>
      <w:r w:rsidR="00E6071D" w:rsidRPr="00792BBF">
        <w:rPr>
          <w:rFonts w:ascii="Garamond" w:hAnsi="Garamond"/>
        </w:rPr>
        <w:t xml:space="preserve"> </w:t>
      </w:r>
      <w:r w:rsidR="00E6071D" w:rsidRPr="00792BBF">
        <w:rPr>
          <w:rFonts w:ascii="Garamond" w:hAnsi="Garamond"/>
          <w:sz w:val="24"/>
        </w:rPr>
        <w:t xml:space="preserve">İnsanın kendi </w:t>
      </w:r>
      <w:r w:rsidR="00E6071D" w:rsidRPr="00792BBF">
        <w:rPr>
          <w:rFonts w:ascii="Garamond" w:hAnsi="Garamond"/>
          <w:sz w:val="24"/>
        </w:rPr>
        <w:t>a</w:t>
      </w:r>
      <w:r w:rsidR="00E6071D" w:rsidRPr="00792BBF">
        <w:rPr>
          <w:rFonts w:ascii="Garamond" w:hAnsi="Garamond"/>
          <w:sz w:val="24"/>
        </w:rPr>
        <w:t>yıplarından habersiz olması cehaletine kif</w:t>
      </w:r>
      <w:r w:rsidR="00E6071D" w:rsidRPr="00792BBF">
        <w:rPr>
          <w:rFonts w:ascii="Garamond" w:hAnsi="Garamond"/>
          <w:sz w:val="24"/>
        </w:rPr>
        <w:t>a</w:t>
      </w:r>
      <w:r w:rsidR="00E6071D" w:rsidRPr="00792BBF">
        <w:rPr>
          <w:rFonts w:ascii="Garamond" w:hAnsi="Garamond"/>
          <w:sz w:val="24"/>
        </w:rPr>
        <w:t>yet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0"/>
      </w:r>
    </w:p>
    <w:p w:rsidR="0082002F" w:rsidRPr="00792BBF" w:rsidRDefault="00552F43" w:rsidP="00CA632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şu üç haslete veya onlardan birine sahip olu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kıyamet günü Allah’ın </w:t>
      </w:r>
      <w:r w:rsidR="00CA6326">
        <w:rPr>
          <w:rFonts w:ascii="Garamond" w:hAnsi="Garamond"/>
          <w:sz w:val="24"/>
        </w:rPr>
        <w:t xml:space="preserve">Arş’ının </w:t>
      </w:r>
      <w:r w:rsidRPr="00792BBF">
        <w:rPr>
          <w:rFonts w:ascii="Garamond" w:hAnsi="Garamond"/>
          <w:sz w:val="24"/>
        </w:rPr>
        <w:t>gölgesinden başka hi</w:t>
      </w:r>
      <w:r w:rsidRPr="00792BBF">
        <w:rPr>
          <w:rFonts w:ascii="Garamond" w:hAnsi="Garamond"/>
          <w:sz w:val="24"/>
        </w:rPr>
        <w:t>ç</w:t>
      </w:r>
      <w:r w:rsidRPr="00792BBF">
        <w:rPr>
          <w:rFonts w:ascii="Garamond" w:hAnsi="Garamond"/>
          <w:sz w:val="24"/>
        </w:rPr>
        <w:t>bir gölgenin olmadığı gün aziz ve celil olan Allah’ın gö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gesinin altında olur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…O ay</w:t>
      </w:r>
      <w:r w:rsidR="00843CC4"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bı kendisi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uzaklaştırmadıkça Müsl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man kardeşini (bir ayıptan dol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yı) ayıplamamasıdır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disinden bir ay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bı uzaklaştırınca</w:t>
      </w:r>
      <w:r w:rsidR="001915DA" w:rsidRPr="00792BBF">
        <w:rPr>
          <w:rFonts w:ascii="Garamond" w:hAnsi="Garamond"/>
          <w:sz w:val="24"/>
        </w:rPr>
        <w:t xml:space="preserve">, </w:t>
      </w:r>
      <w:r w:rsidR="00CA6326">
        <w:rPr>
          <w:rFonts w:ascii="Garamond" w:hAnsi="Garamond"/>
          <w:sz w:val="24"/>
        </w:rPr>
        <w:t xml:space="preserve">kendisine </w:t>
      </w:r>
      <w:r w:rsidRPr="00792BBF">
        <w:rPr>
          <w:rFonts w:ascii="Garamond" w:hAnsi="Garamond"/>
          <w:sz w:val="24"/>
        </w:rPr>
        <w:t>başka</w:t>
      </w:r>
      <w:r w:rsidR="00CA6326">
        <w:rPr>
          <w:rFonts w:ascii="Garamond" w:hAnsi="Garamond"/>
          <w:sz w:val="24"/>
        </w:rPr>
        <w:t xml:space="preserve">  </w:t>
      </w:r>
      <w:r w:rsidR="00CA6326">
        <w:rPr>
          <w:rFonts w:ascii="Garamond" w:hAnsi="Garamond"/>
          <w:sz w:val="24"/>
        </w:rPr>
        <w:lastRenderedPageBreak/>
        <w:t>bir</w:t>
      </w:r>
      <w:r w:rsidRPr="00792BBF">
        <w:rPr>
          <w:rFonts w:ascii="Garamond" w:hAnsi="Garamond"/>
          <w:sz w:val="24"/>
        </w:rPr>
        <w:t xml:space="preserve"> ayıbı aşikar 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İnsana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sanların ayıplarıyla uğraşmak yerine kendi ayıpları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la uğraşması yeter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0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52F43" w:rsidRPr="00792BBF" w:rsidRDefault="0082002F" w:rsidP="00700C50">
      <w:pPr>
        <w:pStyle w:val="Heading1"/>
        <w:spacing w:line="300" w:lineRule="atLeast"/>
        <w:ind w:firstLine="284"/>
      </w:pPr>
      <w:bookmarkStart w:id="169" w:name="_Toc536708767"/>
      <w:r w:rsidRPr="00792BBF">
        <w:t>3011</w:t>
      </w:r>
      <w:r w:rsidR="001915DA" w:rsidRPr="00792BBF">
        <w:t xml:space="preserve">. </w:t>
      </w:r>
      <w:r w:rsidRPr="00792BBF">
        <w:t>Bölüm</w:t>
      </w:r>
      <w:bookmarkEnd w:id="169"/>
    </w:p>
    <w:p w:rsidR="0082002F" w:rsidRPr="00792BBF" w:rsidRDefault="00552F43" w:rsidP="00700C50">
      <w:pPr>
        <w:pStyle w:val="Heading1"/>
        <w:spacing w:line="300" w:lineRule="atLeast"/>
        <w:ind w:firstLine="284"/>
      </w:pPr>
      <w:bookmarkStart w:id="170" w:name="_Toc536708768"/>
      <w:r w:rsidRPr="00792BBF">
        <w:t>İnsanların Ayıplarıyla Uğraşmayı ve Kendi Ne</w:t>
      </w:r>
      <w:r w:rsidRPr="00792BBF">
        <w:t>f</w:t>
      </w:r>
      <w:r w:rsidRPr="00792BBF">
        <w:t>sine Gevşek Da</w:t>
      </w:r>
      <w:r w:rsidRPr="00792BBF">
        <w:t>v</w:t>
      </w:r>
      <w:r w:rsidRPr="00792BBF">
        <w:t>ranmayı Kınamak</w:t>
      </w:r>
      <w:bookmarkEnd w:id="17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845E9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45E91" w:rsidRPr="00792BBF">
        <w:rPr>
          <w:rFonts w:ascii="Garamond" w:hAnsi="Garamond"/>
          <w:sz w:val="24"/>
        </w:rPr>
        <w:t>Kendi nefsine karşı gevşek davrandığın halde insa</w:t>
      </w:r>
      <w:r w:rsidR="00845E91" w:rsidRPr="00792BBF">
        <w:rPr>
          <w:rFonts w:ascii="Garamond" w:hAnsi="Garamond"/>
          <w:sz w:val="24"/>
        </w:rPr>
        <w:t>n</w:t>
      </w:r>
      <w:r w:rsidR="00845E91" w:rsidRPr="00792BBF">
        <w:rPr>
          <w:rFonts w:ascii="Garamond" w:hAnsi="Garamond"/>
          <w:sz w:val="24"/>
        </w:rPr>
        <w:t>lara karşı dille yaralayıcı, incitici olmaktan çekin. Aksi takdirde günahın büyür ve se</w:t>
      </w:r>
      <w:r w:rsidR="00CA6326">
        <w:rPr>
          <w:rFonts w:ascii="Garamond" w:hAnsi="Garamond"/>
          <w:sz w:val="24"/>
        </w:rPr>
        <w:t>vap</w:t>
      </w:r>
      <w:r w:rsidR="00845E91" w:rsidRPr="00792BBF">
        <w:rPr>
          <w:rFonts w:ascii="Garamond" w:hAnsi="Garamond"/>
          <w:sz w:val="24"/>
        </w:rPr>
        <w:t>tan ma</w:t>
      </w:r>
      <w:r w:rsidR="00845E91" w:rsidRPr="00792BBF">
        <w:rPr>
          <w:rFonts w:ascii="Garamond" w:hAnsi="Garamond"/>
          <w:sz w:val="24"/>
        </w:rPr>
        <w:t>h</w:t>
      </w:r>
      <w:r w:rsidR="00845E91" w:rsidRPr="00792BBF">
        <w:rPr>
          <w:rFonts w:ascii="Garamond" w:hAnsi="Garamond"/>
          <w:sz w:val="24"/>
        </w:rPr>
        <w:t>rum kalırsın.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2"/>
      </w:r>
    </w:p>
    <w:p w:rsidR="0082002F" w:rsidRPr="00792BBF" w:rsidRDefault="00552F4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Mesih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kötü kullar! </w:t>
      </w:r>
      <w:r w:rsidR="00433347" w:rsidRPr="00792BBF">
        <w:rPr>
          <w:rFonts w:ascii="Garamond" w:hAnsi="Garamond"/>
          <w:sz w:val="24"/>
        </w:rPr>
        <w:t>Neden şü</w:t>
      </w:r>
      <w:r w:rsidR="00433347" w:rsidRPr="00792BBF">
        <w:rPr>
          <w:rFonts w:ascii="Garamond" w:hAnsi="Garamond"/>
          <w:sz w:val="24"/>
        </w:rPr>
        <w:t>p</w:t>
      </w:r>
      <w:r w:rsidR="00433347" w:rsidRPr="00792BBF">
        <w:rPr>
          <w:rFonts w:ascii="Garamond" w:hAnsi="Garamond"/>
          <w:sz w:val="24"/>
        </w:rPr>
        <w:t>he üzere insanları kınıyor ama kendi ayıplarınız ve kötülükler</w:t>
      </w:r>
      <w:r w:rsidR="00433347" w:rsidRPr="00792BBF">
        <w:rPr>
          <w:rFonts w:ascii="Garamond" w:hAnsi="Garamond"/>
          <w:sz w:val="24"/>
        </w:rPr>
        <w:t>i</w:t>
      </w:r>
      <w:r w:rsidR="00433347" w:rsidRPr="00792BBF">
        <w:rPr>
          <w:rFonts w:ascii="Garamond" w:hAnsi="Garamond"/>
          <w:sz w:val="24"/>
        </w:rPr>
        <w:t>niz hususundaki yakininize ra</w:t>
      </w:r>
      <w:r w:rsidR="00433347" w:rsidRPr="00792BBF">
        <w:rPr>
          <w:rFonts w:ascii="Garamond" w:hAnsi="Garamond"/>
          <w:sz w:val="24"/>
        </w:rPr>
        <w:t>ğ</w:t>
      </w:r>
      <w:r w:rsidR="00433347" w:rsidRPr="00792BBF">
        <w:rPr>
          <w:rFonts w:ascii="Garamond" w:hAnsi="Garamond"/>
          <w:sz w:val="24"/>
        </w:rPr>
        <w:t>men kendinizi kınamıyorsunuz?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03"/>
      </w:r>
    </w:p>
    <w:p w:rsidR="0082002F" w:rsidRPr="00792BBF" w:rsidRDefault="0082002F" w:rsidP="00B175D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75DB" w:rsidRPr="00792BBF">
        <w:rPr>
          <w:rFonts w:ascii="Garamond" w:hAnsi="Garamond"/>
          <w:sz w:val="24"/>
        </w:rPr>
        <w:t>Kendi yaptığın şeyler sebebiyle başkalarını kınama ve işleme hususunda nefsini serbest bıraktığın günah sebebiyle ba</w:t>
      </w:r>
      <w:r w:rsidR="00B175DB" w:rsidRPr="00792BBF">
        <w:rPr>
          <w:rFonts w:ascii="Garamond" w:hAnsi="Garamond"/>
          <w:sz w:val="24"/>
        </w:rPr>
        <w:t>ş</w:t>
      </w:r>
      <w:r w:rsidR="00B175DB" w:rsidRPr="00792BBF">
        <w:rPr>
          <w:rFonts w:ascii="Garamond" w:hAnsi="Garamond"/>
          <w:sz w:val="24"/>
        </w:rPr>
        <w:t>kalarını cez</w:t>
      </w:r>
      <w:r w:rsidR="00B175DB" w:rsidRPr="00792BBF">
        <w:rPr>
          <w:rFonts w:ascii="Garamond" w:hAnsi="Garamond"/>
          <w:sz w:val="24"/>
        </w:rPr>
        <w:t>a</w:t>
      </w:r>
      <w:r w:rsidR="00B175DB" w:rsidRPr="00792BBF">
        <w:rPr>
          <w:rFonts w:ascii="Garamond" w:hAnsi="Garamond"/>
          <w:sz w:val="24"/>
        </w:rPr>
        <w:t>landırma.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4"/>
      </w:r>
    </w:p>
    <w:p w:rsidR="0082002F" w:rsidRPr="00792BBF" w:rsidRDefault="0043334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Sizden her biri kard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şinin gözündeki dikeni görür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kendisinin gözü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deki ağaç </w:t>
      </w:r>
      <w:r w:rsidR="00BE1BFA" w:rsidRPr="00792BBF">
        <w:rPr>
          <w:rFonts w:ascii="Garamond" w:hAnsi="Garamond"/>
          <w:sz w:val="24"/>
        </w:rPr>
        <w:t>gö</w:t>
      </w:r>
      <w:r w:rsidR="00BE1BFA" w:rsidRPr="00792BBF">
        <w:rPr>
          <w:rFonts w:ascii="Garamond" w:hAnsi="Garamond"/>
          <w:sz w:val="24"/>
        </w:rPr>
        <w:t>v</w:t>
      </w:r>
      <w:r w:rsidR="00BE1BFA" w:rsidRPr="00792BBF">
        <w:rPr>
          <w:rFonts w:ascii="Garamond" w:hAnsi="Garamond"/>
          <w:sz w:val="24"/>
        </w:rPr>
        <w:t>desini</w:t>
      </w:r>
      <w:r w:rsidRPr="00792BBF">
        <w:rPr>
          <w:rFonts w:ascii="Garamond" w:hAnsi="Garamond"/>
          <w:sz w:val="24"/>
        </w:rPr>
        <w:t xml:space="preserve"> görmez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05"/>
      </w:r>
    </w:p>
    <w:p w:rsidR="0082002F" w:rsidRPr="00792BBF" w:rsidRDefault="0082002F" w:rsidP="00B175D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75DB" w:rsidRPr="00792BBF">
        <w:rPr>
          <w:rFonts w:ascii="Garamond" w:hAnsi="Garamond"/>
          <w:sz w:val="24"/>
        </w:rPr>
        <w:t>Daha çok ayıbı old</w:t>
      </w:r>
      <w:r w:rsidR="00B175DB" w:rsidRPr="00792BBF">
        <w:rPr>
          <w:rFonts w:ascii="Garamond" w:hAnsi="Garamond"/>
          <w:sz w:val="24"/>
        </w:rPr>
        <w:t>u</w:t>
      </w:r>
      <w:r w:rsidR="00B175DB" w:rsidRPr="00792BBF">
        <w:rPr>
          <w:rFonts w:ascii="Garamond" w:hAnsi="Garamond"/>
          <w:sz w:val="24"/>
        </w:rPr>
        <w:t xml:space="preserve">ğu halde </w:t>
      </w:r>
      <w:r w:rsidR="000C01EF">
        <w:rPr>
          <w:rFonts w:ascii="Garamond" w:hAnsi="Garamond"/>
          <w:sz w:val="24"/>
        </w:rPr>
        <w:t xml:space="preserve">onları </w:t>
      </w:r>
      <w:r w:rsidR="00B175DB" w:rsidRPr="00792BBF">
        <w:rPr>
          <w:rFonts w:ascii="Garamond" w:hAnsi="Garamond"/>
          <w:sz w:val="24"/>
        </w:rPr>
        <w:t>görmeden insa</w:t>
      </w:r>
      <w:r w:rsidR="00B175DB" w:rsidRPr="00792BBF">
        <w:rPr>
          <w:rFonts w:ascii="Garamond" w:hAnsi="Garamond"/>
          <w:sz w:val="24"/>
        </w:rPr>
        <w:t>n</w:t>
      </w:r>
      <w:r w:rsidR="00B175DB" w:rsidRPr="00792BBF">
        <w:rPr>
          <w:rFonts w:ascii="Garamond" w:hAnsi="Garamond"/>
          <w:sz w:val="24"/>
        </w:rPr>
        <w:t>ların ayıbını hoş görmeyen ki</w:t>
      </w:r>
      <w:r w:rsidR="00B175DB" w:rsidRPr="00792BBF">
        <w:rPr>
          <w:rFonts w:ascii="Garamond" w:hAnsi="Garamond"/>
          <w:sz w:val="24"/>
        </w:rPr>
        <w:t>m</w:t>
      </w:r>
      <w:r w:rsidR="00B175DB" w:rsidRPr="00792BBF">
        <w:rPr>
          <w:rFonts w:ascii="Garamond" w:hAnsi="Garamond"/>
          <w:sz w:val="24"/>
        </w:rPr>
        <w:t>seye ş</w:t>
      </w:r>
      <w:r w:rsidR="00B175DB" w:rsidRPr="00792BBF">
        <w:rPr>
          <w:rFonts w:ascii="Garamond" w:hAnsi="Garamond"/>
          <w:sz w:val="24"/>
        </w:rPr>
        <w:t>a</w:t>
      </w:r>
      <w:r w:rsidR="00B175DB" w:rsidRPr="00792BBF">
        <w:rPr>
          <w:rFonts w:ascii="Garamond" w:hAnsi="Garamond"/>
          <w:sz w:val="24"/>
        </w:rPr>
        <w:t>şarım.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30A6C" w:rsidRPr="00792BBF">
        <w:rPr>
          <w:rFonts w:ascii="Garamond" w:hAnsi="Garamond"/>
          <w:sz w:val="24"/>
          <w:szCs w:val="24"/>
        </w:rPr>
        <w:t>İnsanların ayıbını g</w:t>
      </w:r>
      <w:r w:rsidR="00330A6C" w:rsidRPr="00792BBF">
        <w:rPr>
          <w:rFonts w:ascii="Garamond" w:hAnsi="Garamond"/>
          <w:sz w:val="24"/>
          <w:szCs w:val="24"/>
        </w:rPr>
        <w:t>ö</w:t>
      </w:r>
      <w:r w:rsidR="00330A6C" w:rsidRPr="00792BBF">
        <w:rPr>
          <w:rFonts w:ascii="Garamond" w:hAnsi="Garamond"/>
          <w:sz w:val="24"/>
          <w:szCs w:val="24"/>
        </w:rPr>
        <w:t>rünce onları sevmeyen, fakat o ayıpları kendisi için b</w:t>
      </w:r>
      <w:r w:rsidR="00330A6C" w:rsidRPr="00792BBF">
        <w:rPr>
          <w:rFonts w:ascii="Garamond" w:hAnsi="Garamond"/>
          <w:sz w:val="24"/>
          <w:szCs w:val="24"/>
        </w:rPr>
        <w:t>e</w:t>
      </w:r>
      <w:r w:rsidR="00330A6C" w:rsidRPr="00792BBF">
        <w:rPr>
          <w:rFonts w:ascii="Garamond" w:hAnsi="Garamond"/>
          <w:sz w:val="24"/>
          <w:szCs w:val="24"/>
        </w:rPr>
        <w:t>ğenen kimse, ahmağın ta ke</w:t>
      </w:r>
      <w:r w:rsidR="00330A6C" w:rsidRPr="00792BBF">
        <w:rPr>
          <w:rFonts w:ascii="Garamond" w:hAnsi="Garamond"/>
          <w:sz w:val="24"/>
          <w:szCs w:val="24"/>
        </w:rPr>
        <w:t>n</w:t>
      </w:r>
      <w:r w:rsidR="00330A6C" w:rsidRPr="00792BBF">
        <w:rPr>
          <w:rFonts w:ascii="Garamond" w:hAnsi="Garamond"/>
          <w:sz w:val="24"/>
          <w:szCs w:val="24"/>
        </w:rPr>
        <w:t>disidir.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7"/>
      </w:r>
    </w:p>
    <w:p w:rsidR="0082002F" w:rsidRPr="00792BBF" w:rsidRDefault="0082002F" w:rsidP="002C66B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FE3A27" w:rsidRPr="00792BBF">
        <w:rPr>
          <w:rFonts w:ascii="Garamond" w:hAnsi="Garamond"/>
          <w:i/>
          <w:iCs/>
          <w:sz w:val="24"/>
        </w:rPr>
        <w:t>Ali</w:t>
      </w:r>
      <w:r w:rsidR="0012277A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C66B2" w:rsidRPr="00792BBF">
        <w:rPr>
          <w:rFonts w:ascii="Garamond" w:hAnsi="Garamond"/>
          <w:sz w:val="24"/>
        </w:rPr>
        <w:t>İnsanların en k</w:t>
      </w:r>
      <w:r w:rsidR="002C66B2" w:rsidRPr="00792BBF">
        <w:rPr>
          <w:rFonts w:ascii="Garamond" w:hAnsi="Garamond"/>
          <w:sz w:val="24"/>
        </w:rPr>
        <w:t>ö</w:t>
      </w:r>
      <w:r w:rsidR="002C66B2" w:rsidRPr="00792BBF">
        <w:rPr>
          <w:rFonts w:ascii="Garamond" w:hAnsi="Garamond"/>
          <w:sz w:val="24"/>
        </w:rPr>
        <w:t>tüsü kendi ayıpları hususunda kör o</w:t>
      </w:r>
      <w:r w:rsidR="002C66B2" w:rsidRPr="00792BBF">
        <w:rPr>
          <w:rFonts w:ascii="Garamond" w:hAnsi="Garamond"/>
          <w:sz w:val="24"/>
        </w:rPr>
        <w:t>l</w:t>
      </w:r>
      <w:r w:rsidR="002C66B2" w:rsidRPr="00792BBF">
        <w:rPr>
          <w:rFonts w:ascii="Garamond" w:hAnsi="Garamond"/>
          <w:sz w:val="24"/>
        </w:rPr>
        <w:t>duğu halde baş</w:t>
      </w:r>
      <w:r w:rsidR="000C01EF">
        <w:rPr>
          <w:rFonts w:ascii="Garamond" w:hAnsi="Garamond"/>
          <w:sz w:val="24"/>
        </w:rPr>
        <w:t>k</w:t>
      </w:r>
      <w:r w:rsidR="002C66B2" w:rsidRPr="00792BBF">
        <w:rPr>
          <w:rFonts w:ascii="Garamond" w:hAnsi="Garamond"/>
          <w:sz w:val="24"/>
        </w:rPr>
        <w:t>alarının ayıplar</w:t>
      </w:r>
      <w:r w:rsidR="002C66B2" w:rsidRPr="00792BBF">
        <w:rPr>
          <w:rFonts w:ascii="Garamond" w:hAnsi="Garamond"/>
          <w:sz w:val="24"/>
        </w:rPr>
        <w:t>ı</w:t>
      </w:r>
      <w:r w:rsidR="002C66B2" w:rsidRPr="00792BBF">
        <w:rPr>
          <w:rFonts w:ascii="Garamond" w:hAnsi="Garamond"/>
          <w:sz w:val="24"/>
        </w:rPr>
        <w:t>nı araştıran kimsedir.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08"/>
      </w:r>
    </w:p>
    <w:p w:rsidR="0082002F" w:rsidRPr="00792BBF" w:rsidRDefault="000C01E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E3A27" w:rsidRPr="00792BBF">
        <w:rPr>
          <w:rFonts w:ascii="Garamond" w:hAnsi="Garamond"/>
          <w:sz w:val="24"/>
        </w:rPr>
        <w:t>Kendi sürçmesini küçük gören kimse, başkalarının sür</w:t>
      </w:r>
      <w:r w:rsidR="00FE3A27" w:rsidRPr="00792BBF">
        <w:rPr>
          <w:rFonts w:ascii="Garamond" w:hAnsi="Garamond"/>
          <w:sz w:val="24"/>
        </w:rPr>
        <w:t>ç</w:t>
      </w:r>
      <w:r w:rsidR="00FE3A27" w:rsidRPr="00792BBF">
        <w:rPr>
          <w:rFonts w:ascii="Garamond" w:hAnsi="Garamond"/>
          <w:sz w:val="24"/>
        </w:rPr>
        <w:t>mesini büyük görür.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0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993A30">
        <w:rPr>
          <w:rFonts w:ascii="Garamond" w:hAnsi="Garamond"/>
          <w:i/>
          <w:iCs/>
          <w:sz w:val="24"/>
        </w:rPr>
        <w:t>Medahe</w:t>
      </w:r>
      <w:r w:rsidR="0082002F" w:rsidRPr="00792BBF">
        <w:rPr>
          <w:rFonts w:ascii="Garamond" w:hAnsi="Garamond"/>
          <w:i/>
          <w:iCs/>
          <w:sz w:val="24"/>
        </w:rPr>
        <w:t>ne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1277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2277A" w:rsidRPr="00792BBF" w:rsidRDefault="0082002F" w:rsidP="00700C50">
      <w:pPr>
        <w:pStyle w:val="Heading1"/>
        <w:spacing w:line="300" w:lineRule="atLeast"/>
        <w:ind w:firstLine="284"/>
      </w:pPr>
      <w:bookmarkStart w:id="171" w:name="_Toc536708769"/>
      <w:r w:rsidRPr="00792BBF">
        <w:t>3012</w:t>
      </w:r>
      <w:r w:rsidR="001915DA" w:rsidRPr="00792BBF">
        <w:t xml:space="preserve">. </w:t>
      </w:r>
      <w:r w:rsidRPr="00792BBF">
        <w:t>Bölüm</w:t>
      </w:r>
      <w:bookmarkEnd w:id="171"/>
    </w:p>
    <w:p w:rsidR="0082002F" w:rsidRPr="00792BBF" w:rsidRDefault="0012277A" w:rsidP="00700C50">
      <w:pPr>
        <w:pStyle w:val="Heading1"/>
        <w:spacing w:line="300" w:lineRule="atLeast"/>
        <w:ind w:firstLine="284"/>
      </w:pPr>
      <w:bookmarkStart w:id="172" w:name="_Toc536708770"/>
      <w:r w:rsidRPr="00792BBF">
        <w:t>İnsana Ayıp Olarak Yeten Şey</w:t>
      </w:r>
      <w:bookmarkEnd w:id="17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12277A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larda </w:t>
      </w:r>
      <w:r w:rsidRPr="00792BBF">
        <w:rPr>
          <w:rFonts w:ascii="Garamond" w:hAnsi="Garamond"/>
          <w:sz w:val="24"/>
        </w:rPr>
        <w:lastRenderedPageBreak/>
        <w:t>bir ayıp gördüğü halde onu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sinde görmemesi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kendisinin terk edemediği bir şey sebebiyle insanları kın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ması ve arkadaşını </w:t>
      </w:r>
      <w:r w:rsidR="00993A30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faydasız şeylerle üzmesi ayıp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yeter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10"/>
      </w:r>
    </w:p>
    <w:p w:rsidR="0082002F" w:rsidRPr="00792BBF" w:rsidRDefault="0012277A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İnsana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sinde şu üç hasletin olması ayıp olarak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Kendi ayıplarını görmediği halde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ayıbını görmesi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nin düçar olduğu bir şeyi insanlar için utanç </w:t>
      </w:r>
      <w:r w:rsidR="00993A30">
        <w:rPr>
          <w:rFonts w:ascii="Garamond" w:hAnsi="Garamond"/>
          <w:sz w:val="24"/>
        </w:rPr>
        <w:t>say</w:t>
      </w:r>
      <w:r w:rsidRPr="00792BBF">
        <w:rPr>
          <w:rFonts w:ascii="Garamond" w:hAnsi="Garamond"/>
          <w:sz w:val="24"/>
        </w:rPr>
        <w:t>ması ve arkadaşını faydasız söz ve da</w:t>
      </w:r>
      <w:r w:rsidRPr="00792BBF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ranışlarla üzmesi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11"/>
      </w:r>
    </w:p>
    <w:p w:rsidR="0082002F" w:rsidRPr="00792BBF" w:rsidRDefault="0082002F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2277A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2277A" w:rsidRPr="00792BBF">
        <w:rPr>
          <w:rFonts w:ascii="Garamond" w:hAnsi="Garamond"/>
          <w:sz w:val="24"/>
        </w:rPr>
        <w:t>İnsana</w:t>
      </w:r>
      <w:r w:rsidR="001915DA" w:rsidRPr="00792BBF">
        <w:rPr>
          <w:rFonts w:ascii="Garamond" w:hAnsi="Garamond"/>
          <w:sz w:val="24"/>
        </w:rPr>
        <w:t xml:space="preserve">, </w:t>
      </w:r>
      <w:r w:rsidR="0012277A" w:rsidRPr="00792BBF">
        <w:rPr>
          <w:rFonts w:ascii="Garamond" w:hAnsi="Garamond"/>
          <w:sz w:val="24"/>
        </w:rPr>
        <w:t>kend</w:t>
      </w:r>
      <w:r w:rsidR="0012277A" w:rsidRPr="00792BBF">
        <w:rPr>
          <w:rFonts w:ascii="Garamond" w:hAnsi="Garamond"/>
          <w:sz w:val="24"/>
        </w:rPr>
        <w:t>i</w:t>
      </w:r>
      <w:r w:rsidR="0012277A" w:rsidRPr="00792BBF">
        <w:rPr>
          <w:rFonts w:ascii="Garamond" w:hAnsi="Garamond"/>
          <w:sz w:val="24"/>
        </w:rPr>
        <w:t>sine karşı kör</w:t>
      </w:r>
      <w:r w:rsidR="001915DA" w:rsidRPr="00792BBF">
        <w:rPr>
          <w:rFonts w:ascii="Garamond" w:hAnsi="Garamond"/>
          <w:sz w:val="24"/>
        </w:rPr>
        <w:t xml:space="preserve">, </w:t>
      </w:r>
      <w:r w:rsidR="00993A30">
        <w:rPr>
          <w:rFonts w:ascii="Garamond" w:hAnsi="Garamond"/>
          <w:sz w:val="24"/>
        </w:rPr>
        <w:t>halka karşı gören</w:t>
      </w:r>
      <w:r w:rsidR="0012277A" w:rsidRPr="00792BBF">
        <w:rPr>
          <w:rFonts w:ascii="Garamond" w:hAnsi="Garamond"/>
          <w:sz w:val="24"/>
        </w:rPr>
        <w:t xml:space="preserve"> o</w:t>
      </w:r>
      <w:r w:rsidR="0012277A" w:rsidRPr="00792BBF">
        <w:rPr>
          <w:rFonts w:ascii="Garamond" w:hAnsi="Garamond"/>
          <w:sz w:val="24"/>
        </w:rPr>
        <w:t>l</w:t>
      </w:r>
      <w:r w:rsidR="0012277A" w:rsidRPr="00792BBF">
        <w:rPr>
          <w:rFonts w:ascii="Garamond" w:hAnsi="Garamond"/>
          <w:sz w:val="24"/>
        </w:rPr>
        <w:t>ması</w:t>
      </w:r>
      <w:r w:rsidR="001915DA" w:rsidRPr="00792BBF">
        <w:rPr>
          <w:rFonts w:ascii="Garamond" w:hAnsi="Garamond"/>
          <w:sz w:val="24"/>
        </w:rPr>
        <w:t xml:space="preserve">, </w:t>
      </w:r>
      <w:r w:rsidR="005B41DC" w:rsidRPr="00792BBF">
        <w:rPr>
          <w:rFonts w:ascii="Garamond" w:hAnsi="Garamond"/>
          <w:sz w:val="24"/>
        </w:rPr>
        <w:t>kendisinin el çekemediği bir şeyden i</w:t>
      </w:r>
      <w:r w:rsidR="005B41DC" w:rsidRPr="00792BBF">
        <w:rPr>
          <w:rFonts w:ascii="Garamond" w:hAnsi="Garamond"/>
          <w:sz w:val="24"/>
        </w:rPr>
        <w:t>n</w:t>
      </w:r>
      <w:r w:rsidR="005B41DC" w:rsidRPr="00792BBF">
        <w:rPr>
          <w:rFonts w:ascii="Garamond" w:hAnsi="Garamond"/>
          <w:sz w:val="24"/>
        </w:rPr>
        <w:t>sanları sakındırması ve arkadaşına faydasız şeylerle eziyet etmesi ayıp olarak y</w:t>
      </w:r>
      <w:r w:rsidR="005B41DC" w:rsidRPr="00792BBF">
        <w:rPr>
          <w:rFonts w:ascii="Garamond" w:hAnsi="Garamond"/>
          <w:sz w:val="24"/>
        </w:rPr>
        <w:t>e</w:t>
      </w:r>
      <w:r w:rsidR="005B41DC" w:rsidRPr="00792BBF">
        <w:rPr>
          <w:rFonts w:ascii="Garamond" w:hAnsi="Garamond"/>
          <w:sz w:val="24"/>
        </w:rPr>
        <w:t>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12"/>
      </w:r>
    </w:p>
    <w:p w:rsidR="0082002F" w:rsidRPr="00792BBF" w:rsidRDefault="0082002F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93A30">
        <w:rPr>
          <w:rFonts w:ascii="Garamond" w:hAnsi="Garamond"/>
          <w:sz w:val="24"/>
        </w:rPr>
        <w:t>İnsana</w:t>
      </w:r>
      <w:r w:rsidR="00C403BF" w:rsidRPr="00792BBF">
        <w:rPr>
          <w:rFonts w:ascii="Garamond" w:hAnsi="Garamond"/>
          <w:sz w:val="24"/>
        </w:rPr>
        <w:t xml:space="preserve"> kendi ayıpl</w:t>
      </w:r>
      <w:r w:rsidR="00C403BF" w:rsidRPr="00792BBF">
        <w:rPr>
          <w:rFonts w:ascii="Garamond" w:hAnsi="Garamond"/>
          <w:sz w:val="24"/>
        </w:rPr>
        <w:t>a</w:t>
      </w:r>
      <w:r w:rsidR="00C403BF" w:rsidRPr="00792BBF">
        <w:rPr>
          <w:rFonts w:ascii="Garamond" w:hAnsi="Garamond"/>
          <w:sz w:val="24"/>
        </w:rPr>
        <w:t>rını görmeksizin insanların ay</w:t>
      </w:r>
      <w:r w:rsidR="00C403BF" w:rsidRPr="00792BBF">
        <w:rPr>
          <w:rFonts w:ascii="Garamond" w:hAnsi="Garamond"/>
          <w:sz w:val="24"/>
        </w:rPr>
        <w:t>ı</w:t>
      </w:r>
      <w:r w:rsidR="00C403BF" w:rsidRPr="00792BBF">
        <w:rPr>
          <w:rFonts w:ascii="Garamond" w:hAnsi="Garamond"/>
          <w:sz w:val="24"/>
        </w:rPr>
        <w:t>bına bakması akılsızlık olarak y</w:t>
      </w:r>
      <w:r w:rsidR="00C403BF" w:rsidRPr="00792BBF">
        <w:rPr>
          <w:rFonts w:ascii="Garamond" w:hAnsi="Garamond"/>
          <w:sz w:val="24"/>
        </w:rPr>
        <w:t>e</w:t>
      </w:r>
      <w:r w:rsidR="00C403BF" w:rsidRPr="00792BBF">
        <w:rPr>
          <w:rFonts w:ascii="Garamond" w:hAnsi="Garamond"/>
          <w:sz w:val="24"/>
        </w:rPr>
        <w:t>ter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3"/>
      </w:r>
    </w:p>
    <w:p w:rsidR="0082002F" w:rsidRPr="00792BBF" w:rsidRDefault="0082002F" w:rsidP="00D81BC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81BCA" w:rsidRPr="00792BBF">
        <w:rPr>
          <w:rFonts w:ascii="Garamond" w:hAnsi="Garamond"/>
          <w:sz w:val="24"/>
        </w:rPr>
        <w:t>İnsana benzerini kendisinin de yaptığı bir iş seb</w:t>
      </w:r>
      <w:r w:rsidR="00D81BCA" w:rsidRPr="00792BBF">
        <w:rPr>
          <w:rFonts w:ascii="Garamond" w:hAnsi="Garamond"/>
          <w:sz w:val="24"/>
        </w:rPr>
        <w:t>e</w:t>
      </w:r>
      <w:r w:rsidR="00D81BCA" w:rsidRPr="00792BBF">
        <w:rPr>
          <w:rFonts w:ascii="Garamond" w:hAnsi="Garamond"/>
          <w:sz w:val="24"/>
        </w:rPr>
        <w:t>biyle halkı hoş görmemesi ceh</w:t>
      </w:r>
      <w:r w:rsidR="00D81BCA" w:rsidRPr="00792BBF">
        <w:rPr>
          <w:rFonts w:ascii="Garamond" w:hAnsi="Garamond"/>
          <w:sz w:val="24"/>
        </w:rPr>
        <w:t>a</w:t>
      </w:r>
      <w:r w:rsidR="00D81BCA" w:rsidRPr="00792BBF">
        <w:rPr>
          <w:rFonts w:ascii="Garamond" w:hAnsi="Garamond"/>
          <w:sz w:val="24"/>
        </w:rPr>
        <w:t>let olarak yeter.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4"/>
      </w:r>
    </w:p>
    <w:p w:rsidR="0082002F" w:rsidRPr="00792BBF" w:rsidRDefault="0082002F" w:rsidP="000F686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F6861" w:rsidRPr="00792BBF">
        <w:rPr>
          <w:rFonts w:ascii="Garamond" w:hAnsi="Garamond"/>
          <w:sz w:val="24"/>
        </w:rPr>
        <w:t>İnsanın kendi ayıpl</w:t>
      </w:r>
      <w:r w:rsidR="000F6861" w:rsidRPr="00792BBF">
        <w:rPr>
          <w:rFonts w:ascii="Garamond" w:hAnsi="Garamond"/>
          <w:sz w:val="24"/>
        </w:rPr>
        <w:t>a</w:t>
      </w:r>
      <w:r w:rsidR="000F6861" w:rsidRPr="00792BBF">
        <w:rPr>
          <w:rFonts w:ascii="Garamond" w:hAnsi="Garamond"/>
          <w:sz w:val="24"/>
        </w:rPr>
        <w:t>rını bilmemesi ve kendisinde d</w:t>
      </w:r>
      <w:r w:rsidR="000F6861" w:rsidRPr="00792BBF">
        <w:rPr>
          <w:rFonts w:ascii="Garamond" w:hAnsi="Garamond"/>
          <w:sz w:val="24"/>
        </w:rPr>
        <w:t>e</w:t>
      </w:r>
      <w:r w:rsidR="000F6861" w:rsidRPr="00792BBF">
        <w:rPr>
          <w:rFonts w:ascii="Garamond" w:hAnsi="Garamond"/>
          <w:sz w:val="24"/>
        </w:rPr>
        <w:t xml:space="preserve">ğiştiremediği </w:t>
      </w:r>
      <w:r w:rsidR="00993A30">
        <w:rPr>
          <w:rFonts w:ascii="Garamond" w:hAnsi="Garamond"/>
          <w:sz w:val="24"/>
        </w:rPr>
        <w:t>şeyler için</w:t>
      </w:r>
      <w:r w:rsidR="000F6861" w:rsidRPr="00792BBF">
        <w:rPr>
          <w:rFonts w:ascii="Garamond" w:hAnsi="Garamond"/>
          <w:sz w:val="24"/>
        </w:rPr>
        <w:t xml:space="preserve"> başkal</w:t>
      </w:r>
      <w:r w:rsidR="000F6861" w:rsidRPr="00792BBF">
        <w:rPr>
          <w:rFonts w:ascii="Garamond" w:hAnsi="Garamond"/>
          <w:sz w:val="24"/>
        </w:rPr>
        <w:t>a</w:t>
      </w:r>
      <w:r w:rsidR="000F6861" w:rsidRPr="00792BBF">
        <w:rPr>
          <w:rFonts w:ascii="Garamond" w:hAnsi="Garamond"/>
          <w:sz w:val="24"/>
        </w:rPr>
        <w:t>rına dil uzatması cehaleti için y</w:t>
      </w:r>
      <w:r w:rsidR="000F6861" w:rsidRPr="00792BBF">
        <w:rPr>
          <w:rFonts w:ascii="Garamond" w:hAnsi="Garamond"/>
          <w:sz w:val="24"/>
        </w:rPr>
        <w:t>e</w:t>
      </w:r>
      <w:r w:rsidR="000F6861" w:rsidRPr="00792BBF">
        <w:rPr>
          <w:rFonts w:ascii="Garamond" w:hAnsi="Garamond"/>
          <w:sz w:val="24"/>
        </w:rPr>
        <w:t>ter.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B41DC" w:rsidRPr="00792BBF" w:rsidRDefault="0082002F" w:rsidP="00700C50">
      <w:pPr>
        <w:pStyle w:val="Heading1"/>
        <w:spacing w:line="300" w:lineRule="atLeast"/>
        <w:ind w:firstLine="284"/>
      </w:pPr>
      <w:bookmarkStart w:id="173" w:name="_Toc536708771"/>
      <w:r w:rsidRPr="00792BBF">
        <w:t>3013</w:t>
      </w:r>
      <w:r w:rsidR="001915DA" w:rsidRPr="00792BBF">
        <w:t xml:space="preserve">. </w:t>
      </w:r>
      <w:r w:rsidRPr="00792BBF">
        <w:t>Bölüm</w:t>
      </w:r>
      <w:bookmarkEnd w:id="173"/>
    </w:p>
    <w:p w:rsidR="0082002F" w:rsidRPr="00792BBF" w:rsidRDefault="005B41DC" w:rsidP="00700C50">
      <w:pPr>
        <w:pStyle w:val="Heading1"/>
        <w:spacing w:line="300" w:lineRule="atLeast"/>
        <w:ind w:firstLine="284"/>
      </w:pPr>
      <w:bookmarkStart w:id="174" w:name="_Toc536708772"/>
      <w:r w:rsidRPr="00792BBF">
        <w:t>En Büyük Ayıp</w:t>
      </w:r>
      <w:bookmarkEnd w:id="17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EC4B5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C4B53" w:rsidRPr="00792BBF">
        <w:rPr>
          <w:rFonts w:ascii="Garamond" w:hAnsi="Garamond"/>
          <w:sz w:val="24"/>
        </w:rPr>
        <w:t>Eğer insanları ıslah etmeye himmet gösterirsen, ö</w:t>
      </w:r>
      <w:r w:rsidR="00EC4B53" w:rsidRPr="00792BBF">
        <w:rPr>
          <w:rFonts w:ascii="Garamond" w:hAnsi="Garamond"/>
          <w:sz w:val="24"/>
        </w:rPr>
        <w:t>n</w:t>
      </w:r>
      <w:r w:rsidR="00EC4B53" w:rsidRPr="00792BBF">
        <w:rPr>
          <w:rFonts w:ascii="Garamond" w:hAnsi="Garamond"/>
          <w:sz w:val="24"/>
        </w:rPr>
        <w:t>ce kendini ıslah etmeye başla. Zira kendin bozuk olduğun ha</w:t>
      </w:r>
      <w:r w:rsidR="00EC4B53" w:rsidRPr="00792BBF">
        <w:rPr>
          <w:rFonts w:ascii="Garamond" w:hAnsi="Garamond"/>
          <w:sz w:val="24"/>
        </w:rPr>
        <w:t>l</w:t>
      </w:r>
      <w:r w:rsidR="00EC4B53" w:rsidRPr="00792BBF">
        <w:rPr>
          <w:rFonts w:ascii="Garamond" w:hAnsi="Garamond"/>
          <w:sz w:val="24"/>
        </w:rPr>
        <w:t>de başkalarını ıslah etmeye ç</w:t>
      </w:r>
      <w:r w:rsidR="00EC4B53" w:rsidRPr="00792BBF">
        <w:rPr>
          <w:rFonts w:ascii="Garamond" w:hAnsi="Garamond"/>
          <w:sz w:val="24"/>
        </w:rPr>
        <w:t>a</w:t>
      </w:r>
      <w:r w:rsidR="00EC4B53" w:rsidRPr="00792BBF">
        <w:rPr>
          <w:rFonts w:ascii="Garamond" w:hAnsi="Garamond"/>
          <w:sz w:val="24"/>
        </w:rPr>
        <w:t xml:space="preserve">lışman en büyük </w:t>
      </w:r>
      <w:r w:rsidR="00EC4B53" w:rsidRPr="00792BBF">
        <w:rPr>
          <w:rFonts w:ascii="Garamond" w:hAnsi="Garamond"/>
          <w:sz w:val="24"/>
        </w:rPr>
        <w:t>a</w:t>
      </w:r>
      <w:r w:rsidR="00EC4B53" w:rsidRPr="00792BBF">
        <w:rPr>
          <w:rFonts w:ascii="Garamond" w:hAnsi="Garamond"/>
          <w:sz w:val="24"/>
        </w:rPr>
        <w:t>yıptır.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E3A27" w:rsidRPr="00792BBF">
        <w:rPr>
          <w:rFonts w:ascii="Garamond" w:hAnsi="Garamond"/>
          <w:sz w:val="24"/>
          <w:szCs w:val="24"/>
        </w:rPr>
        <w:t xml:space="preserve">Ayıbın en büyüğü, onun </w:t>
      </w:r>
      <w:r w:rsidR="00993A30">
        <w:rPr>
          <w:rFonts w:ascii="Garamond" w:hAnsi="Garamond"/>
          <w:sz w:val="24"/>
          <w:szCs w:val="24"/>
        </w:rPr>
        <w:t>benzeri</w:t>
      </w:r>
      <w:r w:rsidR="00FE3A27" w:rsidRPr="00792BBF">
        <w:rPr>
          <w:rFonts w:ascii="Garamond" w:hAnsi="Garamond"/>
          <w:sz w:val="24"/>
          <w:szCs w:val="24"/>
        </w:rPr>
        <w:t xml:space="preserve"> sende varken ba</w:t>
      </w:r>
      <w:r w:rsidR="00FE3A27" w:rsidRPr="00792BBF">
        <w:rPr>
          <w:rFonts w:ascii="Garamond" w:hAnsi="Garamond"/>
          <w:sz w:val="24"/>
          <w:szCs w:val="24"/>
        </w:rPr>
        <w:t>ş</w:t>
      </w:r>
      <w:r w:rsidR="00FE3A27" w:rsidRPr="00792BBF">
        <w:rPr>
          <w:rFonts w:ascii="Garamond" w:hAnsi="Garamond"/>
          <w:sz w:val="24"/>
          <w:szCs w:val="24"/>
        </w:rPr>
        <w:t>kasını ayıplamandır.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7"/>
      </w:r>
    </w:p>
    <w:p w:rsidR="0082002F" w:rsidRPr="00792BBF" w:rsidRDefault="0082002F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93A30">
        <w:rPr>
          <w:rFonts w:ascii="Garamond" w:hAnsi="Garamond"/>
          <w:sz w:val="24"/>
        </w:rPr>
        <w:t>İnsanın</w:t>
      </w:r>
      <w:r w:rsidR="00555D9B" w:rsidRPr="00792BBF">
        <w:rPr>
          <w:rFonts w:ascii="Garamond" w:hAnsi="Garamond"/>
          <w:sz w:val="24"/>
        </w:rPr>
        <w:t xml:space="preserve"> ayıplarının </w:t>
      </w:r>
      <w:r w:rsidR="00993A30">
        <w:rPr>
          <w:rFonts w:ascii="Garamond" w:hAnsi="Garamond"/>
          <w:sz w:val="24"/>
        </w:rPr>
        <w:t xml:space="preserve">kendisine </w:t>
      </w:r>
      <w:r w:rsidR="00555D9B" w:rsidRPr="00792BBF">
        <w:rPr>
          <w:rFonts w:ascii="Garamond" w:hAnsi="Garamond"/>
          <w:sz w:val="24"/>
        </w:rPr>
        <w:t>gizli kalması en büyük ayı</w:t>
      </w:r>
      <w:r w:rsidR="00555D9B" w:rsidRPr="00792BBF">
        <w:rPr>
          <w:rFonts w:ascii="Garamond" w:hAnsi="Garamond"/>
          <w:sz w:val="24"/>
        </w:rPr>
        <w:t>p</w:t>
      </w:r>
      <w:r w:rsidR="00555D9B" w:rsidRPr="00792BBF">
        <w:rPr>
          <w:rFonts w:ascii="Garamond" w:hAnsi="Garamond"/>
          <w:sz w:val="24"/>
        </w:rPr>
        <w:t>larındandır.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41DC" w:rsidRPr="00792BBF">
        <w:rPr>
          <w:rFonts w:ascii="Garamond" w:hAnsi="Garamond"/>
          <w:sz w:val="24"/>
        </w:rPr>
        <w:t>İnsanın ayıpları</w:t>
      </w:r>
      <w:r w:rsidR="005B41DC" w:rsidRPr="00792BBF">
        <w:rPr>
          <w:rFonts w:ascii="Garamond" w:hAnsi="Garamond"/>
          <w:sz w:val="24"/>
        </w:rPr>
        <w:t>n</w:t>
      </w:r>
      <w:r w:rsidR="005B41DC" w:rsidRPr="00792BBF">
        <w:rPr>
          <w:rFonts w:ascii="Garamond" w:hAnsi="Garamond"/>
          <w:sz w:val="24"/>
        </w:rPr>
        <w:t>dan haberdar olma</w:t>
      </w:r>
      <w:r w:rsidR="00993A30">
        <w:rPr>
          <w:rFonts w:ascii="Garamond" w:hAnsi="Garamond"/>
          <w:sz w:val="24"/>
        </w:rPr>
        <w:t>ma</w:t>
      </w:r>
      <w:r w:rsidR="005B41DC" w:rsidRPr="00792BBF">
        <w:rPr>
          <w:rFonts w:ascii="Garamond" w:hAnsi="Garamond"/>
          <w:sz w:val="24"/>
        </w:rPr>
        <w:t>sı günah</w:t>
      </w:r>
      <w:r w:rsidR="00993A30">
        <w:rPr>
          <w:rFonts w:ascii="Garamond" w:hAnsi="Garamond"/>
          <w:sz w:val="24"/>
        </w:rPr>
        <w:t>lar</w:t>
      </w:r>
      <w:r w:rsidR="005B41DC" w:rsidRPr="00792BBF">
        <w:rPr>
          <w:rFonts w:ascii="Garamond" w:hAnsi="Garamond"/>
          <w:sz w:val="24"/>
        </w:rPr>
        <w:t>ın en büyüğ</w:t>
      </w:r>
      <w:r w:rsidR="005B41DC" w:rsidRPr="00792BBF">
        <w:rPr>
          <w:rFonts w:ascii="Garamond" w:hAnsi="Garamond"/>
          <w:sz w:val="24"/>
        </w:rPr>
        <w:t>ü</w:t>
      </w:r>
      <w:r w:rsidR="005B41DC"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1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41DC" w:rsidRPr="00792BBF">
        <w:rPr>
          <w:rFonts w:ascii="Garamond" w:hAnsi="Garamond"/>
          <w:sz w:val="24"/>
        </w:rPr>
        <w:t xml:space="preserve">Kötülük bütün </w:t>
      </w:r>
      <w:r w:rsidR="005B41DC" w:rsidRPr="00792BBF">
        <w:rPr>
          <w:rFonts w:ascii="Garamond" w:hAnsi="Garamond"/>
          <w:sz w:val="24"/>
        </w:rPr>
        <w:lastRenderedPageBreak/>
        <w:t>çirkin ayı</w:t>
      </w:r>
      <w:r w:rsidR="005B41DC" w:rsidRPr="00792BBF">
        <w:rPr>
          <w:rFonts w:ascii="Garamond" w:hAnsi="Garamond"/>
          <w:sz w:val="24"/>
        </w:rPr>
        <w:t>p</w:t>
      </w:r>
      <w:r w:rsidR="005B41DC" w:rsidRPr="00792BBF">
        <w:rPr>
          <w:rFonts w:ascii="Garamond" w:hAnsi="Garamond"/>
          <w:sz w:val="24"/>
        </w:rPr>
        <w:t>ların toplandığı şeydir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2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41DC" w:rsidRPr="00792BBF">
        <w:rPr>
          <w:rFonts w:ascii="Garamond" w:hAnsi="Garamond"/>
          <w:sz w:val="24"/>
        </w:rPr>
        <w:t>Cimrilik</w:t>
      </w:r>
      <w:r w:rsidR="001915DA" w:rsidRPr="00792BBF">
        <w:rPr>
          <w:rFonts w:ascii="Garamond" w:hAnsi="Garamond"/>
          <w:sz w:val="24"/>
        </w:rPr>
        <w:t xml:space="preserve">, </w:t>
      </w:r>
      <w:r w:rsidR="005B41DC" w:rsidRPr="00792BBF">
        <w:rPr>
          <w:rFonts w:ascii="Garamond" w:hAnsi="Garamond"/>
          <w:sz w:val="24"/>
        </w:rPr>
        <w:t>bütün çirkin ayıpları toplayıcıdır ve insanı b</w:t>
      </w:r>
      <w:r w:rsidR="005B41DC" w:rsidRPr="00792BBF">
        <w:rPr>
          <w:rFonts w:ascii="Garamond" w:hAnsi="Garamond"/>
          <w:sz w:val="24"/>
        </w:rPr>
        <w:t>ü</w:t>
      </w:r>
      <w:r w:rsidR="005B41DC" w:rsidRPr="00792BBF">
        <w:rPr>
          <w:rFonts w:ascii="Garamond" w:hAnsi="Garamond"/>
          <w:sz w:val="24"/>
        </w:rPr>
        <w:t>tün kötülüklere do</w:t>
      </w:r>
      <w:r w:rsidR="005B41DC" w:rsidRPr="00792BBF">
        <w:rPr>
          <w:rFonts w:ascii="Garamond" w:hAnsi="Garamond"/>
          <w:sz w:val="24"/>
        </w:rPr>
        <w:t>ğ</w:t>
      </w:r>
      <w:r w:rsidR="005B41DC" w:rsidRPr="00792BBF">
        <w:rPr>
          <w:rFonts w:ascii="Garamond" w:hAnsi="Garamond"/>
          <w:sz w:val="24"/>
        </w:rPr>
        <w:t>ru çeken bir di</w:t>
      </w:r>
      <w:r w:rsidR="005B41DC" w:rsidRPr="00792BBF">
        <w:rPr>
          <w:rFonts w:ascii="Garamond" w:hAnsi="Garamond"/>
          <w:sz w:val="24"/>
        </w:rPr>
        <w:t>z</w:t>
      </w:r>
      <w:r w:rsidR="005B41DC" w:rsidRPr="00792BBF">
        <w:rPr>
          <w:rFonts w:ascii="Garamond" w:hAnsi="Garamond"/>
          <w:sz w:val="24"/>
        </w:rPr>
        <w:t>gindir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2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B41DC" w:rsidRPr="00792BBF" w:rsidRDefault="0082002F" w:rsidP="00700C50">
      <w:pPr>
        <w:pStyle w:val="Heading1"/>
        <w:spacing w:line="300" w:lineRule="atLeast"/>
        <w:ind w:firstLine="284"/>
      </w:pPr>
      <w:bookmarkStart w:id="175" w:name="_Toc536708773"/>
      <w:r w:rsidRPr="00792BBF">
        <w:t>3014</w:t>
      </w:r>
      <w:r w:rsidR="001915DA" w:rsidRPr="00792BBF">
        <w:t xml:space="preserve">. </w:t>
      </w:r>
      <w:r w:rsidRPr="00792BBF">
        <w:t>Bölüm</w:t>
      </w:r>
      <w:bookmarkEnd w:id="175"/>
    </w:p>
    <w:p w:rsidR="0082002F" w:rsidRPr="00792BBF" w:rsidRDefault="00900C9D" w:rsidP="00700C50">
      <w:pPr>
        <w:pStyle w:val="Heading1"/>
        <w:spacing w:line="300" w:lineRule="atLeast"/>
        <w:ind w:firstLine="284"/>
      </w:pPr>
      <w:bookmarkStart w:id="176" w:name="_Toc536708774"/>
      <w:r w:rsidRPr="00792BBF">
        <w:t>Ayıpları Sebebiyle Kendisini Kınayan Ki</w:t>
      </w:r>
      <w:r w:rsidRPr="00792BBF">
        <w:t>m</w:t>
      </w:r>
      <w:r w:rsidRPr="00792BBF">
        <w:t>se</w:t>
      </w:r>
      <w:bookmarkEnd w:id="17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Her kim nefsini sahip olduğu ayıplar sebebiyle kınarsa nefsi bir çok güna</w:t>
      </w:r>
      <w:r w:rsidR="00411F7E" w:rsidRPr="00792BBF">
        <w:rPr>
          <w:rFonts w:ascii="Garamond" w:hAnsi="Garamond"/>
          <w:sz w:val="24"/>
        </w:rPr>
        <w:t>h</w:t>
      </w:r>
      <w:r w:rsidR="00411F7E" w:rsidRPr="00792BBF">
        <w:rPr>
          <w:rFonts w:ascii="Garamond" w:hAnsi="Garamond"/>
          <w:sz w:val="24"/>
        </w:rPr>
        <w:t>lardan dolayı titrer.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Her kim nefsini h</w:t>
      </w:r>
      <w:r w:rsidR="00411F7E" w:rsidRPr="00792BBF">
        <w:rPr>
          <w:rFonts w:ascii="Garamond" w:hAnsi="Garamond"/>
          <w:sz w:val="24"/>
        </w:rPr>
        <w:t>e</w:t>
      </w:r>
      <w:r w:rsidR="00411F7E" w:rsidRPr="00792BBF">
        <w:rPr>
          <w:rFonts w:ascii="Garamond" w:hAnsi="Garamond"/>
          <w:sz w:val="24"/>
        </w:rPr>
        <w:t>saba çekerse ayıp ve günahları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dan haberdar olur. G</w:t>
      </w:r>
      <w:r w:rsidR="00411F7E" w:rsidRPr="00792BBF">
        <w:rPr>
          <w:rFonts w:ascii="Garamond" w:hAnsi="Garamond"/>
          <w:sz w:val="24"/>
        </w:rPr>
        <w:t>ü</w:t>
      </w:r>
      <w:r w:rsidR="00411F7E" w:rsidRPr="00792BBF">
        <w:rPr>
          <w:rFonts w:ascii="Garamond" w:hAnsi="Garamond"/>
          <w:sz w:val="24"/>
        </w:rPr>
        <w:t>nahlarını telafi eder ve ayıplarını düze</w:t>
      </w:r>
      <w:r w:rsidR="00411F7E" w:rsidRPr="00792BBF">
        <w:rPr>
          <w:rFonts w:ascii="Garamond" w:hAnsi="Garamond"/>
          <w:sz w:val="24"/>
        </w:rPr>
        <w:t>l</w:t>
      </w:r>
      <w:r w:rsidR="00411F7E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23"/>
      </w: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insanlara öfkelenme yerine kendi nefsine öfkelenirse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onu kıyamet günün</w:t>
      </w:r>
      <w:r w:rsidR="00993A30">
        <w:rPr>
          <w:rFonts w:ascii="Garamond" w:hAnsi="Garamond"/>
          <w:sz w:val="24"/>
        </w:rPr>
        <w:t>ün</w:t>
      </w:r>
      <w:r w:rsidRPr="00792BBF">
        <w:rPr>
          <w:rFonts w:ascii="Garamond" w:hAnsi="Garamond"/>
          <w:sz w:val="24"/>
        </w:rPr>
        <w:t xml:space="preserve"> dehşetinden güvende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 xml:space="preserve">Senin kendi </w:t>
      </w:r>
      <w:r w:rsidR="00411F7E" w:rsidRPr="00792BBF">
        <w:rPr>
          <w:rFonts w:ascii="Garamond" w:hAnsi="Garamond"/>
          <w:sz w:val="24"/>
        </w:rPr>
        <w:lastRenderedPageBreak/>
        <w:t>ayıpları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la uğraşman, senden utancı gid</w:t>
      </w:r>
      <w:r w:rsidR="00411F7E" w:rsidRPr="00792BBF">
        <w:rPr>
          <w:rFonts w:ascii="Garamond" w:hAnsi="Garamond"/>
          <w:sz w:val="24"/>
        </w:rPr>
        <w:t>e</w:t>
      </w:r>
      <w:r w:rsidR="00411F7E" w:rsidRPr="00792BBF">
        <w:rPr>
          <w:rFonts w:ascii="Garamond" w:hAnsi="Garamond"/>
          <w:sz w:val="24"/>
        </w:rPr>
        <w:t>rir.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2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00C9D" w:rsidRPr="00792BBF" w:rsidRDefault="0082002F" w:rsidP="00700C50">
      <w:pPr>
        <w:pStyle w:val="Heading1"/>
        <w:spacing w:line="300" w:lineRule="atLeast"/>
        <w:ind w:firstLine="284"/>
      </w:pPr>
      <w:bookmarkStart w:id="177" w:name="_Toc536708775"/>
      <w:r w:rsidRPr="00792BBF">
        <w:t>3015</w:t>
      </w:r>
      <w:r w:rsidR="001915DA" w:rsidRPr="00792BBF">
        <w:t xml:space="preserve">. </w:t>
      </w:r>
      <w:r w:rsidRPr="00792BBF">
        <w:t>Bölüm</w:t>
      </w:r>
      <w:bookmarkEnd w:id="177"/>
    </w:p>
    <w:p w:rsidR="0082002F" w:rsidRPr="00792BBF" w:rsidRDefault="00900C9D" w:rsidP="00700C50">
      <w:pPr>
        <w:pStyle w:val="Heading1"/>
        <w:spacing w:line="300" w:lineRule="atLeast"/>
        <w:ind w:firstLine="284"/>
      </w:pPr>
      <w:bookmarkStart w:id="178" w:name="_Toc536708776"/>
      <w:r w:rsidRPr="00792BBF">
        <w:t>Ayıpları Gizlemek</w:t>
      </w:r>
      <w:bookmarkEnd w:id="17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müminin ayıplarını gizlerse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diri diri mez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g</w:t>
      </w:r>
      <w:r w:rsidR="00993A30">
        <w:rPr>
          <w:rFonts w:ascii="Garamond" w:hAnsi="Garamond"/>
          <w:sz w:val="24"/>
        </w:rPr>
        <w:t>ömülmüş bir kızı kurtar</w:t>
      </w:r>
      <w:r w:rsidRPr="00792BBF">
        <w:rPr>
          <w:rFonts w:ascii="Garamond" w:hAnsi="Garamond"/>
          <w:sz w:val="24"/>
        </w:rPr>
        <w:t>an kimse gibidir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26"/>
      </w: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birinin rez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letini örterse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diri diri mezara gömülen bir kızı mezardan 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taran kimse gib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27"/>
      </w: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müminin kötü işi ve günahını gi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bu işi diri diri mezara gömülmüş bir kızı kurtarmasından daha iy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28"/>
      </w: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kardeşinin bir günahını bilir ve onu gizlerse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kıyamet günü onun güna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larını örter</w:t>
      </w:r>
      <w:r w:rsidR="00993A30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29"/>
      </w:r>
    </w:p>
    <w:p w:rsidR="0082002F" w:rsidRPr="00792BBF" w:rsidRDefault="00900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9E37F6" w:rsidRPr="00792BBF">
        <w:rPr>
          <w:rFonts w:ascii="Garamond" w:hAnsi="Garamond"/>
          <w:sz w:val="24"/>
        </w:rPr>
        <w:t xml:space="preserve"> dünyada Müslüman kardeşinin ayıbını </w:t>
      </w:r>
      <w:r w:rsidR="009E37F6" w:rsidRPr="00792BBF">
        <w:rPr>
          <w:rFonts w:ascii="Garamond" w:hAnsi="Garamond"/>
          <w:sz w:val="24"/>
        </w:rPr>
        <w:lastRenderedPageBreak/>
        <w:t>gizlerse</w:t>
      </w:r>
      <w:r w:rsidR="001915DA" w:rsidRPr="00792BBF">
        <w:rPr>
          <w:rFonts w:ascii="Garamond" w:hAnsi="Garamond"/>
          <w:sz w:val="24"/>
        </w:rPr>
        <w:t xml:space="preserve">, </w:t>
      </w:r>
      <w:r w:rsidR="009E37F6" w:rsidRPr="00792BBF">
        <w:rPr>
          <w:rFonts w:ascii="Garamond" w:hAnsi="Garamond"/>
          <w:sz w:val="24"/>
        </w:rPr>
        <w:t>Allah da kıy</w:t>
      </w:r>
      <w:r w:rsidR="009E37F6" w:rsidRPr="00792BBF">
        <w:rPr>
          <w:rFonts w:ascii="Garamond" w:hAnsi="Garamond"/>
          <w:sz w:val="24"/>
        </w:rPr>
        <w:t>a</w:t>
      </w:r>
      <w:r w:rsidR="009E37F6" w:rsidRPr="00792BBF">
        <w:rPr>
          <w:rFonts w:ascii="Garamond" w:hAnsi="Garamond"/>
          <w:sz w:val="24"/>
        </w:rPr>
        <w:t>met günü onun ayıplarını gi</w:t>
      </w:r>
      <w:r w:rsidR="009E37F6" w:rsidRPr="00792BBF">
        <w:rPr>
          <w:rFonts w:ascii="Garamond" w:hAnsi="Garamond"/>
          <w:sz w:val="24"/>
        </w:rPr>
        <w:t>z</w:t>
      </w:r>
      <w:r w:rsidR="009E37F6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30"/>
      </w:r>
    </w:p>
    <w:p w:rsidR="0082002F" w:rsidRPr="00792BBF" w:rsidRDefault="009E37F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kard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şinden çirkin bir iş görür ve onu gizli tutarsa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da dünya ve ahirette onun ayıb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 örter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31"/>
      </w:r>
    </w:p>
    <w:p w:rsidR="0082002F" w:rsidRPr="00792BBF" w:rsidRDefault="009E37F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“Allah’ın ayıplarımı ör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mesini istiyorum” diyen birisine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 halde kardeşlerinin ayıplarını ört ki Allah da senin ayıplarını ör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sün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32"/>
      </w:r>
    </w:p>
    <w:p w:rsidR="0082002F" w:rsidRPr="00792BBF" w:rsidRDefault="009E37F6" w:rsidP="00993A3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93A30">
        <w:rPr>
          <w:rFonts w:ascii="Garamond" w:hAnsi="Garamond"/>
          <w:sz w:val="24"/>
        </w:rPr>
        <w:t>Bir şehir</w:t>
      </w:r>
      <w:r w:rsidRPr="00792BBF">
        <w:rPr>
          <w:rFonts w:ascii="Garamond" w:hAnsi="Garamond"/>
          <w:sz w:val="24"/>
        </w:rPr>
        <w:t>de bir takım ayıpları olan bir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luk vardı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onlar insanların ayıplarını dile getirmekten sakınıyorlardı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da insanların onların ayı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larını dile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tirmekten alı koydu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Neticede o topluluk öldü ve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 ayıplarından haberdar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madı</w:t>
      </w:r>
      <w:r w:rsidR="001915DA" w:rsidRPr="00792BBF">
        <w:rPr>
          <w:rFonts w:ascii="Garamond" w:hAnsi="Garamond"/>
          <w:sz w:val="24"/>
        </w:rPr>
        <w:t xml:space="preserve">. </w:t>
      </w:r>
      <w:r w:rsidR="00993A30">
        <w:rPr>
          <w:rFonts w:ascii="Garamond" w:hAnsi="Garamond"/>
          <w:sz w:val="24"/>
        </w:rPr>
        <w:t xml:space="preserve">Bir </w:t>
      </w:r>
      <w:r w:rsidRPr="00792BBF">
        <w:rPr>
          <w:rFonts w:ascii="Garamond" w:hAnsi="Garamond"/>
          <w:sz w:val="24"/>
        </w:rPr>
        <w:t>de ayıpları olmayan bi</w:t>
      </w:r>
      <w:r w:rsidR="00993A30">
        <w:rPr>
          <w:rFonts w:ascii="Garamond" w:hAnsi="Garamond"/>
          <w:sz w:val="24"/>
        </w:rPr>
        <w:t>r topluluk</w:t>
      </w:r>
      <w:r w:rsidRPr="00792BBF">
        <w:rPr>
          <w:rFonts w:ascii="Garamond" w:hAnsi="Garamond"/>
          <w:sz w:val="24"/>
        </w:rPr>
        <w:t xml:space="preserve"> vardı ki insanların ayı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larını dile getiriyorlardı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da onlarda bir 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kım ayıplar ortaya çıkardı ki öldükleri zaman o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yıplarla tanınmış old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33"/>
      </w:r>
    </w:p>
    <w:p w:rsidR="0082002F" w:rsidRPr="00792BBF" w:rsidRDefault="0082002F" w:rsidP="00411F7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Kardeşinin günah ve sürçmesini ört, zira o günahın kendinde olduğunu da biliyo</w:t>
      </w:r>
      <w:r w:rsidR="00411F7E" w:rsidRPr="00792BBF">
        <w:rPr>
          <w:rFonts w:ascii="Garamond" w:hAnsi="Garamond"/>
          <w:sz w:val="24"/>
        </w:rPr>
        <w:t>r</w:t>
      </w:r>
      <w:r w:rsidR="00411F7E" w:rsidRPr="00792BBF">
        <w:rPr>
          <w:rFonts w:ascii="Garamond" w:hAnsi="Garamond"/>
          <w:sz w:val="24"/>
        </w:rPr>
        <w:t>sun.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34"/>
      </w:r>
    </w:p>
    <w:p w:rsidR="0082002F" w:rsidRPr="00792BBF" w:rsidRDefault="0082002F" w:rsidP="007F5E9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E37F6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E37F6" w:rsidRPr="00792BBF">
        <w:rPr>
          <w:rFonts w:ascii="Garamond" w:hAnsi="Garamond"/>
          <w:sz w:val="24"/>
        </w:rPr>
        <w:t>Mümin</w:t>
      </w:r>
      <w:r w:rsidR="007F5E9C">
        <w:rPr>
          <w:rFonts w:ascii="Garamond" w:hAnsi="Garamond"/>
          <w:sz w:val="24"/>
        </w:rPr>
        <w:t>e</w:t>
      </w:r>
      <w:r w:rsidR="001915DA" w:rsidRPr="00792BBF">
        <w:rPr>
          <w:rFonts w:ascii="Garamond" w:hAnsi="Garamond"/>
          <w:sz w:val="24"/>
        </w:rPr>
        <w:t xml:space="preserve">, </w:t>
      </w:r>
      <w:r w:rsidR="006921B9" w:rsidRPr="00792BBF">
        <w:rPr>
          <w:rFonts w:ascii="Garamond" w:hAnsi="Garamond"/>
          <w:sz w:val="24"/>
        </w:rPr>
        <w:t>mümin kardeşi</w:t>
      </w:r>
      <w:r w:rsidR="007F5E9C">
        <w:rPr>
          <w:rFonts w:ascii="Garamond" w:hAnsi="Garamond"/>
          <w:sz w:val="24"/>
        </w:rPr>
        <w:t>nin</w:t>
      </w:r>
      <w:r w:rsidR="006921B9" w:rsidRPr="00792BBF">
        <w:rPr>
          <w:rFonts w:ascii="Garamond" w:hAnsi="Garamond"/>
          <w:sz w:val="24"/>
        </w:rPr>
        <w:t xml:space="preserve"> yetmiş büyük günah</w:t>
      </w:r>
      <w:r w:rsidR="006921B9" w:rsidRPr="00792BBF">
        <w:rPr>
          <w:rFonts w:ascii="Garamond" w:hAnsi="Garamond"/>
          <w:sz w:val="24"/>
        </w:rPr>
        <w:t>ı</w:t>
      </w:r>
      <w:r w:rsidR="006921B9" w:rsidRPr="00792BBF">
        <w:rPr>
          <w:rFonts w:ascii="Garamond" w:hAnsi="Garamond"/>
          <w:sz w:val="24"/>
        </w:rPr>
        <w:t>nı örtmesi far</w:t>
      </w:r>
      <w:r w:rsidR="006921B9" w:rsidRPr="00792BBF">
        <w:rPr>
          <w:rFonts w:ascii="Garamond" w:hAnsi="Garamond"/>
          <w:sz w:val="24"/>
        </w:rPr>
        <w:t>z</w:t>
      </w:r>
      <w:r w:rsidR="006921B9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3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Gaybet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3131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921B9" w:rsidRPr="00792BBF" w:rsidRDefault="0082002F" w:rsidP="00700C50">
      <w:pPr>
        <w:pStyle w:val="Heading1"/>
        <w:spacing w:line="300" w:lineRule="atLeast"/>
        <w:ind w:firstLine="284"/>
      </w:pPr>
      <w:bookmarkStart w:id="179" w:name="_Toc536708777"/>
      <w:r w:rsidRPr="00792BBF">
        <w:t>3016</w:t>
      </w:r>
      <w:r w:rsidR="001915DA" w:rsidRPr="00792BBF">
        <w:t xml:space="preserve">. </w:t>
      </w:r>
      <w:r w:rsidRPr="00792BBF">
        <w:t>Bölüm</w:t>
      </w:r>
      <w:bookmarkEnd w:id="179"/>
    </w:p>
    <w:p w:rsidR="0082002F" w:rsidRPr="00792BBF" w:rsidRDefault="006921B9" w:rsidP="007F5E9C">
      <w:pPr>
        <w:pStyle w:val="Heading1"/>
        <w:spacing w:line="300" w:lineRule="atLeast"/>
        <w:ind w:firstLine="284"/>
      </w:pPr>
      <w:bookmarkStart w:id="180" w:name="_Toc536708778"/>
      <w:r w:rsidRPr="00792BBF">
        <w:t>Ayıpları Hediye E</w:t>
      </w:r>
      <w:r w:rsidRPr="00792BBF">
        <w:t>t</w:t>
      </w:r>
      <w:r w:rsidRPr="00792BBF">
        <w:t>mek</w:t>
      </w:r>
      <w:r w:rsidR="0082002F" w:rsidRPr="00792BBF">
        <w:t xml:space="preserve"> </w:t>
      </w:r>
      <w:bookmarkEnd w:id="18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921B9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921B9" w:rsidRPr="00792BBF">
        <w:rPr>
          <w:rFonts w:ascii="Garamond" w:hAnsi="Garamond"/>
          <w:sz w:val="24"/>
        </w:rPr>
        <w:t>Benim nezdimde kardeşlerimden en sevimli olanı</w:t>
      </w:r>
      <w:r w:rsidR="001915DA" w:rsidRPr="00792BBF">
        <w:rPr>
          <w:rFonts w:ascii="Garamond" w:hAnsi="Garamond"/>
          <w:sz w:val="24"/>
        </w:rPr>
        <w:t xml:space="preserve">, </w:t>
      </w:r>
      <w:r w:rsidR="006921B9" w:rsidRPr="00792BBF">
        <w:rPr>
          <w:rFonts w:ascii="Garamond" w:hAnsi="Garamond"/>
          <w:sz w:val="24"/>
        </w:rPr>
        <w:t>ayıplarımı bana hediye ede</w:t>
      </w:r>
      <w:r w:rsidR="006921B9" w:rsidRPr="00792BBF">
        <w:rPr>
          <w:rFonts w:ascii="Garamond" w:hAnsi="Garamond"/>
          <w:sz w:val="24"/>
        </w:rPr>
        <w:t>n</w:t>
      </w:r>
      <w:r w:rsidR="006921B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36"/>
      </w:r>
    </w:p>
    <w:p w:rsidR="0082002F" w:rsidRPr="00792BBF" w:rsidRDefault="0082002F" w:rsidP="007F5E9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Senin nezdinde i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sanların en seçkini senin ayıpl</w:t>
      </w:r>
      <w:r w:rsidR="00411F7E" w:rsidRPr="00792BBF">
        <w:rPr>
          <w:rFonts w:ascii="Garamond" w:hAnsi="Garamond"/>
          <w:sz w:val="24"/>
        </w:rPr>
        <w:t>a</w:t>
      </w:r>
      <w:r w:rsidR="00411F7E" w:rsidRPr="00792BBF">
        <w:rPr>
          <w:rFonts w:ascii="Garamond" w:hAnsi="Garamond"/>
          <w:sz w:val="24"/>
        </w:rPr>
        <w:t>rını sana hediye eden  ve nefsi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le savaşta sana yardımcı olan kimse o</w:t>
      </w:r>
      <w:r w:rsidR="00411F7E" w:rsidRPr="00792BBF">
        <w:rPr>
          <w:rFonts w:ascii="Garamond" w:hAnsi="Garamond"/>
          <w:sz w:val="24"/>
        </w:rPr>
        <w:t>l</w:t>
      </w:r>
      <w:r w:rsidR="00411F7E" w:rsidRPr="00792BBF">
        <w:rPr>
          <w:rFonts w:ascii="Garamond" w:hAnsi="Garamond"/>
          <w:sz w:val="24"/>
        </w:rPr>
        <w:t>malıdır.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37"/>
      </w:r>
    </w:p>
    <w:p w:rsidR="0082002F" w:rsidRPr="00792BBF" w:rsidRDefault="0082002F" w:rsidP="007F5E9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Senin nezdinde i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 xml:space="preserve">sanların en sevimlisi </w:t>
      </w:r>
      <w:r w:rsidR="007F5E9C">
        <w:rPr>
          <w:rFonts w:ascii="Garamond" w:hAnsi="Garamond"/>
          <w:sz w:val="24"/>
        </w:rPr>
        <w:t>ıslah ol</w:t>
      </w:r>
      <w:r w:rsidR="00411F7E" w:rsidRPr="00792BBF">
        <w:rPr>
          <w:rFonts w:ascii="Garamond" w:hAnsi="Garamond"/>
          <w:sz w:val="24"/>
        </w:rPr>
        <w:t>m</w:t>
      </w:r>
      <w:r w:rsidR="00411F7E" w:rsidRPr="00792BBF">
        <w:rPr>
          <w:rFonts w:ascii="Garamond" w:hAnsi="Garamond"/>
          <w:sz w:val="24"/>
        </w:rPr>
        <w:t>a</w:t>
      </w:r>
      <w:r w:rsidR="00411F7E" w:rsidRPr="00792BBF">
        <w:rPr>
          <w:rFonts w:ascii="Garamond" w:hAnsi="Garamond"/>
          <w:sz w:val="24"/>
        </w:rPr>
        <w:t>na sebep olan şeyleri sana bild</w:t>
      </w:r>
      <w:r w:rsidR="00411F7E" w:rsidRPr="00792BBF">
        <w:rPr>
          <w:rFonts w:ascii="Garamond" w:hAnsi="Garamond"/>
          <w:sz w:val="24"/>
        </w:rPr>
        <w:t>i</w:t>
      </w:r>
      <w:r w:rsidR="00411F7E" w:rsidRPr="00792BBF">
        <w:rPr>
          <w:rFonts w:ascii="Garamond" w:hAnsi="Garamond"/>
          <w:sz w:val="24"/>
        </w:rPr>
        <w:t>ren ve ayıplarını sana gösteren kimse olmalıdır.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3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921B9" w:rsidRPr="00792BBF">
        <w:rPr>
          <w:rFonts w:ascii="Garamond" w:hAnsi="Garamond"/>
          <w:sz w:val="24"/>
        </w:rPr>
        <w:t xml:space="preserve">Sana ayıbını </w:t>
      </w:r>
      <w:r w:rsidR="006921B9" w:rsidRPr="00792BBF">
        <w:rPr>
          <w:rFonts w:ascii="Garamond" w:hAnsi="Garamond"/>
          <w:sz w:val="24"/>
        </w:rPr>
        <w:lastRenderedPageBreak/>
        <w:t>gö</w:t>
      </w:r>
      <w:r w:rsidR="006921B9" w:rsidRPr="00792BBF">
        <w:rPr>
          <w:rFonts w:ascii="Garamond" w:hAnsi="Garamond"/>
          <w:sz w:val="24"/>
        </w:rPr>
        <w:t>s</w:t>
      </w:r>
      <w:r w:rsidR="006921B9" w:rsidRPr="00792BBF">
        <w:rPr>
          <w:rFonts w:ascii="Garamond" w:hAnsi="Garamond"/>
          <w:sz w:val="24"/>
        </w:rPr>
        <w:t>teren kimse sana nasihat e</w:t>
      </w:r>
      <w:r w:rsidR="006921B9" w:rsidRPr="00792BBF">
        <w:rPr>
          <w:rFonts w:ascii="Garamond" w:hAnsi="Garamond"/>
          <w:sz w:val="24"/>
        </w:rPr>
        <w:t>t</w:t>
      </w:r>
      <w:r w:rsidR="006921B9" w:rsidRPr="00792BBF">
        <w:rPr>
          <w:rFonts w:ascii="Garamond" w:hAnsi="Garamond"/>
          <w:sz w:val="24"/>
        </w:rPr>
        <w:t>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 xml:space="preserve">Her kim sana </w:t>
      </w:r>
      <w:r w:rsidR="00411F7E" w:rsidRPr="00792BBF">
        <w:rPr>
          <w:rFonts w:ascii="Garamond" w:hAnsi="Garamond"/>
          <w:sz w:val="24"/>
        </w:rPr>
        <w:t>a</w:t>
      </w:r>
      <w:r w:rsidR="00411F7E" w:rsidRPr="00792BBF">
        <w:rPr>
          <w:rFonts w:ascii="Garamond" w:hAnsi="Garamond"/>
          <w:sz w:val="24"/>
        </w:rPr>
        <w:t>yıbını gösterirse o senin samimi do</w:t>
      </w:r>
      <w:r w:rsidR="00411F7E" w:rsidRPr="00792BBF">
        <w:rPr>
          <w:rFonts w:ascii="Garamond" w:hAnsi="Garamond"/>
          <w:sz w:val="24"/>
        </w:rPr>
        <w:t>s</w:t>
      </w:r>
      <w:r w:rsidR="00411F7E" w:rsidRPr="00792BBF">
        <w:rPr>
          <w:rFonts w:ascii="Garamond" w:hAnsi="Garamond"/>
          <w:sz w:val="24"/>
        </w:rPr>
        <w:t>tundur. Her kim de ayıbını se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den gizlerse o senin düşmanı</w:t>
      </w:r>
      <w:r w:rsidR="007F5E9C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Her kim ayıbını se</w:t>
      </w:r>
      <w:r w:rsidR="00411F7E" w:rsidRPr="00792BBF">
        <w:rPr>
          <w:rFonts w:ascii="Garamond" w:hAnsi="Garamond"/>
          <w:sz w:val="24"/>
        </w:rPr>
        <w:t>n</w:t>
      </w:r>
      <w:r w:rsidR="00411F7E" w:rsidRPr="00792BBF">
        <w:rPr>
          <w:rFonts w:ascii="Garamond" w:hAnsi="Garamond"/>
          <w:sz w:val="24"/>
        </w:rPr>
        <w:t>den gizler ve arkadan seni ayı</w:t>
      </w:r>
      <w:r w:rsidR="00411F7E" w:rsidRPr="00792BBF">
        <w:rPr>
          <w:rFonts w:ascii="Garamond" w:hAnsi="Garamond"/>
          <w:sz w:val="24"/>
        </w:rPr>
        <w:t>p</w:t>
      </w:r>
      <w:r w:rsidR="00411F7E" w:rsidRPr="00792BBF">
        <w:rPr>
          <w:rFonts w:ascii="Garamond" w:hAnsi="Garamond"/>
          <w:sz w:val="24"/>
        </w:rPr>
        <w:t>larsa o senin düşmanındır ve ondan sakın.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Her kim ayıbını sana açıkça söylerse arkandan hays</w:t>
      </w:r>
      <w:r w:rsidR="00411F7E" w:rsidRPr="00792BBF">
        <w:rPr>
          <w:rFonts w:ascii="Garamond" w:hAnsi="Garamond"/>
          <w:sz w:val="24"/>
        </w:rPr>
        <w:t>i</w:t>
      </w:r>
      <w:r w:rsidR="00411F7E" w:rsidRPr="00792BBF">
        <w:rPr>
          <w:rFonts w:ascii="Garamond" w:hAnsi="Garamond"/>
          <w:sz w:val="24"/>
        </w:rPr>
        <w:t>yetini korur ve her kim de  sana ayıplarını söylemede müsamaha gösterirse ayıplarını arkandan söyler.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11F7E" w:rsidRPr="00792BBF">
        <w:rPr>
          <w:rFonts w:ascii="Garamond" w:hAnsi="Garamond"/>
          <w:sz w:val="24"/>
        </w:rPr>
        <w:t>Her kim ayıbını sana gösterir ve arkadan hays</w:t>
      </w:r>
      <w:r w:rsidR="001F7CEB" w:rsidRPr="00792BBF">
        <w:rPr>
          <w:rFonts w:ascii="Garamond" w:hAnsi="Garamond"/>
          <w:sz w:val="24"/>
        </w:rPr>
        <w:t>iyetini korursa hayır dileme hususunda senden hiçbir ga</w:t>
      </w:r>
      <w:r w:rsidR="001F7CEB" w:rsidRPr="00792BBF">
        <w:rPr>
          <w:rFonts w:ascii="Garamond" w:hAnsi="Garamond"/>
          <w:sz w:val="24"/>
        </w:rPr>
        <w:t>y</w:t>
      </w:r>
      <w:r w:rsidR="001F7CEB" w:rsidRPr="00792BBF">
        <w:rPr>
          <w:rFonts w:ascii="Garamond" w:hAnsi="Garamond"/>
          <w:sz w:val="24"/>
        </w:rPr>
        <w:t>retini esirgemez.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77FA6" w:rsidRPr="00792BBF">
        <w:rPr>
          <w:rFonts w:ascii="Garamond" w:hAnsi="Garamond"/>
          <w:sz w:val="24"/>
          <w:szCs w:val="24"/>
        </w:rPr>
        <w:t>Ayıbınızı yüzünüze söylemesinden korkt</w:t>
      </w:r>
      <w:r w:rsidR="00E77FA6" w:rsidRPr="00792BBF">
        <w:rPr>
          <w:rFonts w:ascii="Garamond" w:hAnsi="Garamond"/>
          <w:sz w:val="24"/>
          <w:szCs w:val="24"/>
        </w:rPr>
        <w:t>u</w:t>
      </w:r>
      <w:r w:rsidR="00E77FA6" w:rsidRPr="00792BBF">
        <w:rPr>
          <w:rFonts w:ascii="Garamond" w:hAnsi="Garamond"/>
          <w:sz w:val="24"/>
          <w:szCs w:val="24"/>
        </w:rPr>
        <w:t>ğunuz için hiç biriniz kardeşinizin ayıbını söyle</w:t>
      </w:r>
      <w:r w:rsidR="00E77FA6" w:rsidRPr="00792BBF">
        <w:rPr>
          <w:rFonts w:ascii="Garamond" w:hAnsi="Garamond"/>
          <w:sz w:val="24"/>
          <w:szCs w:val="24"/>
        </w:rPr>
        <w:softHyphen/>
        <w:t>mi</w:t>
      </w:r>
      <w:r w:rsidR="00E77FA6" w:rsidRPr="00792BBF">
        <w:rPr>
          <w:rFonts w:ascii="Garamond" w:hAnsi="Garamond"/>
          <w:sz w:val="24"/>
          <w:szCs w:val="24"/>
        </w:rPr>
        <w:softHyphen/>
        <w:t>yorsunuz. Gerçekt</w:t>
      </w:r>
      <w:r w:rsidR="00467108">
        <w:rPr>
          <w:rFonts w:ascii="Garamond" w:hAnsi="Garamond"/>
          <w:sz w:val="24"/>
          <w:szCs w:val="24"/>
        </w:rPr>
        <w:t xml:space="preserve">en </w:t>
      </w:r>
      <w:r w:rsidR="00467108">
        <w:rPr>
          <w:rFonts w:ascii="Garamond" w:hAnsi="Garamond"/>
          <w:sz w:val="24"/>
          <w:szCs w:val="24"/>
        </w:rPr>
        <w:lastRenderedPageBreak/>
        <w:t>ahireti terk et</w:t>
      </w:r>
      <w:r w:rsidR="00467108">
        <w:rPr>
          <w:rFonts w:ascii="Garamond" w:hAnsi="Garamond"/>
          <w:sz w:val="24"/>
          <w:szCs w:val="24"/>
        </w:rPr>
        <w:softHyphen/>
        <w:t xml:space="preserve">mek ve dünyayı </w:t>
      </w:r>
      <w:r w:rsidR="00E77FA6" w:rsidRPr="00792BBF">
        <w:rPr>
          <w:rFonts w:ascii="Garamond" w:hAnsi="Garamond"/>
          <w:sz w:val="24"/>
          <w:szCs w:val="24"/>
        </w:rPr>
        <w:t>sevmekte el ele verd</w:t>
      </w:r>
      <w:r w:rsidR="00E77FA6" w:rsidRPr="00792BBF">
        <w:rPr>
          <w:rFonts w:ascii="Garamond" w:hAnsi="Garamond"/>
          <w:sz w:val="24"/>
          <w:szCs w:val="24"/>
        </w:rPr>
        <w:t>i</w:t>
      </w:r>
      <w:r w:rsidR="00E77FA6" w:rsidRPr="00792BBF">
        <w:rPr>
          <w:rFonts w:ascii="Garamond" w:hAnsi="Garamond"/>
          <w:sz w:val="24"/>
          <w:szCs w:val="24"/>
        </w:rPr>
        <w:t>niz.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Hediyye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4011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</w:t>
      </w:r>
      <w:r w:rsidR="00843CC4" w:rsidRPr="00792BBF">
        <w:rPr>
          <w:rFonts w:ascii="Garamond" w:hAnsi="Garamond"/>
          <w:i/>
          <w:iCs/>
          <w:sz w:val="24"/>
        </w:rPr>
        <w:t>Medahine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1276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C59D6" w:rsidRPr="00792BBF" w:rsidRDefault="0082002F" w:rsidP="00700C50">
      <w:pPr>
        <w:pStyle w:val="Heading1"/>
        <w:spacing w:line="300" w:lineRule="atLeast"/>
        <w:ind w:firstLine="284"/>
      </w:pPr>
      <w:bookmarkStart w:id="181" w:name="_Toc536708779"/>
      <w:r w:rsidRPr="00792BBF">
        <w:t>3017</w:t>
      </w:r>
      <w:r w:rsidR="001915DA" w:rsidRPr="00792BBF">
        <w:t xml:space="preserve">. </w:t>
      </w:r>
      <w:r w:rsidRPr="00792BBF">
        <w:t>Bölüm</w:t>
      </w:r>
      <w:bookmarkEnd w:id="181"/>
    </w:p>
    <w:p w:rsidR="0082002F" w:rsidRPr="00792BBF" w:rsidRDefault="009C59D6" w:rsidP="00700C50">
      <w:pPr>
        <w:pStyle w:val="Heading1"/>
        <w:spacing w:line="300" w:lineRule="atLeast"/>
        <w:ind w:firstLine="284"/>
      </w:pPr>
      <w:bookmarkStart w:id="182" w:name="_Toc536708780"/>
      <w:r w:rsidRPr="00792BBF">
        <w:t xml:space="preserve">İnsanların Ayıbını </w:t>
      </w:r>
      <w:r w:rsidRPr="00792BBF">
        <w:t>A</w:t>
      </w:r>
      <w:r w:rsidRPr="00792BBF">
        <w:t>raştırmak</w:t>
      </w:r>
      <w:bookmarkEnd w:id="18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“Mal toplayarak onu te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rar tekrar sayan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diliyle ç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kiştirip alay eden kimsenin vay hal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 xml:space="preserve">ne!”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64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iman edenler! Zannın çoğundan sakının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zira za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nın bir kısmı günahtır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Birb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rinizin suçunu araştırm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kimse kimseyi çekişti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mesin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hangi biriniz ölü kardeşinin etini yemekten hoşlanır? O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dan tiksinirsiniz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Allah'tan sakının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şüphesiz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Allah tövb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leri daima kabul edendir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ac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yandır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646"/>
      </w:r>
    </w:p>
    <w:p w:rsidR="0082002F" w:rsidRPr="00792BBF" w:rsidRDefault="0082002F" w:rsidP="00F3780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A0CEF" w:rsidRPr="00792BBF">
        <w:rPr>
          <w:rFonts w:ascii="Garamond" w:hAnsi="Garamond"/>
          <w:sz w:val="24"/>
        </w:rPr>
        <w:t>Ayıplayan kimse</w:t>
      </w:r>
      <w:r w:rsidR="001915DA" w:rsidRPr="00792BBF">
        <w:rPr>
          <w:rFonts w:ascii="Garamond" w:hAnsi="Garamond"/>
          <w:sz w:val="24"/>
        </w:rPr>
        <w:t>,</w:t>
      </w:r>
      <w:r w:rsidR="00F37808">
        <w:rPr>
          <w:rFonts w:ascii="Garamond" w:hAnsi="Garamond"/>
          <w:sz w:val="24"/>
        </w:rPr>
        <w:t xml:space="preserve"> k</w:t>
      </w:r>
      <w:r w:rsidR="00F37808">
        <w:rPr>
          <w:rFonts w:ascii="Garamond" w:hAnsi="Garamond"/>
          <w:sz w:val="24"/>
        </w:rPr>
        <w:t>ı</w:t>
      </w:r>
      <w:r w:rsidR="00F37808">
        <w:rPr>
          <w:rFonts w:ascii="Garamond" w:hAnsi="Garamond"/>
          <w:sz w:val="24"/>
        </w:rPr>
        <w:t>nanmış ve</w:t>
      </w:r>
      <w:r w:rsidR="001915DA" w:rsidRPr="00792BBF">
        <w:rPr>
          <w:rFonts w:ascii="Garamond" w:hAnsi="Garamond"/>
          <w:sz w:val="24"/>
        </w:rPr>
        <w:t xml:space="preserve"> </w:t>
      </w:r>
      <w:r w:rsidR="008A0CEF" w:rsidRPr="00792BBF">
        <w:rPr>
          <w:rFonts w:ascii="Garamond" w:hAnsi="Garamond"/>
          <w:sz w:val="24"/>
        </w:rPr>
        <w:t>it</w:t>
      </w:r>
      <w:r w:rsidR="008A0CEF" w:rsidRPr="00792BBF">
        <w:rPr>
          <w:rFonts w:ascii="Garamond" w:hAnsi="Garamond"/>
          <w:sz w:val="24"/>
        </w:rPr>
        <w:t>i</w:t>
      </w:r>
      <w:r w:rsidR="008A0CEF" w:rsidRPr="00792BBF">
        <w:rPr>
          <w:rFonts w:ascii="Garamond" w:hAnsi="Garamond"/>
          <w:sz w:val="24"/>
        </w:rPr>
        <w:t>barsızdır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Ayıpları araştırmak, ayıpların en çirkini ve kötülükl</w:t>
      </w:r>
      <w:r w:rsidR="001F7CEB" w:rsidRPr="00792BBF">
        <w:rPr>
          <w:rFonts w:ascii="Garamond" w:hAnsi="Garamond"/>
          <w:sz w:val="24"/>
        </w:rPr>
        <w:t>e</w:t>
      </w:r>
      <w:r w:rsidR="001F7CEB" w:rsidRPr="00792BBF">
        <w:rPr>
          <w:rFonts w:ascii="Garamond" w:hAnsi="Garamond"/>
          <w:sz w:val="24"/>
        </w:rPr>
        <w:t xml:space="preserve">rin en kötüsüdür.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A0CEF" w:rsidRPr="00792BBF">
        <w:rPr>
          <w:rFonts w:ascii="Garamond" w:hAnsi="Garamond"/>
          <w:sz w:val="24"/>
        </w:rPr>
        <w:t>Başkalarının ayıplar</w:t>
      </w:r>
      <w:r w:rsidR="008A0CEF" w:rsidRPr="00792BBF">
        <w:rPr>
          <w:rFonts w:ascii="Garamond" w:hAnsi="Garamond"/>
          <w:sz w:val="24"/>
        </w:rPr>
        <w:t>ı</w:t>
      </w:r>
      <w:r w:rsidR="008A0CEF" w:rsidRPr="00792BBF">
        <w:rPr>
          <w:rFonts w:ascii="Garamond" w:hAnsi="Garamond"/>
          <w:sz w:val="24"/>
        </w:rPr>
        <w:t>nı a</w:t>
      </w:r>
      <w:r w:rsidR="008A0CEF" w:rsidRPr="00792BBF">
        <w:rPr>
          <w:rFonts w:ascii="Garamond" w:hAnsi="Garamond"/>
          <w:sz w:val="24"/>
        </w:rPr>
        <w:t>ş</w:t>
      </w:r>
      <w:r w:rsidR="008A0CEF" w:rsidRPr="00792BBF">
        <w:rPr>
          <w:rFonts w:ascii="Garamond" w:hAnsi="Garamond"/>
          <w:sz w:val="24"/>
        </w:rPr>
        <w:t>tırmak da ayıptır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4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A0CEF" w:rsidRPr="00792BBF">
        <w:rPr>
          <w:rFonts w:ascii="Garamond" w:hAnsi="Garamond"/>
          <w:sz w:val="24"/>
        </w:rPr>
        <w:t xml:space="preserve"> bir ayıp </w:t>
      </w:r>
      <w:r w:rsidR="008A0CEF" w:rsidRPr="00792BBF">
        <w:rPr>
          <w:rFonts w:ascii="Garamond" w:hAnsi="Garamond"/>
          <w:sz w:val="24"/>
        </w:rPr>
        <w:t>a</w:t>
      </w:r>
      <w:r w:rsidR="008A0CEF" w:rsidRPr="00792BBF">
        <w:rPr>
          <w:rFonts w:ascii="Garamond" w:hAnsi="Garamond"/>
          <w:sz w:val="24"/>
        </w:rPr>
        <w:t>rarsa onu bulur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5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Senin nezdinde i</w:t>
      </w:r>
      <w:r w:rsidR="001F7CEB" w:rsidRPr="00792BBF">
        <w:rPr>
          <w:rFonts w:ascii="Garamond" w:hAnsi="Garamond"/>
          <w:sz w:val="24"/>
        </w:rPr>
        <w:t>n</w:t>
      </w:r>
      <w:r w:rsidR="001F7CEB" w:rsidRPr="00792BBF">
        <w:rPr>
          <w:rFonts w:ascii="Garamond" w:hAnsi="Garamond"/>
          <w:sz w:val="24"/>
        </w:rPr>
        <w:t>sanların en nefret edileni ve o</w:t>
      </w:r>
      <w:r w:rsidR="001F7CEB" w:rsidRPr="00792BBF">
        <w:rPr>
          <w:rFonts w:ascii="Garamond" w:hAnsi="Garamond"/>
          <w:sz w:val="24"/>
        </w:rPr>
        <w:t>n</w:t>
      </w:r>
      <w:r w:rsidR="001F7CEB" w:rsidRPr="00792BBF">
        <w:rPr>
          <w:rFonts w:ascii="Garamond" w:hAnsi="Garamond"/>
          <w:sz w:val="24"/>
        </w:rPr>
        <w:t>lardan sana en uzak olanı he</w:t>
      </w:r>
      <w:r w:rsidR="001F7CEB" w:rsidRPr="00792BBF">
        <w:rPr>
          <w:rFonts w:ascii="Garamond" w:hAnsi="Garamond"/>
          <w:sz w:val="24"/>
        </w:rPr>
        <w:t>r</w:t>
      </w:r>
      <w:r w:rsidR="001F7CEB" w:rsidRPr="00792BBF">
        <w:rPr>
          <w:rFonts w:ascii="Garamond" w:hAnsi="Garamond"/>
          <w:sz w:val="24"/>
        </w:rPr>
        <w:t xml:space="preserve">kesten çok insanların ayıbını </w:t>
      </w:r>
      <w:r w:rsidR="001F7CEB" w:rsidRPr="00792BBF">
        <w:rPr>
          <w:rFonts w:ascii="Garamond" w:hAnsi="Garamond"/>
          <w:sz w:val="24"/>
        </w:rPr>
        <w:t>a</w:t>
      </w:r>
      <w:r w:rsidR="001F7CEB" w:rsidRPr="00792BBF">
        <w:rPr>
          <w:rFonts w:ascii="Garamond" w:hAnsi="Garamond"/>
          <w:sz w:val="24"/>
        </w:rPr>
        <w:t>raştıran kimse olmal</w:t>
      </w:r>
      <w:r w:rsidR="001F7CEB" w:rsidRPr="00792BBF">
        <w:rPr>
          <w:rFonts w:ascii="Garamond" w:hAnsi="Garamond"/>
          <w:sz w:val="24"/>
        </w:rPr>
        <w:t>ı</w:t>
      </w:r>
      <w:r w:rsidR="001F7CEB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Her kim insanların gizli ayıplarını araştırırsa Allah onu kalplerin dostl</w:t>
      </w:r>
      <w:r w:rsidR="001F7CEB" w:rsidRPr="00792BBF">
        <w:rPr>
          <w:rFonts w:ascii="Garamond" w:hAnsi="Garamond"/>
          <w:sz w:val="24"/>
        </w:rPr>
        <w:t>u</w:t>
      </w:r>
      <w:r w:rsidR="001F7CEB" w:rsidRPr="00792BBF">
        <w:rPr>
          <w:rFonts w:ascii="Garamond" w:hAnsi="Garamond"/>
          <w:sz w:val="24"/>
        </w:rPr>
        <w:t>ğundan mahrum kılar.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Her kim insanların ayıbını araştırırsa işe kendi ayı</w:t>
      </w:r>
      <w:r w:rsidR="001F7CEB" w:rsidRPr="00792BBF">
        <w:rPr>
          <w:rFonts w:ascii="Garamond" w:hAnsi="Garamond"/>
          <w:sz w:val="24"/>
        </w:rPr>
        <w:t>p</w:t>
      </w:r>
      <w:r w:rsidR="001F7CEB" w:rsidRPr="00792BBF">
        <w:rPr>
          <w:rFonts w:ascii="Garamond" w:hAnsi="Garamond"/>
          <w:sz w:val="24"/>
        </w:rPr>
        <w:t>larından başlamalıdır.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Her kim başkal</w:t>
      </w:r>
      <w:r w:rsidR="001F7CEB" w:rsidRPr="00792BBF">
        <w:rPr>
          <w:rFonts w:ascii="Garamond" w:hAnsi="Garamond"/>
          <w:sz w:val="24"/>
        </w:rPr>
        <w:t>a</w:t>
      </w:r>
      <w:r w:rsidR="001F7CEB" w:rsidRPr="00792BBF">
        <w:rPr>
          <w:rFonts w:ascii="Garamond" w:hAnsi="Garamond"/>
          <w:sz w:val="24"/>
        </w:rPr>
        <w:t>rının sırrını araştırırsa Allah da onun sı</w:t>
      </w:r>
      <w:r w:rsidR="001F7CEB" w:rsidRPr="00792BBF">
        <w:rPr>
          <w:rFonts w:ascii="Garamond" w:hAnsi="Garamond"/>
          <w:sz w:val="24"/>
        </w:rPr>
        <w:t>r</w:t>
      </w:r>
      <w:r w:rsidR="001F7CEB" w:rsidRPr="00792BBF">
        <w:rPr>
          <w:rFonts w:ascii="Garamond" w:hAnsi="Garamond"/>
          <w:sz w:val="24"/>
        </w:rPr>
        <w:t>larını ifşa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4"/>
      </w:r>
    </w:p>
    <w:p w:rsidR="0082002F" w:rsidRPr="00792BBF" w:rsidRDefault="006B6D3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 kardeşinin ayıbını ve çirkinliği</w:t>
      </w:r>
      <w:r w:rsidR="00F37808">
        <w:rPr>
          <w:rFonts w:ascii="Garamond" w:hAnsi="Garamond"/>
          <w:sz w:val="24"/>
        </w:rPr>
        <w:t>ni</w:t>
      </w:r>
      <w:r w:rsidRPr="00792BBF">
        <w:rPr>
          <w:rFonts w:ascii="Garamond" w:hAnsi="Garamond"/>
          <w:sz w:val="24"/>
        </w:rPr>
        <w:t xml:space="preserve"> aşikar kılarsa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da onun çi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kinliğini aşikar kılar ve böylece onu kendi evinde de rezil rüsva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37808">
        <w:rPr>
          <w:rFonts w:ascii="Garamond" w:hAnsi="Garamond"/>
          <w:sz w:val="24"/>
        </w:rPr>
        <w:t>Her kim insanların ayıp</w:t>
      </w:r>
      <w:r w:rsidR="001F7CEB" w:rsidRPr="00792BBF">
        <w:rPr>
          <w:rFonts w:ascii="Garamond" w:hAnsi="Garamond"/>
          <w:sz w:val="24"/>
        </w:rPr>
        <w:t>ları peşinde koşturursa A</w:t>
      </w:r>
      <w:r w:rsidR="001F7CEB" w:rsidRPr="00792BBF">
        <w:rPr>
          <w:rFonts w:ascii="Garamond" w:hAnsi="Garamond"/>
          <w:sz w:val="24"/>
        </w:rPr>
        <w:t>l</w:t>
      </w:r>
      <w:r w:rsidR="001F7CEB" w:rsidRPr="00792BBF">
        <w:rPr>
          <w:rFonts w:ascii="Garamond" w:hAnsi="Garamond"/>
          <w:sz w:val="24"/>
        </w:rPr>
        <w:t>lah da onun ayıplarını ve çirkinlikl</w:t>
      </w:r>
      <w:r w:rsidR="001F7CEB" w:rsidRPr="00792BBF">
        <w:rPr>
          <w:rFonts w:ascii="Garamond" w:hAnsi="Garamond"/>
          <w:sz w:val="24"/>
        </w:rPr>
        <w:t>e</w:t>
      </w:r>
      <w:r w:rsidR="001F7CEB" w:rsidRPr="00792BBF">
        <w:rPr>
          <w:rFonts w:ascii="Garamond" w:hAnsi="Garamond"/>
          <w:sz w:val="24"/>
        </w:rPr>
        <w:t>rini açığa çık</w:t>
      </w:r>
      <w:r w:rsidR="001F7CEB" w:rsidRPr="00792BBF">
        <w:rPr>
          <w:rFonts w:ascii="Garamond" w:hAnsi="Garamond"/>
          <w:sz w:val="24"/>
        </w:rPr>
        <w:t>a</w:t>
      </w:r>
      <w:r w:rsidR="001F7CEB" w:rsidRPr="00792BBF">
        <w:rPr>
          <w:rFonts w:ascii="Garamond" w:hAnsi="Garamond"/>
          <w:sz w:val="24"/>
        </w:rPr>
        <w:t>rır.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6"/>
      </w:r>
    </w:p>
    <w:p w:rsidR="0082002F" w:rsidRPr="00792BBF" w:rsidRDefault="006B6D3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Müminlerin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yıplarını araştırmayınız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="00F37808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Pr="00792BBF">
        <w:rPr>
          <w:rFonts w:ascii="Garamond" w:hAnsi="Garamond"/>
          <w:sz w:val="24"/>
        </w:rPr>
        <w:t xml:space="preserve"> müminlerin ayıplarının peşice koşarsa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da onun ayıplarını takip eder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>in de Allah ayıplarını takip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ev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nin içinde olsa dahi rezil rüsva eder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5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İnsanların ayıpl</w:t>
      </w:r>
      <w:r w:rsidR="001F7CEB" w:rsidRPr="00792BBF">
        <w:rPr>
          <w:rFonts w:ascii="Garamond" w:hAnsi="Garamond"/>
          <w:sz w:val="24"/>
        </w:rPr>
        <w:t>a</w:t>
      </w:r>
      <w:r w:rsidR="001F7CEB" w:rsidRPr="00792BBF">
        <w:rPr>
          <w:rFonts w:ascii="Garamond" w:hAnsi="Garamond"/>
          <w:sz w:val="24"/>
        </w:rPr>
        <w:t>rın</w:t>
      </w:r>
      <w:r w:rsidR="005F36AE">
        <w:rPr>
          <w:rFonts w:ascii="Garamond" w:hAnsi="Garamond"/>
          <w:sz w:val="24"/>
        </w:rPr>
        <w:t>ı araştıran kimselerle muaşeret</w:t>
      </w:r>
      <w:r w:rsidR="001F7CEB" w:rsidRPr="00792BBF">
        <w:rPr>
          <w:rFonts w:ascii="Garamond" w:hAnsi="Garamond"/>
          <w:sz w:val="24"/>
        </w:rPr>
        <w:t xml:space="preserve"> etmekten sakının. Zira onlarla arkadaş olan kimse b</w:t>
      </w:r>
      <w:r w:rsidR="001F7CEB" w:rsidRPr="00792BBF">
        <w:rPr>
          <w:rFonts w:ascii="Garamond" w:hAnsi="Garamond"/>
          <w:sz w:val="24"/>
        </w:rPr>
        <w:t>i</w:t>
      </w:r>
      <w:r w:rsidR="001F7CEB" w:rsidRPr="00792BBF">
        <w:rPr>
          <w:rFonts w:ascii="Garamond" w:hAnsi="Garamond"/>
          <w:sz w:val="24"/>
        </w:rPr>
        <w:t>le onlardan güvende olamaz.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58"/>
      </w:r>
    </w:p>
    <w:p w:rsidR="0082002F" w:rsidRPr="00792BBF" w:rsidRDefault="006B6D39" w:rsidP="005F36A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Mesih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Acaba sizden biri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ka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deşinin yanından geçer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avret mahallindeki elbises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nin kenara itildiğini gördüğünde onu daha fazla kenara mı iter</w:t>
      </w:r>
      <w:r w:rsidR="005F36AE">
        <w:rPr>
          <w:rFonts w:ascii="Garamond" w:hAnsi="Garamond"/>
          <w:sz w:val="24"/>
        </w:rPr>
        <w:t xml:space="preserve"> veya onu ilk ha</w:t>
      </w:r>
      <w:r w:rsidR="005D0A08" w:rsidRPr="00792BBF">
        <w:rPr>
          <w:rFonts w:ascii="Garamond" w:hAnsi="Garamond"/>
          <w:sz w:val="24"/>
        </w:rPr>
        <w:t>letine döndürür ve onu örter mi?” Onlar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5D0A08" w:rsidRPr="00792BBF">
        <w:rPr>
          <w:rFonts w:ascii="Garamond" w:hAnsi="Garamond"/>
          <w:sz w:val="24"/>
        </w:rPr>
        <w:t>“İlk haletine döndürür ve örter</w:t>
      </w:r>
      <w:r w:rsidR="001915DA" w:rsidRPr="00792BBF">
        <w:rPr>
          <w:rFonts w:ascii="Garamond" w:hAnsi="Garamond"/>
          <w:sz w:val="24"/>
        </w:rPr>
        <w:t>.”</w:t>
      </w:r>
      <w:r w:rsidR="005D0A08" w:rsidRPr="00792BBF">
        <w:rPr>
          <w:rFonts w:ascii="Garamond" w:hAnsi="Garamond"/>
          <w:sz w:val="24"/>
        </w:rPr>
        <w:t xml:space="preserve"> Mesih </w:t>
      </w:r>
      <w:r w:rsidR="001915DA" w:rsidRPr="00792BBF">
        <w:rPr>
          <w:rFonts w:ascii="Garamond" w:hAnsi="Garamond"/>
          <w:sz w:val="24"/>
        </w:rPr>
        <w:t>(a.s)</w:t>
      </w:r>
      <w:r w:rsidR="005D0A08" w:rsidRPr="00792BBF">
        <w:rPr>
          <w:rFonts w:ascii="Garamond" w:hAnsi="Garamond"/>
          <w:sz w:val="24"/>
        </w:rPr>
        <w:t xml:space="preserve"> şöyle b</w:t>
      </w:r>
      <w:r w:rsidR="005D0A08" w:rsidRPr="00792BBF">
        <w:rPr>
          <w:rFonts w:ascii="Garamond" w:hAnsi="Garamond"/>
          <w:sz w:val="24"/>
        </w:rPr>
        <w:t>u</w:t>
      </w:r>
      <w:r w:rsidR="005D0A08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5D0A08" w:rsidRPr="00792BBF">
        <w:rPr>
          <w:rFonts w:ascii="Garamond" w:hAnsi="Garamond"/>
          <w:sz w:val="24"/>
        </w:rPr>
        <w:t>“Öyle değildir</w:t>
      </w:r>
      <w:r w:rsidR="001915DA" w:rsidRPr="00792BBF">
        <w:rPr>
          <w:rFonts w:ascii="Garamond" w:hAnsi="Garamond"/>
          <w:sz w:val="24"/>
        </w:rPr>
        <w:t xml:space="preserve">, </w:t>
      </w:r>
      <w:r w:rsidR="005D0A08" w:rsidRPr="00792BBF">
        <w:rPr>
          <w:rFonts w:ascii="Garamond" w:hAnsi="Garamond"/>
          <w:sz w:val="24"/>
        </w:rPr>
        <w:t xml:space="preserve">aksine onu daha da </w:t>
      </w:r>
      <w:r w:rsidR="005D0A08" w:rsidRPr="00792BBF">
        <w:rPr>
          <w:rFonts w:ascii="Garamond" w:hAnsi="Garamond"/>
          <w:sz w:val="24"/>
        </w:rPr>
        <w:t>a</w:t>
      </w:r>
      <w:r w:rsidR="005D0A08" w:rsidRPr="00792BBF">
        <w:rPr>
          <w:rFonts w:ascii="Garamond" w:hAnsi="Garamond"/>
          <w:sz w:val="24"/>
        </w:rPr>
        <w:t>çar</w:t>
      </w:r>
      <w:r w:rsidR="005F36AE">
        <w:rPr>
          <w:rFonts w:ascii="Garamond" w:hAnsi="Garamond"/>
          <w:sz w:val="24"/>
        </w:rPr>
        <w:t>sınız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59"/>
      </w:r>
    </w:p>
    <w:p w:rsidR="0082002F" w:rsidRPr="00792BBF" w:rsidRDefault="005D0A0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Yönetici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insanlar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rasında iftira ve kötümserlik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şüphesiz onları b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zar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6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D0A08" w:rsidRPr="00792BBF">
        <w:rPr>
          <w:rFonts w:ascii="Garamond" w:hAnsi="Garamond"/>
          <w:i/>
          <w:iCs/>
          <w:sz w:val="24"/>
        </w:rPr>
        <w:t>Mısır’a t</w:t>
      </w:r>
      <w:r w:rsidR="005D0A08" w:rsidRPr="00792BBF">
        <w:rPr>
          <w:rFonts w:ascii="Garamond" w:hAnsi="Garamond"/>
          <w:i/>
          <w:iCs/>
          <w:sz w:val="24"/>
        </w:rPr>
        <w:t>a</w:t>
      </w:r>
      <w:r w:rsidR="005D0A08" w:rsidRPr="00792BBF">
        <w:rPr>
          <w:rFonts w:ascii="Garamond" w:hAnsi="Garamond"/>
          <w:i/>
          <w:iCs/>
          <w:sz w:val="24"/>
        </w:rPr>
        <w:t>yin ettiğinde Malik’i Eşter’e yazdığı mektubunda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="005D0A08" w:rsidRPr="00792BBF">
        <w:rPr>
          <w:rFonts w:ascii="Garamond" w:hAnsi="Garamond"/>
          <w:i/>
          <w:iCs/>
          <w:sz w:val="24"/>
        </w:rPr>
        <w:t>yazmıştır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2603E" w:rsidRPr="00792BBF">
        <w:rPr>
          <w:rFonts w:ascii="Garamond" w:hAnsi="Garamond"/>
          <w:sz w:val="24"/>
        </w:rPr>
        <w:t>Se</w:t>
      </w:r>
      <w:r w:rsidR="0042603E" w:rsidRPr="00792BBF">
        <w:rPr>
          <w:rFonts w:ascii="Garamond" w:hAnsi="Garamond"/>
          <w:sz w:val="24"/>
        </w:rPr>
        <w:t>n</w:t>
      </w:r>
      <w:r w:rsidR="0042603E" w:rsidRPr="00792BBF">
        <w:rPr>
          <w:rFonts w:ascii="Garamond" w:hAnsi="Garamond"/>
          <w:sz w:val="24"/>
        </w:rPr>
        <w:t>den en uzak ve nezdinde en s</w:t>
      </w:r>
      <w:r w:rsidR="0042603E" w:rsidRPr="00792BBF">
        <w:rPr>
          <w:rFonts w:ascii="Garamond" w:hAnsi="Garamond"/>
          <w:sz w:val="24"/>
        </w:rPr>
        <w:t>e</w:t>
      </w:r>
      <w:r w:rsidR="003914FC">
        <w:rPr>
          <w:rFonts w:ascii="Garamond" w:hAnsi="Garamond"/>
          <w:sz w:val="24"/>
        </w:rPr>
        <w:t>vilmeyen kimse, hal</w:t>
      </w:r>
      <w:r w:rsidR="0042603E" w:rsidRPr="00792BBF">
        <w:rPr>
          <w:rFonts w:ascii="Garamond" w:hAnsi="Garamond"/>
          <w:sz w:val="24"/>
        </w:rPr>
        <w:t>kın ayıplar</w:t>
      </w:r>
      <w:r w:rsidR="0042603E" w:rsidRPr="00792BBF">
        <w:rPr>
          <w:rFonts w:ascii="Garamond" w:hAnsi="Garamond"/>
          <w:sz w:val="24"/>
        </w:rPr>
        <w:t>ı</w:t>
      </w:r>
      <w:r w:rsidR="0042603E" w:rsidRPr="00792BBF">
        <w:rPr>
          <w:rFonts w:ascii="Garamond" w:hAnsi="Garamond"/>
          <w:sz w:val="24"/>
        </w:rPr>
        <w:t xml:space="preserve">nı araştıranlar olsun. İnsanların </w:t>
      </w:r>
      <w:r w:rsidR="0042603E" w:rsidRPr="00792BBF">
        <w:rPr>
          <w:rFonts w:ascii="Garamond" w:hAnsi="Garamond"/>
          <w:sz w:val="24"/>
        </w:rPr>
        <w:t>a</w:t>
      </w:r>
      <w:r w:rsidR="0042603E" w:rsidRPr="00792BBF">
        <w:rPr>
          <w:rFonts w:ascii="Garamond" w:hAnsi="Garamond"/>
          <w:sz w:val="24"/>
        </w:rPr>
        <w:t>yıpları vardır. Valiler, bunları örtmeye en layık olan kimsele</w:t>
      </w:r>
      <w:r w:rsidR="0042603E" w:rsidRPr="00792BBF">
        <w:rPr>
          <w:rFonts w:ascii="Garamond" w:hAnsi="Garamond"/>
          <w:sz w:val="24"/>
        </w:rPr>
        <w:t>r</w:t>
      </w:r>
      <w:r w:rsidR="0042603E" w:rsidRPr="00792BBF">
        <w:rPr>
          <w:rFonts w:ascii="Garamond" w:hAnsi="Garamond"/>
          <w:sz w:val="24"/>
        </w:rPr>
        <w:t>dir. Onların bilmediğin ayıplarını araştırmaya kalkışma; sana d</w:t>
      </w:r>
      <w:r w:rsidR="0042603E" w:rsidRPr="00792BBF">
        <w:rPr>
          <w:rFonts w:ascii="Garamond" w:hAnsi="Garamond"/>
          <w:sz w:val="24"/>
        </w:rPr>
        <w:t>ü</w:t>
      </w:r>
      <w:r w:rsidR="0042603E" w:rsidRPr="00792BBF">
        <w:rPr>
          <w:rFonts w:ascii="Garamond" w:hAnsi="Garamond"/>
          <w:sz w:val="24"/>
        </w:rPr>
        <w:t>şen, gördüklerini temizleme</w:t>
      </w:r>
      <w:r w:rsidR="0042603E" w:rsidRPr="00792BBF">
        <w:rPr>
          <w:rFonts w:ascii="Garamond" w:hAnsi="Garamond"/>
          <w:sz w:val="24"/>
        </w:rPr>
        <w:t>n</w:t>
      </w:r>
      <w:r w:rsidR="0042603E" w:rsidRPr="00792BBF">
        <w:rPr>
          <w:rFonts w:ascii="Garamond" w:hAnsi="Garamond"/>
          <w:sz w:val="24"/>
        </w:rPr>
        <w:t>dir. Bilmediklerin hakk</w:t>
      </w:r>
      <w:r w:rsidR="003914FC">
        <w:rPr>
          <w:rFonts w:ascii="Garamond" w:hAnsi="Garamond"/>
          <w:sz w:val="24"/>
        </w:rPr>
        <w:t>ında da Al</w:t>
      </w:r>
      <w:r w:rsidR="0042603E" w:rsidRPr="00792BBF">
        <w:rPr>
          <w:rFonts w:ascii="Garamond" w:hAnsi="Garamond"/>
          <w:sz w:val="24"/>
        </w:rPr>
        <w:t>lah hükmeder. Halkın ayıplarını g</w:t>
      </w:r>
      <w:r w:rsidR="0042603E" w:rsidRPr="00792BBF">
        <w:rPr>
          <w:rFonts w:ascii="Garamond" w:hAnsi="Garamond"/>
          <w:sz w:val="24"/>
        </w:rPr>
        <w:t>ü</w:t>
      </w:r>
      <w:r w:rsidR="0042603E" w:rsidRPr="00792BBF">
        <w:rPr>
          <w:rFonts w:ascii="Garamond" w:hAnsi="Garamond"/>
          <w:sz w:val="24"/>
        </w:rPr>
        <w:t>cünün yettiğince ört ki Allah da senin halktan gizli kalmasını i</w:t>
      </w:r>
      <w:r w:rsidR="0042603E" w:rsidRPr="00792BBF">
        <w:rPr>
          <w:rFonts w:ascii="Garamond" w:hAnsi="Garamond"/>
          <w:sz w:val="24"/>
        </w:rPr>
        <w:t>s</w:t>
      </w:r>
      <w:r w:rsidR="0042603E" w:rsidRPr="00792BBF">
        <w:rPr>
          <w:rFonts w:ascii="Garamond" w:hAnsi="Garamond"/>
          <w:sz w:val="24"/>
        </w:rPr>
        <w:t>tediğin ayı</w:t>
      </w:r>
      <w:r w:rsidR="0042603E" w:rsidRPr="00792BBF">
        <w:rPr>
          <w:rFonts w:ascii="Garamond" w:hAnsi="Garamond"/>
          <w:sz w:val="24"/>
        </w:rPr>
        <w:t>p</w:t>
      </w:r>
      <w:r w:rsidR="0042603E" w:rsidRPr="00792BBF">
        <w:rPr>
          <w:rFonts w:ascii="Garamond" w:hAnsi="Garamond"/>
          <w:sz w:val="24"/>
        </w:rPr>
        <w:t>larını örtsün.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61"/>
      </w:r>
    </w:p>
    <w:p w:rsidR="0082002F" w:rsidRPr="00792BBF" w:rsidRDefault="005D0A08" w:rsidP="003914F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insanl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 kötülerinin sıfatı hakkı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Laf taşıyanlar</w:t>
      </w:r>
      <w:r w:rsidR="001915DA" w:rsidRPr="00792BBF">
        <w:rPr>
          <w:rFonts w:ascii="Garamond" w:hAnsi="Garamond"/>
          <w:sz w:val="24"/>
        </w:rPr>
        <w:t xml:space="preserve">, </w:t>
      </w:r>
      <w:r w:rsidR="003914FC">
        <w:rPr>
          <w:rFonts w:ascii="Garamond" w:hAnsi="Garamond"/>
          <w:sz w:val="24"/>
        </w:rPr>
        <w:t>dost</w:t>
      </w:r>
      <w:r w:rsidRPr="00792BBF">
        <w:rPr>
          <w:rFonts w:ascii="Garamond" w:hAnsi="Garamond"/>
          <w:sz w:val="24"/>
        </w:rPr>
        <w:t>ların arasını ayıranlar ve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nahsız kimseler için günah 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yan kimsele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6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F442B" w:rsidRPr="00792BBF" w:rsidRDefault="0082002F" w:rsidP="00700C50">
      <w:pPr>
        <w:pStyle w:val="Heading1"/>
        <w:spacing w:line="300" w:lineRule="atLeast"/>
        <w:ind w:firstLine="284"/>
      </w:pPr>
      <w:bookmarkStart w:id="183" w:name="_Toc536708781"/>
      <w:r w:rsidRPr="00792BBF">
        <w:t>3018</w:t>
      </w:r>
      <w:r w:rsidR="001915DA" w:rsidRPr="00792BBF">
        <w:t xml:space="preserve">. </w:t>
      </w:r>
      <w:r w:rsidRPr="00792BBF">
        <w:t>Bölüm</w:t>
      </w:r>
      <w:bookmarkEnd w:id="183"/>
    </w:p>
    <w:p w:rsidR="0082002F" w:rsidRPr="00792BBF" w:rsidRDefault="00BF442B" w:rsidP="00700C50">
      <w:pPr>
        <w:pStyle w:val="Heading1"/>
        <w:spacing w:line="300" w:lineRule="atLeast"/>
        <w:ind w:firstLine="284"/>
      </w:pPr>
      <w:bookmarkStart w:id="184" w:name="_Toc536708782"/>
      <w:r w:rsidRPr="00792BBF">
        <w:t>İnsanların Ayıplarını Unutmamaktan Sakı</w:t>
      </w:r>
      <w:r w:rsidRPr="00792BBF">
        <w:t>n</w:t>
      </w:r>
      <w:r w:rsidRPr="00792BBF">
        <w:t>dırmak</w:t>
      </w:r>
      <w:bookmarkEnd w:id="18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F442B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F442B" w:rsidRPr="00792BBF">
        <w:rPr>
          <w:rFonts w:ascii="Garamond" w:hAnsi="Garamond"/>
          <w:sz w:val="24"/>
        </w:rPr>
        <w:t>Allah’a en uzak olan kul</w:t>
      </w:r>
      <w:r w:rsidR="001915DA" w:rsidRPr="00792BBF">
        <w:rPr>
          <w:rFonts w:ascii="Garamond" w:hAnsi="Garamond"/>
          <w:sz w:val="24"/>
        </w:rPr>
        <w:t xml:space="preserve">, </w:t>
      </w:r>
      <w:r w:rsidR="00BF442B" w:rsidRPr="00792BBF">
        <w:rPr>
          <w:rFonts w:ascii="Garamond" w:hAnsi="Garamond"/>
          <w:sz w:val="24"/>
        </w:rPr>
        <w:t>birisiyle dostluk k</w:t>
      </w:r>
      <w:r w:rsidR="00BF442B" w:rsidRPr="00792BBF">
        <w:rPr>
          <w:rFonts w:ascii="Garamond" w:hAnsi="Garamond"/>
          <w:sz w:val="24"/>
        </w:rPr>
        <w:t>u</w:t>
      </w:r>
      <w:r w:rsidR="00BF442B" w:rsidRPr="00792BBF">
        <w:rPr>
          <w:rFonts w:ascii="Garamond" w:hAnsi="Garamond"/>
          <w:sz w:val="24"/>
        </w:rPr>
        <w:t xml:space="preserve">ran </w:t>
      </w:r>
      <w:r w:rsidR="00CC4ED0" w:rsidRPr="00792BBF">
        <w:rPr>
          <w:rFonts w:ascii="Garamond" w:hAnsi="Garamond"/>
          <w:sz w:val="24"/>
        </w:rPr>
        <w:t>ve bir gün kendisini k</w:t>
      </w:r>
      <w:r w:rsidR="00CC4ED0" w:rsidRPr="00792BBF">
        <w:rPr>
          <w:rFonts w:ascii="Garamond" w:hAnsi="Garamond"/>
          <w:sz w:val="24"/>
        </w:rPr>
        <w:t>ı</w:t>
      </w:r>
      <w:r w:rsidR="00CC4ED0" w:rsidRPr="00792BBF">
        <w:rPr>
          <w:rFonts w:ascii="Garamond" w:hAnsi="Garamond"/>
          <w:sz w:val="24"/>
        </w:rPr>
        <w:t>naması için sürçmelerini (aklında) tutan ki</w:t>
      </w:r>
      <w:r w:rsidR="00CC4ED0" w:rsidRPr="00792BBF">
        <w:rPr>
          <w:rFonts w:ascii="Garamond" w:hAnsi="Garamond"/>
          <w:sz w:val="24"/>
        </w:rPr>
        <w:t>m</w:t>
      </w:r>
      <w:r w:rsidR="00CC4ED0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C4ED0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CC4ED0" w:rsidRPr="00792BBF">
        <w:rPr>
          <w:rFonts w:ascii="Garamond" w:hAnsi="Garamond"/>
          <w:i/>
          <w:iCs/>
          <w:sz w:val="24"/>
        </w:rPr>
        <w:t>kendis</w:t>
      </w:r>
      <w:r w:rsidR="00CC4ED0" w:rsidRPr="00792BBF">
        <w:rPr>
          <w:rFonts w:ascii="Garamond" w:hAnsi="Garamond"/>
          <w:i/>
          <w:iCs/>
          <w:sz w:val="24"/>
        </w:rPr>
        <w:t>i</w:t>
      </w:r>
      <w:r w:rsidR="00CC4ED0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914FC">
        <w:rPr>
          <w:rFonts w:ascii="Garamond" w:hAnsi="Garamond"/>
          <w:i/>
          <w:iCs/>
          <w:sz w:val="24"/>
        </w:rPr>
        <w:t>“M</w:t>
      </w:r>
      <w:r w:rsidR="00CC4ED0" w:rsidRPr="00792BBF">
        <w:rPr>
          <w:rFonts w:ascii="Garamond" w:hAnsi="Garamond"/>
          <w:i/>
          <w:iCs/>
          <w:sz w:val="24"/>
        </w:rPr>
        <w:t>üminin avreti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C4ED0" w:rsidRPr="00792BBF">
        <w:rPr>
          <w:rFonts w:ascii="Garamond" w:hAnsi="Garamond"/>
          <w:i/>
          <w:iCs/>
          <w:sz w:val="24"/>
        </w:rPr>
        <w:t>diğer mümine haramdır” sözü ha</w:t>
      </w:r>
      <w:r w:rsidR="00CC4ED0" w:rsidRPr="00792BBF">
        <w:rPr>
          <w:rFonts w:ascii="Garamond" w:hAnsi="Garamond"/>
          <w:i/>
          <w:iCs/>
          <w:sz w:val="24"/>
        </w:rPr>
        <w:t>k</w:t>
      </w:r>
      <w:r w:rsidR="00CC4ED0" w:rsidRPr="00792BBF">
        <w:rPr>
          <w:rFonts w:ascii="Garamond" w:hAnsi="Garamond"/>
          <w:i/>
          <w:iCs/>
          <w:sz w:val="24"/>
        </w:rPr>
        <w:t>kında sorulunca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C4ED0" w:rsidRPr="00792BBF">
        <w:rPr>
          <w:rFonts w:ascii="Garamond" w:hAnsi="Garamond"/>
          <w:sz w:val="24"/>
        </w:rPr>
        <w:t>Bu senin sa</w:t>
      </w:r>
      <w:r w:rsidR="00CC4ED0" w:rsidRPr="00792BBF">
        <w:rPr>
          <w:rFonts w:ascii="Garamond" w:hAnsi="Garamond"/>
          <w:sz w:val="24"/>
        </w:rPr>
        <w:t>n</w:t>
      </w:r>
      <w:r w:rsidR="00CC4ED0" w:rsidRPr="00792BBF">
        <w:rPr>
          <w:rFonts w:ascii="Garamond" w:hAnsi="Garamond"/>
          <w:sz w:val="24"/>
        </w:rPr>
        <w:t>dığın gibi değildir</w:t>
      </w:r>
      <w:r w:rsidR="001915DA" w:rsidRPr="00792BBF">
        <w:rPr>
          <w:rFonts w:ascii="Garamond" w:hAnsi="Garamond"/>
          <w:sz w:val="24"/>
        </w:rPr>
        <w:t xml:space="preserve">. </w:t>
      </w:r>
      <w:r w:rsidR="00CC4ED0" w:rsidRPr="00792BBF">
        <w:rPr>
          <w:rFonts w:ascii="Garamond" w:hAnsi="Garamond"/>
          <w:sz w:val="24"/>
        </w:rPr>
        <w:t>Aksine m</w:t>
      </w:r>
      <w:r w:rsidR="00CC4ED0" w:rsidRPr="00792BBF">
        <w:rPr>
          <w:rFonts w:ascii="Garamond" w:hAnsi="Garamond"/>
          <w:sz w:val="24"/>
        </w:rPr>
        <w:t>ü</w:t>
      </w:r>
      <w:r w:rsidR="00CC4ED0" w:rsidRPr="00792BBF">
        <w:rPr>
          <w:rFonts w:ascii="Garamond" w:hAnsi="Garamond"/>
          <w:sz w:val="24"/>
        </w:rPr>
        <w:t>minin avretinden maksat</w:t>
      </w:r>
      <w:r w:rsidR="001915DA" w:rsidRPr="00792BBF">
        <w:rPr>
          <w:rFonts w:ascii="Garamond" w:hAnsi="Garamond"/>
          <w:sz w:val="24"/>
        </w:rPr>
        <w:t xml:space="preserve">, </w:t>
      </w:r>
      <w:r w:rsidR="00CC4ED0" w:rsidRPr="00792BBF">
        <w:rPr>
          <w:rFonts w:ascii="Garamond" w:hAnsi="Garamond"/>
          <w:sz w:val="24"/>
        </w:rPr>
        <w:t>m</w:t>
      </w:r>
      <w:r w:rsidR="00CC4ED0" w:rsidRPr="00792BBF">
        <w:rPr>
          <w:rFonts w:ascii="Garamond" w:hAnsi="Garamond"/>
          <w:sz w:val="24"/>
        </w:rPr>
        <w:t>ü</w:t>
      </w:r>
      <w:r w:rsidR="00CC4ED0" w:rsidRPr="00792BBF">
        <w:rPr>
          <w:rFonts w:ascii="Garamond" w:hAnsi="Garamond"/>
          <w:sz w:val="24"/>
        </w:rPr>
        <w:t>min kardeşinin söylediği sözün eleştir</w:t>
      </w:r>
      <w:r w:rsidR="00A36D10" w:rsidRPr="00792BBF">
        <w:rPr>
          <w:rFonts w:ascii="Garamond" w:hAnsi="Garamond"/>
          <w:sz w:val="24"/>
        </w:rPr>
        <w:t>ilecek bir yeri olduğunu görünce</w:t>
      </w:r>
      <w:r w:rsidR="001915DA" w:rsidRPr="00792BBF">
        <w:rPr>
          <w:rFonts w:ascii="Garamond" w:hAnsi="Garamond"/>
          <w:sz w:val="24"/>
        </w:rPr>
        <w:t xml:space="preserve">, </w:t>
      </w:r>
      <w:r w:rsidR="00A36D10" w:rsidRPr="00792BBF">
        <w:rPr>
          <w:rFonts w:ascii="Garamond" w:hAnsi="Garamond"/>
          <w:sz w:val="24"/>
        </w:rPr>
        <w:t>onu kendi nezdinde tutmak ve bir gün ona öfkele</w:t>
      </w:r>
      <w:r w:rsidR="00A36D10" w:rsidRPr="00792BBF">
        <w:rPr>
          <w:rFonts w:ascii="Garamond" w:hAnsi="Garamond"/>
          <w:sz w:val="24"/>
        </w:rPr>
        <w:t>n</w:t>
      </w:r>
      <w:r w:rsidR="00A36D10" w:rsidRPr="00792BBF">
        <w:rPr>
          <w:rFonts w:ascii="Garamond" w:hAnsi="Garamond"/>
          <w:sz w:val="24"/>
        </w:rPr>
        <w:t>diğinde de o söz sebebiyle onu kınamaktır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5185" w:rsidRPr="00792BBF">
        <w:rPr>
          <w:rFonts w:ascii="Garamond" w:hAnsi="Garamond"/>
          <w:sz w:val="24"/>
        </w:rPr>
        <w:t xml:space="preserve">İnsanın salim </w:t>
      </w:r>
      <w:r w:rsidR="006D5185" w:rsidRPr="00792BBF">
        <w:rPr>
          <w:rFonts w:ascii="Garamond" w:hAnsi="Garamond"/>
          <w:sz w:val="24"/>
        </w:rPr>
        <w:lastRenderedPageBreak/>
        <w:t>o</w:t>
      </w:r>
      <w:r w:rsidR="006D5185" w:rsidRPr="00792BBF">
        <w:rPr>
          <w:rFonts w:ascii="Garamond" w:hAnsi="Garamond"/>
          <w:sz w:val="24"/>
        </w:rPr>
        <w:t>l</w:t>
      </w:r>
      <w:r w:rsidR="006D5185" w:rsidRPr="00792BBF">
        <w:rPr>
          <w:rFonts w:ascii="Garamond" w:hAnsi="Garamond"/>
          <w:sz w:val="24"/>
        </w:rPr>
        <w:t>ması için başkalarının ayıbını bell</w:t>
      </w:r>
      <w:r w:rsidR="006D5185" w:rsidRPr="00792BBF">
        <w:rPr>
          <w:rFonts w:ascii="Garamond" w:hAnsi="Garamond"/>
          <w:sz w:val="24"/>
        </w:rPr>
        <w:t>e</w:t>
      </w:r>
      <w:r w:rsidR="006D5185" w:rsidRPr="00792BBF">
        <w:rPr>
          <w:rFonts w:ascii="Garamond" w:hAnsi="Garamond"/>
          <w:sz w:val="24"/>
        </w:rPr>
        <w:t>ğinde az tutmak yeterl</w:t>
      </w:r>
      <w:r w:rsidR="006D5185" w:rsidRPr="00792BBF">
        <w:rPr>
          <w:rFonts w:ascii="Garamond" w:hAnsi="Garamond"/>
          <w:sz w:val="24"/>
        </w:rPr>
        <w:t>i</w:t>
      </w:r>
      <w:r w:rsidR="006D5185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5E6816" w:rsidRPr="00792BBF">
        <w:rPr>
          <w:rFonts w:ascii="Garamond" w:hAnsi="Garamond"/>
          <w:i/>
          <w:iCs/>
          <w:sz w:val="24"/>
        </w:rPr>
        <w:t>İman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E6816" w:rsidRPr="00792BBF">
        <w:rPr>
          <w:rFonts w:ascii="Garamond" w:hAnsi="Garamond"/>
          <w:i/>
          <w:iCs/>
          <w:sz w:val="24"/>
        </w:rPr>
        <w:t>285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5E6816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5E6816" w:rsidRPr="00792BBF">
        <w:rPr>
          <w:rFonts w:ascii="Garamond" w:hAnsi="Garamond"/>
          <w:i/>
          <w:iCs/>
          <w:sz w:val="24"/>
        </w:rPr>
        <w:t>et-Ta</w:t>
      </w:r>
      <w:r w:rsidR="0082002F" w:rsidRPr="00792BBF">
        <w:rPr>
          <w:rFonts w:ascii="Garamond" w:hAnsi="Garamond"/>
          <w:i/>
          <w:iCs/>
          <w:sz w:val="24"/>
        </w:rPr>
        <w:t>’yir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3023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D5185" w:rsidRPr="00792BBF" w:rsidRDefault="0082002F" w:rsidP="00700C50">
      <w:pPr>
        <w:pStyle w:val="Heading1"/>
        <w:spacing w:line="300" w:lineRule="atLeast"/>
        <w:ind w:firstLine="284"/>
      </w:pPr>
      <w:bookmarkStart w:id="185" w:name="_Toc536708783"/>
      <w:r w:rsidRPr="00792BBF">
        <w:t>3019</w:t>
      </w:r>
      <w:r w:rsidR="001915DA" w:rsidRPr="00792BBF">
        <w:t xml:space="preserve">. </w:t>
      </w:r>
      <w:r w:rsidRPr="00792BBF">
        <w:t>Bölüm</w:t>
      </w:r>
      <w:bookmarkEnd w:id="185"/>
    </w:p>
    <w:p w:rsidR="0082002F" w:rsidRPr="00792BBF" w:rsidRDefault="006D5185" w:rsidP="00700C50">
      <w:pPr>
        <w:pStyle w:val="Heading1"/>
        <w:spacing w:line="300" w:lineRule="atLeast"/>
        <w:ind w:firstLine="284"/>
      </w:pPr>
      <w:bookmarkStart w:id="186" w:name="_Toc536708784"/>
      <w:r w:rsidRPr="00792BBF">
        <w:t>Başkalarının Yere Düşmesine Sevinmekten S</w:t>
      </w:r>
      <w:r w:rsidRPr="00792BBF">
        <w:t>a</w:t>
      </w:r>
      <w:r w:rsidRPr="00792BBF">
        <w:t>kındırmak</w:t>
      </w:r>
      <w:bookmarkEnd w:id="18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Başkalarının yere düşmesine sevinme, zira sen zamanın sana nasıl</w:t>
      </w:r>
      <w:r w:rsidR="003914FC">
        <w:rPr>
          <w:rFonts w:ascii="Garamond" w:hAnsi="Garamond"/>
          <w:sz w:val="24"/>
        </w:rPr>
        <w:t xml:space="preserve"> </w:t>
      </w:r>
      <w:r w:rsidR="001F7CEB" w:rsidRPr="00792BBF">
        <w:rPr>
          <w:rFonts w:ascii="Garamond" w:hAnsi="Garamond"/>
          <w:sz w:val="24"/>
        </w:rPr>
        <w:t>davranacağ</w:t>
      </w:r>
      <w:r w:rsidR="001F7CEB" w:rsidRPr="00792BBF">
        <w:rPr>
          <w:rFonts w:ascii="Garamond" w:hAnsi="Garamond"/>
          <w:sz w:val="24"/>
        </w:rPr>
        <w:t>ı</w:t>
      </w:r>
      <w:r w:rsidR="001F7CEB" w:rsidRPr="00792BBF">
        <w:rPr>
          <w:rFonts w:ascii="Garamond" w:hAnsi="Garamond"/>
          <w:sz w:val="24"/>
        </w:rPr>
        <w:t>nı bilme</w:t>
      </w:r>
      <w:r w:rsidR="001F7CEB" w:rsidRPr="00792BBF">
        <w:rPr>
          <w:rFonts w:ascii="Garamond" w:hAnsi="Garamond"/>
          <w:sz w:val="24"/>
        </w:rPr>
        <w:t>z</w:t>
      </w:r>
      <w:r w:rsidR="001F7CEB" w:rsidRPr="00792BBF">
        <w:rPr>
          <w:rFonts w:ascii="Garamond" w:hAnsi="Garamond"/>
          <w:sz w:val="24"/>
        </w:rPr>
        <w:t>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6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7CEB" w:rsidRPr="00792BBF">
        <w:rPr>
          <w:rFonts w:ascii="Garamond" w:hAnsi="Garamond"/>
          <w:sz w:val="24"/>
        </w:rPr>
        <w:t>Başkalarının hat</w:t>
      </w:r>
      <w:r w:rsidR="001F7CEB" w:rsidRPr="00792BBF">
        <w:rPr>
          <w:rFonts w:ascii="Garamond" w:hAnsi="Garamond"/>
          <w:sz w:val="24"/>
        </w:rPr>
        <w:t>a</w:t>
      </w:r>
      <w:r w:rsidR="001F7CEB" w:rsidRPr="00792BBF">
        <w:rPr>
          <w:rFonts w:ascii="Garamond" w:hAnsi="Garamond"/>
          <w:sz w:val="24"/>
        </w:rPr>
        <w:t>sına asla sevinme, zira sen de her zman için hatadan korunmuş değilsin.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6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D5185" w:rsidRPr="00792BBF" w:rsidRDefault="0082002F" w:rsidP="00700C50">
      <w:pPr>
        <w:pStyle w:val="Heading1"/>
        <w:spacing w:line="300" w:lineRule="atLeast"/>
        <w:ind w:firstLine="284"/>
      </w:pPr>
      <w:bookmarkStart w:id="187" w:name="_Toc536708785"/>
      <w:r w:rsidRPr="00792BBF">
        <w:t>3020</w:t>
      </w:r>
      <w:r w:rsidR="001915DA" w:rsidRPr="00792BBF">
        <w:t xml:space="preserve">. </w:t>
      </w:r>
      <w:r w:rsidRPr="00792BBF">
        <w:t>Bölüm</w:t>
      </w:r>
      <w:bookmarkEnd w:id="187"/>
    </w:p>
    <w:p w:rsidR="0082002F" w:rsidRPr="00792BBF" w:rsidRDefault="006D5185" w:rsidP="00700C50">
      <w:pPr>
        <w:pStyle w:val="Heading1"/>
        <w:spacing w:line="300" w:lineRule="atLeast"/>
        <w:ind w:firstLine="284"/>
      </w:pPr>
      <w:bookmarkStart w:id="188" w:name="_Toc536708786"/>
      <w:r w:rsidRPr="00792BBF">
        <w:t>Ayıpları Örtmek</w:t>
      </w:r>
      <w:bookmarkEnd w:id="18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5185" w:rsidRPr="00792BBF">
        <w:rPr>
          <w:rFonts w:ascii="Garamond" w:hAnsi="Garamond"/>
          <w:sz w:val="24"/>
        </w:rPr>
        <w:t>Tahammül ayı</w:t>
      </w:r>
      <w:r w:rsidR="006D5185" w:rsidRPr="00792BBF">
        <w:rPr>
          <w:rFonts w:ascii="Garamond" w:hAnsi="Garamond"/>
          <w:sz w:val="24"/>
        </w:rPr>
        <w:t>p</w:t>
      </w:r>
      <w:r w:rsidR="006D5185" w:rsidRPr="00792BBF">
        <w:rPr>
          <w:rFonts w:ascii="Garamond" w:hAnsi="Garamond"/>
          <w:sz w:val="24"/>
        </w:rPr>
        <w:t>ların mez</w:t>
      </w:r>
      <w:r w:rsidR="006D5185" w:rsidRPr="00792BBF">
        <w:rPr>
          <w:rFonts w:ascii="Garamond" w:hAnsi="Garamond"/>
          <w:sz w:val="24"/>
        </w:rPr>
        <w:t>a</w:t>
      </w:r>
      <w:r w:rsidR="006D5185" w:rsidRPr="00792BBF">
        <w:rPr>
          <w:rFonts w:ascii="Garamond" w:hAnsi="Garamond"/>
          <w:sz w:val="24"/>
        </w:rPr>
        <w:t>rıdır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5185" w:rsidRPr="00792BBF">
        <w:rPr>
          <w:rFonts w:ascii="Garamond" w:hAnsi="Garamond"/>
          <w:sz w:val="24"/>
        </w:rPr>
        <w:t>Barış ayıpları örte</w:t>
      </w:r>
      <w:r w:rsidR="006D5185" w:rsidRPr="00792BBF">
        <w:rPr>
          <w:rFonts w:ascii="Garamond" w:hAnsi="Garamond"/>
          <w:sz w:val="24"/>
        </w:rPr>
        <w:t>n</w:t>
      </w:r>
      <w:r w:rsidR="006D5185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6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5185" w:rsidRPr="00792BBF">
        <w:rPr>
          <w:rFonts w:ascii="Garamond" w:hAnsi="Garamond"/>
          <w:sz w:val="24"/>
        </w:rPr>
        <w:t xml:space="preserve">Ayıpların perdesi </w:t>
      </w:r>
      <w:r w:rsidR="006D5185" w:rsidRPr="00792BBF">
        <w:rPr>
          <w:rFonts w:ascii="Garamond" w:hAnsi="Garamond"/>
          <w:sz w:val="24"/>
        </w:rPr>
        <w:t>a</w:t>
      </w:r>
      <w:r w:rsidR="006D5185" w:rsidRPr="00792BBF">
        <w:rPr>
          <w:rFonts w:ascii="Garamond" w:hAnsi="Garamond"/>
          <w:sz w:val="24"/>
        </w:rPr>
        <w:t>kıldır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D5185" w:rsidRPr="00792BBF">
        <w:rPr>
          <w:rFonts w:ascii="Garamond" w:hAnsi="Garamond"/>
          <w:sz w:val="24"/>
        </w:rPr>
        <w:t>Kötülüklerin pe</w:t>
      </w:r>
      <w:r w:rsidR="006D5185" w:rsidRPr="00792BBF">
        <w:rPr>
          <w:rFonts w:ascii="Garamond" w:hAnsi="Garamond"/>
          <w:sz w:val="24"/>
        </w:rPr>
        <w:t>r</w:t>
      </w:r>
      <w:r w:rsidR="006D5185" w:rsidRPr="00792BBF">
        <w:rPr>
          <w:rFonts w:ascii="Garamond" w:hAnsi="Garamond"/>
          <w:sz w:val="24"/>
        </w:rPr>
        <w:t>desi su</w:t>
      </w:r>
      <w:r w:rsidR="006D5185" w:rsidRPr="00792BBF">
        <w:rPr>
          <w:rFonts w:ascii="Garamond" w:hAnsi="Garamond"/>
          <w:sz w:val="24"/>
        </w:rPr>
        <w:t>s</w:t>
      </w:r>
      <w:r w:rsidR="006D5185" w:rsidRPr="00792BBF">
        <w:rPr>
          <w:rFonts w:ascii="Garamond" w:hAnsi="Garamond"/>
          <w:sz w:val="24"/>
        </w:rPr>
        <w:t>kunluktur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6D5185" w:rsidRPr="00792BBF">
        <w:rPr>
          <w:rFonts w:ascii="Garamond" w:hAnsi="Garamond"/>
          <w:sz w:val="24"/>
        </w:rPr>
        <w:t>i haya elbis</w:t>
      </w:r>
      <w:r w:rsidR="006D5185" w:rsidRPr="00792BBF">
        <w:rPr>
          <w:rFonts w:ascii="Garamond" w:hAnsi="Garamond"/>
          <w:sz w:val="24"/>
        </w:rPr>
        <w:t>e</w:t>
      </w:r>
      <w:r w:rsidR="006D5185" w:rsidRPr="00792BBF">
        <w:rPr>
          <w:rFonts w:ascii="Garamond" w:hAnsi="Garamond"/>
          <w:sz w:val="24"/>
        </w:rPr>
        <w:t>si örte</w:t>
      </w:r>
      <w:r w:rsidR="006D5185" w:rsidRPr="00792BBF">
        <w:rPr>
          <w:rFonts w:ascii="Garamond" w:hAnsi="Garamond"/>
          <w:sz w:val="24"/>
        </w:rPr>
        <w:t>r</w:t>
      </w:r>
      <w:r w:rsidR="006D5185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6D5185" w:rsidRPr="00792BBF">
        <w:rPr>
          <w:rFonts w:ascii="Garamond" w:hAnsi="Garamond"/>
          <w:sz w:val="24"/>
        </w:rPr>
        <w:t>insanlar ayıbını göremez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6D5185" w:rsidRPr="00792BBF">
        <w:rPr>
          <w:rFonts w:ascii="Garamond" w:hAnsi="Garamond"/>
          <w:sz w:val="24"/>
        </w:rPr>
        <w:t xml:space="preserve">i </w:t>
      </w:r>
      <w:r w:rsidR="00706029" w:rsidRPr="00792BBF">
        <w:rPr>
          <w:rFonts w:ascii="Garamond" w:hAnsi="Garamond"/>
          <w:sz w:val="24"/>
        </w:rPr>
        <w:t xml:space="preserve">ilim </w:t>
      </w:r>
      <w:r w:rsidR="006D5185" w:rsidRPr="00792BBF">
        <w:rPr>
          <w:rFonts w:ascii="Garamond" w:hAnsi="Garamond"/>
          <w:sz w:val="24"/>
        </w:rPr>
        <w:t>e</w:t>
      </w:r>
      <w:r w:rsidR="006D5185" w:rsidRPr="00792BBF">
        <w:rPr>
          <w:rFonts w:ascii="Garamond" w:hAnsi="Garamond"/>
          <w:sz w:val="24"/>
        </w:rPr>
        <w:t>l</w:t>
      </w:r>
      <w:r w:rsidR="006D5185" w:rsidRPr="00792BBF">
        <w:rPr>
          <w:rFonts w:ascii="Garamond" w:hAnsi="Garamond"/>
          <w:sz w:val="24"/>
        </w:rPr>
        <w:t>bise</w:t>
      </w:r>
      <w:r w:rsidR="00706029" w:rsidRPr="00792BBF">
        <w:rPr>
          <w:rFonts w:ascii="Garamond" w:hAnsi="Garamond"/>
          <w:sz w:val="24"/>
        </w:rPr>
        <w:t>si örterse</w:t>
      </w:r>
      <w:r w:rsidR="001915DA" w:rsidRPr="00792BBF">
        <w:rPr>
          <w:rFonts w:ascii="Garamond" w:hAnsi="Garamond"/>
          <w:sz w:val="24"/>
        </w:rPr>
        <w:t xml:space="preserve">, </w:t>
      </w:r>
      <w:r w:rsidR="00706029" w:rsidRPr="00792BBF">
        <w:rPr>
          <w:rFonts w:ascii="Garamond" w:hAnsi="Garamond"/>
          <w:sz w:val="24"/>
        </w:rPr>
        <w:t>ayıpları insanlardan ö</w:t>
      </w:r>
      <w:r w:rsidR="00706029" w:rsidRPr="00792BBF">
        <w:rPr>
          <w:rFonts w:ascii="Garamond" w:hAnsi="Garamond"/>
          <w:sz w:val="24"/>
        </w:rPr>
        <w:t>r</w:t>
      </w:r>
      <w:r w:rsidR="00706029" w:rsidRPr="00792BBF">
        <w:rPr>
          <w:rFonts w:ascii="Garamond" w:hAnsi="Garamond"/>
          <w:sz w:val="24"/>
        </w:rPr>
        <w:t>tülü kalır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3"/>
      </w:r>
    </w:p>
    <w:p w:rsidR="0082002F" w:rsidRPr="00792BBF" w:rsidRDefault="0082002F" w:rsidP="000458D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58D5">
        <w:rPr>
          <w:rFonts w:ascii="Garamond" w:hAnsi="Garamond"/>
          <w:sz w:val="24"/>
        </w:rPr>
        <w:t>Talih</w:t>
      </w:r>
      <w:r w:rsidR="00301B9D" w:rsidRPr="00792BBF">
        <w:rPr>
          <w:rFonts w:ascii="Garamond" w:hAnsi="Garamond"/>
          <w:sz w:val="24"/>
        </w:rPr>
        <w:t xml:space="preserve"> sana yardım e</w:t>
      </w:r>
      <w:r w:rsidR="00301B9D" w:rsidRPr="00792BBF">
        <w:rPr>
          <w:rFonts w:ascii="Garamond" w:hAnsi="Garamond"/>
          <w:sz w:val="24"/>
        </w:rPr>
        <w:t>t</w:t>
      </w:r>
      <w:r w:rsidR="00301B9D" w:rsidRPr="00792BBF">
        <w:rPr>
          <w:rFonts w:ascii="Garamond" w:hAnsi="Garamond"/>
          <w:sz w:val="24"/>
        </w:rPr>
        <w:t>tiği müddetçe (güç ve saltanat seninle oldukça) ayıbın gizli k</w:t>
      </w:r>
      <w:r w:rsidR="00301B9D" w:rsidRPr="00792BBF">
        <w:rPr>
          <w:rFonts w:ascii="Garamond" w:hAnsi="Garamond"/>
          <w:sz w:val="24"/>
        </w:rPr>
        <w:t>a</w:t>
      </w:r>
      <w:r w:rsidR="00301B9D" w:rsidRPr="00792BBF">
        <w:rPr>
          <w:rFonts w:ascii="Garamond" w:hAnsi="Garamond"/>
          <w:sz w:val="24"/>
        </w:rPr>
        <w:t>lır.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74"/>
      </w:r>
    </w:p>
    <w:p w:rsidR="0082002F" w:rsidRPr="00792BBF" w:rsidRDefault="0070602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458D5">
        <w:rPr>
          <w:rFonts w:ascii="Garamond" w:hAnsi="Garamond"/>
          <w:sz w:val="24"/>
        </w:rPr>
        <w:t>İlim ve amel</w:t>
      </w:r>
      <w:r w:rsidRPr="00792BBF">
        <w:rPr>
          <w:rFonts w:ascii="Garamond" w:hAnsi="Garamond"/>
          <w:sz w:val="24"/>
        </w:rPr>
        <w:t xml:space="preserve"> her ay</w:t>
      </w:r>
      <w:r w:rsidR="005E6816"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bı örter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cehalet </w:t>
      </w:r>
      <w:r w:rsidR="000458D5">
        <w:rPr>
          <w:rFonts w:ascii="Garamond" w:hAnsi="Garamond"/>
          <w:sz w:val="24"/>
        </w:rPr>
        <w:t xml:space="preserve">ve fakirlik </w:t>
      </w:r>
      <w:r w:rsidRPr="00792BBF">
        <w:rPr>
          <w:rFonts w:ascii="Garamond" w:hAnsi="Garamond"/>
          <w:sz w:val="24"/>
        </w:rPr>
        <w:t>ise her ay</w:t>
      </w:r>
      <w:r w:rsidR="005E6816"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bı aşikar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7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06029" w:rsidRPr="00792BBF" w:rsidRDefault="0082002F" w:rsidP="00700C50">
      <w:pPr>
        <w:pStyle w:val="Heading1"/>
        <w:spacing w:line="300" w:lineRule="atLeast"/>
        <w:ind w:firstLine="284"/>
      </w:pPr>
      <w:bookmarkStart w:id="189" w:name="_Toc536708787"/>
      <w:r w:rsidRPr="00792BBF">
        <w:t>3021</w:t>
      </w:r>
      <w:r w:rsidR="001915DA" w:rsidRPr="00792BBF">
        <w:t xml:space="preserve">. </w:t>
      </w:r>
      <w:r w:rsidRPr="00792BBF">
        <w:t>Bölüm</w:t>
      </w:r>
      <w:bookmarkEnd w:id="189"/>
    </w:p>
    <w:p w:rsidR="00706029" w:rsidRPr="00792BBF" w:rsidRDefault="00706029" w:rsidP="00700C50">
      <w:pPr>
        <w:pStyle w:val="Heading1"/>
        <w:spacing w:line="300" w:lineRule="atLeast"/>
        <w:ind w:firstLine="284"/>
      </w:pPr>
      <w:bookmarkStart w:id="190" w:name="_Toc536708788"/>
      <w:r w:rsidRPr="00792BBF">
        <w:t>İnsan Bir Şeyi</w:t>
      </w:r>
      <w:r w:rsidR="00B41C27" w:rsidRPr="00792BBF">
        <w:t xml:space="preserve"> Bilme</w:t>
      </w:r>
      <w:r w:rsidR="00B41C27" w:rsidRPr="00792BBF">
        <w:t>z</w:t>
      </w:r>
      <w:r w:rsidR="00B41C27" w:rsidRPr="00792BBF">
        <w:t>se Onu Kınar</w:t>
      </w:r>
      <w:bookmarkEnd w:id="190"/>
      <w:r w:rsidRPr="00792BBF">
        <w:t xml:space="preserve"> </w:t>
      </w:r>
    </w:p>
    <w:p w:rsidR="0082002F" w:rsidRPr="000458D5" w:rsidRDefault="0082002F" w:rsidP="00C76884"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ilmini kavrayam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 xml:space="preserve">dıkları ve henüz yorumu da kendilerine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 xml:space="preserve">bildirilmemiş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lan şeyi yalanladılar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dan öncekiler de böylece 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lanlamışlardı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Zalimlerin s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nunun nasıl olduğuna bir bak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6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41C27" w:rsidRPr="00792BBF">
        <w:rPr>
          <w:rFonts w:ascii="Garamond" w:hAnsi="Garamond"/>
          <w:sz w:val="24"/>
        </w:rPr>
        <w:t xml:space="preserve"> bir şeyi t</w:t>
      </w:r>
      <w:r w:rsidR="00B41C27" w:rsidRPr="00792BBF">
        <w:rPr>
          <w:rFonts w:ascii="Garamond" w:hAnsi="Garamond"/>
          <w:sz w:val="24"/>
        </w:rPr>
        <w:t>a</w:t>
      </w:r>
      <w:r w:rsidR="00B41C27" w:rsidRPr="00792BBF">
        <w:rPr>
          <w:rFonts w:ascii="Garamond" w:hAnsi="Garamond"/>
          <w:sz w:val="24"/>
        </w:rPr>
        <w:t>nımaktan aciz kalırsa onu k</w:t>
      </w:r>
      <w:r w:rsidR="00B41C27" w:rsidRPr="00792BBF">
        <w:rPr>
          <w:rFonts w:ascii="Garamond" w:hAnsi="Garamond"/>
          <w:sz w:val="24"/>
        </w:rPr>
        <w:t>ı</w:t>
      </w:r>
      <w:r w:rsidR="00B41C27" w:rsidRPr="00792BBF">
        <w:rPr>
          <w:rFonts w:ascii="Garamond" w:hAnsi="Garamond"/>
          <w:sz w:val="24"/>
        </w:rPr>
        <w:t>nar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41C27" w:rsidRPr="00792BBF">
        <w:rPr>
          <w:rFonts w:ascii="Garamond" w:hAnsi="Garamond"/>
          <w:sz w:val="24"/>
        </w:rPr>
        <w:t xml:space="preserve"> bir şeyi bi</w:t>
      </w:r>
      <w:r w:rsidR="00B41C27" w:rsidRPr="00792BBF">
        <w:rPr>
          <w:rFonts w:ascii="Garamond" w:hAnsi="Garamond"/>
          <w:sz w:val="24"/>
        </w:rPr>
        <w:t>l</w:t>
      </w:r>
      <w:r w:rsidR="00B41C27" w:rsidRPr="00792BBF">
        <w:rPr>
          <w:rFonts w:ascii="Garamond" w:hAnsi="Garamond"/>
          <w:sz w:val="24"/>
        </w:rPr>
        <w:t>mezse onu ayıplar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8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Adavet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2566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el-Cehl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606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41C27" w:rsidRPr="00792BBF" w:rsidRDefault="0082002F" w:rsidP="00700C50">
      <w:pPr>
        <w:pStyle w:val="Heading1"/>
        <w:spacing w:line="300" w:lineRule="atLeast"/>
        <w:ind w:firstLine="284"/>
      </w:pPr>
      <w:bookmarkStart w:id="191" w:name="_Toc536708789"/>
      <w:r w:rsidRPr="00792BBF">
        <w:t>3022</w:t>
      </w:r>
      <w:r w:rsidR="001915DA" w:rsidRPr="00792BBF">
        <w:t xml:space="preserve">. </w:t>
      </w:r>
      <w:r w:rsidRPr="00792BBF">
        <w:t>Bölüm</w:t>
      </w:r>
      <w:bookmarkEnd w:id="191"/>
    </w:p>
    <w:p w:rsidR="0082002F" w:rsidRPr="00792BBF" w:rsidRDefault="000458D5" w:rsidP="00700C50">
      <w:pPr>
        <w:pStyle w:val="Heading1"/>
        <w:spacing w:line="300" w:lineRule="atLeast"/>
        <w:ind w:firstLine="284"/>
      </w:pPr>
      <w:bookmarkStart w:id="192" w:name="_Toc536708790"/>
      <w:r>
        <w:t>Ayıp (Ç</w:t>
      </w:r>
      <w:r w:rsidR="00B41C27" w:rsidRPr="00792BBF">
        <w:t>eşitli)</w:t>
      </w:r>
      <w:bookmarkEnd w:id="19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41C2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41C27" w:rsidRPr="00792BBF">
        <w:rPr>
          <w:rFonts w:ascii="Garamond" w:hAnsi="Garamond"/>
          <w:sz w:val="24"/>
        </w:rPr>
        <w:t>Ayıpl</w:t>
      </w:r>
      <w:r w:rsidR="000458D5">
        <w:rPr>
          <w:rFonts w:ascii="Garamond" w:hAnsi="Garamond"/>
          <w:sz w:val="24"/>
        </w:rPr>
        <w:t>ar</w:t>
      </w:r>
      <w:r w:rsidR="00B41C27" w:rsidRPr="00792BBF">
        <w:rPr>
          <w:rFonts w:ascii="Garamond" w:hAnsi="Garamond"/>
          <w:sz w:val="24"/>
        </w:rPr>
        <w:t>ı olan kims</w:t>
      </w:r>
      <w:r w:rsidR="00B41C27" w:rsidRPr="00792BBF">
        <w:rPr>
          <w:rFonts w:ascii="Garamond" w:hAnsi="Garamond"/>
          <w:sz w:val="24"/>
        </w:rPr>
        <w:t>e</w:t>
      </w:r>
      <w:r w:rsidR="00B41C27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, </w:t>
      </w:r>
      <w:r w:rsidR="00B41C27" w:rsidRPr="00792BBF">
        <w:rPr>
          <w:rFonts w:ascii="Garamond" w:hAnsi="Garamond"/>
          <w:sz w:val="24"/>
        </w:rPr>
        <w:t>herkesten daha çok insanl</w:t>
      </w:r>
      <w:r w:rsidR="00B41C27" w:rsidRPr="00792BBF">
        <w:rPr>
          <w:rFonts w:ascii="Garamond" w:hAnsi="Garamond"/>
          <w:sz w:val="24"/>
        </w:rPr>
        <w:t>a</w:t>
      </w:r>
      <w:r w:rsidR="00B41C27" w:rsidRPr="00792BBF">
        <w:rPr>
          <w:rFonts w:ascii="Garamond" w:hAnsi="Garamond"/>
          <w:sz w:val="24"/>
        </w:rPr>
        <w:t xml:space="preserve">rın </w:t>
      </w:r>
      <w:r w:rsidR="00BE1BFA" w:rsidRPr="00792BBF">
        <w:rPr>
          <w:rFonts w:ascii="Garamond" w:hAnsi="Garamond"/>
          <w:sz w:val="24"/>
        </w:rPr>
        <w:t>ıslah</w:t>
      </w:r>
      <w:r w:rsidR="0046229D">
        <w:rPr>
          <w:rFonts w:ascii="Garamond" w:hAnsi="Garamond"/>
          <w:sz w:val="24"/>
        </w:rPr>
        <w:t xml:space="preserve"> olmasını arzu etmeli</w:t>
      </w:r>
      <w:r w:rsidR="00B41C27" w:rsidRPr="00792BBF">
        <w:rPr>
          <w:rFonts w:ascii="Garamond" w:hAnsi="Garamond"/>
          <w:sz w:val="24"/>
        </w:rPr>
        <w:t>di</w:t>
      </w:r>
      <w:r w:rsidR="00B41C27" w:rsidRPr="00792BBF">
        <w:rPr>
          <w:rFonts w:ascii="Garamond" w:hAnsi="Garamond"/>
          <w:sz w:val="24"/>
        </w:rPr>
        <w:t>r</w:t>
      </w:r>
      <w:r w:rsidR="00B41C27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B41C27" w:rsidRPr="00792BBF">
        <w:rPr>
          <w:rFonts w:ascii="Garamond" w:hAnsi="Garamond"/>
          <w:sz w:val="24"/>
        </w:rPr>
        <w:t xml:space="preserve">Zira insanlar </w:t>
      </w:r>
      <w:r w:rsidR="00BE1BFA" w:rsidRPr="00792BBF">
        <w:rPr>
          <w:rFonts w:ascii="Garamond" w:hAnsi="Garamond"/>
          <w:sz w:val="24"/>
        </w:rPr>
        <w:t>ıslah</w:t>
      </w:r>
      <w:r w:rsidR="00B41C27" w:rsidRPr="00792BBF">
        <w:rPr>
          <w:rFonts w:ascii="Garamond" w:hAnsi="Garamond"/>
          <w:sz w:val="24"/>
        </w:rPr>
        <w:t xml:space="preserve"> olunca</w:t>
      </w:r>
      <w:r w:rsidR="001915DA" w:rsidRPr="00792BBF">
        <w:rPr>
          <w:rFonts w:ascii="Garamond" w:hAnsi="Garamond"/>
          <w:sz w:val="24"/>
        </w:rPr>
        <w:t xml:space="preserve">, </w:t>
      </w:r>
      <w:r w:rsidR="00B41C27" w:rsidRPr="00792BBF">
        <w:rPr>
          <w:rFonts w:ascii="Garamond" w:hAnsi="Garamond"/>
          <w:sz w:val="24"/>
        </w:rPr>
        <w:t>onl</w:t>
      </w:r>
      <w:r w:rsidR="00B41C27" w:rsidRPr="00792BBF">
        <w:rPr>
          <w:rFonts w:ascii="Garamond" w:hAnsi="Garamond"/>
          <w:sz w:val="24"/>
        </w:rPr>
        <w:t>a</w:t>
      </w:r>
      <w:r w:rsidR="00B41C27" w:rsidRPr="00792BBF">
        <w:rPr>
          <w:rFonts w:ascii="Garamond" w:hAnsi="Garamond"/>
          <w:sz w:val="24"/>
        </w:rPr>
        <w:t>rın ayıplarını araştırmaktan sak</w:t>
      </w:r>
      <w:r w:rsidR="00B41C27" w:rsidRPr="00792BBF">
        <w:rPr>
          <w:rFonts w:ascii="Garamond" w:hAnsi="Garamond"/>
          <w:sz w:val="24"/>
        </w:rPr>
        <w:t>ı</w:t>
      </w:r>
      <w:r w:rsidR="00B41C27" w:rsidRPr="00792BBF">
        <w:rPr>
          <w:rFonts w:ascii="Garamond" w:hAnsi="Garamond"/>
          <w:sz w:val="24"/>
        </w:rPr>
        <w:t>nır</w:t>
      </w:r>
      <w:r w:rsidR="0046229D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7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41C27" w:rsidRPr="00792BBF">
        <w:rPr>
          <w:rFonts w:ascii="Garamond" w:hAnsi="Garamond"/>
          <w:sz w:val="24"/>
        </w:rPr>
        <w:t>Eğer birbirinizin içini bilseydiniz</w:t>
      </w:r>
      <w:r w:rsidR="001915DA" w:rsidRPr="00792BBF">
        <w:rPr>
          <w:rFonts w:ascii="Garamond" w:hAnsi="Garamond"/>
          <w:sz w:val="24"/>
        </w:rPr>
        <w:t xml:space="preserve">, </w:t>
      </w:r>
      <w:r w:rsidR="00B41C27" w:rsidRPr="00792BBF">
        <w:rPr>
          <w:rFonts w:ascii="Garamond" w:hAnsi="Garamond"/>
          <w:sz w:val="24"/>
        </w:rPr>
        <w:t>birbirinizi asla de</w:t>
      </w:r>
      <w:r w:rsidR="00B41C27" w:rsidRPr="00792BBF">
        <w:rPr>
          <w:rFonts w:ascii="Garamond" w:hAnsi="Garamond"/>
          <w:sz w:val="24"/>
        </w:rPr>
        <w:t>f</w:t>
      </w:r>
      <w:r w:rsidR="00B41C27" w:rsidRPr="00792BBF">
        <w:rPr>
          <w:rFonts w:ascii="Garamond" w:hAnsi="Garamond"/>
          <w:sz w:val="24"/>
        </w:rPr>
        <w:t>netmezdiniz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80"/>
      </w:r>
    </w:p>
    <w:p w:rsidR="0082002F" w:rsidRPr="00792BBF" w:rsidRDefault="00B41C2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Kınanmış iyilik </w:t>
      </w:r>
      <w:r w:rsidRPr="00792BBF">
        <w:rPr>
          <w:rFonts w:ascii="Garamond" w:hAnsi="Garamond"/>
          <w:sz w:val="24"/>
        </w:rPr>
        <w:lastRenderedPageBreak/>
        <w:t>sahibi kimse Allah’ın rahmetine maz</w:t>
      </w:r>
      <w:r w:rsidR="0046229D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ardır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41C27" w:rsidRPr="00792BBF">
        <w:rPr>
          <w:rFonts w:ascii="Garamond" w:hAnsi="Garamond"/>
          <w:sz w:val="24"/>
        </w:rPr>
        <w:t xml:space="preserve"> insanların ayıbını araştırırsa</w:t>
      </w:r>
      <w:r w:rsidR="001915DA" w:rsidRPr="00792BBF">
        <w:rPr>
          <w:rFonts w:ascii="Garamond" w:hAnsi="Garamond"/>
          <w:sz w:val="24"/>
        </w:rPr>
        <w:t xml:space="preserve">, </w:t>
      </w:r>
      <w:r w:rsidR="00B41C27" w:rsidRPr="00792BBF">
        <w:rPr>
          <w:rFonts w:ascii="Garamond" w:hAnsi="Garamond"/>
          <w:sz w:val="24"/>
        </w:rPr>
        <w:t>kendi ayıpları araştırılır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B41C27" w:rsidRPr="00792BBF">
        <w:rPr>
          <w:rFonts w:ascii="Garamond" w:hAnsi="Garamond"/>
          <w:sz w:val="24"/>
        </w:rPr>
        <w:t xml:space="preserve"> söverse ke</w:t>
      </w:r>
      <w:r w:rsidR="00B41C27" w:rsidRPr="00792BBF">
        <w:rPr>
          <w:rFonts w:ascii="Garamond" w:hAnsi="Garamond"/>
          <w:sz w:val="24"/>
        </w:rPr>
        <w:t>n</w:t>
      </w:r>
      <w:r w:rsidR="00B41C27" w:rsidRPr="00792BBF">
        <w:rPr>
          <w:rFonts w:ascii="Garamond" w:hAnsi="Garamond"/>
          <w:sz w:val="24"/>
        </w:rPr>
        <w:t>disine cevap ver</w:t>
      </w:r>
      <w:r w:rsidR="00B41C27" w:rsidRPr="00792BBF">
        <w:rPr>
          <w:rFonts w:ascii="Garamond" w:hAnsi="Garamond"/>
          <w:sz w:val="24"/>
        </w:rPr>
        <w:t>i</w:t>
      </w:r>
      <w:r w:rsidR="00B41C27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82"/>
      </w:r>
    </w:p>
    <w:p w:rsidR="0082002F" w:rsidRPr="00792BBF" w:rsidRDefault="00B41C2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insanlara kötülük eder ve kötü laf söylerse insanlar da ona köt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lük eder ve kötü laf söyler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insa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lardan el çekerse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insanlar da kendisinden el çeker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41C27" w:rsidRPr="00792BBF">
        <w:rPr>
          <w:rFonts w:ascii="Garamond" w:hAnsi="Garamond"/>
          <w:sz w:val="24"/>
        </w:rPr>
        <w:t>İnsanın ayıplarını t</w:t>
      </w:r>
      <w:r w:rsidR="00B41C27" w:rsidRPr="00792BBF">
        <w:rPr>
          <w:rFonts w:ascii="Garamond" w:hAnsi="Garamond"/>
          <w:sz w:val="24"/>
        </w:rPr>
        <w:t>a</w:t>
      </w:r>
      <w:r w:rsidR="00B41C27" w:rsidRPr="00792BBF">
        <w:rPr>
          <w:rFonts w:ascii="Garamond" w:hAnsi="Garamond"/>
          <w:sz w:val="24"/>
        </w:rPr>
        <w:t>nıması</w:t>
      </w:r>
      <w:r w:rsidR="001915DA" w:rsidRPr="00792BBF">
        <w:rPr>
          <w:rFonts w:ascii="Garamond" w:hAnsi="Garamond"/>
          <w:sz w:val="24"/>
        </w:rPr>
        <w:t xml:space="preserve">, </w:t>
      </w:r>
      <w:r w:rsidR="00B41C27" w:rsidRPr="00792BBF">
        <w:rPr>
          <w:rFonts w:ascii="Garamond" w:hAnsi="Garamond"/>
          <w:sz w:val="24"/>
        </w:rPr>
        <w:t>tanımaların en faydalıs</w:t>
      </w:r>
      <w:r w:rsidR="00B41C27" w:rsidRPr="00792BBF">
        <w:rPr>
          <w:rFonts w:ascii="Garamond" w:hAnsi="Garamond"/>
          <w:sz w:val="24"/>
        </w:rPr>
        <w:t>ı</w:t>
      </w:r>
      <w:r w:rsidR="00B41C27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84"/>
      </w:r>
    </w:p>
    <w:p w:rsidR="0082002F" w:rsidRPr="00792BBF" w:rsidRDefault="00B41C2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6229D">
        <w:rPr>
          <w:rFonts w:ascii="Garamond" w:hAnsi="Garamond"/>
          <w:sz w:val="24"/>
        </w:rPr>
        <w:t>Adem</w:t>
      </w:r>
      <w:r w:rsidRPr="00792BBF">
        <w:rPr>
          <w:rFonts w:ascii="Garamond" w:hAnsi="Garamond"/>
          <w:sz w:val="24"/>
        </w:rPr>
        <w:t>oğluna Müsl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man kardeşinin yüzsuyuyla o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naması ayıp olarak yeter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01B9D" w:rsidRPr="00792BBF">
        <w:rPr>
          <w:rFonts w:ascii="Garamond" w:hAnsi="Garamond"/>
          <w:sz w:val="24"/>
        </w:rPr>
        <w:t>Zulüm ve yalanc</w:t>
      </w:r>
      <w:r w:rsidR="00301B9D" w:rsidRPr="00792BBF">
        <w:rPr>
          <w:rFonts w:ascii="Garamond" w:hAnsi="Garamond"/>
          <w:sz w:val="24"/>
        </w:rPr>
        <w:t>ı</w:t>
      </w:r>
      <w:r w:rsidR="00301B9D" w:rsidRPr="00792BBF">
        <w:rPr>
          <w:rFonts w:ascii="Garamond" w:hAnsi="Garamond"/>
          <w:sz w:val="24"/>
        </w:rPr>
        <w:t>lık, kişiyi hem dünyasında hem de ahiretinde helake götürür. Ay</w:t>
      </w:r>
      <w:r w:rsidR="0046229D">
        <w:rPr>
          <w:rFonts w:ascii="Garamond" w:hAnsi="Garamond"/>
          <w:sz w:val="24"/>
        </w:rPr>
        <w:t>ı</w:t>
      </w:r>
      <w:r w:rsidR="00301B9D" w:rsidRPr="00792BBF">
        <w:rPr>
          <w:rFonts w:ascii="Garamond" w:hAnsi="Garamond"/>
          <w:sz w:val="24"/>
        </w:rPr>
        <w:t>bını araştıranlar</w:t>
      </w:r>
      <w:r w:rsidR="008F31CC">
        <w:rPr>
          <w:rFonts w:ascii="Garamond" w:hAnsi="Garamond"/>
          <w:sz w:val="24"/>
        </w:rPr>
        <w:t>ın y</w:t>
      </w:r>
      <w:r w:rsidR="00301B9D" w:rsidRPr="00792BBF">
        <w:rPr>
          <w:rFonts w:ascii="Garamond" w:hAnsi="Garamond"/>
          <w:sz w:val="24"/>
        </w:rPr>
        <w:t>a</w:t>
      </w:r>
      <w:r w:rsidR="008F31CC">
        <w:rPr>
          <w:rFonts w:ascii="Garamond" w:hAnsi="Garamond"/>
          <w:sz w:val="24"/>
        </w:rPr>
        <w:t>n</w:t>
      </w:r>
      <w:r w:rsidR="0046229D">
        <w:rPr>
          <w:rFonts w:ascii="Garamond" w:hAnsi="Garamond"/>
          <w:sz w:val="24"/>
        </w:rPr>
        <w:t>ında böy</w:t>
      </w:r>
      <w:r w:rsidR="00301B9D" w:rsidRPr="00792BBF">
        <w:rPr>
          <w:rFonts w:ascii="Garamond" w:hAnsi="Garamond"/>
          <w:sz w:val="24"/>
        </w:rPr>
        <w:t>le ki</w:t>
      </w:r>
      <w:r w:rsidR="008F31CC">
        <w:rPr>
          <w:rFonts w:ascii="Garamond" w:hAnsi="Garamond"/>
          <w:sz w:val="24"/>
        </w:rPr>
        <w:t>şilerin ayıbı ve fesadı, er</w:t>
      </w:r>
      <w:r w:rsidR="00301B9D" w:rsidRPr="00792BBF">
        <w:rPr>
          <w:rFonts w:ascii="Garamond" w:hAnsi="Garamond"/>
          <w:sz w:val="24"/>
        </w:rPr>
        <w:t>geç o</w:t>
      </w:r>
      <w:r w:rsidR="00301B9D" w:rsidRPr="00792BBF">
        <w:rPr>
          <w:rFonts w:ascii="Garamond" w:hAnsi="Garamond"/>
          <w:sz w:val="24"/>
        </w:rPr>
        <w:t>r</w:t>
      </w:r>
      <w:r w:rsidR="00301B9D" w:rsidRPr="00792BBF">
        <w:rPr>
          <w:rFonts w:ascii="Garamond" w:hAnsi="Garamond"/>
          <w:sz w:val="24"/>
        </w:rPr>
        <w:t>taya çıkar.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686"/>
      </w:r>
    </w:p>
    <w:p w:rsidR="0082002F" w:rsidRPr="00792BBF" w:rsidRDefault="00B41C2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Rivayet edildiği üzere İsa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F31CC">
        <w:rPr>
          <w:rFonts w:ascii="Garamond" w:hAnsi="Garamond"/>
          <w:i/>
          <w:iCs/>
          <w:sz w:val="24"/>
        </w:rPr>
        <w:t xml:space="preserve"> ve Havariler</w:t>
      </w:r>
      <w:r w:rsidRPr="00792BBF">
        <w:rPr>
          <w:rFonts w:ascii="Garamond" w:hAnsi="Garamond"/>
          <w:i/>
          <w:iCs/>
          <w:sz w:val="24"/>
        </w:rPr>
        <w:t xml:space="preserve"> köpek leşinin </w:t>
      </w:r>
      <w:r w:rsidRPr="00792BBF">
        <w:rPr>
          <w:rFonts w:ascii="Garamond" w:hAnsi="Garamond"/>
          <w:i/>
          <w:iCs/>
          <w:sz w:val="24"/>
        </w:rPr>
        <w:lastRenderedPageBreak/>
        <w:t>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nından geçtiler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Hav</w:t>
      </w:r>
      <w:r w:rsidR="005E6816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riler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F31CC">
        <w:rPr>
          <w:rFonts w:ascii="Garamond" w:hAnsi="Garamond"/>
          <w:i/>
          <w:iCs/>
          <w:sz w:val="24"/>
        </w:rPr>
        <w:t>“B</w:t>
      </w:r>
      <w:r w:rsidRPr="00792BBF">
        <w:rPr>
          <w:rFonts w:ascii="Garamond" w:hAnsi="Garamond"/>
          <w:i/>
          <w:iCs/>
          <w:sz w:val="24"/>
        </w:rPr>
        <w:t>u k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pek ne kadar da kö</w:t>
      </w:r>
      <w:r w:rsidR="005E6816" w:rsidRPr="00792BBF">
        <w:rPr>
          <w:rFonts w:ascii="Garamond" w:hAnsi="Garamond"/>
          <w:i/>
          <w:iCs/>
          <w:sz w:val="24"/>
        </w:rPr>
        <w:t>tü kokuyo</w:t>
      </w:r>
      <w:r w:rsidRPr="00792BBF">
        <w:rPr>
          <w:rFonts w:ascii="Garamond" w:hAnsi="Garamond"/>
          <w:i/>
          <w:iCs/>
          <w:sz w:val="24"/>
        </w:rPr>
        <w:t>r” d</w:t>
      </w:r>
      <w:r w:rsidRPr="00792BBF">
        <w:rPr>
          <w:rFonts w:ascii="Garamond" w:hAnsi="Garamond"/>
          <w:i/>
          <w:iCs/>
          <w:sz w:val="24"/>
        </w:rPr>
        <w:t>e</w:t>
      </w:r>
      <w:r w:rsidR="008F31CC">
        <w:rPr>
          <w:rFonts w:ascii="Garamond" w:hAnsi="Garamond"/>
          <w:i/>
          <w:iCs/>
          <w:sz w:val="24"/>
        </w:rPr>
        <w:t>yince</w:t>
      </w:r>
      <w:r w:rsidRPr="00792BBF">
        <w:rPr>
          <w:rFonts w:ascii="Garamond" w:hAnsi="Garamond"/>
          <w:i/>
          <w:iCs/>
          <w:sz w:val="24"/>
        </w:rPr>
        <w:t xml:space="preserve"> İsa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Ne kadar da beyaz di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leri var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381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et-Ta’yir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Kınamak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73/384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140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en-Nehy an’it-Ta’yir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8/596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Tahrim’ut-Ta’yir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Mümin ve’t-Te’nibih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93" w:name="_Toc536708791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2FFB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8BKQIAAG0EAAAOAAAAZHJzL2Uyb0RvYy54bWysVMuO2yAU3VfqPyD2ie2MJ/VYcUZVnHST&#10;tpFm+gEEcIzKS0DiRFX/vRfyaGe6GVX1AoPv5XDOvQfPHo9KogN3Xhjd4GKcY8Q1NUzoXYO/Pa9G&#10;FUY+EM2INJo3+MQ9fpy/fzcbbM0npjeScYcARPt6sA3uQ7B1lnnac0X82FiuIdgZp0iApdtlzJEB&#10;0JXMJnk+zQbjmHWGcu/ha3sO4nnC7zpOw9eu8zwg2WDgFtLo0riNYzafkXrniO0FvdAg/8BCEaHh&#10;0BtUSwJBeyf+glKCOuNNF8bUqMx0naA8aQA1Rf5KzVNPLE9aoDje3srk/x8s/XLYOCRYgyfQKU0U&#10;9GgtNEdFFWszWF9DykJvXFRHj/rJrg397pE2i57oHU8cn08W9hVxR/ZiS1x4Cydsh8+GQQ7ZB5MK&#10;deycipBQAnRM/Tjd+sGPAVH4eFdVU2gyRvQay0h93WidD5+4UShOGiyBdAImh7UPkQiprynxHG1W&#10;QsrUbqnRAHrvS4COIW+kYDGaFm63XUiHDiQ6Jj1J1qs0Z/aaJbSeE7bUDIVUAyaIMprheILi8JYc&#10;7kWcpeRAhHxjMvCXOjKCaoCiy+xsqh8P+cOyWlblqJxMl6Myb9vRx9WiHE1XxYf79q5dLNriZxRX&#10;lHUvGOM66rsavCjfZqDLVTtb82bxWyWzl+ip5ED2+k6kkx2iA85e2hp22rjYnegM8HRKvty/eGn+&#10;XKes33+J+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+FUvAS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19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380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el-Ayb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el-Musibet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2347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B41C27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94" w:name="_Toc536708792"/>
      <w:r w:rsidRPr="00792BBF">
        <w:lastRenderedPageBreak/>
        <w:t>3023</w:t>
      </w:r>
      <w:r w:rsidR="001915DA" w:rsidRPr="00792BBF">
        <w:t xml:space="preserve">. </w:t>
      </w:r>
      <w:r w:rsidRPr="00792BBF">
        <w:t>Bölüm</w:t>
      </w:r>
      <w:bookmarkEnd w:id="194"/>
    </w:p>
    <w:p w:rsidR="00630376" w:rsidRPr="00792BBF" w:rsidRDefault="005603DF" w:rsidP="00700C50">
      <w:pPr>
        <w:pStyle w:val="Heading1"/>
        <w:spacing w:line="300" w:lineRule="atLeast"/>
        <w:ind w:firstLine="284"/>
      </w:pPr>
      <w:bookmarkStart w:id="195" w:name="_Toc536708793"/>
      <w:r w:rsidRPr="00792BBF">
        <w:t>Kınamayı Kınamak</w:t>
      </w:r>
      <w:bookmarkEnd w:id="195"/>
      <w:r w:rsidR="00B41C27" w:rsidRPr="00792BBF">
        <w:t xml:space="preserve"> </w:t>
      </w:r>
    </w:p>
    <w:p w:rsidR="0082002F" w:rsidRPr="00792BBF" w:rsidRDefault="0082002F" w:rsidP="00C76884">
      <w:r w:rsidRPr="00792BBF">
        <w:t xml:space="preserve"> </w:t>
      </w:r>
    </w:p>
    <w:p w:rsidR="0082002F" w:rsidRPr="00792BBF" w:rsidRDefault="00630376" w:rsidP="00781B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Hızır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Musa’ya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yaptığı vasiyetinde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F31CC">
        <w:rPr>
          <w:rFonts w:ascii="Garamond" w:hAnsi="Garamond"/>
          <w:sz w:val="24"/>
        </w:rPr>
        <w:t>Ey İmran</w:t>
      </w:r>
      <w:r w:rsidRPr="00792BBF">
        <w:rPr>
          <w:rFonts w:ascii="Garamond" w:hAnsi="Garamond"/>
          <w:sz w:val="24"/>
        </w:rPr>
        <w:t xml:space="preserve">oğlu! Hiç kimseyi bir </w:t>
      </w:r>
      <w:r w:rsidR="008F31CC">
        <w:rPr>
          <w:rFonts w:ascii="Garamond" w:hAnsi="Garamond"/>
          <w:sz w:val="24"/>
        </w:rPr>
        <w:t>hatası</w:t>
      </w:r>
      <w:r w:rsidRPr="00792BBF">
        <w:rPr>
          <w:rFonts w:ascii="Garamond" w:hAnsi="Garamond"/>
          <w:sz w:val="24"/>
        </w:rPr>
        <w:t xml:space="preserve"> sebebiyle kınama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kendi </w:t>
      </w:r>
      <w:r w:rsidR="00781BA2">
        <w:rPr>
          <w:rFonts w:ascii="Garamond" w:hAnsi="Garamond"/>
          <w:sz w:val="24"/>
        </w:rPr>
        <w:t>hata</w:t>
      </w:r>
      <w:r w:rsidRPr="00792BBF">
        <w:rPr>
          <w:rFonts w:ascii="Garamond" w:hAnsi="Garamond"/>
          <w:sz w:val="24"/>
        </w:rPr>
        <w:t>na ağla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8"/>
      </w:r>
    </w:p>
    <w:p w:rsidR="0082002F" w:rsidRPr="00792BBF" w:rsidRDefault="0063037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kardeşini tövbe etmiş olduğu bir günahı</w:t>
      </w:r>
      <w:r w:rsidRPr="00792BBF">
        <w:rPr>
          <w:rFonts w:ascii="Garamond" w:hAnsi="Garamond"/>
          <w:sz w:val="24"/>
        </w:rPr>
        <w:t>n</w:t>
      </w:r>
      <w:r w:rsidR="00781BA2">
        <w:rPr>
          <w:rFonts w:ascii="Garamond" w:hAnsi="Garamond"/>
          <w:sz w:val="24"/>
        </w:rPr>
        <w:t>dan dolayı</w:t>
      </w:r>
      <w:r w:rsidRPr="00792BBF">
        <w:rPr>
          <w:rFonts w:ascii="Garamond" w:hAnsi="Garamond"/>
          <w:sz w:val="24"/>
        </w:rPr>
        <w:t xml:space="preserve"> kınarsa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kendisi de o günahı işlemedi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çe ölmez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8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30376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630376" w:rsidRPr="00792BBF">
        <w:rPr>
          <w:rFonts w:ascii="Garamond" w:hAnsi="Garamond"/>
          <w:sz w:val="24"/>
        </w:rPr>
        <w:t xml:space="preserve"> bir mümini bir günah sebebiyle kınarsa</w:t>
      </w:r>
      <w:r w:rsidR="001915DA" w:rsidRPr="00792BBF">
        <w:rPr>
          <w:rFonts w:ascii="Garamond" w:hAnsi="Garamond"/>
          <w:sz w:val="24"/>
        </w:rPr>
        <w:t xml:space="preserve">, </w:t>
      </w:r>
      <w:r w:rsidR="00630376" w:rsidRPr="00792BBF">
        <w:rPr>
          <w:rFonts w:ascii="Garamond" w:hAnsi="Garamond"/>
          <w:sz w:val="24"/>
        </w:rPr>
        <w:t>kendisi de o günahı i</w:t>
      </w:r>
      <w:r w:rsidR="00630376" w:rsidRPr="00792BBF">
        <w:rPr>
          <w:rFonts w:ascii="Garamond" w:hAnsi="Garamond"/>
          <w:sz w:val="24"/>
        </w:rPr>
        <w:t>ş</w:t>
      </w:r>
      <w:r w:rsidR="00630376" w:rsidRPr="00792BBF">
        <w:rPr>
          <w:rFonts w:ascii="Garamond" w:hAnsi="Garamond"/>
          <w:sz w:val="24"/>
        </w:rPr>
        <w:t>lemedikçe ö</w:t>
      </w:r>
      <w:r w:rsidR="00630376" w:rsidRPr="00792BBF">
        <w:rPr>
          <w:rFonts w:ascii="Garamond" w:hAnsi="Garamond"/>
          <w:sz w:val="24"/>
        </w:rPr>
        <w:t>l</w:t>
      </w:r>
      <w:r w:rsidR="00630376" w:rsidRPr="00792BBF">
        <w:rPr>
          <w:rFonts w:ascii="Garamond" w:hAnsi="Garamond"/>
          <w:sz w:val="24"/>
        </w:rPr>
        <w:t>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1915DA" w:rsidRPr="00792BBF">
        <w:rPr>
          <w:rFonts w:ascii="Garamond" w:hAnsi="Garamond"/>
          <w:sz w:val="24"/>
        </w:rPr>
        <w:t xml:space="preserve">, </w:t>
      </w:r>
      <w:r w:rsidR="00A823A3" w:rsidRPr="00792BBF">
        <w:rPr>
          <w:rFonts w:ascii="Garamond" w:hAnsi="Garamond"/>
          <w:sz w:val="24"/>
        </w:rPr>
        <w:t>bir şeyi k</w:t>
      </w:r>
      <w:r w:rsidR="00A823A3" w:rsidRPr="00792BBF">
        <w:rPr>
          <w:rFonts w:ascii="Garamond" w:hAnsi="Garamond"/>
          <w:sz w:val="24"/>
        </w:rPr>
        <w:t>ı</w:t>
      </w:r>
      <w:r w:rsidR="00A823A3" w:rsidRPr="00792BBF">
        <w:rPr>
          <w:rFonts w:ascii="Garamond" w:hAnsi="Garamond"/>
          <w:sz w:val="24"/>
        </w:rPr>
        <w:t>narsa</w:t>
      </w:r>
      <w:r w:rsidR="001915DA" w:rsidRPr="00792BBF">
        <w:rPr>
          <w:rFonts w:ascii="Garamond" w:hAnsi="Garamond"/>
          <w:sz w:val="24"/>
        </w:rPr>
        <w:t xml:space="preserve">, </w:t>
      </w:r>
      <w:r w:rsidR="00A823A3" w:rsidRPr="00792BBF">
        <w:rPr>
          <w:rFonts w:ascii="Garamond" w:hAnsi="Garamond"/>
          <w:sz w:val="24"/>
        </w:rPr>
        <w:t xml:space="preserve">o şeye </w:t>
      </w:r>
      <w:r w:rsidR="005E6816" w:rsidRPr="00792BBF">
        <w:rPr>
          <w:rFonts w:ascii="Garamond" w:hAnsi="Garamond"/>
          <w:sz w:val="24"/>
        </w:rPr>
        <w:t>müptela</w:t>
      </w:r>
      <w:r w:rsidR="00A823A3" w:rsidRPr="00792BBF">
        <w:rPr>
          <w:rFonts w:ascii="Garamond" w:hAnsi="Garamond"/>
          <w:sz w:val="24"/>
        </w:rPr>
        <w:t xml:space="preserve">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91"/>
      </w:r>
    </w:p>
    <w:p w:rsidR="0082002F" w:rsidRPr="00792BBF" w:rsidRDefault="00A823A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günahı ve çirkinliği ifşa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pan kimse gibidir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mümini kınarsa kendisi onu 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lem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dikçe ölmez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823A3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A823A3" w:rsidRPr="00792BBF">
        <w:rPr>
          <w:rFonts w:ascii="Garamond" w:hAnsi="Garamond"/>
          <w:sz w:val="24"/>
        </w:rPr>
        <w:t xml:space="preserve"> bir mümini k</w:t>
      </w:r>
      <w:r w:rsidR="00A823A3" w:rsidRPr="00792BBF">
        <w:rPr>
          <w:rFonts w:ascii="Garamond" w:hAnsi="Garamond"/>
          <w:sz w:val="24"/>
        </w:rPr>
        <w:t>ı</w:t>
      </w:r>
      <w:r w:rsidR="00A823A3" w:rsidRPr="00792BBF">
        <w:rPr>
          <w:rFonts w:ascii="Garamond" w:hAnsi="Garamond"/>
          <w:sz w:val="24"/>
        </w:rPr>
        <w:t>narsa</w:t>
      </w:r>
      <w:r w:rsidR="001915DA" w:rsidRPr="00792BBF">
        <w:rPr>
          <w:rFonts w:ascii="Garamond" w:hAnsi="Garamond"/>
          <w:sz w:val="24"/>
        </w:rPr>
        <w:t xml:space="preserve">, </w:t>
      </w:r>
      <w:r w:rsidR="00A823A3" w:rsidRPr="00792BBF">
        <w:rPr>
          <w:rFonts w:ascii="Garamond" w:hAnsi="Garamond"/>
          <w:sz w:val="24"/>
        </w:rPr>
        <w:t>Allah da onu dünya ve ahirette kınar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9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A823A3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823A3" w:rsidRPr="00792BBF">
        <w:rPr>
          <w:rFonts w:ascii="Garamond" w:hAnsi="Garamond"/>
          <w:sz w:val="24"/>
        </w:rPr>
        <w:t>Kardeşinin sıkıntıl</w:t>
      </w:r>
      <w:r w:rsidR="00A823A3" w:rsidRPr="00792BBF">
        <w:rPr>
          <w:rFonts w:ascii="Garamond" w:hAnsi="Garamond"/>
          <w:sz w:val="24"/>
        </w:rPr>
        <w:t>a</w:t>
      </w:r>
      <w:r w:rsidR="00A823A3" w:rsidRPr="00792BBF">
        <w:rPr>
          <w:rFonts w:ascii="Garamond" w:hAnsi="Garamond"/>
          <w:sz w:val="24"/>
        </w:rPr>
        <w:t>rına sevinme ki Allah ona me</w:t>
      </w:r>
      <w:r w:rsidR="00A823A3" w:rsidRPr="00792BBF">
        <w:rPr>
          <w:rFonts w:ascii="Garamond" w:hAnsi="Garamond"/>
          <w:sz w:val="24"/>
        </w:rPr>
        <w:t>r</w:t>
      </w:r>
      <w:r w:rsidR="00A823A3" w:rsidRPr="00792BBF">
        <w:rPr>
          <w:rFonts w:ascii="Garamond" w:hAnsi="Garamond"/>
          <w:sz w:val="24"/>
        </w:rPr>
        <w:t>hamet eder ve o belayı sana ind</w:t>
      </w:r>
      <w:r w:rsidR="00A823A3" w:rsidRPr="00792BBF">
        <w:rPr>
          <w:rFonts w:ascii="Garamond" w:hAnsi="Garamond"/>
          <w:sz w:val="24"/>
        </w:rPr>
        <w:t>i</w:t>
      </w:r>
      <w:r w:rsidR="00A823A3"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>.”</w:t>
      </w:r>
      <w:r w:rsidR="00A823A3" w:rsidRPr="00792BBF">
        <w:rPr>
          <w:rFonts w:ascii="Garamond" w:hAnsi="Garamond"/>
          <w:sz w:val="24"/>
        </w:rPr>
        <w:t xml:space="preserve"> </w:t>
      </w:r>
      <w:r w:rsidR="005E6816" w:rsidRPr="00792BBF">
        <w:rPr>
          <w:rFonts w:ascii="Garamond" w:hAnsi="Garamond"/>
          <w:sz w:val="24"/>
        </w:rPr>
        <w:t>Hakeza</w:t>
      </w:r>
      <w:r w:rsidR="00A823A3" w:rsidRPr="00792BBF">
        <w:rPr>
          <w:rFonts w:ascii="Garamond" w:hAnsi="Garamond"/>
          <w:sz w:val="24"/>
        </w:rPr>
        <w:t xml:space="preserve">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A823A3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A823A3" w:rsidRPr="00792BBF">
        <w:rPr>
          <w:rFonts w:ascii="Garamond" w:hAnsi="Garamond"/>
          <w:sz w:val="24"/>
        </w:rPr>
        <w:t xml:space="preserve"> kardeşine inen bir m</w:t>
      </w:r>
      <w:r w:rsidR="00A823A3" w:rsidRPr="00792BBF">
        <w:rPr>
          <w:rFonts w:ascii="Garamond" w:hAnsi="Garamond"/>
          <w:sz w:val="24"/>
        </w:rPr>
        <w:t>u</w:t>
      </w:r>
      <w:r w:rsidR="00A823A3" w:rsidRPr="00792BBF">
        <w:rPr>
          <w:rFonts w:ascii="Garamond" w:hAnsi="Garamond"/>
          <w:sz w:val="24"/>
        </w:rPr>
        <w:t>sibetten d</w:t>
      </w:r>
      <w:r w:rsidR="00A823A3" w:rsidRPr="00792BBF">
        <w:rPr>
          <w:rFonts w:ascii="Garamond" w:hAnsi="Garamond"/>
          <w:sz w:val="24"/>
        </w:rPr>
        <w:t>o</w:t>
      </w:r>
      <w:r w:rsidR="00A823A3" w:rsidRPr="00792BBF">
        <w:rPr>
          <w:rFonts w:ascii="Garamond" w:hAnsi="Garamond"/>
          <w:sz w:val="24"/>
        </w:rPr>
        <w:t>layı sevinirse</w:t>
      </w:r>
      <w:r w:rsidR="001915DA" w:rsidRPr="00792BBF">
        <w:rPr>
          <w:rFonts w:ascii="Garamond" w:hAnsi="Garamond"/>
          <w:sz w:val="24"/>
        </w:rPr>
        <w:t xml:space="preserve">, </w:t>
      </w:r>
      <w:r w:rsidR="00A823A3" w:rsidRPr="00792BBF">
        <w:rPr>
          <w:rFonts w:ascii="Garamond" w:hAnsi="Garamond"/>
          <w:sz w:val="24"/>
        </w:rPr>
        <w:t>kendisi de o musibete düçar olmadıkça dünyadan gitmez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94"/>
      </w:r>
    </w:p>
    <w:p w:rsidR="0082002F" w:rsidRPr="00792BBF" w:rsidRDefault="0073739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Kardeşinin sıkıntıl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rına sevinme ki Allah ona me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hamet eder ve seni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laya düçar kılar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73739A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3739A" w:rsidRPr="00792BBF">
        <w:rPr>
          <w:rFonts w:ascii="Garamond" w:hAnsi="Garamond"/>
          <w:sz w:val="24"/>
        </w:rPr>
        <w:t xml:space="preserve">Allah Tebarek ve Teala Eyyub’u </w:t>
      </w:r>
      <w:r w:rsidR="001915DA" w:rsidRPr="00792BBF">
        <w:rPr>
          <w:rFonts w:ascii="Garamond" w:hAnsi="Garamond"/>
          <w:sz w:val="24"/>
        </w:rPr>
        <w:t>(a.s)</w:t>
      </w:r>
      <w:r w:rsidR="0073739A" w:rsidRPr="00792BBF">
        <w:rPr>
          <w:rFonts w:ascii="Garamond" w:hAnsi="Garamond"/>
          <w:sz w:val="24"/>
        </w:rPr>
        <w:t xml:space="preserve"> hiçbir günahı o</w:t>
      </w:r>
      <w:r w:rsidR="0073739A" w:rsidRPr="00792BBF">
        <w:rPr>
          <w:rFonts w:ascii="Garamond" w:hAnsi="Garamond"/>
          <w:sz w:val="24"/>
        </w:rPr>
        <w:t>l</w:t>
      </w:r>
      <w:r w:rsidR="0073739A" w:rsidRPr="00792BBF">
        <w:rPr>
          <w:rFonts w:ascii="Garamond" w:hAnsi="Garamond"/>
          <w:sz w:val="24"/>
        </w:rPr>
        <w:t>maksızın belaya düçar kıldı</w:t>
      </w:r>
      <w:r w:rsidR="001915DA" w:rsidRPr="00792BBF">
        <w:rPr>
          <w:rFonts w:ascii="Garamond" w:hAnsi="Garamond"/>
          <w:sz w:val="24"/>
        </w:rPr>
        <w:t xml:space="preserve">, </w:t>
      </w:r>
      <w:r w:rsidR="0073739A" w:rsidRPr="00792BBF">
        <w:rPr>
          <w:rFonts w:ascii="Garamond" w:hAnsi="Garamond"/>
          <w:sz w:val="24"/>
        </w:rPr>
        <w:t>o da kınanıncaya kadar sabretti</w:t>
      </w:r>
      <w:r w:rsidR="001915DA" w:rsidRPr="00792BBF">
        <w:rPr>
          <w:rFonts w:ascii="Garamond" w:hAnsi="Garamond"/>
          <w:sz w:val="24"/>
        </w:rPr>
        <w:t xml:space="preserve">. </w:t>
      </w:r>
      <w:r w:rsidR="00FA0090" w:rsidRPr="00792BBF">
        <w:rPr>
          <w:rFonts w:ascii="Garamond" w:hAnsi="Garamond"/>
          <w:sz w:val="24"/>
        </w:rPr>
        <w:t>Elbette Peygamberler kına</w:t>
      </w:r>
      <w:r w:rsidR="00781BA2">
        <w:rPr>
          <w:rFonts w:ascii="Garamond" w:hAnsi="Garamond"/>
          <w:sz w:val="24"/>
        </w:rPr>
        <w:t>n</w:t>
      </w:r>
      <w:r w:rsidR="00FA0090" w:rsidRPr="00792BBF">
        <w:rPr>
          <w:rFonts w:ascii="Garamond" w:hAnsi="Garamond"/>
          <w:sz w:val="24"/>
        </w:rPr>
        <w:t>m</w:t>
      </w:r>
      <w:r w:rsidR="00FA0090" w:rsidRPr="00792BBF">
        <w:rPr>
          <w:rFonts w:ascii="Garamond" w:hAnsi="Garamond"/>
          <w:sz w:val="24"/>
        </w:rPr>
        <w:t>a</w:t>
      </w:r>
      <w:r w:rsidR="00FA0090" w:rsidRPr="00792BBF">
        <w:rPr>
          <w:rFonts w:ascii="Garamond" w:hAnsi="Garamond"/>
          <w:sz w:val="24"/>
        </w:rPr>
        <w:t>ya taha</w:t>
      </w:r>
      <w:r w:rsidR="00FA0090" w:rsidRPr="00792BBF">
        <w:rPr>
          <w:rFonts w:ascii="Garamond" w:hAnsi="Garamond"/>
          <w:sz w:val="24"/>
        </w:rPr>
        <w:t>m</w:t>
      </w:r>
      <w:r w:rsidR="00FA0090" w:rsidRPr="00792BBF">
        <w:rPr>
          <w:rFonts w:ascii="Garamond" w:hAnsi="Garamond"/>
          <w:sz w:val="24"/>
        </w:rPr>
        <w:t>mül edemezler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696"/>
      </w:r>
    </w:p>
    <w:p w:rsidR="0082002F" w:rsidRPr="00792BBF" w:rsidRDefault="00FA009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Hizmetçilerinizden biri zina edince ona had uygul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onu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namayın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7"/>
      </w:r>
    </w:p>
    <w:p w:rsidR="0082002F" w:rsidRPr="00792BBF" w:rsidRDefault="00FA009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72291" w:rsidRPr="00792BBF">
        <w:rPr>
          <w:rFonts w:ascii="Garamond" w:hAnsi="Garamond"/>
          <w:sz w:val="24"/>
        </w:rPr>
        <w:t>Sizden biri</w:t>
      </w:r>
      <w:r w:rsidR="001915DA" w:rsidRPr="00792BBF">
        <w:rPr>
          <w:rFonts w:ascii="Garamond" w:hAnsi="Garamond"/>
          <w:sz w:val="24"/>
        </w:rPr>
        <w:t xml:space="preserve">, </w:t>
      </w:r>
      <w:r w:rsidR="005E6816" w:rsidRPr="00792BBF">
        <w:rPr>
          <w:rFonts w:ascii="Garamond" w:hAnsi="Garamond"/>
          <w:sz w:val="24"/>
        </w:rPr>
        <w:t>c</w:t>
      </w:r>
      <w:r w:rsidR="005E6816" w:rsidRPr="00792BBF">
        <w:rPr>
          <w:rFonts w:ascii="Garamond" w:hAnsi="Garamond"/>
          <w:sz w:val="24"/>
        </w:rPr>
        <w:t>a</w:t>
      </w:r>
      <w:r w:rsidR="005E6816" w:rsidRPr="00792BBF">
        <w:rPr>
          <w:rFonts w:ascii="Garamond" w:hAnsi="Garamond"/>
          <w:sz w:val="24"/>
        </w:rPr>
        <w:t>riyele</w:t>
      </w:r>
      <w:r w:rsidR="00272291"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i zina edince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ona had uygulam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onu kınamamalıdır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Dördüncü defa </w:t>
      </w:r>
      <w:r w:rsidRPr="00792BBF">
        <w:rPr>
          <w:rFonts w:ascii="Garamond" w:hAnsi="Garamond"/>
          <w:sz w:val="24"/>
        </w:rPr>
        <w:lastRenderedPageBreak/>
        <w:t>zina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ona had uygulamalı ve onu satmal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8"/>
      </w:r>
    </w:p>
    <w:p w:rsidR="0082002F" w:rsidRPr="00792BBF" w:rsidRDefault="00365AB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</w:t>
      </w:r>
      <w:r w:rsidR="00272291" w:rsidRPr="00792BBF">
        <w:rPr>
          <w:rFonts w:ascii="Garamond" w:hAnsi="Garamond"/>
          <w:i/>
          <w:iCs/>
          <w:sz w:val="24"/>
        </w:rPr>
        <w:t xml:space="preserve">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="00272291" w:rsidRPr="00792BBF">
        <w:rPr>
          <w:rFonts w:ascii="Garamond" w:hAnsi="Garamond"/>
          <w:i/>
          <w:iCs/>
          <w:sz w:val="24"/>
        </w:rPr>
        <w:t>kend</w:t>
      </w:r>
      <w:r w:rsidR="00272291" w:rsidRPr="00792BBF">
        <w:rPr>
          <w:rFonts w:ascii="Garamond" w:hAnsi="Garamond"/>
          <w:i/>
          <w:iCs/>
          <w:sz w:val="24"/>
        </w:rPr>
        <w:t>i</w:t>
      </w:r>
      <w:r w:rsidR="00272291" w:rsidRPr="00792BBF">
        <w:rPr>
          <w:rFonts w:ascii="Garamond" w:hAnsi="Garamond"/>
          <w:i/>
          <w:iCs/>
          <w:sz w:val="24"/>
        </w:rPr>
        <w:t>sine tavsiyed</w:t>
      </w:r>
      <w:r w:rsidR="00781BA2">
        <w:rPr>
          <w:rFonts w:ascii="Garamond" w:hAnsi="Garamond"/>
          <w:i/>
          <w:iCs/>
          <w:sz w:val="24"/>
        </w:rPr>
        <w:t>e bulunmasını isteyen bir b</w:t>
      </w:r>
      <w:r w:rsidRPr="00792BBF">
        <w:rPr>
          <w:rFonts w:ascii="Garamond" w:hAnsi="Garamond"/>
          <w:i/>
          <w:iCs/>
          <w:sz w:val="24"/>
        </w:rPr>
        <w:t>e</w:t>
      </w:r>
      <w:r w:rsidR="00781BA2">
        <w:rPr>
          <w:rFonts w:ascii="Garamond" w:hAnsi="Garamond"/>
          <w:i/>
          <w:iCs/>
          <w:sz w:val="24"/>
        </w:rPr>
        <w:t>devi</w:t>
      </w:r>
      <w:r w:rsidRPr="00792BBF">
        <w:rPr>
          <w:rFonts w:ascii="Garamond" w:hAnsi="Garamond"/>
          <w:i/>
          <w:iCs/>
          <w:sz w:val="24"/>
        </w:rPr>
        <w:t>ye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lah’tan kork! Eğer birisi sende bir ayıp görür ve o ayıp sebebiyle seni kınarsa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sen onda var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duğunu bildiğin bir ayıptan dolayı onu kınama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Sonunda bu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şin günahı onun boynuna kalır ve onun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vabı da sana ulaşır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699"/>
      </w:r>
    </w:p>
    <w:p w:rsidR="0082002F" w:rsidRPr="00792BBF" w:rsidRDefault="00B019E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Eğer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Müslüman ka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deşin senin bir ayıbını bilir ve seni o sebeple kınarsa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sen de onda bildiğin günah ve ayıp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bebiyle onu kınama ki bu senin için sevap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onun içinse günah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00"/>
      </w:r>
    </w:p>
    <w:p w:rsidR="0082002F" w:rsidRPr="00792BBF" w:rsidRDefault="00B019E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Ceriy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Cabir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Selim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E6631" w:rsidRPr="00792BBF">
        <w:rPr>
          <w:rFonts w:ascii="Garamond" w:hAnsi="Garamond"/>
          <w:sz w:val="24"/>
        </w:rPr>
        <w:t>İnsanların düşünce ka</w:t>
      </w:r>
      <w:r w:rsidR="00BE6631" w:rsidRPr="00792BBF">
        <w:rPr>
          <w:rFonts w:ascii="Garamond" w:hAnsi="Garamond"/>
          <w:sz w:val="24"/>
        </w:rPr>
        <w:t>y</w:t>
      </w:r>
      <w:r w:rsidR="00BE6631" w:rsidRPr="00792BBF">
        <w:rPr>
          <w:rFonts w:ascii="Garamond" w:hAnsi="Garamond"/>
          <w:sz w:val="24"/>
        </w:rPr>
        <w:t xml:space="preserve">nağından kana kana içtiği ve </w:t>
      </w:r>
      <w:r w:rsidR="00006C1B">
        <w:rPr>
          <w:rFonts w:ascii="Garamond" w:hAnsi="Garamond"/>
          <w:sz w:val="24"/>
        </w:rPr>
        <w:t>ağzından çıkan</w:t>
      </w:r>
      <w:r w:rsidR="00BE6631" w:rsidRPr="00792BBF">
        <w:rPr>
          <w:rFonts w:ascii="Garamond" w:hAnsi="Garamond"/>
          <w:sz w:val="24"/>
        </w:rPr>
        <w:t xml:space="preserve"> her sözü insa</w:t>
      </w:r>
      <w:r w:rsidR="00BE6631" w:rsidRPr="00792BBF">
        <w:rPr>
          <w:rFonts w:ascii="Garamond" w:hAnsi="Garamond"/>
          <w:sz w:val="24"/>
        </w:rPr>
        <w:t>n</w:t>
      </w:r>
      <w:r w:rsidR="00BE6631" w:rsidRPr="00792BBF">
        <w:rPr>
          <w:rFonts w:ascii="Garamond" w:hAnsi="Garamond"/>
          <w:sz w:val="24"/>
        </w:rPr>
        <w:t>lardan aldığı birini gördüm</w:t>
      </w:r>
      <w:r w:rsidR="001915DA" w:rsidRPr="00792BBF">
        <w:rPr>
          <w:rFonts w:ascii="Garamond" w:hAnsi="Garamond"/>
          <w:sz w:val="24"/>
        </w:rPr>
        <w:t xml:space="preserve">. </w:t>
      </w:r>
      <w:r w:rsidR="00BE6631" w:rsidRPr="00792BBF">
        <w:rPr>
          <w:rFonts w:ascii="Garamond" w:hAnsi="Garamond"/>
          <w:sz w:val="24"/>
        </w:rPr>
        <w:t>Bu adam kimdir?” diye sordum</w:t>
      </w:r>
      <w:r w:rsidR="001915DA" w:rsidRPr="00792BBF">
        <w:rPr>
          <w:rFonts w:ascii="Garamond" w:hAnsi="Garamond"/>
          <w:sz w:val="24"/>
        </w:rPr>
        <w:t xml:space="preserve">. </w:t>
      </w:r>
      <w:r w:rsidR="00BE6631" w:rsidRPr="00792BBF">
        <w:rPr>
          <w:rFonts w:ascii="Garamond" w:hAnsi="Garamond"/>
          <w:sz w:val="24"/>
        </w:rPr>
        <w:t>Bana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>“O Allah’ın Resulüdür</w:t>
      </w:r>
      <w:r w:rsidR="001915DA" w:rsidRPr="00792BBF">
        <w:rPr>
          <w:rFonts w:ascii="Garamond" w:hAnsi="Garamond"/>
          <w:sz w:val="24"/>
        </w:rPr>
        <w:t>.”</w:t>
      </w:r>
      <w:r w:rsidR="00BE6631" w:rsidRPr="00792BBF">
        <w:rPr>
          <w:rFonts w:ascii="Garamond" w:hAnsi="Garamond"/>
          <w:sz w:val="24"/>
        </w:rPr>
        <w:t xml:space="preserve"> dediler… Ben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>“Bana öğütte b</w:t>
      </w:r>
      <w:r w:rsidR="00BE6631" w:rsidRPr="00792BBF">
        <w:rPr>
          <w:rFonts w:ascii="Garamond" w:hAnsi="Garamond"/>
          <w:sz w:val="24"/>
        </w:rPr>
        <w:t>u</w:t>
      </w:r>
      <w:r w:rsidR="00BE6631" w:rsidRPr="00792BBF">
        <w:rPr>
          <w:rFonts w:ascii="Garamond" w:hAnsi="Garamond"/>
          <w:sz w:val="24"/>
        </w:rPr>
        <w:t>lunur musunuz?” dedim</w:t>
      </w:r>
      <w:r w:rsidR="001915DA" w:rsidRPr="00792BBF">
        <w:rPr>
          <w:rFonts w:ascii="Garamond" w:hAnsi="Garamond"/>
          <w:sz w:val="24"/>
        </w:rPr>
        <w:t xml:space="preserve">. </w:t>
      </w:r>
      <w:r w:rsidR="00BE6631" w:rsidRPr="00792BBF">
        <w:rPr>
          <w:rFonts w:ascii="Garamond" w:hAnsi="Garamond"/>
          <w:sz w:val="24"/>
        </w:rPr>
        <w:t>O şö</w:t>
      </w:r>
      <w:r w:rsidR="00BE6631" w:rsidRPr="00792BBF">
        <w:rPr>
          <w:rFonts w:ascii="Garamond" w:hAnsi="Garamond"/>
          <w:sz w:val="24"/>
        </w:rPr>
        <w:t>y</w:t>
      </w:r>
      <w:r w:rsidR="00BE6631"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C66321">
        <w:rPr>
          <w:rFonts w:ascii="Garamond" w:hAnsi="Garamond"/>
          <w:sz w:val="24"/>
        </w:rPr>
        <w:t>“H</w:t>
      </w:r>
      <w:r w:rsidR="00BE6631" w:rsidRPr="00792BBF">
        <w:rPr>
          <w:rFonts w:ascii="Garamond" w:hAnsi="Garamond"/>
          <w:sz w:val="24"/>
        </w:rPr>
        <w:t>iç kimseye kötü söz söyleme</w:t>
      </w:r>
      <w:r w:rsidR="001915DA" w:rsidRPr="00792BBF">
        <w:rPr>
          <w:rFonts w:ascii="Garamond" w:hAnsi="Garamond"/>
          <w:sz w:val="24"/>
        </w:rPr>
        <w:t>.”</w:t>
      </w:r>
      <w:r w:rsidR="00BE6631" w:rsidRPr="00792BBF">
        <w:rPr>
          <w:rFonts w:ascii="Garamond" w:hAnsi="Garamond"/>
          <w:sz w:val="24"/>
        </w:rPr>
        <w:t xml:space="preserve"> Ebu Ceriy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BE6631" w:rsidRPr="00792BBF">
        <w:rPr>
          <w:rFonts w:ascii="Garamond" w:hAnsi="Garamond"/>
          <w:sz w:val="24"/>
        </w:rPr>
        <w:t>“O günden sonra ne bir özgür insana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>ne bir köleye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 xml:space="preserve">ne bir deveye ve ne de bir </w:t>
      </w:r>
      <w:r w:rsidR="00BE6631" w:rsidRPr="00792BBF">
        <w:rPr>
          <w:rFonts w:ascii="Garamond" w:hAnsi="Garamond"/>
          <w:sz w:val="24"/>
        </w:rPr>
        <w:lastRenderedPageBreak/>
        <w:t>koyuna kötü söz söylemedim</w:t>
      </w:r>
      <w:r w:rsidR="001915DA" w:rsidRPr="00792BBF">
        <w:rPr>
          <w:rFonts w:ascii="Garamond" w:hAnsi="Garamond"/>
          <w:sz w:val="24"/>
        </w:rPr>
        <w:t>.”</w:t>
      </w:r>
      <w:r w:rsidR="00BE6631" w:rsidRPr="00792BBF">
        <w:rPr>
          <w:rFonts w:ascii="Garamond" w:hAnsi="Garamond"/>
          <w:sz w:val="24"/>
        </w:rPr>
        <w:t xml:space="preserve"> Peyga</w:t>
      </w:r>
      <w:r w:rsidR="00BE6631" w:rsidRPr="00792BBF">
        <w:rPr>
          <w:rFonts w:ascii="Garamond" w:hAnsi="Garamond"/>
          <w:sz w:val="24"/>
        </w:rPr>
        <w:t>m</w:t>
      </w:r>
      <w:r w:rsidR="00BE6631" w:rsidRPr="00792BBF">
        <w:rPr>
          <w:rFonts w:ascii="Garamond" w:hAnsi="Garamond"/>
          <w:sz w:val="24"/>
        </w:rPr>
        <w:t>ber daha sonra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BE6631" w:rsidRPr="00792BBF">
        <w:rPr>
          <w:rFonts w:ascii="Garamond" w:hAnsi="Garamond"/>
          <w:sz w:val="24"/>
        </w:rPr>
        <w:t>“Hiçbir iyiliği küçük görme… Eğer biri sana kötü söz söyler ve sende bildiği bir ayıp sebebiyle seni kınarsa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>sen onda bildiğin bir ayıp sebebiyle onu kınama</w:t>
      </w:r>
      <w:r w:rsidR="001915DA" w:rsidRPr="00792BBF">
        <w:rPr>
          <w:rFonts w:ascii="Garamond" w:hAnsi="Garamond"/>
          <w:sz w:val="24"/>
        </w:rPr>
        <w:t xml:space="preserve">. </w:t>
      </w:r>
      <w:r w:rsidR="00BE6631" w:rsidRPr="00792BBF">
        <w:rPr>
          <w:rFonts w:ascii="Garamond" w:hAnsi="Garamond"/>
          <w:sz w:val="24"/>
        </w:rPr>
        <w:t>Bu taktirde</w:t>
      </w:r>
      <w:r w:rsidR="001915DA" w:rsidRPr="00792BBF">
        <w:rPr>
          <w:rFonts w:ascii="Garamond" w:hAnsi="Garamond"/>
          <w:sz w:val="24"/>
        </w:rPr>
        <w:t xml:space="preserve">, </w:t>
      </w:r>
      <w:r w:rsidR="00BE6631" w:rsidRPr="00792BBF">
        <w:rPr>
          <w:rFonts w:ascii="Garamond" w:hAnsi="Garamond"/>
          <w:sz w:val="24"/>
        </w:rPr>
        <w:t>günahı onun bo</w:t>
      </w:r>
      <w:r w:rsidR="00BE6631" w:rsidRPr="00792BBF">
        <w:rPr>
          <w:rFonts w:ascii="Garamond" w:hAnsi="Garamond"/>
          <w:sz w:val="24"/>
        </w:rPr>
        <w:t>y</w:t>
      </w:r>
      <w:r w:rsidR="00BE6631" w:rsidRPr="00792BBF">
        <w:rPr>
          <w:rFonts w:ascii="Garamond" w:hAnsi="Garamond"/>
          <w:sz w:val="24"/>
        </w:rPr>
        <w:t>nuna olacaktır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01"/>
      </w:r>
    </w:p>
    <w:p w:rsidR="00073FAE" w:rsidRPr="00792BBF" w:rsidRDefault="00BE663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Me’rur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Suveyd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Rebeze’de Ebu Zer’in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nından geçtim</w:t>
      </w:r>
      <w:r w:rsidR="001915DA" w:rsidRPr="00792BBF">
        <w:rPr>
          <w:rFonts w:ascii="Garamond" w:hAnsi="Garamond"/>
          <w:sz w:val="24"/>
        </w:rPr>
        <w:t xml:space="preserve">. </w:t>
      </w:r>
      <w:r w:rsidR="00E930F2" w:rsidRPr="00792BBF">
        <w:rPr>
          <w:rFonts w:ascii="Garamond" w:hAnsi="Garamond"/>
          <w:sz w:val="24"/>
        </w:rPr>
        <w:t>Bir elbiseyi</w:t>
      </w:r>
      <w:r w:rsidR="009F03DC" w:rsidRPr="00792BBF">
        <w:rPr>
          <w:rFonts w:ascii="Garamond" w:hAnsi="Garamond"/>
          <w:sz w:val="24"/>
        </w:rPr>
        <w:t xml:space="preserve"> ke</w:t>
      </w:r>
      <w:r w:rsidR="009F03DC" w:rsidRPr="00792BBF">
        <w:rPr>
          <w:rFonts w:ascii="Garamond" w:hAnsi="Garamond"/>
          <w:sz w:val="24"/>
        </w:rPr>
        <w:t>n</w:t>
      </w:r>
      <w:r w:rsidR="009F03DC" w:rsidRPr="00792BBF">
        <w:rPr>
          <w:rFonts w:ascii="Garamond" w:hAnsi="Garamond"/>
          <w:sz w:val="24"/>
        </w:rPr>
        <w:t>disinin diğerini de kölesinin gi</w:t>
      </w:r>
      <w:r w:rsidR="009F03DC" w:rsidRPr="00792BBF">
        <w:rPr>
          <w:rFonts w:ascii="Garamond" w:hAnsi="Garamond"/>
          <w:sz w:val="24"/>
        </w:rPr>
        <w:t>y</w:t>
      </w:r>
      <w:r w:rsidR="009F03DC" w:rsidRPr="00792BBF">
        <w:rPr>
          <w:rFonts w:ascii="Garamond" w:hAnsi="Garamond"/>
          <w:sz w:val="24"/>
        </w:rPr>
        <w:t>diğini gördüm</w:t>
      </w:r>
      <w:r w:rsidR="001915DA" w:rsidRPr="00792BBF">
        <w:rPr>
          <w:rFonts w:ascii="Garamond" w:hAnsi="Garamond"/>
          <w:sz w:val="24"/>
        </w:rPr>
        <w:t xml:space="preserve">. </w:t>
      </w:r>
      <w:r w:rsidR="009F03DC" w:rsidRPr="00792BBF">
        <w:rPr>
          <w:rFonts w:ascii="Garamond" w:hAnsi="Garamond"/>
          <w:sz w:val="24"/>
        </w:rPr>
        <w:t>Ona şöyle dedim</w:t>
      </w:r>
      <w:r w:rsidR="001915DA" w:rsidRPr="00792BBF">
        <w:rPr>
          <w:rFonts w:ascii="Garamond" w:hAnsi="Garamond"/>
          <w:sz w:val="24"/>
        </w:rPr>
        <w:t xml:space="preserve">: </w:t>
      </w:r>
      <w:r w:rsidR="009F03DC" w:rsidRPr="00792BBF">
        <w:rPr>
          <w:rFonts w:ascii="Garamond" w:hAnsi="Garamond"/>
          <w:sz w:val="24"/>
        </w:rPr>
        <w:t xml:space="preserve">“Ey Ebu Zer! </w:t>
      </w:r>
      <w:r w:rsidR="00F33F5A" w:rsidRPr="00792BBF">
        <w:rPr>
          <w:rFonts w:ascii="Garamond" w:hAnsi="Garamond"/>
          <w:sz w:val="24"/>
        </w:rPr>
        <w:t>Eğer her iki elb</w:t>
      </w:r>
      <w:r w:rsidR="00F33F5A" w:rsidRPr="00792BBF">
        <w:rPr>
          <w:rFonts w:ascii="Garamond" w:hAnsi="Garamond"/>
          <w:sz w:val="24"/>
        </w:rPr>
        <w:t>i</w:t>
      </w:r>
      <w:r w:rsidR="00F33F5A" w:rsidRPr="00792BBF">
        <w:rPr>
          <w:rFonts w:ascii="Garamond" w:hAnsi="Garamond"/>
          <w:sz w:val="24"/>
        </w:rPr>
        <w:t>seyi de kendin giymiş olsaydın</w:t>
      </w:r>
      <w:r w:rsidR="001915DA" w:rsidRPr="00792BBF">
        <w:rPr>
          <w:rFonts w:ascii="Garamond" w:hAnsi="Garamond"/>
          <w:sz w:val="24"/>
        </w:rPr>
        <w:t xml:space="preserve">, </w:t>
      </w:r>
      <w:r w:rsidR="00F33F5A" w:rsidRPr="00792BBF">
        <w:rPr>
          <w:rFonts w:ascii="Garamond" w:hAnsi="Garamond"/>
          <w:sz w:val="24"/>
        </w:rPr>
        <w:t>hulle</w:t>
      </w:r>
      <w:r w:rsidR="00F33F5A" w:rsidRPr="00792BBF">
        <w:rPr>
          <w:rStyle w:val="FootnoteReference"/>
          <w:rFonts w:ascii="Garamond" w:hAnsi="Garamond"/>
          <w:sz w:val="24"/>
        </w:rPr>
        <w:footnoteReference w:id="702"/>
      </w:r>
      <w:r w:rsidR="00F33F5A" w:rsidRPr="00792BBF">
        <w:rPr>
          <w:rFonts w:ascii="Garamond" w:hAnsi="Garamond"/>
          <w:sz w:val="24"/>
        </w:rPr>
        <w:t xml:space="preserve"> olu</w:t>
      </w:r>
      <w:r w:rsidR="00F33F5A" w:rsidRPr="00792BBF">
        <w:rPr>
          <w:rFonts w:ascii="Garamond" w:hAnsi="Garamond"/>
          <w:sz w:val="24"/>
        </w:rPr>
        <w:t>r</w:t>
      </w:r>
      <w:r w:rsidR="00F33F5A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="00F33F5A" w:rsidRPr="00792BBF">
        <w:rPr>
          <w:rFonts w:ascii="Garamond" w:hAnsi="Garamond"/>
          <w:sz w:val="24"/>
        </w:rPr>
        <w:t xml:space="preserve"> </w:t>
      </w:r>
    </w:p>
    <w:p w:rsidR="0082002F" w:rsidRPr="00792BBF" w:rsidRDefault="00F33F5A" w:rsidP="00D54972">
      <w:pPr>
        <w:spacing w:line="300" w:lineRule="atLeast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Ebu Zer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“Benim ile kardeşlerimin birisi arasında bir söz oldu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Onun annesi </w:t>
      </w:r>
      <w:r w:rsidR="003E2CFE" w:rsidRPr="00792BBF">
        <w:rPr>
          <w:rFonts w:ascii="Garamond" w:hAnsi="Garamond"/>
          <w:sz w:val="24"/>
        </w:rPr>
        <w:t>Arap</w:t>
      </w:r>
      <w:r w:rsidRPr="00792BBF">
        <w:rPr>
          <w:rFonts w:ascii="Garamond" w:hAnsi="Garamond"/>
          <w:sz w:val="24"/>
        </w:rPr>
        <w:t xml:space="preserve">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Ben </w:t>
      </w:r>
      <w:r w:rsidR="00973CE2" w:rsidRPr="00792BBF">
        <w:rPr>
          <w:rFonts w:ascii="Garamond" w:hAnsi="Garamond"/>
          <w:sz w:val="24"/>
        </w:rPr>
        <w:t xml:space="preserve">onu </w:t>
      </w:r>
      <w:r w:rsidR="00D54972">
        <w:rPr>
          <w:rFonts w:ascii="Garamond" w:hAnsi="Garamond"/>
          <w:sz w:val="24"/>
        </w:rPr>
        <w:t>annesi</w:t>
      </w:r>
      <w:r w:rsidRPr="00792BBF">
        <w:rPr>
          <w:rFonts w:ascii="Garamond" w:hAnsi="Garamond"/>
          <w:sz w:val="24"/>
        </w:rPr>
        <w:t xml:space="preserve"> </w:t>
      </w:r>
      <w:r w:rsidR="00973CE2" w:rsidRPr="00792BBF">
        <w:rPr>
          <w:rFonts w:ascii="Garamond" w:hAnsi="Garamond"/>
          <w:sz w:val="24"/>
        </w:rPr>
        <w:t>sebebiyle kınadım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 xml:space="preserve">O şahıs Peygamber’in </w:t>
      </w:r>
      <w:r w:rsidR="001915DA" w:rsidRPr="00792BBF">
        <w:rPr>
          <w:rFonts w:ascii="Garamond" w:hAnsi="Garamond"/>
          <w:sz w:val="24"/>
        </w:rPr>
        <w:t>(s.a.a)</w:t>
      </w:r>
      <w:r w:rsidR="00973CE2" w:rsidRPr="00792BBF">
        <w:rPr>
          <w:rFonts w:ascii="Garamond" w:hAnsi="Garamond"/>
          <w:sz w:val="24"/>
        </w:rPr>
        <w:t xml:space="preserve"> yanına gitti ve beni şikayet etti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="00973CE2" w:rsidRPr="00792BBF">
        <w:rPr>
          <w:rFonts w:ascii="Garamond" w:hAnsi="Garamond"/>
          <w:sz w:val="24"/>
        </w:rPr>
        <w:t xml:space="preserve"> ile gör</w:t>
      </w:r>
      <w:r w:rsidR="00973CE2" w:rsidRPr="00792BBF">
        <w:rPr>
          <w:rFonts w:ascii="Garamond" w:hAnsi="Garamond"/>
          <w:sz w:val="24"/>
        </w:rPr>
        <w:t>ü</w:t>
      </w:r>
      <w:r w:rsidR="00973CE2" w:rsidRPr="00792BBF">
        <w:rPr>
          <w:rFonts w:ascii="Garamond" w:hAnsi="Garamond"/>
          <w:sz w:val="24"/>
        </w:rPr>
        <w:t>şünce de bana şöy</w:t>
      </w:r>
      <w:r w:rsidR="003E2CFE"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E2CFE" w:rsidRPr="00792BBF">
        <w:rPr>
          <w:rFonts w:ascii="Garamond" w:hAnsi="Garamond"/>
          <w:sz w:val="24"/>
        </w:rPr>
        <w:t>“Sende bir cahili</w:t>
      </w:r>
      <w:r w:rsidR="00973CE2" w:rsidRPr="00792BBF">
        <w:rPr>
          <w:rFonts w:ascii="Garamond" w:hAnsi="Garamond"/>
          <w:sz w:val="24"/>
        </w:rPr>
        <w:t>ye hasleti va</w:t>
      </w:r>
      <w:r w:rsidR="00973CE2" w:rsidRPr="00792BBF">
        <w:rPr>
          <w:rFonts w:ascii="Garamond" w:hAnsi="Garamond"/>
          <w:sz w:val="24"/>
        </w:rPr>
        <w:t>r</w:t>
      </w:r>
      <w:r w:rsidR="00973CE2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973CE2" w:rsidRPr="00792BBF">
        <w:rPr>
          <w:rFonts w:ascii="Garamond" w:hAnsi="Garamond"/>
          <w:sz w:val="24"/>
        </w:rPr>
        <w:t xml:space="preserve">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973CE2" w:rsidRPr="00792BBF">
        <w:rPr>
          <w:rFonts w:ascii="Garamond" w:hAnsi="Garamond"/>
          <w:sz w:val="24"/>
        </w:rPr>
        <w:t>“Ey A</w:t>
      </w:r>
      <w:r w:rsidR="00973CE2" w:rsidRPr="00792BBF">
        <w:rPr>
          <w:rFonts w:ascii="Garamond" w:hAnsi="Garamond"/>
          <w:sz w:val="24"/>
        </w:rPr>
        <w:t>l</w:t>
      </w:r>
      <w:r w:rsidR="00D54972">
        <w:rPr>
          <w:rFonts w:ascii="Garamond" w:hAnsi="Garamond"/>
          <w:sz w:val="24"/>
        </w:rPr>
        <w:t>lah’ın</w:t>
      </w:r>
      <w:r w:rsidR="00973CE2" w:rsidRPr="00792BBF">
        <w:rPr>
          <w:rFonts w:ascii="Garamond" w:hAnsi="Garamond"/>
          <w:sz w:val="24"/>
        </w:rPr>
        <w:t xml:space="preserve"> Resulü</w:t>
      </w:r>
      <w:r w:rsidR="00D54972">
        <w:rPr>
          <w:rFonts w:ascii="Garamond" w:hAnsi="Garamond"/>
          <w:sz w:val="24"/>
        </w:rPr>
        <w:t>!</w:t>
      </w:r>
      <w:r w:rsidR="00973CE2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973CE2" w:rsidRPr="00792BBF">
        <w:rPr>
          <w:rFonts w:ascii="Garamond" w:hAnsi="Garamond"/>
          <w:sz w:val="24"/>
        </w:rPr>
        <w:t xml:space="preserve"> </w:t>
      </w:r>
      <w:r w:rsidR="008C2ED3" w:rsidRPr="00792BBF">
        <w:rPr>
          <w:rFonts w:ascii="Garamond" w:hAnsi="Garamond"/>
          <w:sz w:val="24"/>
        </w:rPr>
        <w:t>Her kim</w:t>
      </w:r>
      <w:r w:rsidR="00973CE2" w:rsidRPr="00792BBF">
        <w:rPr>
          <w:rFonts w:ascii="Garamond" w:hAnsi="Garamond"/>
          <w:sz w:val="24"/>
        </w:rPr>
        <w:t xml:space="preserve"> i</w:t>
      </w:r>
      <w:r w:rsidR="00973CE2" w:rsidRPr="00792BBF">
        <w:rPr>
          <w:rFonts w:ascii="Garamond" w:hAnsi="Garamond"/>
          <w:sz w:val="24"/>
        </w:rPr>
        <w:t>n</w:t>
      </w:r>
      <w:r w:rsidR="00973CE2" w:rsidRPr="00792BBF">
        <w:rPr>
          <w:rFonts w:ascii="Garamond" w:hAnsi="Garamond"/>
          <w:sz w:val="24"/>
        </w:rPr>
        <w:t>sanlara kötü söz söylerse</w:t>
      </w:r>
      <w:r w:rsidR="001915DA" w:rsidRPr="00792BBF">
        <w:rPr>
          <w:rFonts w:ascii="Garamond" w:hAnsi="Garamond"/>
          <w:sz w:val="24"/>
        </w:rPr>
        <w:t xml:space="preserve">, </w:t>
      </w:r>
      <w:r w:rsidR="00973CE2" w:rsidRPr="00792BBF">
        <w:rPr>
          <w:rFonts w:ascii="Garamond" w:hAnsi="Garamond"/>
          <w:sz w:val="24"/>
        </w:rPr>
        <w:t>insa</w:t>
      </w:r>
      <w:r w:rsidR="00973CE2" w:rsidRPr="00792BBF">
        <w:rPr>
          <w:rFonts w:ascii="Garamond" w:hAnsi="Garamond"/>
          <w:sz w:val="24"/>
        </w:rPr>
        <w:t>n</w:t>
      </w:r>
      <w:r w:rsidR="00973CE2" w:rsidRPr="00792BBF">
        <w:rPr>
          <w:rFonts w:ascii="Garamond" w:hAnsi="Garamond"/>
          <w:sz w:val="24"/>
        </w:rPr>
        <w:t>lar da annesine ve bab</w:t>
      </w:r>
      <w:r w:rsidR="00973CE2" w:rsidRPr="00792BBF">
        <w:rPr>
          <w:rFonts w:ascii="Garamond" w:hAnsi="Garamond"/>
          <w:sz w:val="24"/>
        </w:rPr>
        <w:t>a</w:t>
      </w:r>
      <w:r w:rsidR="00973CE2" w:rsidRPr="00792BBF">
        <w:rPr>
          <w:rFonts w:ascii="Garamond" w:hAnsi="Garamond"/>
          <w:sz w:val="24"/>
        </w:rPr>
        <w:t>sına kötü söz söyler</w:t>
      </w:r>
      <w:r w:rsidR="001915DA" w:rsidRPr="00792BBF">
        <w:rPr>
          <w:rFonts w:ascii="Garamond" w:hAnsi="Garamond"/>
          <w:sz w:val="24"/>
        </w:rPr>
        <w:t>.”</w:t>
      </w:r>
      <w:r w:rsidR="00973CE2" w:rsidRPr="00792BBF">
        <w:rPr>
          <w:rFonts w:ascii="Garamond" w:hAnsi="Garamond"/>
          <w:sz w:val="24"/>
        </w:rPr>
        <w:t xml:space="preserve"> Peygamber şöyle buyurd</w:t>
      </w:r>
      <w:r w:rsidR="003E2CFE" w:rsidRPr="00792BBF">
        <w:rPr>
          <w:rFonts w:ascii="Garamond" w:hAnsi="Garamond"/>
          <w:sz w:val="24"/>
        </w:rPr>
        <w:t>u</w:t>
      </w:r>
      <w:r w:rsidR="001915DA" w:rsidRPr="00792BBF">
        <w:rPr>
          <w:rFonts w:ascii="Garamond" w:hAnsi="Garamond"/>
          <w:sz w:val="24"/>
        </w:rPr>
        <w:t xml:space="preserve">: </w:t>
      </w:r>
      <w:r w:rsidR="003E2CFE" w:rsidRPr="00792BBF">
        <w:rPr>
          <w:rFonts w:ascii="Garamond" w:hAnsi="Garamond"/>
          <w:sz w:val="24"/>
        </w:rPr>
        <w:t xml:space="preserve">“Ey Ebuzer! Sende bir </w:t>
      </w:r>
      <w:r w:rsidR="003E2CFE" w:rsidRPr="00792BBF">
        <w:rPr>
          <w:rFonts w:ascii="Garamond" w:hAnsi="Garamond"/>
          <w:sz w:val="24"/>
        </w:rPr>
        <w:lastRenderedPageBreak/>
        <w:t>cahili</w:t>
      </w:r>
      <w:r w:rsidR="00973CE2" w:rsidRPr="00792BBF">
        <w:rPr>
          <w:rFonts w:ascii="Garamond" w:hAnsi="Garamond"/>
          <w:sz w:val="24"/>
        </w:rPr>
        <w:t xml:space="preserve">ye </w:t>
      </w:r>
      <w:r w:rsidR="00973CE2" w:rsidRPr="00792BBF">
        <w:rPr>
          <w:rFonts w:ascii="Garamond" w:hAnsi="Garamond"/>
          <w:sz w:val="24"/>
        </w:rPr>
        <w:t>a</w:t>
      </w:r>
      <w:r w:rsidR="00973CE2" w:rsidRPr="00792BBF">
        <w:rPr>
          <w:rFonts w:ascii="Garamond" w:hAnsi="Garamond"/>
          <w:sz w:val="24"/>
        </w:rPr>
        <w:t>deti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>Onlar senin kardeşleri</w:t>
      </w:r>
      <w:r w:rsidR="00973CE2" w:rsidRPr="00792BBF">
        <w:rPr>
          <w:rFonts w:ascii="Garamond" w:hAnsi="Garamond"/>
          <w:sz w:val="24"/>
        </w:rPr>
        <w:t>n</w:t>
      </w:r>
      <w:r w:rsidR="00973CE2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>Allah onları senin elinin altında karar kılmıştır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>O halde yediğini onlara da yedir</w:t>
      </w:r>
      <w:r w:rsidR="001915DA" w:rsidRPr="00792BBF">
        <w:rPr>
          <w:rFonts w:ascii="Garamond" w:hAnsi="Garamond"/>
          <w:sz w:val="24"/>
        </w:rPr>
        <w:t xml:space="preserve">, </w:t>
      </w:r>
      <w:r w:rsidR="00973CE2" w:rsidRPr="00792BBF">
        <w:rPr>
          <w:rFonts w:ascii="Garamond" w:hAnsi="Garamond"/>
          <w:sz w:val="24"/>
        </w:rPr>
        <w:t>giydiğini onlara da giydir</w:t>
      </w:r>
      <w:r w:rsidR="001915DA" w:rsidRPr="00792BBF">
        <w:rPr>
          <w:rFonts w:ascii="Garamond" w:hAnsi="Garamond"/>
          <w:sz w:val="24"/>
        </w:rPr>
        <w:t xml:space="preserve">. </w:t>
      </w:r>
      <w:r w:rsidR="00D54972">
        <w:rPr>
          <w:rFonts w:ascii="Garamond" w:hAnsi="Garamond"/>
          <w:sz w:val="24"/>
        </w:rPr>
        <w:t>Onları güçlerinin</w:t>
      </w:r>
      <w:r w:rsidR="00973CE2" w:rsidRPr="00792BBF">
        <w:rPr>
          <w:rFonts w:ascii="Garamond" w:hAnsi="Garamond"/>
          <w:sz w:val="24"/>
        </w:rPr>
        <w:t xml:space="preserve"> yettiğinden fazlası</w:t>
      </w:r>
      <w:r w:rsidR="00D54972">
        <w:rPr>
          <w:rFonts w:ascii="Garamond" w:hAnsi="Garamond"/>
          <w:sz w:val="24"/>
        </w:rPr>
        <w:t>yla</w:t>
      </w:r>
      <w:r w:rsidR="00973CE2" w:rsidRPr="00792BBF">
        <w:rPr>
          <w:rFonts w:ascii="Garamond" w:hAnsi="Garamond"/>
          <w:sz w:val="24"/>
        </w:rPr>
        <w:t xml:space="preserve"> mükellef kılma</w:t>
      </w:r>
      <w:r w:rsidR="001915DA" w:rsidRPr="00792BBF">
        <w:rPr>
          <w:rFonts w:ascii="Garamond" w:hAnsi="Garamond"/>
          <w:sz w:val="24"/>
        </w:rPr>
        <w:t xml:space="preserve">. </w:t>
      </w:r>
      <w:r w:rsidR="00973CE2" w:rsidRPr="00792BBF">
        <w:rPr>
          <w:rFonts w:ascii="Garamond" w:hAnsi="Garamond"/>
          <w:sz w:val="24"/>
        </w:rPr>
        <w:t>Eğer mükellef kıla</w:t>
      </w:r>
      <w:r w:rsidR="00973CE2" w:rsidRPr="00792BBF">
        <w:rPr>
          <w:rFonts w:ascii="Garamond" w:hAnsi="Garamond"/>
          <w:sz w:val="24"/>
        </w:rPr>
        <w:t>r</w:t>
      </w:r>
      <w:r w:rsidR="00973CE2" w:rsidRPr="00792BBF">
        <w:rPr>
          <w:rFonts w:ascii="Garamond" w:hAnsi="Garamond"/>
          <w:sz w:val="24"/>
        </w:rPr>
        <w:t>san onlara yardımcı ol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="00073FAE" w:rsidRPr="00792BBF">
        <w:rPr>
          <w:rStyle w:val="FootnoteReference"/>
          <w:rFonts w:ascii="Garamond" w:hAnsi="Garamond"/>
          <w:sz w:val="24"/>
        </w:rPr>
        <w:footnoteReference w:id="70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bak. el-</w:t>
      </w:r>
      <w:r w:rsidRPr="00792BBF">
        <w:rPr>
          <w:rFonts w:ascii="Garamond" w:hAnsi="Garamond"/>
          <w:i/>
          <w:iCs/>
          <w:sz w:val="24"/>
        </w:rPr>
        <w:t>Hadd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744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Bölüm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Pr="00792BBF">
        <w:rPr>
          <w:rFonts w:ascii="Garamond" w:hAnsi="Garamond"/>
          <w:i/>
          <w:iCs/>
          <w:sz w:val="24"/>
        </w:rPr>
        <w:t>el-Ayb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54972">
        <w:rPr>
          <w:rFonts w:ascii="Garamond" w:hAnsi="Garamond"/>
          <w:i/>
          <w:iCs/>
          <w:sz w:val="24"/>
        </w:rPr>
        <w:t>3018. bölüm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73CE2" w:rsidRPr="00792BBF" w:rsidRDefault="0082002F" w:rsidP="00700C50">
      <w:pPr>
        <w:pStyle w:val="Heading1"/>
        <w:spacing w:line="300" w:lineRule="atLeast"/>
        <w:ind w:firstLine="284"/>
      </w:pPr>
      <w:bookmarkStart w:id="196" w:name="_Toc536708794"/>
      <w:r w:rsidRPr="00792BBF">
        <w:t>3024</w:t>
      </w:r>
      <w:r w:rsidR="001915DA" w:rsidRPr="00792BBF">
        <w:t xml:space="preserve">. </w:t>
      </w:r>
      <w:r w:rsidRPr="00792BBF">
        <w:t>Bölüm</w:t>
      </w:r>
      <w:bookmarkEnd w:id="196"/>
    </w:p>
    <w:p w:rsidR="00973CE2" w:rsidRPr="00792BBF" w:rsidRDefault="00973CE2" w:rsidP="00700C50">
      <w:pPr>
        <w:pStyle w:val="Heading1"/>
        <w:spacing w:line="300" w:lineRule="atLeast"/>
        <w:ind w:firstLine="284"/>
      </w:pPr>
      <w:bookmarkStart w:id="197" w:name="_Toc536708795"/>
      <w:r w:rsidRPr="00792BBF">
        <w:t>Kötülemekten Sakı</w:t>
      </w:r>
      <w:r w:rsidRPr="00792BBF">
        <w:t>n</w:t>
      </w:r>
      <w:r w:rsidRPr="00792BBF">
        <w:t>dırmak</w:t>
      </w:r>
      <w:bookmarkEnd w:id="197"/>
    </w:p>
    <w:p w:rsidR="0082002F" w:rsidRPr="00C76884" w:rsidRDefault="0082002F" w:rsidP="00C76884"/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73CE2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73CE2" w:rsidRPr="00792BBF">
        <w:rPr>
          <w:rFonts w:ascii="Garamond" w:hAnsi="Garamond"/>
          <w:sz w:val="24"/>
        </w:rPr>
        <w:t>Bir mümini k</w:t>
      </w:r>
      <w:r w:rsidR="00973CE2" w:rsidRPr="00792BBF">
        <w:rPr>
          <w:rFonts w:ascii="Garamond" w:hAnsi="Garamond"/>
          <w:sz w:val="24"/>
        </w:rPr>
        <w:t>ı</w:t>
      </w:r>
      <w:r w:rsidR="00973CE2" w:rsidRPr="00792BBF">
        <w:rPr>
          <w:rFonts w:ascii="Garamond" w:hAnsi="Garamond"/>
          <w:sz w:val="24"/>
        </w:rPr>
        <w:t xml:space="preserve">nayan kimse mutlaka en kötü şekilde ölür ve dolayısıyla da hayır ve saadeti görmemesi </w:t>
      </w:r>
      <w:r w:rsidR="00E5645E" w:rsidRPr="00792BBF">
        <w:rPr>
          <w:rFonts w:ascii="Garamond" w:hAnsi="Garamond"/>
          <w:sz w:val="24"/>
        </w:rPr>
        <w:t>uygundur</w:t>
      </w:r>
      <w:r w:rsidR="001915DA" w:rsidRPr="00792BBF">
        <w:rPr>
          <w:rFonts w:ascii="Garamond" w:hAnsi="Garamond"/>
          <w:sz w:val="24"/>
        </w:rPr>
        <w:t>.”</w:t>
      </w:r>
      <w:r w:rsidR="00073FAE" w:rsidRPr="00792BBF">
        <w:rPr>
          <w:rStyle w:val="FootnoteReference"/>
          <w:rFonts w:ascii="Garamond" w:hAnsi="Garamond"/>
          <w:sz w:val="24"/>
        </w:rPr>
        <w:t xml:space="preserve"> </w:t>
      </w:r>
      <w:r w:rsidR="00073FAE" w:rsidRPr="00792BBF">
        <w:rPr>
          <w:rStyle w:val="FootnoteReference"/>
          <w:rFonts w:ascii="Garamond" w:hAnsi="Garamond"/>
          <w:sz w:val="24"/>
        </w:rPr>
        <w:footnoteReference w:id="704"/>
      </w:r>
    </w:p>
    <w:p w:rsidR="00E5645E" w:rsidRPr="00792BBF" w:rsidRDefault="00E5645E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Başka bir rivayette ise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“…Hayır ve iyiliğe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 dönmeyi arzu eder</w:t>
      </w:r>
      <w:r w:rsidR="001915DA" w:rsidRPr="00792BBF">
        <w:rPr>
          <w:rFonts w:ascii="Garamond" w:hAnsi="Garamond"/>
          <w:sz w:val="24"/>
        </w:rPr>
        <w:t>.”</w:t>
      </w:r>
      <w:r w:rsidR="00073FAE" w:rsidRPr="00792BBF">
        <w:rPr>
          <w:rStyle w:val="FootnoteReference"/>
          <w:rFonts w:ascii="Garamond" w:hAnsi="Garamond"/>
          <w:sz w:val="24"/>
        </w:rPr>
        <w:t xml:space="preserve"> </w:t>
      </w:r>
      <w:r w:rsidR="00073FAE" w:rsidRPr="00792BBF">
        <w:rPr>
          <w:rStyle w:val="FootnoteReference"/>
          <w:rFonts w:ascii="Garamond" w:hAnsi="Garamond"/>
          <w:sz w:val="24"/>
        </w:rPr>
        <w:footnoteReference w:id="705"/>
      </w:r>
    </w:p>
    <w:p w:rsidR="0082002F" w:rsidRPr="00792BBF" w:rsidRDefault="00E5645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="009B3C61">
        <w:rPr>
          <w:rFonts w:ascii="Garamond" w:hAnsi="Garamond"/>
          <w:sz w:val="24"/>
        </w:rPr>
        <w:t>lah</w:t>
      </w:r>
      <w:r w:rsidRPr="00792BBF">
        <w:rPr>
          <w:rFonts w:ascii="Garamond" w:hAnsi="Garamond"/>
          <w:sz w:val="24"/>
        </w:rPr>
        <w:t xml:space="preserve"> mümini kudret ve celalinin azametinden yaratmıştır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de </w:t>
      </w:r>
      <w:r w:rsidR="009B3C61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Pr="00792BBF">
        <w:rPr>
          <w:rFonts w:ascii="Garamond" w:hAnsi="Garamond"/>
          <w:sz w:val="24"/>
        </w:rPr>
        <w:t xml:space="preserve"> onu kötülerse veya sözünü reddedip kabullenmese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aziz ve celil olan Allah’ın s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zünü reddetmiş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0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8/611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382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el-Ayş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Yaşamak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15/232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Meişet ve’l-Adat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3/49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el-İktisad ve’r-Rıfk fi’l-Meişet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198" w:name="_Toc536708796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84DF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dYKQIAAG0EAAAOAAAAZHJzL2Uyb0RvYy54bWysVMuO2jAU3VfqP1jeQxImw0BEGFUEuqEd&#10;pJl+gLEdYtUv2YaAqv57r82jnelmVDULx869Pj7n3uPMHo9KogN3Xhhd42KYY8Q1NUzoXY2/vawG&#10;E4x8IJoRaTSv8Yl7/Dj/+GHW24qPTGck4w4BiPZVb2vchWCrLPO044r4obFcQ7A1TpEAS7fLmCM9&#10;oCuZjfJ8nPXGMesM5d7D1+YcxPOE37achqe29TwgWWPgFtLo0riNYzafkWrniO0EvdAg/8BCEaHh&#10;0BtUQwJBeyf+glKCOuNNG4bUqMy0raA8aQA1Rf5GzXNHLE9aoDje3srk/x8s/XrYOCRYjUcPGGmi&#10;oEdroTkqprE2vfUVpCz0xkV19Kif7drQ7x5ps+iI3vHE8eVkYV8Rd2SvtsSFt3DCtv9iGOSQfTCp&#10;UMfWqQgJJUDH1I/TrR/8GBCFj3eTyRiajBG9xjJSXTda58NnbhSKkxpLIJ2AyWHtQyRCqmtKPEeb&#10;lZAytVtq1IPe+xKgY8gbKViMpoXbbRfSoQOJjklPkvUmzZm9Zgmt44QtNUMh1YAJooxmOJ6gOLwl&#10;h3sRZyk5ECHfmQz8pY6MoBqg6DI7m+rHNJ8uJ8tJOShH4+WgzJtm8Gm1KAfjVfFw39w1i0VT/Izi&#10;irLqBGNcR31Xgxfl+wx0uWpna94sfqtk9ho9lRzIXt+JdLJDdMDZS1vDThsXuxOdAZ5OyZf7Fy/N&#10;n+uU9fsvMf8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VaiHWC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19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el-Eh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el-İza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 el-Ülfet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el-Uns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</w:t>
      </w:r>
      <w:r w:rsidRPr="00792BBF">
        <w:rPr>
          <w:rFonts w:ascii="Garamond" w:hAnsi="Garamond" w:cs="Garamond"/>
          <w:i/>
          <w:iCs/>
          <w:sz w:val="24"/>
        </w:rPr>
        <w:t>o</w:t>
      </w:r>
      <w:r w:rsidRPr="00792BBF">
        <w:rPr>
          <w:rFonts w:ascii="Garamond" w:hAnsi="Garamond" w:cs="Garamond"/>
          <w:i/>
          <w:iCs/>
          <w:sz w:val="24"/>
        </w:rPr>
        <w:t>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el-Bişr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70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el-Mucaleset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89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el-Muhabbet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149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el-Hulk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164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el-Müdahene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el-Müdarat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192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er-Rıfk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es-Sedik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354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el-İşret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el-Gaflet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E5645E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199" w:name="_Toc536708797"/>
      <w:r w:rsidRPr="00792BBF">
        <w:lastRenderedPageBreak/>
        <w:t>3025</w:t>
      </w:r>
      <w:r w:rsidR="001915DA" w:rsidRPr="00792BBF">
        <w:t xml:space="preserve">. </w:t>
      </w:r>
      <w:r w:rsidRPr="00792BBF">
        <w:t>Bölüm</w:t>
      </w:r>
      <w:bookmarkEnd w:id="199"/>
    </w:p>
    <w:p w:rsidR="0082002F" w:rsidRPr="00792BBF" w:rsidRDefault="00E5645E" w:rsidP="00700C50">
      <w:pPr>
        <w:pStyle w:val="Heading1"/>
        <w:spacing w:line="300" w:lineRule="atLeast"/>
        <w:ind w:firstLine="284"/>
      </w:pPr>
      <w:bookmarkStart w:id="200" w:name="_Toc536708798"/>
      <w:r w:rsidRPr="00792BBF">
        <w:t>En Tatlı Hayat</w:t>
      </w:r>
      <w:bookmarkEnd w:id="20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008E6" w:rsidRPr="00792BBF">
        <w:rPr>
          <w:rFonts w:ascii="Garamond" w:hAnsi="Garamond"/>
          <w:sz w:val="24"/>
        </w:rPr>
        <w:t>En tatlı hayat</w:t>
      </w:r>
      <w:r w:rsidR="009B3C61">
        <w:rPr>
          <w:rFonts w:ascii="Garamond" w:hAnsi="Garamond"/>
          <w:sz w:val="24"/>
        </w:rPr>
        <w:t>,</w:t>
      </w:r>
      <w:r w:rsidR="00B008E6" w:rsidRPr="00792BBF">
        <w:rPr>
          <w:rFonts w:ascii="Garamond" w:hAnsi="Garamond"/>
          <w:sz w:val="24"/>
        </w:rPr>
        <w:t xml:space="preserve"> zorlu</w:t>
      </w:r>
      <w:r w:rsidR="00B008E6" w:rsidRPr="00792BBF">
        <w:rPr>
          <w:rFonts w:ascii="Garamond" w:hAnsi="Garamond"/>
          <w:sz w:val="24"/>
        </w:rPr>
        <w:t>k</w:t>
      </w:r>
      <w:r w:rsidR="00B008E6" w:rsidRPr="00792BBF">
        <w:rPr>
          <w:rFonts w:ascii="Garamond" w:hAnsi="Garamond"/>
          <w:sz w:val="24"/>
        </w:rPr>
        <w:t>ları</w:t>
      </w:r>
      <w:r w:rsidR="007B6FD1">
        <w:rPr>
          <w:rFonts w:ascii="Garamond" w:hAnsi="Garamond"/>
          <w:sz w:val="24"/>
        </w:rPr>
        <w:t>n</w:t>
      </w:r>
      <w:r w:rsidR="00B008E6" w:rsidRPr="00792BBF">
        <w:rPr>
          <w:rFonts w:ascii="Garamond" w:hAnsi="Garamond"/>
          <w:sz w:val="24"/>
        </w:rPr>
        <w:t xml:space="preserve"> yersiz sıkıntıları</w:t>
      </w:r>
      <w:r w:rsidR="009B3C61">
        <w:rPr>
          <w:rFonts w:ascii="Garamond" w:hAnsi="Garamond"/>
          <w:sz w:val="24"/>
        </w:rPr>
        <w:t>n</w:t>
      </w:r>
      <w:r w:rsidR="00B008E6" w:rsidRPr="00792BBF">
        <w:rPr>
          <w:rFonts w:ascii="Garamond" w:hAnsi="Garamond"/>
          <w:sz w:val="24"/>
        </w:rPr>
        <w:t xml:space="preserve"> uzağa </w:t>
      </w:r>
      <w:r w:rsidR="00B008E6" w:rsidRPr="00792BBF">
        <w:rPr>
          <w:rFonts w:ascii="Garamond" w:hAnsi="Garamond"/>
          <w:sz w:val="24"/>
        </w:rPr>
        <w:t>a</w:t>
      </w:r>
      <w:r w:rsidR="007B6FD1">
        <w:rPr>
          <w:rFonts w:ascii="Garamond" w:hAnsi="Garamond"/>
          <w:sz w:val="24"/>
        </w:rPr>
        <w:t>tıldığı hayat</w:t>
      </w:r>
      <w:r w:rsidR="00B008E6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07"/>
      </w:r>
    </w:p>
    <w:p w:rsidR="0082002F" w:rsidRPr="00792BBF" w:rsidRDefault="008328D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Güzel huydan daha tatlı hayat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0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930F2" w:rsidRPr="00792BBF">
        <w:rPr>
          <w:rFonts w:ascii="Garamond" w:hAnsi="Garamond"/>
          <w:sz w:val="24"/>
        </w:rPr>
        <w:t>En tatlı hayata A</w:t>
      </w:r>
      <w:r w:rsidR="00E930F2" w:rsidRPr="00792BBF">
        <w:rPr>
          <w:rFonts w:ascii="Garamond" w:hAnsi="Garamond"/>
          <w:sz w:val="24"/>
        </w:rPr>
        <w:t>l</w:t>
      </w:r>
      <w:r w:rsidR="00E930F2" w:rsidRPr="00792BBF">
        <w:rPr>
          <w:rFonts w:ascii="Garamond" w:hAnsi="Garamond"/>
          <w:sz w:val="24"/>
        </w:rPr>
        <w:t>lah’ın kendisine nasip ettiği</w:t>
      </w:r>
      <w:r w:rsidR="00E930F2" w:rsidRPr="00792BBF">
        <w:rPr>
          <w:rFonts w:ascii="Garamond" w:hAnsi="Garamond"/>
          <w:sz w:val="24"/>
        </w:rPr>
        <w:t>n</w:t>
      </w:r>
      <w:r w:rsidR="00E930F2" w:rsidRPr="00792BBF">
        <w:rPr>
          <w:rFonts w:ascii="Garamond" w:hAnsi="Garamond"/>
          <w:sz w:val="24"/>
        </w:rPr>
        <w:t>den hoşnut olan kimse sahi</w:t>
      </w:r>
      <w:r w:rsidR="00E930F2" w:rsidRPr="00792BBF">
        <w:rPr>
          <w:rFonts w:ascii="Garamond" w:hAnsi="Garamond"/>
          <w:sz w:val="24"/>
        </w:rPr>
        <w:t>p</w:t>
      </w:r>
      <w:r w:rsidR="00E930F2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09"/>
      </w:r>
    </w:p>
    <w:p w:rsidR="0082002F" w:rsidRPr="00792BBF" w:rsidRDefault="008328D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Mirac Hadisinde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E2CFE" w:rsidRPr="00792BBF">
        <w:rPr>
          <w:rFonts w:ascii="Garamond" w:hAnsi="Garamond"/>
          <w:sz w:val="24"/>
        </w:rPr>
        <w:t>Ey Ahmed! Hangi h</w:t>
      </w:r>
      <w:r w:rsidR="003E2CFE" w:rsidRPr="00792BBF">
        <w:rPr>
          <w:rFonts w:ascii="Garamond" w:hAnsi="Garamond"/>
          <w:sz w:val="24"/>
        </w:rPr>
        <w:t>a</w:t>
      </w:r>
      <w:r w:rsidR="003E2CFE"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atın daha tatlı ve hangi haya</w:t>
      </w:r>
      <w:r w:rsidR="003E2CFE" w:rsidRPr="00792BBF">
        <w:rPr>
          <w:rFonts w:ascii="Garamond" w:hAnsi="Garamond"/>
          <w:sz w:val="24"/>
        </w:rPr>
        <w:t>tın d</w:t>
      </w:r>
      <w:r w:rsidRPr="00792BBF">
        <w:rPr>
          <w:rFonts w:ascii="Garamond" w:hAnsi="Garamond"/>
          <w:sz w:val="24"/>
        </w:rPr>
        <w:t>aha kalıcı olduğunu biliyor m</w:t>
      </w:r>
      <w:r w:rsidRPr="00792BBF">
        <w:rPr>
          <w:rFonts w:ascii="Garamond" w:hAnsi="Garamond"/>
          <w:sz w:val="24"/>
        </w:rPr>
        <w:t>u</w:t>
      </w:r>
      <w:r w:rsidR="007B6FD1">
        <w:rPr>
          <w:rFonts w:ascii="Garamond" w:hAnsi="Garamond"/>
          <w:sz w:val="24"/>
        </w:rPr>
        <w:t>sun?” P</w:t>
      </w:r>
      <w:r w:rsidRPr="00792BBF">
        <w:rPr>
          <w:rFonts w:ascii="Garamond" w:hAnsi="Garamond"/>
          <w:sz w:val="24"/>
        </w:rPr>
        <w:t xml:space="preserve">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</w:t>
      </w:r>
      <w:r w:rsidR="00BE1BFA" w:rsidRPr="00792BBF">
        <w:rPr>
          <w:rFonts w:ascii="Garamond" w:hAnsi="Garamond"/>
          <w:sz w:val="24"/>
        </w:rPr>
        <w:t>Allah’ım</w:t>
      </w:r>
      <w:r w:rsidRPr="00792BBF">
        <w:rPr>
          <w:rFonts w:ascii="Garamond" w:hAnsi="Garamond"/>
          <w:sz w:val="24"/>
        </w:rPr>
        <w:t>! Hayır bilmiyorum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Allah şöyle buyu</w:t>
      </w:r>
      <w:r w:rsidRPr="00792BBF">
        <w:rPr>
          <w:rFonts w:ascii="Garamond" w:hAnsi="Garamond"/>
          <w:sz w:val="24"/>
        </w:rPr>
        <w:t>r</w:t>
      </w:r>
      <w:r w:rsidR="003E2CFE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3E2CFE" w:rsidRPr="00792BBF">
        <w:rPr>
          <w:rFonts w:ascii="Garamond" w:hAnsi="Garamond"/>
          <w:sz w:val="24"/>
        </w:rPr>
        <w:t>“Tatlı ha</w:t>
      </w:r>
      <w:r w:rsidRPr="00792BBF">
        <w:rPr>
          <w:rFonts w:ascii="Garamond" w:hAnsi="Garamond"/>
          <w:sz w:val="24"/>
        </w:rPr>
        <w:t>yat</w:t>
      </w:r>
      <w:r w:rsidR="007B6FD1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sahibinin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 zikrimden usanmadığı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metimi unutmadığı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hakkım husus</w:t>
      </w:r>
      <w:r w:rsidR="003E2CFE"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nda cahil o</w:t>
      </w:r>
      <w:r w:rsidR="003E2CFE" w:rsidRPr="00792BBF">
        <w:rPr>
          <w:rFonts w:ascii="Garamond" w:hAnsi="Garamond"/>
          <w:sz w:val="24"/>
        </w:rPr>
        <w:t>lmadığı ve gece gündüz hoşnutlu</w:t>
      </w:r>
      <w:r w:rsidRPr="00792BBF">
        <w:rPr>
          <w:rFonts w:ascii="Garamond" w:hAnsi="Garamond"/>
          <w:sz w:val="24"/>
        </w:rPr>
        <w:t>ğumu elde et</w:t>
      </w:r>
      <w:r w:rsidR="003E2CFE" w:rsidRPr="00792BBF">
        <w:rPr>
          <w:rFonts w:ascii="Garamond" w:hAnsi="Garamond"/>
          <w:sz w:val="24"/>
        </w:rPr>
        <w:t>mek için çabaladı</w:t>
      </w:r>
      <w:r w:rsidRPr="00792BBF">
        <w:rPr>
          <w:rFonts w:ascii="Garamond" w:hAnsi="Garamond"/>
          <w:sz w:val="24"/>
        </w:rPr>
        <w:t>ğı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yattır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10"/>
      </w:r>
    </w:p>
    <w:p w:rsidR="0082002F" w:rsidRPr="00792BBF" w:rsidRDefault="008328D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Süleyman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hikmetli sö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lerinin birinde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Biz hayatın yumuşaklığını ve sertliğini denedik ve en tatlı</w:t>
      </w:r>
      <w:r w:rsidR="00E002C5" w:rsidRPr="00792BBF">
        <w:rPr>
          <w:rFonts w:ascii="Garamond" w:hAnsi="Garamond"/>
          <w:sz w:val="24"/>
        </w:rPr>
        <w:t xml:space="preserve"> </w:t>
      </w:r>
      <w:r w:rsidR="00E002C5" w:rsidRPr="00792BBF">
        <w:rPr>
          <w:rFonts w:ascii="Garamond" w:hAnsi="Garamond"/>
          <w:sz w:val="24"/>
        </w:rPr>
        <w:lastRenderedPageBreak/>
        <w:t>h</w:t>
      </w:r>
      <w:r w:rsidR="00E002C5" w:rsidRPr="00792BBF">
        <w:rPr>
          <w:rFonts w:ascii="Garamond" w:hAnsi="Garamond"/>
          <w:sz w:val="24"/>
        </w:rPr>
        <w:t>a</w:t>
      </w:r>
      <w:r w:rsidR="00E002C5" w:rsidRPr="00792BBF">
        <w:rPr>
          <w:rFonts w:ascii="Garamond" w:hAnsi="Garamond"/>
          <w:sz w:val="24"/>
        </w:rPr>
        <w:t>yatı en azında (en sadesinde)</w:t>
      </w:r>
      <w:r w:rsidRPr="00792BBF">
        <w:rPr>
          <w:rFonts w:ascii="Garamond" w:hAnsi="Garamond"/>
          <w:sz w:val="24"/>
        </w:rPr>
        <w:t xml:space="preserve"> bulduk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1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328DF" w:rsidRPr="00792BBF">
        <w:rPr>
          <w:rFonts w:ascii="Garamond" w:hAnsi="Garamond"/>
          <w:sz w:val="24"/>
        </w:rPr>
        <w:t>En güzel hayat kan</w:t>
      </w:r>
      <w:r w:rsidR="008328DF" w:rsidRPr="00792BBF">
        <w:rPr>
          <w:rFonts w:ascii="Garamond" w:hAnsi="Garamond"/>
          <w:sz w:val="24"/>
        </w:rPr>
        <w:t>a</w:t>
      </w:r>
      <w:r w:rsidR="008328DF" w:rsidRPr="00792BBF">
        <w:rPr>
          <w:rFonts w:ascii="Garamond" w:hAnsi="Garamond"/>
          <w:sz w:val="24"/>
        </w:rPr>
        <w:t>attir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930F2" w:rsidRPr="00792BBF">
        <w:rPr>
          <w:rFonts w:ascii="Garamond" w:hAnsi="Garamond"/>
          <w:sz w:val="24"/>
        </w:rPr>
        <w:t>En güzel ve h</w:t>
      </w:r>
      <w:r w:rsidR="00E930F2" w:rsidRPr="00792BBF">
        <w:rPr>
          <w:rFonts w:ascii="Garamond" w:hAnsi="Garamond"/>
          <w:sz w:val="24"/>
        </w:rPr>
        <w:t>u</w:t>
      </w:r>
      <w:r w:rsidR="00E930F2" w:rsidRPr="00792BBF">
        <w:rPr>
          <w:rFonts w:ascii="Garamond" w:hAnsi="Garamond"/>
          <w:sz w:val="24"/>
        </w:rPr>
        <w:t>zurlu hayata, Münezzeh olan Allah’ın kendisine kanaat n</w:t>
      </w:r>
      <w:r w:rsidR="00E930F2" w:rsidRPr="00792BBF">
        <w:rPr>
          <w:rFonts w:ascii="Garamond" w:hAnsi="Garamond"/>
          <w:sz w:val="24"/>
        </w:rPr>
        <w:t>a</w:t>
      </w:r>
      <w:r w:rsidR="00D45657">
        <w:rPr>
          <w:rFonts w:ascii="Garamond" w:hAnsi="Garamond"/>
          <w:sz w:val="24"/>
        </w:rPr>
        <w:t>sip ettiği ve kendisine salih</w:t>
      </w:r>
      <w:r w:rsidR="00E930F2" w:rsidRPr="00792BBF">
        <w:rPr>
          <w:rFonts w:ascii="Garamond" w:hAnsi="Garamond"/>
          <w:sz w:val="24"/>
        </w:rPr>
        <w:t xml:space="preserve"> bir eş bağışladığı kimse sahiptir.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1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002C5" w:rsidRPr="00792BBF">
        <w:rPr>
          <w:rFonts w:ascii="Garamond" w:hAnsi="Garamond"/>
          <w:sz w:val="24"/>
        </w:rPr>
        <w:t>Hayatı talep ettim ama onu sadece nefsani</w:t>
      </w:r>
      <w:r w:rsidR="003E2CFE" w:rsidRPr="00792BBF">
        <w:rPr>
          <w:rFonts w:ascii="Garamond" w:hAnsi="Garamond"/>
          <w:sz w:val="24"/>
        </w:rPr>
        <w:t xml:space="preserve"> iste</w:t>
      </w:r>
      <w:r w:rsidR="003E2CFE" w:rsidRPr="00792BBF">
        <w:rPr>
          <w:rFonts w:ascii="Garamond" w:hAnsi="Garamond"/>
          <w:sz w:val="24"/>
        </w:rPr>
        <w:t>k</w:t>
      </w:r>
      <w:r w:rsidR="00E002C5" w:rsidRPr="00792BBF">
        <w:rPr>
          <w:rFonts w:ascii="Garamond" w:hAnsi="Garamond"/>
          <w:sz w:val="24"/>
        </w:rPr>
        <w:t>l</w:t>
      </w:r>
      <w:r w:rsidR="003E2CFE" w:rsidRPr="00792BBF">
        <w:rPr>
          <w:rFonts w:ascii="Garamond" w:hAnsi="Garamond"/>
          <w:sz w:val="24"/>
        </w:rPr>
        <w:t>e</w:t>
      </w:r>
      <w:r w:rsidR="00E002C5" w:rsidRPr="00792BBF">
        <w:rPr>
          <w:rFonts w:ascii="Garamond" w:hAnsi="Garamond"/>
          <w:sz w:val="24"/>
        </w:rPr>
        <w:t>ri terk etmede buldum</w:t>
      </w:r>
      <w:r w:rsidR="001915DA" w:rsidRPr="00792BBF">
        <w:rPr>
          <w:rFonts w:ascii="Garamond" w:hAnsi="Garamond"/>
          <w:sz w:val="24"/>
        </w:rPr>
        <w:t xml:space="preserve">. </w:t>
      </w:r>
      <w:r w:rsidR="00E002C5" w:rsidRPr="00792BBF">
        <w:rPr>
          <w:rFonts w:ascii="Garamond" w:hAnsi="Garamond"/>
          <w:sz w:val="24"/>
        </w:rPr>
        <w:t>O halde nefsani isteklerden el</w:t>
      </w:r>
      <w:r w:rsidR="003E2CFE" w:rsidRPr="00792BBF">
        <w:rPr>
          <w:rFonts w:ascii="Garamond" w:hAnsi="Garamond"/>
          <w:sz w:val="24"/>
        </w:rPr>
        <w:t xml:space="preserve"> </w:t>
      </w:r>
      <w:r w:rsidR="00E002C5" w:rsidRPr="00792BBF">
        <w:rPr>
          <w:rFonts w:ascii="Garamond" w:hAnsi="Garamond"/>
          <w:sz w:val="24"/>
        </w:rPr>
        <w:t>çekin ki hayatınız güzel o</w:t>
      </w:r>
      <w:r w:rsidR="00E002C5" w:rsidRPr="00792BBF">
        <w:rPr>
          <w:rFonts w:ascii="Garamond" w:hAnsi="Garamond"/>
          <w:sz w:val="24"/>
        </w:rPr>
        <w:t>l</w:t>
      </w:r>
      <w:r w:rsidR="00E002C5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930F2" w:rsidRPr="00792BBF">
        <w:rPr>
          <w:rFonts w:ascii="Garamond" w:hAnsi="Garamond"/>
          <w:sz w:val="24"/>
        </w:rPr>
        <w:t>Allah’tan şehitlerin makamını mutlularla yaşamayı ve peygamberlerle birlikteliği d</w:t>
      </w:r>
      <w:r w:rsidR="00E930F2" w:rsidRPr="00792BBF">
        <w:rPr>
          <w:rFonts w:ascii="Garamond" w:hAnsi="Garamond"/>
          <w:sz w:val="24"/>
        </w:rPr>
        <w:t>i</w:t>
      </w:r>
      <w:r w:rsidR="00792BD6">
        <w:rPr>
          <w:rFonts w:ascii="Garamond" w:hAnsi="Garamond"/>
          <w:sz w:val="24"/>
        </w:rPr>
        <w:t>leriz</w:t>
      </w:r>
      <w:r w:rsidR="00E930F2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1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002C5" w:rsidRPr="00792BBF" w:rsidRDefault="0082002F" w:rsidP="00700C50">
      <w:pPr>
        <w:pStyle w:val="Heading1"/>
        <w:spacing w:line="300" w:lineRule="atLeast"/>
        <w:ind w:firstLine="284"/>
      </w:pPr>
      <w:bookmarkStart w:id="201" w:name="_Toc536708799"/>
      <w:r w:rsidRPr="00792BBF">
        <w:t>3026</w:t>
      </w:r>
      <w:r w:rsidR="001915DA" w:rsidRPr="00792BBF">
        <w:t xml:space="preserve">. </w:t>
      </w:r>
      <w:r w:rsidRPr="00792BBF">
        <w:t>Bölüm</w:t>
      </w:r>
      <w:bookmarkEnd w:id="201"/>
    </w:p>
    <w:p w:rsidR="0082002F" w:rsidRPr="00792BBF" w:rsidRDefault="00941C45" w:rsidP="00700C50">
      <w:pPr>
        <w:pStyle w:val="Heading1"/>
        <w:spacing w:line="300" w:lineRule="atLeast"/>
        <w:ind w:firstLine="284"/>
      </w:pPr>
      <w:bookmarkStart w:id="202" w:name="_Toc536708800"/>
      <w:r w:rsidRPr="00792BBF">
        <w:t>İnsanlardan En Güzel Hayata Sahip Olan Ki</w:t>
      </w:r>
      <w:r w:rsidRPr="00792BBF">
        <w:t>m</w:t>
      </w:r>
      <w:r w:rsidRPr="00792BBF">
        <w:t>se</w:t>
      </w:r>
      <w:bookmarkEnd w:id="20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41C45" w:rsidRPr="00792BBF">
        <w:rPr>
          <w:rFonts w:ascii="Garamond" w:hAnsi="Garamond"/>
          <w:sz w:val="24"/>
        </w:rPr>
        <w:t>Hayat açısından i</w:t>
      </w:r>
      <w:r w:rsidR="00941C45" w:rsidRPr="00792BBF">
        <w:rPr>
          <w:rFonts w:ascii="Garamond" w:hAnsi="Garamond"/>
          <w:sz w:val="24"/>
        </w:rPr>
        <w:t>n</w:t>
      </w:r>
      <w:r w:rsidR="00941C45" w:rsidRPr="00792BBF">
        <w:rPr>
          <w:rFonts w:ascii="Garamond" w:hAnsi="Garamond"/>
          <w:sz w:val="24"/>
        </w:rPr>
        <w:t xml:space="preserve">sanların en güzeli insanların </w:t>
      </w:r>
      <w:r w:rsidR="00941C45" w:rsidRPr="00792BBF">
        <w:rPr>
          <w:rFonts w:ascii="Garamond" w:hAnsi="Garamond"/>
          <w:sz w:val="24"/>
        </w:rPr>
        <w:lastRenderedPageBreak/>
        <w:t>i</w:t>
      </w:r>
      <w:r w:rsidR="00941C45" w:rsidRPr="00792BBF">
        <w:rPr>
          <w:rFonts w:ascii="Garamond" w:hAnsi="Garamond"/>
          <w:sz w:val="24"/>
        </w:rPr>
        <w:t>h</w:t>
      </w:r>
      <w:r w:rsidR="00941C45" w:rsidRPr="00792BBF">
        <w:rPr>
          <w:rFonts w:ascii="Garamond" w:hAnsi="Garamond"/>
          <w:sz w:val="24"/>
        </w:rPr>
        <w:t>san ve yardımı sayesinde y</w:t>
      </w:r>
      <w:r w:rsidR="00941C45" w:rsidRPr="00792BBF">
        <w:rPr>
          <w:rFonts w:ascii="Garamond" w:hAnsi="Garamond"/>
          <w:sz w:val="24"/>
        </w:rPr>
        <w:t>a</w:t>
      </w:r>
      <w:r w:rsidR="00941C45" w:rsidRPr="00792BBF">
        <w:rPr>
          <w:rFonts w:ascii="Garamond" w:hAnsi="Garamond"/>
          <w:sz w:val="24"/>
        </w:rPr>
        <w:t>şadığı ki</w:t>
      </w:r>
      <w:r w:rsidR="00941C45" w:rsidRPr="00792BBF">
        <w:rPr>
          <w:rFonts w:ascii="Garamond" w:hAnsi="Garamond"/>
          <w:sz w:val="24"/>
        </w:rPr>
        <w:t>m</w:t>
      </w:r>
      <w:r w:rsidR="00941C45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16"/>
      </w:r>
    </w:p>
    <w:p w:rsidR="0082002F" w:rsidRPr="00792BBF" w:rsidRDefault="0082002F" w:rsidP="00E930F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930F2" w:rsidRPr="00792BBF">
        <w:rPr>
          <w:rFonts w:ascii="Garamond" w:hAnsi="Garamond"/>
          <w:sz w:val="24"/>
        </w:rPr>
        <w:t>En güzel hayata, i</w:t>
      </w:r>
      <w:r w:rsidR="00E930F2" w:rsidRPr="00792BBF">
        <w:rPr>
          <w:rFonts w:ascii="Garamond" w:hAnsi="Garamond"/>
          <w:sz w:val="24"/>
        </w:rPr>
        <w:t>n</w:t>
      </w:r>
      <w:r w:rsidR="00E930F2" w:rsidRPr="00792BBF">
        <w:rPr>
          <w:rFonts w:ascii="Garamond" w:hAnsi="Garamond"/>
          <w:sz w:val="24"/>
        </w:rPr>
        <w:t>sanların kendisinin hayatında güzel yaşadığı kimse sahi</w:t>
      </w:r>
      <w:r w:rsidR="00E930F2" w:rsidRPr="00792BBF">
        <w:rPr>
          <w:rFonts w:ascii="Garamond" w:hAnsi="Garamond"/>
          <w:sz w:val="24"/>
        </w:rPr>
        <w:t>p</w:t>
      </w:r>
      <w:r w:rsidR="00E930F2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17"/>
      </w:r>
    </w:p>
    <w:p w:rsidR="00ED21FF" w:rsidRPr="00792BBF" w:rsidRDefault="00941C4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Ali bin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Şuayb’a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Ali</w:t>
      </w:r>
      <w:r w:rsidR="00E930F2" w:rsidRPr="00792BBF">
        <w:rPr>
          <w:rFonts w:ascii="Garamond" w:hAnsi="Garamond"/>
          <w:sz w:val="24"/>
        </w:rPr>
        <w:t>! E</w:t>
      </w:r>
      <w:r w:rsidRPr="00792BBF">
        <w:rPr>
          <w:rFonts w:ascii="Garamond" w:hAnsi="Garamond"/>
          <w:sz w:val="24"/>
        </w:rPr>
        <w:t>n güzel hayata sahip olan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dir?”</w:t>
      </w:r>
      <w:r w:rsidR="00792BD6">
        <w:rPr>
          <w:rFonts w:ascii="Garamond" w:hAnsi="Garamond"/>
          <w:sz w:val="24"/>
        </w:rPr>
        <w:t xml:space="preserve"> B</w:t>
      </w:r>
      <w:r w:rsidR="00610BB9" w:rsidRPr="00792BBF">
        <w:rPr>
          <w:rFonts w:ascii="Garamond" w:hAnsi="Garamond"/>
          <w:sz w:val="24"/>
        </w:rPr>
        <w:t>en</w:t>
      </w:r>
      <w:r w:rsidR="001915DA" w:rsidRPr="00792BBF">
        <w:rPr>
          <w:rFonts w:ascii="Garamond" w:hAnsi="Garamond"/>
          <w:sz w:val="24"/>
        </w:rPr>
        <w:t xml:space="preserve">, </w:t>
      </w:r>
      <w:r w:rsidR="00610BB9" w:rsidRPr="00792BBF">
        <w:rPr>
          <w:rFonts w:ascii="Garamond" w:hAnsi="Garamond"/>
          <w:sz w:val="24"/>
        </w:rPr>
        <w:t>(Ali b</w:t>
      </w:r>
      <w:r w:rsidR="001915DA" w:rsidRPr="00792BBF">
        <w:rPr>
          <w:rFonts w:ascii="Garamond" w:hAnsi="Garamond"/>
          <w:sz w:val="24"/>
        </w:rPr>
        <w:t xml:space="preserve">. </w:t>
      </w:r>
      <w:r w:rsidR="00610BB9" w:rsidRPr="00792BBF">
        <w:rPr>
          <w:rFonts w:ascii="Garamond" w:hAnsi="Garamond"/>
          <w:sz w:val="24"/>
        </w:rPr>
        <w:t>Şua</w:t>
      </w:r>
      <w:r w:rsidRPr="00792BBF">
        <w:rPr>
          <w:rFonts w:ascii="Garamond" w:hAnsi="Garamond"/>
          <w:sz w:val="24"/>
        </w:rPr>
        <w:t>yb)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Efendim</w:t>
      </w:r>
      <w:r w:rsidR="00610BB9" w:rsidRPr="00792BBF">
        <w:rPr>
          <w:rFonts w:ascii="Garamond" w:hAnsi="Garamond"/>
          <w:sz w:val="24"/>
        </w:rPr>
        <w:t>! S</w:t>
      </w:r>
      <w:r w:rsidRPr="00792BBF">
        <w:rPr>
          <w:rFonts w:ascii="Garamond" w:hAnsi="Garamond"/>
          <w:sz w:val="24"/>
        </w:rPr>
        <w:t xml:space="preserve">izler benden daha iyi biliyorsunuz!” İmam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Ali! </w:t>
      </w:r>
      <w:r w:rsidR="00610BB9" w:rsidRPr="00792BBF">
        <w:rPr>
          <w:rFonts w:ascii="Garamond" w:hAnsi="Garamond"/>
          <w:sz w:val="24"/>
        </w:rPr>
        <w:t>Başkas</w:t>
      </w:r>
      <w:r w:rsidR="00610BB9" w:rsidRPr="00792BBF">
        <w:rPr>
          <w:rFonts w:ascii="Garamond" w:hAnsi="Garamond"/>
          <w:sz w:val="24"/>
        </w:rPr>
        <w:t>ı</w:t>
      </w:r>
      <w:r w:rsidR="00610BB9" w:rsidRPr="00792BBF">
        <w:rPr>
          <w:rFonts w:ascii="Garamond" w:hAnsi="Garamond"/>
          <w:sz w:val="24"/>
        </w:rPr>
        <w:t>nın</w:t>
      </w:r>
      <w:r w:rsidR="00792BD6">
        <w:rPr>
          <w:rFonts w:ascii="Garamond" w:hAnsi="Garamond"/>
          <w:sz w:val="24"/>
        </w:rPr>
        <w:t>,</w:t>
      </w:r>
      <w:r w:rsidR="00610BB9" w:rsidRPr="00792BBF">
        <w:rPr>
          <w:rFonts w:ascii="Garamond" w:hAnsi="Garamond"/>
          <w:sz w:val="24"/>
        </w:rPr>
        <w:t xml:space="preserve"> kendi hayatında </w:t>
      </w:r>
      <w:r w:rsidR="00ED21FF" w:rsidRPr="00792BBF">
        <w:rPr>
          <w:rFonts w:ascii="Garamond" w:hAnsi="Garamond"/>
          <w:sz w:val="24"/>
        </w:rPr>
        <w:t xml:space="preserve">(kendisi vesilesiyle) </w:t>
      </w:r>
      <w:r w:rsidR="00610BB9" w:rsidRPr="00792BBF">
        <w:rPr>
          <w:rFonts w:ascii="Garamond" w:hAnsi="Garamond"/>
          <w:sz w:val="24"/>
        </w:rPr>
        <w:t>güzel yaşad</w:t>
      </w:r>
      <w:r w:rsidR="00610BB9" w:rsidRPr="00792BBF">
        <w:rPr>
          <w:rFonts w:ascii="Garamond" w:hAnsi="Garamond"/>
          <w:sz w:val="24"/>
        </w:rPr>
        <w:t>ı</w:t>
      </w:r>
      <w:r w:rsidR="00610BB9" w:rsidRPr="00792BBF">
        <w:rPr>
          <w:rFonts w:ascii="Garamond" w:hAnsi="Garamond"/>
          <w:sz w:val="24"/>
        </w:rPr>
        <w:t>ğı ki</w:t>
      </w:r>
      <w:r w:rsidR="00610BB9" w:rsidRPr="00792BBF">
        <w:rPr>
          <w:rFonts w:ascii="Garamond" w:hAnsi="Garamond"/>
          <w:sz w:val="24"/>
        </w:rPr>
        <w:t>m</w:t>
      </w:r>
      <w:r w:rsidR="00610BB9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82002F" w:rsidRPr="00792BBF" w:rsidRDefault="00ED21F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Ey Ali! En kötü hayata sahip </w:t>
      </w:r>
      <w:r w:rsidRPr="00792BBF">
        <w:rPr>
          <w:rFonts w:ascii="Garamond" w:hAnsi="Garamond"/>
          <w:sz w:val="24"/>
        </w:rPr>
        <w:t>o</w:t>
      </w:r>
      <w:r w:rsidR="00792BD6">
        <w:rPr>
          <w:rFonts w:ascii="Garamond" w:hAnsi="Garamond"/>
          <w:sz w:val="24"/>
        </w:rPr>
        <w:t>lan kimdir?” B</w:t>
      </w:r>
      <w:r w:rsidRPr="00792BBF">
        <w:rPr>
          <w:rFonts w:ascii="Garamond" w:hAnsi="Garamond"/>
          <w:sz w:val="24"/>
        </w:rPr>
        <w:t>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(Ali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Şuayb)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B84" w:rsidRPr="00792BBF">
        <w:rPr>
          <w:rFonts w:ascii="Garamond" w:hAnsi="Garamond"/>
          <w:sz w:val="24"/>
        </w:rPr>
        <w:t>Siz</w:t>
      </w:r>
      <w:r w:rsidRPr="00792BBF">
        <w:rPr>
          <w:rFonts w:ascii="Garamond" w:hAnsi="Garamond"/>
          <w:sz w:val="24"/>
        </w:rPr>
        <w:t>l</w:t>
      </w:r>
      <w:r w:rsidR="00D75B84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 daha iyi biliyorsunuz</w:t>
      </w:r>
      <w:r w:rsidR="00792BD6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” İmam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“Başkasını kendi hayatına ortak kılmayan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1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75B84" w:rsidRPr="00792BBF" w:rsidRDefault="0082002F" w:rsidP="00700C50">
      <w:pPr>
        <w:pStyle w:val="Heading1"/>
        <w:spacing w:line="300" w:lineRule="atLeast"/>
        <w:ind w:firstLine="284"/>
      </w:pPr>
      <w:bookmarkStart w:id="203" w:name="_Toc536708801"/>
      <w:r w:rsidRPr="00792BBF">
        <w:t>3027</w:t>
      </w:r>
      <w:r w:rsidR="001915DA" w:rsidRPr="00792BBF">
        <w:t xml:space="preserve">. </w:t>
      </w:r>
      <w:r w:rsidRPr="00792BBF">
        <w:t>Bölüm</w:t>
      </w:r>
      <w:bookmarkEnd w:id="203"/>
    </w:p>
    <w:p w:rsidR="0082002F" w:rsidRPr="00792BBF" w:rsidRDefault="00D75B84" w:rsidP="00700C50">
      <w:pPr>
        <w:pStyle w:val="Heading1"/>
        <w:spacing w:line="300" w:lineRule="atLeast"/>
        <w:ind w:firstLine="284"/>
      </w:pPr>
      <w:bookmarkStart w:id="204" w:name="_Toc536708802"/>
      <w:r w:rsidRPr="00792BBF">
        <w:t>Hayatı Karartan Şey</w:t>
      </w:r>
      <w:bookmarkEnd w:id="204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D75B8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Üç şey hayatı karartı</w:t>
      </w:r>
      <w:r w:rsidR="002B7EDB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Zalim yönetici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 komşu ve kötü dilli ve küstah kadın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19"/>
      </w:r>
    </w:p>
    <w:p w:rsidR="0082002F" w:rsidRPr="00792BBF" w:rsidRDefault="0082002F" w:rsidP="00604B7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04B7A" w:rsidRPr="00792BBF">
        <w:rPr>
          <w:rFonts w:ascii="Garamond" w:hAnsi="Garamond"/>
          <w:sz w:val="24"/>
        </w:rPr>
        <w:t xml:space="preserve">Her kim şu üç şeye sahip olursa hayat ona tatsız </w:t>
      </w:r>
      <w:r w:rsidR="00604B7A" w:rsidRPr="00792BBF">
        <w:rPr>
          <w:rFonts w:ascii="Garamond" w:hAnsi="Garamond"/>
          <w:sz w:val="24"/>
        </w:rPr>
        <w:t>o</w:t>
      </w:r>
      <w:r w:rsidR="00604B7A" w:rsidRPr="00792BBF">
        <w:rPr>
          <w:rFonts w:ascii="Garamond" w:hAnsi="Garamond"/>
          <w:sz w:val="24"/>
        </w:rPr>
        <w:t>lur: Kin, haset ve kötü a</w:t>
      </w:r>
      <w:r w:rsidR="00604B7A" w:rsidRPr="00792BBF">
        <w:rPr>
          <w:rFonts w:ascii="Garamond" w:hAnsi="Garamond"/>
          <w:sz w:val="24"/>
        </w:rPr>
        <w:t>h</w:t>
      </w:r>
      <w:r w:rsidR="00604B7A" w:rsidRPr="00792BBF">
        <w:rPr>
          <w:rFonts w:ascii="Garamond" w:hAnsi="Garamond"/>
          <w:sz w:val="24"/>
        </w:rPr>
        <w:t>lak.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2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04B7A" w:rsidRPr="00792BBF">
        <w:rPr>
          <w:rFonts w:ascii="Garamond" w:hAnsi="Garamond"/>
          <w:sz w:val="24"/>
        </w:rPr>
        <w:t>Her kim bir çok şe</w:t>
      </w:r>
      <w:r w:rsidR="00604B7A" w:rsidRPr="00792BBF">
        <w:rPr>
          <w:rFonts w:ascii="Garamond" w:hAnsi="Garamond"/>
          <w:sz w:val="24"/>
        </w:rPr>
        <w:t>y</w:t>
      </w:r>
      <w:r w:rsidR="00604B7A" w:rsidRPr="00792BBF">
        <w:rPr>
          <w:rFonts w:ascii="Garamond" w:hAnsi="Garamond"/>
          <w:sz w:val="24"/>
        </w:rPr>
        <w:t>ler hususun</w:t>
      </w:r>
      <w:r w:rsidR="002B7EDB">
        <w:rPr>
          <w:rFonts w:ascii="Garamond" w:hAnsi="Garamond"/>
          <w:sz w:val="24"/>
        </w:rPr>
        <w:t>da itinasız davranmaz ve göz yummaz</w:t>
      </w:r>
      <w:r w:rsidR="00604B7A" w:rsidRPr="00792BBF">
        <w:rPr>
          <w:rFonts w:ascii="Garamond" w:hAnsi="Garamond"/>
          <w:sz w:val="24"/>
        </w:rPr>
        <w:t>sa hayatı kararır.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2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A7189" w:rsidRPr="00792BBF">
        <w:rPr>
          <w:rFonts w:ascii="Garamond" w:hAnsi="Garamond"/>
          <w:sz w:val="24"/>
        </w:rPr>
        <w:t>Aklı hafif olmak da hayatı karartır ve zorlaşt</w:t>
      </w:r>
      <w:r w:rsidR="000A7189" w:rsidRPr="00792BBF">
        <w:rPr>
          <w:rFonts w:ascii="Garamond" w:hAnsi="Garamond"/>
          <w:sz w:val="24"/>
        </w:rPr>
        <w:t>ı</w:t>
      </w:r>
      <w:r w:rsidR="000A7189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22"/>
      </w:r>
    </w:p>
    <w:p w:rsidR="0082002F" w:rsidRPr="00792BBF" w:rsidRDefault="000A718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Şu beş şeyden birine sahip olmayan kimsenin hayatı sürekli nakıs olur</w:t>
      </w:r>
      <w:r w:rsidR="001915DA" w:rsidRPr="00792BBF">
        <w:rPr>
          <w:rFonts w:ascii="Garamond" w:hAnsi="Garamond"/>
          <w:sz w:val="24"/>
        </w:rPr>
        <w:t xml:space="preserve">, </w:t>
      </w:r>
      <w:r w:rsidR="00087F65" w:rsidRPr="00792BBF">
        <w:rPr>
          <w:rFonts w:ascii="Garamond" w:hAnsi="Garamond"/>
          <w:sz w:val="24"/>
        </w:rPr>
        <w:t>aklı başından gider</w:t>
      </w:r>
      <w:r w:rsidRPr="00792BBF">
        <w:rPr>
          <w:rFonts w:ascii="Garamond" w:hAnsi="Garamond"/>
          <w:sz w:val="24"/>
        </w:rPr>
        <w:t xml:space="preserve"> ve fikri meşgul olur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Biri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cisi </w:t>
      </w:r>
      <w:r w:rsidR="00087F65" w:rsidRPr="00792BBF">
        <w:rPr>
          <w:rFonts w:ascii="Garamond" w:hAnsi="Garamond"/>
          <w:sz w:val="24"/>
        </w:rPr>
        <w:t>beden sağlığı</w:t>
      </w:r>
      <w:r w:rsidR="001915DA" w:rsidRPr="00792BBF">
        <w:rPr>
          <w:rFonts w:ascii="Garamond" w:hAnsi="Garamond"/>
          <w:sz w:val="24"/>
        </w:rPr>
        <w:t xml:space="preserve">, </w:t>
      </w:r>
      <w:r w:rsidR="00087F65" w:rsidRPr="00792BBF">
        <w:rPr>
          <w:rFonts w:ascii="Garamond" w:hAnsi="Garamond"/>
          <w:sz w:val="24"/>
        </w:rPr>
        <w:t>ikincisi güven</w:t>
      </w:r>
      <w:r w:rsidR="001915DA" w:rsidRPr="00792BBF">
        <w:rPr>
          <w:rFonts w:ascii="Garamond" w:hAnsi="Garamond"/>
          <w:sz w:val="24"/>
        </w:rPr>
        <w:t xml:space="preserve">, </w:t>
      </w:r>
      <w:r w:rsidR="00087F65" w:rsidRPr="00792BBF">
        <w:rPr>
          <w:rFonts w:ascii="Garamond" w:hAnsi="Garamond"/>
          <w:sz w:val="24"/>
        </w:rPr>
        <w:t>üçüncüsü rızık genişliğidir</w:t>
      </w:r>
      <w:r w:rsidR="001915DA" w:rsidRPr="00792BBF">
        <w:rPr>
          <w:rFonts w:ascii="Garamond" w:hAnsi="Garamond"/>
          <w:sz w:val="24"/>
        </w:rPr>
        <w:t xml:space="preserve">, </w:t>
      </w:r>
      <w:r w:rsidR="00087F65" w:rsidRPr="00792BBF">
        <w:rPr>
          <w:rFonts w:ascii="Garamond" w:hAnsi="Garamond"/>
          <w:sz w:val="24"/>
        </w:rPr>
        <w:t>dö</w:t>
      </w:r>
      <w:r w:rsidR="00087F65" w:rsidRPr="00792BBF">
        <w:rPr>
          <w:rFonts w:ascii="Garamond" w:hAnsi="Garamond"/>
          <w:sz w:val="24"/>
        </w:rPr>
        <w:t>r</w:t>
      </w:r>
      <w:r w:rsidR="00087F65" w:rsidRPr="00792BBF">
        <w:rPr>
          <w:rFonts w:ascii="Garamond" w:hAnsi="Garamond"/>
          <w:sz w:val="24"/>
        </w:rPr>
        <w:t>dü</w:t>
      </w:r>
      <w:r w:rsidR="00087F65" w:rsidRPr="00792BBF">
        <w:rPr>
          <w:rFonts w:ascii="Garamond" w:hAnsi="Garamond"/>
          <w:sz w:val="24"/>
        </w:rPr>
        <w:t>n</w:t>
      </w:r>
      <w:r w:rsidR="00087F65" w:rsidRPr="00792BBF">
        <w:rPr>
          <w:rFonts w:ascii="Garamond" w:hAnsi="Garamond"/>
          <w:sz w:val="24"/>
        </w:rPr>
        <w:t xml:space="preserve">cüsü uyumlu bir arkadaştır </w:t>
      </w:r>
      <w:r w:rsidR="00D60942" w:rsidRPr="00792BBF">
        <w:rPr>
          <w:rFonts w:ascii="Garamond" w:hAnsi="Garamond"/>
          <w:sz w:val="24"/>
        </w:rPr>
        <w:t>–ravi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D60942" w:rsidRPr="00792BBF">
        <w:rPr>
          <w:rFonts w:ascii="Garamond" w:hAnsi="Garamond"/>
          <w:sz w:val="24"/>
        </w:rPr>
        <w:t>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D60942" w:rsidRPr="00792BBF">
        <w:rPr>
          <w:rFonts w:ascii="Garamond" w:hAnsi="Garamond"/>
          <w:sz w:val="24"/>
        </w:rPr>
        <w:t xml:space="preserve">“Uyumlu arkadaştan maksat kimdir?” İmam </w:t>
      </w:r>
      <w:r w:rsidR="001915DA" w:rsidRPr="00792BBF">
        <w:rPr>
          <w:rFonts w:ascii="Garamond" w:hAnsi="Garamond"/>
          <w:sz w:val="24"/>
        </w:rPr>
        <w:t>(a.s)</w:t>
      </w:r>
      <w:r w:rsidR="00D60942" w:rsidRPr="00792BBF">
        <w:rPr>
          <w:rFonts w:ascii="Garamond" w:hAnsi="Garamond"/>
          <w:sz w:val="24"/>
        </w:rPr>
        <w:t xml:space="preserve"> şö</w:t>
      </w:r>
      <w:r w:rsidR="00D60942" w:rsidRPr="00792BBF">
        <w:rPr>
          <w:rFonts w:ascii="Garamond" w:hAnsi="Garamond"/>
          <w:sz w:val="24"/>
        </w:rPr>
        <w:t>y</w:t>
      </w:r>
      <w:r w:rsidR="00D60942"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60942" w:rsidRPr="00792BBF">
        <w:rPr>
          <w:rFonts w:ascii="Garamond" w:hAnsi="Garamond"/>
          <w:sz w:val="24"/>
        </w:rPr>
        <w:t>“İyi kadın</w:t>
      </w:r>
      <w:r w:rsidR="001915DA" w:rsidRPr="00792BBF">
        <w:rPr>
          <w:rFonts w:ascii="Garamond" w:hAnsi="Garamond"/>
          <w:sz w:val="24"/>
        </w:rPr>
        <w:t xml:space="preserve">, </w:t>
      </w:r>
      <w:r w:rsidR="00D60942" w:rsidRPr="00792BBF">
        <w:rPr>
          <w:rFonts w:ascii="Garamond" w:hAnsi="Garamond"/>
          <w:sz w:val="24"/>
        </w:rPr>
        <w:t>iyi evlat ve iyi arkadaş”-</w:t>
      </w:r>
      <w:r w:rsidR="00087F65" w:rsidRPr="00792BBF">
        <w:rPr>
          <w:rFonts w:ascii="Garamond" w:hAnsi="Garamond"/>
          <w:sz w:val="24"/>
        </w:rPr>
        <w:t xml:space="preserve"> ve beşincisi ise </w:t>
      </w:r>
      <w:r w:rsidR="00D60942" w:rsidRPr="00792BBF">
        <w:rPr>
          <w:rFonts w:ascii="Garamond" w:hAnsi="Garamond"/>
          <w:sz w:val="24"/>
        </w:rPr>
        <w:t>bütün bunların toplamı olan h</w:t>
      </w:r>
      <w:r w:rsidR="00D60942" w:rsidRPr="00792BBF">
        <w:rPr>
          <w:rFonts w:ascii="Garamond" w:hAnsi="Garamond"/>
          <w:sz w:val="24"/>
        </w:rPr>
        <w:t>u</w:t>
      </w:r>
      <w:r w:rsidR="00D60942" w:rsidRPr="00792BBF">
        <w:rPr>
          <w:rFonts w:ascii="Garamond" w:hAnsi="Garamond"/>
          <w:sz w:val="24"/>
        </w:rPr>
        <w:t>zurdur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324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1598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Hadis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60942" w:rsidRPr="00792BBF" w:rsidRDefault="0082002F" w:rsidP="00700C50">
      <w:pPr>
        <w:pStyle w:val="Heading1"/>
        <w:spacing w:line="300" w:lineRule="atLeast"/>
        <w:ind w:firstLine="284"/>
      </w:pPr>
      <w:bookmarkStart w:id="205" w:name="_Toc536708803"/>
      <w:r w:rsidRPr="00792BBF">
        <w:t>3028</w:t>
      </w:r>
      <w:r w:rsidR="001915DA" w:rsidRPr="00792BBF">
        <w:t xml:space="preserve">. </w:t>
      </w:r>
      <w:r w:rsidRPr="00792BBF">
        <w:t>Bölüm</w:t>
      </w:r>
      <w:bookmarkEnd w:id="205"/>
    </w:p>
    <w:p w:rsidR="0082002F" w:rsidRPr="00792BBF" w:rsidRDefault="00D60942" w:rsidP="00700C50">
      <w:pPr>
        <w:pStyle w:val="Heading1"/>
        <w:spacing w:line="300" w:lineRule="atLeast"/>
        <w:ind w:firstLine="284"/>
      </w:pPr>
      <w:bookmarkStart w:id="206" w:name="_Toc536708804"/>
      <w:r w:rsidRPr="00792BBF">
        <w:t>Yaşam (Çeşitli)</w:t>
      </w:r>
      <w:bookmarkEnd w:id="20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60942" w:rsidRPr="00792BBF">
        <w:rPr>
          <w:rFonts w:ascii="Garamond" w:hAnsi="Garamond"/>
          <w:sz w:val="24"/>
        </w:rPr>
        <w:t xml:space="preserve">Hayatın </w:t>
      </w:r>
      <w:r w:rsidR="00B02965" w:rsidRPr="00792BBF">
        <w:rPr>
          <w:rFonts w:ascii="Garamond" w:hAnsi="Garamond"/>
          <w:sz w:val="24"/>
        </w:rPr>
        <w:t>kıvamı güzel bir programlama ve ölçüsü ise güzel idare etmektir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24"/>
      </w:r>
    </w:p>
    <w:p w:rsidR="0082002F" w:rsidRPr="00792BBF" w:rsidRDefault="00B029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bir du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Kalbimi dünya ile meşgul kılma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Dünya hayatımı ahiret sevabıma engel kı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5"/>
      </w:r>
    </w:p>
    <w:p w:rsidR="0082002F" w:rsidRPr="00792BBF" w:rsidRDefault="00B029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Hayat sadece iki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 içindir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Konuşan alim ve iş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ten öğrenci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6"/>
      </w:r>
    </w:p>
    <w:p w:rsidR="0082002F" w:rsidRPr="00792BBF" w:rsidRDefault="00B029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Hayat üç şeydedir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Geniş ev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güzel kadın ve </w:t>
      </w:r>
      <w:r w:rsidR="00CB57B7" w:rsidRPr="00792BBF">
        <w:rPr>
          <w:rFonts w:ascii="Garamond" w:hAnsi="Garamond"/>
          <w:sz w:val="24"/>
        </w:rPr>
        <w:t>beli i</w:t>
      </w:r>
      <w:r w:rsidR="00CB57B7" w:rsidRPr="00792BBF">
        <w:rPr>
          <w:rFonts w:ascii="Garamond" w:hAnsi="Garamond"/>
          <w:sz w:val="24"/>
        </w:rPr>
        <w:t>n</w:t>
      </w:r>
      <w:r w:rsidR="00CB57B7" w:rsidRPr="00792BBF">
        <w:rPr>
          <w:rFonts w:ascii="Garamond" w:hAnsi="Garamond"/>
          <w:sz w:val="24"/>
        </w:rPr>
        <w:t>ce at</w:t>
      </w:r>
      <w:r w:rsidR="008E5C24">
        <w:rPr>
          <w:rFonts w:ascii="Garamond" w:hAnsi="Garamond"/>
          <w:sz w:val="24"/>
        </w:rPr>
        <w:t>ta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7"/>
      </w:r>
    </w:p>
    <w:p w:rsidR="0082002F" w:rsidRPr="00792BBF" w:rsidRDefault="00CB57B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Hayatın şekavet</w:t>
      </w:r>
      <w:r w:rsidR="008E5C24">
        <w:rPr>
          <w:rFonts w:ascii="Garamond" w:hAnsi="Garamond"/>
          <w:sz w:val="24"/>
        </w:rPr>
        <w:t xml:space="preserve"> ve</w:t>
      </w:r>
      <w:r w:rsidRPr="00792BBF">
        <w:rPr>
          <w:rFonts w:ascii="Garamond" w:hAnsi="Garamond"/>
          <w:sz w:val="24"/>
        </w:rPr>
        <w:t xml:space="preserve"> mutsuzluklarından biri de evin dar olmasıdır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28"/>
      </w:r>
    </w:p>
    <w:p w:rsidR="0082002F" w:rsidRPr="00792BBF" w:rsidRDefault="0082002F" w:rsidP="008E5C2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7B7" w:rsidRPr="00792BBF">
        <w:rPr>
          <w:rFonts w:ascii="Garamond" w:hAnsi="Garamond"/>
          <w:sz w:val="24"/>
        </w:rPr>
        <w:t>Hayatın esenliği i</w:t>
      </w:r>
      <w:r w:rsidR="008E5C24">
        <w:rPr>
          <w:rFonts w:ascii="Garamond" w:hAnsi="Garamond"/>
          <w:sz w:val="24"/>
        </w:rPr>
        <w:t>yi geçin</w:t>
      </w:r>
      <w:r w:rsidR="00CB57B7"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7B7" w:rsidRPr="00792BBF">
        <w:rPr>
          <w:rFonts w:ascii="Garamond" w:hAnsi="Garamond"/>
          <w:sz w:val="24"/>
        </w:rPr>
        <w:t>Hayat güzel ahlak ile güze</w:t>
      </w:r>
      <w:r w:rsidR="00CB57B7" w:rsidRPr="00792BBF">
        <w:rPr>
          <w:rFonts w:ascii="Garamond" w:hAnsi="Garamond"/>
          <w:sz w:val="24"/>
        </w:rPr>
        <w:t>l</w:t>
      </w:r>
      <w:r w:rsidR="00CB57B7" w:rsidRPr="00792BBF">
        <w:rPr>
          <w:rFonts w:ascii="Garamond" w:hAnsi="Garamond"/>
          <w:sz w:val="24"/>
        </w:rPr>
        <w:t>leşir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7B7" w:rsidRPr="00792BBF">
        <w:rPr>
          <w:rFonts w:ascii="Garamond" w:hAnsi="Garamond"/>
          <w:sz w:val="24"/>
        </w:rPr>
        <w:t xml:space="preserve">Çabuk ölmek </w:t>
      </w:r>
      <w:r w:rsidR="00CB57B7" w:rsidRPr="00792BBF">
        <w:rPr>
          <w:rFonts w:ascii="Garamond" w:hAnsi="Garamond"/>
          <w:sz w:val="24"/>
        </w:rPr>
        <w:lastRenderedPageBreak/>
        <w:t>mutsuz yaşamdan daha hayı</w:t>
      </w:r>
      <w:r w:rsidR="00CB57B7" w:rsidRPr="00792BBF">
        <w:rPr>
          <w:rFonts w:ascii="Garamond" w:hAnsi="Garamond"/>
          <w:sz w:val="24"/>
        </w:rPr>
        <w:t>r</w:t>
      </w:r>
      <w:r w:rsidR="00CB57B7" w:rsidRPr="00792BBF">
        <w:rPr>
          <w:rFonts w:ascii="Garamond" w:hAnsi="Garamond"/>
          <w:sz w:val="24"/>
        </w:rPr>
        <w:t>lıdır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7B7" w:rsidRPr="00792BBF">
        <w:rPr>
          <w:rFonts w:ascii="Garamond" w:hAnsi="Garamond"/>
          <w:sz w:val="24"/>
        </w:rPr>
        <w:t>Hayat bazen tatlı ve bazen ise acıdır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C76884">
      <w:r w:rsidRPr="00792BBF">
        <w:lastRenderedPageBreak/>
        <w:t>Gayn Harfi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el-Gebt (İmrenmek)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el-Gebn (Aldatmak)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 xml:space="preserve">el-Gedr (Sözünde Durmamak) 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el-Gurur (Gurur-Kibir)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el-Gazve (Gazve Savaş)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el-Gusl (Gusül)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el-Gişş (Aldatmak)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el-Gasb (Gasb)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el-Gazab (Gazap Öfke)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</w:t>
      </w:r>
      <w:r w:rsidR="00BE1BFA" w:rsidRPr="00792BBF">
        <w:rPr>
          <w:rFonts w:ascii="Garamond" w:hAnsi="Garamond"/>
          <w:sz w:val="24"/>
          <w:szCs w:val="24"/>
        </w:rPr>
        <w:t>İstiğfar</w:t>
      </w:r>
      <w:r w:rsidRPr="00792BBF">
        <w:rPr>
          <w:rFonts w:ascii="Garamond" w:hAnsi="Garamond"/>
          <w:sz w:val="24"/>
          <w:szCs w:val="24"/>
        </w:rPr>
        <w:t xml:space="preserve"> (İstiğfar Mağfiret Dilemek) 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el-Gaflet (Gaflet)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el-Gill (Zincire Vurulmak)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el-Guluvv (Aşırılık)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el-İğtinam (Ganimet Saymak)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el-Ğina (Zenginlik)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el-Ğina (Şarkı)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el-Geyb (Gayp-Gelecek)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 xml:space="preserve">el-Giybet (Gıybet-Arkadan Çekiştirme) 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  <w:szCs w:val="24"/>
        </w:rPr>
        <w:t>el-Geyret (Gayret-Kıskançlık)</w:t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br w:type="page"/>
      </w: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383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91F83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el-Ga</w:t>
      </w:r>
      <w:r w:rsidR="0082002F" w:rsidRPr="00792BBF">
        <w:rPr>
          <w:rFonts w:ascii="Garamond" w:hAnsi="Garamond" w:cs="Garamond"/>
        </w:rPr>
        <w:t>bt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İmrenmek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07" w:name="_Toc536708805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7458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yvKQIAAG0EAAAOAAAAZHJzL2Uyb0RvYy54bWysVMuO2jAU3VfqP1jeQxImQ5mIMKoS6Ia2&#10;SDP9AGM7xKpfsg0BVf33XptHO9PNqGoWjm/u9fE595H541FJdODOC6NrXIxzjLimhgm9q/G359Vo&#10;hpEPRDMijeY1PnGPHxfv380HW/GJ6Y1k3CEA0b4abI37EGyVZZ72XBE/NpZrcHbGKRLAdLuMOTIA&#10;upLZJM+n2WAcs85Q7j18bc9OvEj4Xcdp+Np1ngckawzcQlpdWrdxzRZzUu0csb2gFxrkH1goIjRc&#10;eoNqSSBo78RfUEpQZ7zpwpgalZmuE5QnDaCmyF+peeqJ5UkLJMfbW5r8/4OlXw4bhwSr8WSKkSYK&#10;arQWmqNJys1gfQUhjd64qI4e9ZNdG/rdI22anugdTxyfTxbOFTGb2Ysj0fAWbtgOnw2DGLIPJiXq&#10;2DkVISEF6JjqcbrVgx8DovDxbjabQpExoldfRqrrQet8+MSNQnFTYwmkEzA5rH2IREh1DYn3aLMS&#10;UqZyS40G0HtfAnR0eSMFi95kuN22kQ4dSOyY9CRZr8Kc2WuW0HpO2FIzFFIOmCDKaIbjDYrDW3KY&#10;i7hLwYEI+cZg4C91ZATZAEWX3bmpfjzkD8vZclaOysl0OSrzth19XDXlaLoqPty3d23TtMXPKK4o&#10;q14wxnXUd23wonxbA11G7dyatxa/ZTJ7iZ5SDmSv70Q6tUPsgDiRvtoadtq4WJ1oQU+n4Mv8xaH5&#10;005Rv/8Si1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3JEsr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07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Ed-Dünya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1261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381068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</w:p>
    <w:p w:rsidR="00381068" w:rsidRPr="00792BBF" w:rsidRDefault="0082002F" w:rsidP="00700C50">
      <w:pPr>
        <w:pStyle w:val="Heading1"/>
        <w:spacing w:line="300" w:lineRule="atLeast"/>
        <w:ind w:firstLine="284"/>
      </w:pPr>
      <w:bookmarkStart w:id="208" w:name="_Toc536708806"/>
      <w:r w:rsidRPr="00792BBF">
        <w:t>3029</w:t>
      </w:r>
      <w:r w:rsidR="001915DA" w:rsidRPr="00792BBF">
        <w:t xml:space="preserve">. </w:t>
      </w:r>
      <w:r w:rsidRPr="00792BBF">
        <w:t>Bölüm</w:t>
      </w:r>
      <w:bookmarkEnd w:id="208"/>
    </w:p>
    <w:p w:rsidR="0082002F" w:rsidRPr="00792BBF" w:rsidRDefault="00347AED" w:rsidP="00891F83">
      <w:pPr>
        <w:pStyle w:val="Heading1"/>
        <w:spacing w:line="300" w:lineRule="atLeast"/>
        <w:ind w:firstLine="284"/>
      </w:pPr>
      <w:bookmarkStart w:id="209" w:name="_Toc536708807"/>
      <w:r w:rsidRPr="00792BBF">
        <w:t>Gıp</w:t>
      </w:r>
      <w:r w:rsidR="00381068" w:rsidRPr="00792BBF">
        <w:t>ta Edilen Kimseler</w:t>
      </w:r>
      <w:bookmarkEnd w:id="209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0FA" w:rsidRPr="00792BBF">
        <w:rPr>
          <w:rFonts w:ascii="Garamond" w:hAnsi="Garamond"/>
          <w:sz w:val="24"/>
        </w:rPr>
        <w:t>Gerçek kandırılmış ki</w:t>
      </w:r>
      <w:r w:rsidR="00712522">
        <w:rPr>
          <w:rFonts w:ascii="Garamond" w:hAnsi="Garamond"/>
          <w:sz w:val="24"/>
        </w:rPr>
        <w:t>mse, kendisini kandıran ki</w:t>
      </w:r>
      <w:r w:rsidR="00712522">
        <w:rPr>
          <w:rFonts w:ascii="Garamond" w:hAnsi="Garamond"/>
          <w:sz w:val="24"/>
        </w:rPr>
        <w:t>m</w:t>
      </w:r>
      <w:r w:rsidR="00712522">
        <w:rPr>
          <w:rFonts w:ascii="Garamond" w:hAnsi="Garamond"/>
          <w:sz w:val="24"/>
        </w:rPr>
        <w:t>sedir</w:t>
      </w:r>
      <w:r w:rsidR="00891F83">
        <w:rPr>
          <w:rFonts w:ascii="Garamond" w:hAnsi="Garamond"/>
          <w:sz w:val="24"/>
        </w:rPr>
        <w:t>. Öze</w:t>
      </w:r>
      <w:r w:rsidR="000470FA" w:rsidRPr="00792BBF">
        <w:rPr>
          <w:rFonts w:ascii="Garamond" w:hAnsi="Garamond"/>
          <w:sz w:val="24"/>
        </w:rPr>
        <w:t>nilip gıpta edilen i</w:t>
      </w:r>
      <w:r w:rsidR="000470FA" w:rsidRPr="00792BBF">
        <w:rPr>
          <w:rFonts w:ascii="Garamond" w:hAnsi="Garamond"/>
          <w:sz w:val="24"/>
        </w:rPr>
        <w:t>n</w:t>
      </w:r>
      <w:r w:rsidR="000470FA" w:rsidRPr="00792BBF">
        <w:rPr>
          <w:rFonts w:ascii="Garamond" w:hAnsi="Garamond"/>
          <w:sz w:val="24"/>
        </w:rPr>
        <w:t>san, dinini selamette tuta</w:t>
      </w:r>
      <w:r w:rsidR="000470FA" w:rsidRPr="00792BBF">
        <w:rPr>
          <w:rFonts w:ascii="Garamond" w:hAnsi="Garamond"/>
          <w:sz w:val="24"/>
        </w:rPr>
        <w:t>n</w:t>
      </w:r>
      <w:r w:rsidR="000470FA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33"/>
      </w:r>
    </w:p>
    <w:p w:rsidR="0082002F" w:rsidRPr="00792BBF" w:rsidRDefault="0082002F" w:rsidP="00604B7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04B7A" w:rsidRPr="00792BBF">
        <w:rPr>
          <w:rFonts w:ascii="Garamond" w:hAnsi="Garamond"/>
          <w:sz w:val="24"/>
        </w:rPr>
        <w:t>Şüphesiz kaybe</w:t>
      </w:r>
      <w:r w:rsidR="00604B7A" w:rsidRPr="00792BBF">
        <w:rPr>
          <w:rFonts w:ascii="Garamond" w:hAnsi="Garamond"/>
          <w:sz w:val="24"/>
        </w:rPr>
        <w:t>t</w:t>
      </w:r>
      <w:r w:rsidR="00604B7A" w:rsidRPr="00792BBF">
        <w:rPr>
          <w:rFonts w:ascii="Garamond" w:hAnsi="Garamond"/>
          <w:sz w:val="24"/>
        </w:rPr>
        <w:t>miş kimse ömrünü kaybeden ve gı</w:t>
      </w:r>
      <w:r w:rsidR="00604B7A" w:rsidRPr="00792BBF">
        <w:rPr>
          <w:rFonts w:ascii="Garamond" w:hAnsi="Garamond"/>
          <w:sz w:val="24"/>
        </w:rPr>
        <w:t>p</w:t>
      </w:r>
      <w:r w:rsidR="00604B7A" w:rsidRPr="00792BBF">
        <w:rPr>
          <w:rFonts w:ascii="Garamond" w:hAnsi="Garamond"/>
          <w:sz w:val="24"/>
        </w:rPr>
        <w:t>ta edilecek iyi kimse ise ömrünü Rabbine itaat</w:t>
      </w:r>
      <w:r w:rsidR="00712522">
        <w:rPr>
          <w:rFonts w:ascii="Garamond" w:hAnsi="Garamond"/>
          <w:sz w:val="24"/>
        </w:rPr>
        <w:t>t</w:t>
      </w:r>
      <w:r w:rsidR="00604B7A" w:rsidRPr="00792BBF">
        <w:rPr>
          <w:rFonts w:ascii="Garamond" w:hAnsi="Garamond"/>
          <w:sz w:val="24"/>
        </w:rPr>
        <w:t>e geçiren kims</w:t>
      </w:r>
      <w:r w:rsidR="00604B7A" w:rsidRPr="00792BBF">
        <w:rPr>
          <w:rFonts w:ascii="Garamond" w:hAnsi="Garamond"/>
          <w:sz w:val="24"/>
        </w:rPr>
        <w:t>e</w:t>
      </w:r>
      <w:r w:rsidR="00604B7A" w:rsidRPr="00792BBF">
        <w:rPr>
          <w:rFonts w:ascii="Garamond" w:hAnsi="Garamond"/>
          <w:sz w:val="24"/>
        </w:rPr>
        <w:t>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34"/>
      </w:r>
    </w:p>
    <w:p w:rsidR="0082002F" w:rsidRPr="00792BBF" w:rsidRDefault="0082002F" w:rsidP="0071252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7AED" w:rsidRPr="00792BBF">
        <w:rPr>
          <w:rFonts w:ascii="Garamond" w:hAnsi="Garamond"/>
          <w:sz w:val="24"/>
        </w:rPr>
        <w:t>Gıp</w:t>
      </w:r>
      <w:r w:rsidR="00381068" w:rsidRPr="00792BBF">
        <w:rPr>
          <w:rFonts w:ascii="Garamond" w:hAnsi="Garamond"/>
          <w:sz w:val="24"/>
        </w:rPr>
        <w:t>ta edilen iyi halli kimse</w:t>
      </w:r>
      <w:r w:rsidR="001915DA" w:rsidRPr="00792BBF">
        <w:rPr>
          <w:rFonts w:ascii="Garamond" w:hAnsi="Garamond"/>
          <w:sz w:val="24"/>
        </w:rPr>
        <w:t xml:space="preserve">, </w:t>
      </w:r>
      <w:r w:rsidR="00381068" w:rsidRPr="00792BBF">
        <w:rPr>
          <w:rFonts w:ascii="Garamond" w:hAnsi="Garamond"/>
          <w:sz w:val="24"/>
        </w:rPr>
        <w:t xml:space="preserve">tek derdi </w:t>
      </w:r>
      <w:r w:rsidR="00712522" w:rsidRPr="00792BBF">
        <w:rPr>
          <w:rFonts w:ascii="Garamond" w:hAnsi="Garamond"/>
          <w:sz w:val="24"/>
        </w:rPr>
        <w:t xml:space="preserve">sadece </w:t>
      </w:r>
      <w:r w:rsidR="00381068" w:rsidRPr="00792BBF">
        <w:rPr>
          <w:rFonts w:ascii="Garamond" w:hAnsi="Garamond"/>
          <w:sz w:val="24"/>
        </w:rPr>
        <w:t xml:space="preserve">nefsi </w:t>
      </w:r>
      <w:r w:rsidR="00381068" w:rsidRPr="00792BBF">
        <w:rPr>
          <w:rFonts w:ascii="Garamond" w:hAnsi="Garamond"/>
          <w:sz w:val="24"/>
        </w:rPr>
        <w:t>o</w:t>
      </w:r>
      <w:r w:rsidR="00381068" w:rsidRPr="00792BBF">
        <w:rPr>
          <w:rFonts w:ascii="Garamond" w:hAnsi="Garamond"/>
          <w:sz w:val="24"/>
        </w:rPr>
        <w:t>lan ki</w:t>
      </w:r>
      <w:r w:rsidR="00381068" w:rsidRPr="00792BBF">
        <w:rPr>
          <w:rFonts w:ascii="Garamond" w:hAnsi="Garamond"/>
          <w:sz w:val="24"/>
        </w:rPr>
        <w:t>m</w:t>
      </w:r>
      <w:r w:rsidR="00381068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7DC0" w:rsidRPr="00792BBF">
        <w:rPr>
          <w:rFonts w:ascii="Garamond" w:hAnsi="Garamond"/>
          <w:sz w:val="24"/>
        </w:rPr>
        <w:t>Kaybetmiş kimse</w:t>
      </w:r>
      <w:r w:rsidR="001915DA" w:rsidRPr="00792BBF">
        <w:rPr>
          <w:rFonts w:ascii="Garamond" w:hAnsi="Garamond"/>
          <w:sz w:val="24"/>
        </w:rPr>
        <w:t xml:space="preserve">, </w:t>
      </w:r>
      <w:r w:rsidR="00D77DC0" w:rsidRPr="00792BBF">
        <w:rPr>
          <w:rFonts w:ascii="Garamond" w:hAnsi="Garamond"/>
          <w:sz w:val="24"/>
        </w:rPr>
        <w:t>d</w:t>
      </w:r>
      <w:r w:rsidR="00D77DC0" w:rsidRPr="00792BBF">
        <w:rPr>
          <w:rFonts w:ascii="Garamond" w:hAnsi="Garamond"/>
          <w:sz w:val="24"/>
        </w:rPr>
        <w:t>i</w:t>
      </w:r>
      <w:r w:rsidR="00D77DC0" w:rsidRPr="00792BBF">
        <w:rPr>
          <w:rFonts w:ascii="Garamond" w:hAnsi="Garamond"/>
          <w:sz w:val="24"/>
        </w:rPr>
        <w:t>nini kaybeden kimsedir</w:t>
      </w:r>
      <w:r w:rsidR="001915DA" w:rsidRPr="00792BBF">
        <w:rPr>
          <w:rFonts w:ascii="Garamond" w:hAnsi="Garamond"/>
          <w:sz w:val="24"/>
        </w:rPr>
        <w:t xml:space="preserve">. </w:t>
      </w:r>
      <w:r w:rsidR="00BE1BFA" w:rsidRPr="00792BBF">
        <w:rPr>
          <w:rFonts w:ascii="Garamond" w:hAnsi="Garamond"/>
          <w:sz w:val="24"/>
        </w:rPr>
        <w:t>Gıpta</w:t>
      </w:r>
      <w:r w:rsidR="00712522">
        <w:rPr>
          <w:rFonts w:ascii="Garamond" w:hAnsi="Garamond"/>
          <w:sz w:val="24"/>
        </w:rPr>
        <w:t xml:space="preserve"> edilen</w:t>
      </w:r>
      <w:r w:rsidR="00D77DC0" w:rsidRPr="00792BBF">
        <w:rPr>
          <w:rFonts w:ascii="Garamond" w:hAnsi="Garamond"/>
          <w:sz w:val="24"/>
        </w:rPr>
        <w:t xml:space="preserve"> kimse ise yakini güzel </w:t>
      </w:r>
      <w:r w:rsidR="00D77DC0" w:rsidRPr="00792BBF">
        <w:rPr>
          <w:rFonts w:ascii="Garamond" w:hAnsi="Garamond"/>
          <w:sz w:val="24"/>
        </w:rPr>
        <w:t>o</w:t>
      </w:r>
      <w:r w:rsidR="00D77DC0" w:rsidRPr="00792BBF">
        <w:rPr>
          <w:rFonts w:ascii="Garamond" w:hAnsi="Garamond"/>
          <w:sz w:val="24"/>
        </w:rPr>
        <w:t>lan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7DC0" w:rsidRPr="00792BBF">
        <w:rPr>
          <w:rFonts w:ascii="Garamond" w:hAnsi="Garamond"/>
          <w:sz w:val="24"/>
        </w:rPr>
        <w:t>Kaybeden kims</w:t>
      </w:r>
      <w:r w:rsidR="00347AED" w:rsidRPr="00792BBF">
        <w:rPr>
          <w:rFonts w:ascii="Garamond" w:hAnsi="Garamond"/>
          <w:sz w:val="24"/>
        </w:rPr>
        <w:t>e</w:t>
      </w:r>
      <w:r w:rsidR="001915DA" w:rsidRPr="00792BBF">
        <w:rPr>
          <w:rFonts w:ascii="Garamond" w:hAnsi="Garamond"/>
          <w:sz w:val="24"/>
        </w:rPr>
        <w:t xml:space="preserve">, </w:t>
      </w:r>
      <w:r w:rsidR="00347AED" w:rsidRPr="00792BBF">
        <w:rPr>
          <w:rFonts w:ascii="Garamond" w:hAnsi="Garamond"/>
          <w:sz w:val="24"/>
        </w:rPr>
        <w:t>d</w:t>
      </w:r>
      <w:r w:rsidR="00347AED" w:rsidRPr="00792BBF">
        <w:rPr>
          <w:rFonts w:ascii="Garamond" w:hAnsi="Garamond"/>
          <w:sz w:val="24"/>
        </w:rPr>
        <w:t>i</w:t>
      </w:r>
      <w:r w:rsidR="00347AED" w:rsidRPr="00792BBF">
        <w:rPr>
          <w:rFonts w:ascii="Garamond" w:hAnsi="Garamond"/>
          <w:sz w:val="24"/>
        </w:rPr>
        <w:t>nini kaybeden kimsedir</w:t>
      </w:r>
      <w:r w:rsidR="001915DA" w:rsidRPr="00792BBF">
        <w:rPr>
          <w:rFonts w:ascii="Garamond" w:hAnsi="Garamond"/>
          <w:sz w:val="24"/>
        </w:rPr>
        <w:t xml:space="preserve">. </w:t>
      </w:r>
      <w:r w:rsidR="00347AED" w:rsidRPr="00792BBF">
        <w:rPr>
          <w:rFonts w:ascii="Garamond" w:hAnsi="Garamond"/>
          <w:sz w:val="24"/>
        </w:rPr>
        <w:t>Gıp</w:t>
      </w:r>
      <w:r w:rsidR="00D77DC0" w:rsidRPr="00792BBF">
        <w:rPr>
          <w:rFonts w:ascii="Garamond" w:hAnsi="Garamond"/>
          <w:sz w:val="24"/>
        </w:rPr>
        <w:t>ta edilen iyi halli kimse ise</w:t>
      </w:r>
      <w:r w:rsidR="001915DA" w:rsidRPr="00792BBF">
        <w:rPr>
          <w:rFonts w:ascii="Garamond" w:hAnsi="Garamond"/>
          <w:sz w:val="24"/>
        </w:rPr>
        <w:t xml:space="preserve">, </w:t>
      </w:r>
      <w:r w:rsidR="00D77DC0" w:rsidRPr="00792BBF">
        <w:rPr>
          <w:rFonts w:ascii="Garamond" w:hAnsi="Garamond"/>
          <w:sz w:val="24"/>
        </w:rPr>
        <w:t>dini s</w:t>
      </w:r>
      <w:r w:rsidR="00D77DC0" w:rsidRPr="00792BBF">
        <w:rPr>
          <w:rFonts w:ascii="Garamond" w:hAnsi="Garamond"/>
          <w:sz w:val="24"/>
        </w:rPr>
        <w:t>a</w:t>
      </w:r>
      <w:r w:rsidR="00D77DC0" w:rsidRPr="00792BBF">
        <w:rPr>
          <w:rFonts w:ascii="Garamond" w:hAnsi="Garamond"/>
          <w:sz w:val="24"/>
        </w:rPr>
        <w:t>lim ve yakini güzel olan kims</w:t>
      </w:r>
      <w:r w:rsidR="00D77DC0" w:rsidRPr="00792BBF">
        <w:rPr>
          <w:rFonts w:ascii="Garamond" w:hAnsi="Garamond"/>
          <w:sz w:val="24"/>
        </w:rPr>
        <w:t>e</w:t>
      </w:r>
      <w:r w:rsidR="00D77DC0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7"/>
      </w:r>
    </w:p>
    <w:p w:rsidR="0082002F" w:rsidRPr="00792BBF" w:rsidRDefault="0082002F" w:rsidP="0071252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7DC0" w:rsidRPr="00792BBF">
        <w:rPr>
          <w:rFonts w:ascii="Garamond" w:hAnsi="Garamond"/>
          <w:sz w:val="24"/>
        </w:rPr>
        <w:t>Şüp</w:t>
      </w:r>
      <w:r w:rsidR="0027322B" w:rsidRPr="00792BBF">
        <w:rPr>
          <w:rFonts w:ascii="Garamond" w:hAnsi="Garamond"/>
          <w:sz w:val="24"/>
        </w:rPr>
        <w:t xml:space="preserve">hesiz </w:t>
      </w:r>
      <w:r w:rsidR="00712522">
        <w:rPr>
          <w:rFonts w:ascii="Garamond" w:hAnsi="Garamond"/>
          <w:sz w:val="24"/>
        </w:rPr>
        <w:t xml:space="preserve">zahidler, </w:t>
      </w:r>
      <w:r w:rsidR="0027322B" w:rsidRPr="00792BBF">
        <w:rPr>
          <w:rFonts w:ascii="Garamond" w:hAnsi="Garamond"/>
          <w:sz w:val="24"/>
        </w:rPr>
        <w:t>dünyaya itinasız olan kimseler</w:t>
      </w:r>
      <w:r w:rsidR="001915DA" w:rsidRPr="00792BBF">
        <w:rPr>
          <w:rFonts w:ascii="Garamond" w:hAnsi="Garamond"/>
          <w:sz w:val="24"/>
        </w:rPr>
        <w:t xml:space="preserve">, </w:t>
      </w:r>
      <w:r w:rsidR="00D77DC0" w:rsidRPr="00792BBF">
        <w:rPr>
          <w:rFonts w:ascii="Garamond" w:hAnsi="Garamond"/>
          <w:sz w:val="24"/>
        </w:rPr>
        <w:t>her ne kadar zahirde gülse</w:t>
      </w:r>
      <w:r w:rsidR="00712522">
        <w:rPr>
          <w:rFonts w:ascii="Garamond" w:hAnsi="Garamond"/>
          <w:sz w:val="24"/>
        </w:rPr>
        <w:t>ler de</w:t>
      </w:r>
      <w:r w:rsidR="0027322B" w:rsidRPr="00792BBF">
        <w:rPr>
          <w:rFonts w:ascii="Garamond" w:hAnsi="Garamond"/>
          <w:sz w:val="24"/>
        </w:rPr>
        <w:t xml:space="preserve"> kalpleri ağlar</w:t>
      </w:r>
      <w:r w:rsidR="001915DA" w:rsidRPr="00792BBF">
        <w:rPr>
          <w:rFonts w:ascii="Garamond" w:hAnsi="Garamond"/>
          <w:sz w:val="24"/>
        </w:rPr>
        <w:t xml:space="preserve">, </w:t>
      </w:r>
      <w:r w:rsidR="0027322B" w:rsidRPr="00792BBF">
        <w:rPr>
          <w:rFonts w:ascii="Garamond" w:hAnsi="Garamond"/>
          <w:sz w:val="24"/>
        </w:rPr>
        <w:t>her ne kadar s</w:t>
      </w:r>
      <w:r w:rsidR="0027322B" w:rsidRPr="00792BBF">
        <w:rPr>
          <w:rFonts w:ascii="Garamond" w:hAnsi="Garamond"/>
          <w:sz w:val="24"/>
        </w:rPr>
        <w:t>e</w:t>
      </w:r>
      <w:r w:rsidR="0027322B" w:rsidRPr="00792BBF">
        <w:rPr>
          <w:rFonts w:ascii="Garamond" w:hAnsi="Garamond"/>
          <w:sz w:val="24"/>
        </w:rPr>
        <w:t>vinç izharında bulunsalar da h</w:t>
      </w:r>
      <w:r w:rsidR="0027322B" w:rsidRPr="00792BBF">
        <w:rPr>
          <w:rFonts w:ascii="Garamond" w:hAnsi="Garamond"/>
          <w:sz w:val="24"/>
        </w:rPr>
        <w:t>ü</w:t>
      </w:r>
      <w:r w:rsidR="0027322B" w:rsidRPr="00792BBF">
        <w:rPr>
          <w:rFonts w:ascii="Garamond" w:hAnsi="Garamond"/>
          <w:sz w:val="24"/>
        </w:rPr>
        <w:t>zünleri şidde</w:t>
      </w:r>
      <w:r w:rsidR="0027322B" w:rsidRPr="00792BBF">
        <w:rPr>
          <w:rFonts w:ascii="Garamond" w:hAnsi="Garamond"/>
          <w:sz w:val="24"/>
        </w:rPr>
        <w:t>t</w:t>
      </w:r>
      <w:r w:rsidR="00712522">
        <w:rPr>
          <w:rFonts w:ascii="Garamond" w:hAnsi="Garamond"/>
          <w:sz w:val="24"/>
        </w:rPr>
        <w:t>lenir</w:t>
      </w:r>
      <w:r w:rsidR="001915DA" w:rsidRPr="00792BBF">
        <w:rPr>
          <w:rFonts w:ascii="Garamond" w:hAnsi="Garamond"/>
          <w:sz w:val="24"/>
        </w:rPr>
        <w:t xml:space="preserve">, </w:t>
      </w:r>
      <w:r w:rsidR="0027322B" w:rsidRPr="00792BBF">
        <w:rPr>
          <w:rFonts w:ascii="Garamond" w:hAnsi="Garamond"/>
          <w:sz w:val="24"/>
        </w:rPr>
        <w:t>her ne kadar rızıklandığı şeylerden hoşnut o</w:t>
      </w:r>
      <w:r w:rsidR="0027322B" w:rsidRPr="00792BBF">
        <w:rPr>
          <w:rFonts w:ascii="Garamond" w:hAnsi="Garamond"/>
          <w:sz w:val="24"/>
        </w:rPr>
        <w:t>l</w:t>
      </w:r>
      <w:r w:rsidR="0027322B" w:rsidRPr="00792BBF">
        <w:rPr>
          <w:rFonts w:ascii="Garamond" w:hAnsi="Garamond"/>
          <w:sz w:val="24"/>
        </w:rPr>
        <w:t>salar</w:t>
      </w:r>
      <w:r w:rsidR="00347AED" w:rsidRPr="00792BBF">
        <w:rPr>
          <w:rFonts w:ascii="Garamond" w:hAnsi="Garamond"/>
          <w:sz w:val="24"/>
        </w:rPr>
        <w:t xml:space="preserve"> </w:t>
      </w:r>
      <w:r w:rsidR="0027322B" w:rsidRPr="00792BBF">
        <w:rPr>
          <w:rFonts w:ascii="Garamond" w:hAnsi="Garamond"/>
          <w:sz w:val="24"/>
        </w:rPr>
        <w:t>da nefislerine karşı çok ö</w:t>
      </w:r>
      <w:r w:rsidR="0027322B" w:rsidRPr="00792BBF">
        <w:rPr>
          <w:rFonts w:ascii="Garamond" w:hAnsi="Garamond"/>
          <w:sz w:val="24"/>
        </w:rPr>
        <w:t>f</w:t>
      </w:r>
      <w:r w:rsidR="0027322B" w:rsidRPr="00792BBF">
        <w:rPr>
          <w:rFonts w:ascii="Garamond" w:hAnsi="Garamond"/>
          <w:sz w:val="24"/>
        </w:rPr>
        <w:t>kelenirler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3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0FA" w:rsidRPr="00792BBF">
        <w:rPr>
          <w:rFonts w:ascii="Garamond" w:hAnsi="Garamond"/>
          <w:sz w:val="24"/>
        </w:rPr>
        <w:t>Sultanın arkadaşı a</w:t>
      </w:r>
      <w:r w:rsidR="000470FA" w:rsidRPr="00792BBF">
        <w:rPr>
          <w:rFonts w:ascii="Garamond" w:hAnsi="Garamond"/>
          <w:sz w:val="24"/>
        </w:rPr>
        <w:t>s</w:t>
      </w:r>
      <w:r w:rsidR="000470FA" w:rsidRPr="00792BBF">
        <w:rPr>
          <w:rFonts w:ascii="Garamond" w:hAnsi="Garamond"/>
          <w:sz w:val="24"/>
        </w:rPr>
        <w:t>lana binen kimse gibidir; başk</w:t>
      </w:r>
      <w:r w:rsidR="000470FA" w:rsidRPr="00792BBF">
        <w:rPr>
          <w:rFonts w:ascii="Garamond" w:hAnsi="Garamond"/>
          <w:sz w:val="24"/>
        </w:rPr>
        <w:t>a</w:t>
      </w:r>
      <w:r w:rsidR="000470FA" w:rsidRPr="00792BBF">
        <w:rPr>
          <w:rFonts w:ascii="Garamond" w:hAnsi="Garamond"/>
          <w:sz w:val="24"/>
        </w:rPr>
        <w:t>ları ona gıpta ederken, o ne k</w:t>
      </w:r>
      <w:r w:rsidR="000470FA" w:rsidRPr="00792BBF">
        <w:rPr>
          <w:rFonts w:ascii="Garamond" w:hAnsi="Garamond"/>
          <w:sz w:val="24"/>
        </w:rPr>
        <w:t>a</w:t>
      </w:r>
      <w:r w:rsidR="000470FA" w:rsidRPr="00792BBF">
        <w:rPr>
          <w:rFonts w:ascii="Garamond" w:hAnsi="Garamond"/>
          <w:sz w:val="24"/>
        </w:rPr>
        <w:t>dar tehlikeli yerde olduğunu b</w:t>
      </w:r>
      <w:r w:rsidR="000470FA" w:rsidRPr="00792BBF">
        <w:rPr>
          <w:rFonts w:ascii="Garamond" w:hAnsi="Garamond"/>
          <w:sz w:val="24"/>
        </w:rPr>
        <w:t>i</w:t>
      </w:r>
      <w:r w:rsidR="000470FA" w:rsidRPr="00792BBF">
        <w:rPr>
          <w:rFonts w:ascii="Garamond" w:hAnsi="Garamond"/>
          <w:sz w:val="24"/>
        </w:rPr>
        <w:t>lir.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12522">
        <w:rPr>
          <w:rFonts w:ascii="Garamond" w:hAnsi="Garamond"/>
          <w:sz w:val="24"/>
        </w:rPr>
        <w:t>B</w:t>
      </w:r>
      <w:r w:rsidR="00DF6AA8" w:rsidRPr="00792BBF">
        <w:rPr>
          <w:rFonts w:ascii="Garamond" w:hAnsi="Garamond"/>
          <w:sz w:val="24"/>
        </w:rPr>
        <w:t xml:space="preserve">ir güne yönelen </w:t>
      </w:r>
      <w:r w:rsidR="00712522">
        <w:rPr>
          <w:rFonts w:ascii="Garamond" w:hAnsi="Garamond"/>
          <w:sz w:val="24"/>
        </w:rPr>
        <w:t xml:space="preserve">bir çok insan </w:t>
      </w:r>
      <w:r w:rsidR="00DF6AA8" w:rsidRPr="00792BBF">
        <w:rPr>
          <w:rFonts w:ascii="Garamond" w:hAnsi="Garamond"/>
          <w:sz w:val="24"/>
        </w:rPr>
        <w:t>vardır ki, o günün g</w:t>
      </w:r>
      <w:r w:rsidR="00DF6AA8" w:rsidRPr="00792BBF">
        <w:rPr>
          <w:rFonts w:ascii="Garamond" w:hAnsi="Garamond"/>
          <w:sz w:val="24"/>
        </w:rPr>
        <w:t>e</w:t>
      </w:r>
      <w:r w:rsidR="00DF6AA8" w:rsidRPr="00792BBF">
        <w:rPr>
          <w:rFonts w:ascii="Garamond" w:hAnsi="Garamond"/>
          <w:sz w:val="24"/>
        </w:rPr>
        <w:t>cesine erişmemiştir</w:t>
      </w:r>
      <w:r w:rsidR="00712522">
        <w:rPr>
          <w:rFonts w:ascii="Garamond" w:hAnsi="Garamond"/>
          <w:sz w:val="24"/>
        </w:rPr>
        <w:t>ler</w:t>
      </w:r>
      <w:r w:rsidR="00DF6AA8" w:rsidRPr="00792BBF">
        <w:rPr>
          <w:rFonts w:ascii="Garamond" w:hAnsi="Garamond"/>
          <w:sz w:val="24"/>
        </w:rPr>
        <w:t>. Gecenin evveli</w:t>
      </w:r>
      <w:r w:rsidR="00DF6AA8" w:rsidRPr="00792BBF">
        <w:rPr>
          <w:rFonts w:ascii="Garamond" w:hAnsi="Garamond"/>
          <w:sz w:val="24"/>
        </w:rPr>
        <w:t>n</w:t>
      </w:r>
      <w:r w:rsidR="00DF6AA8" w:rsidRPr="00792BBF">
        <w:rPr>
          <w:rFonts w:ascii="Garamond" w:hAnsi="Garamond"/>
          <w:sz w:val="24"/>
        </w:rPr>
        <w:t>de nice gıpta edilen vardır ki, gec</w:t>
      </w:r>
      <w:r w:rsidR="00DF6AA8" w:rsidRPr="00792BBF">
        <w:rPr>
          <w:rFonts w:ascii="Garamond" w:hAnsi="Garamond"/>
          <w:sz w:val="24"/>
        </w:rPr>
        <w:t>e</w:t>
      </w:r>
      <w:r w:rsidR="00DF6AA8" w:rsidRPr="00792BBF">
        <w:rPr>
          <w:rFonts w:ascii="Garamond" w:hAnsi="Garamond"/>
          <w:sz w:val="24"/>
        </w:rPr>
        <w:t>nin sonunda ağlayanları etrafına toplanmıştır.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F6AA8" w:rsidRPr="00792BBF">
        <w:rPr>
          <w:rFonts w:ascii="Garamond" w:hAnsi="Garamond"/>
          <w:sz w:val="24"/>
          <w:szCs w:val="24"/>
        </w:rPr>
        <w:t>Sonra dünya yo</w:t>
      </w:r>
      <w:r w:rsidR="00DF6AA8" w:rsidRPr="00792BBF">
        <w:rPr>
          <w:rFonts w:ascii="Garamond" w:hAnsi="Garamond"/>
          <w:sz w:val="24"/>
          <w:szCs w:val="24"/>
        </w:rPr>
        <w:t>k</w:t>
      </w:r>
      <w:r w:rsidR="00DF6AA8" w:rsidRPr="00792BBF">
        <w:rPr>
          <w:rFonts w:ascii="Garamond" w:hAnsi="Garamond"/>
          <w:sz w:val="24"/>
          <w:szCs w:val="24"/>
        </w:rPr>
        <w:t>luk, zahmet, değişik</w:t>
      </w:r>
      <w:r w:rsidR="00DF6AA8" w:rsidRPr="00792BBF">
        <w:rPr>
          <w:rFonts w:ascii="Garamond" w:hAnsi="Garamond"/>
          <w:sz w:val="24"/>
          <w:szCs w:val="24"/>
        </w:rPr>
        <w:softHyphen/>
        <w:t>lik ve ibret yu</w:t>
      </w:r>
      <w:r w:rsidR="00DF6AA8" w:rsidRPr="00792BBF">
        <w:rPr>
          <w:rFonts w:ascii="Garamond" w:hAnsi="Garamond"/>
          <w:sz w:val="24"/>
          <w:szCs w:val="24"/>
        </w:rPr>
        <w:t>r</w:t>
      </w:r>
      <w:r w:rsidR="00DF6AA8" w:rsidRPr="00792BBF">
        <w:rPr>
          <w:rFonts w:ascii="Garamond" w:hAnsi="Garamond"/>
          <w:sz w:val="24"/>
          <w:szCs w:val="24"/>
        </w:rPr>
        <w:t>dudur…</w:t>
      </w:r>
      <w:r w:rsidR="0008556A" w:rsidRPr="00792BBF">
        <w:rPr>
          <w:rFonts w:ascii="Garamond" w:hAnsi="Garamond"/>
          <w:sz w:val="24"/>
          <w:szCs w:val="24"/>
        </w:rPr>
        <w:t xml:space="preserve"> Dünya değişiklik yer</w:t>
      </w:r>
      <w:r w:rsidR="0008556A" w:rsidRPr="00792BBF">
        <w:rPr>
          <w:rFonts w:ascii="Garamond" w:hAnsi="Garamond"/>
          <w:sz w:val="24"/>
          <w:szCs w:val="24"/>
        </w:rPr>
        <w:t>i</w:t>
      </w:r>
      <w:r w:rsidR="0008556A" w:rsidRPr="00792BBF">
        <w:rPr>
          <w:rFonts w:ascii="Garamond" w:hAnsi="Garamond"/>
          <w:sz w:val="24"/>
          <w:szCs w:val="24"/>
        </w:rPr>
        <w:t>dir; zira acılanılacak kimseye gı</w:t>
      </w:r>
      <w:r w:rsidR="0008556A" w:rsidRPr="00792BBF">
        <w:rPr>
          <w:rFonts w:ascii="Garamond" w:hAnsi="Garamond"/>
          <w:sz w:val="24"/>
          <w:szCs w:val="24"/>
        </w:rPr>
        <w:t>p</w:t>
      </w:r>
      <w:r w:rsidR="0008556A" w:rsidRPr="00792BBF">
        <w:rPr>
          <w:rFonts w:ascii="Garamond" w:hAnsi="Garamond"/>
          <w:sz w:val="24"/>
          <w:szCs w:val="24"/>
        </w:rPr>
        <w:t>ta edersin, gıpta edilecek kims</w:t>
      </w:r>
      <w:r w:rsidR="0008556A" w:rsidRPr="00792BBF">
        <w:rPr>
          <w:rFonts w:ascii="Garamond" w:hAnsi="Garamond"/>
          <w:sz w:val="24"/>
          <w:szCs w:val="24"/>
        </w:rPr>
        <w:t>e</w:t>
      </w:r>
      <w:r w:rsidR="0008556A" w:rsidRPr="00792BBF">
        <w:rPr>
          <w:rFonts w:ascii="Garamond" w:hAnsi="Garamond"/>
          <w:sz w:val="24"/>
          <w:szCs w:val="24"/>
        </w:rPr>
        <w:t xml:space="preserve">ye de acırsın. </w:t>
      </w:r>
      <w:r w:rsidR="00712522">
        <w:rPr>
          <w:rFonts w:ascii="Garamond" w:hAnsi="Garamond"/>
          <w:sz w:val="24"/>
          <w:szCs w:val="24"/>
        </w:rPr>
        <w:t>Oysa d</w:t>
      </w:r>
      <w:r w:rsidR="0008556A" w:rsidRPr="00792BBF">
        <w:rPr>
          <w:rFonts w:ascii="Garamond" w:hAnsi="Garamond"/>
          <w:sz w:val="24"/>
          <w:szCs w:val="24"/>
        </w:rPr>
        <w:t xml:space="preserve">ünyada </w:t>
      </w:r>
      <w:r w:rsidR="0008556A" w:rsidRPr="00792BBF">
        <w:rPr>
          <w:rFonts w:ascii="Garamond" w:hAnsi="Garamond"/>
          <w:sz w:val="24"/>
          <w:szCs w:val="24"/>
        </w:rPr>
        <w:lastRenderedPageBreak/>
        <w:t>n</w:t>
      </w:r>
      <w:r w:rsidR="0008556A" w:rsidRPr="00792BBF">
        <w:rPr>
          <w:rFonts w:ascii="Garamond" w:hAnsi="Garamond"/>
          <w:sz w:val="24"/>
          <w:szCs w:val="24"/>
        </w:rPr>
        <w:t>i</w:t>
      </w:r>
      <w:r w:rsidR="00712522">
        <w:rPr>
          <w:rFonts w:ascii="Garamond" w:hAnsi="Garamond"/>
          <w:sz w:val="24"/>
          <w:szCs w:val="24"/>
        </w:rPr>
        <w:t>met</w:t>
      </w:r>
      <w:r w:rsidR="0008556A" w:rsidRPr="00792BBF">
        <w:rPr>
          <w:rFonts w:ascii="Garamond" w:hAnsi="Garamond"/>
          <w:sz w:val="24"/>
          <w:szCs w:val="24"/>
        </w:rPr>
        <w:t>ler çabucak kaybolur, sıkınt</w:t>
      </w:r>
      <w:r w:rsidR="0008556A" w:rsidRPr="00792BBF">
        <w:rPr>
          <w:rFonts w:ascii="Garamond" w:hAnsi="Garamond"/>
          <w:sz w:val="24"/>
          <w:szCs w:val="24"/>
        </w:rPr>
        <w:t>ı</w:t>
      </w:r>
      <w:r w:rsidR="0008556A" w:rsidRPr="00792BBF">
        <w:rPr>
          <w:rFonts w:ascii="Garamond" w:hAnsi="Garamond"/>
          <w:sz w:val="24"/>
          <w:szCs w:val="24"/>
        </w:rPr>
        <w:t>lar birden b</w:t>
      </w:r>
      <w:r w:rsidR="0008556A" w:rsidRPr="00792BBF">
        <w:rPr>
          <w:rFonts w:ascii="Garamond" w:hAnsi="Garamond"/>
          <w:sz w:val="24"/>
          <w:szCs w:val="24"/>
        </w:rPr>
        <w:t>i</w:t>
      </w:r>
      <w:r w:rsidR="0008556A" w:rsidRPr="00792BBF">
        <w:rPr>
          <w:rFonts w:ascii="Garamond" w:hAnsi="Garamond"/>
          <w:sz w:val="24"/>
          <w:szCs w:val="24"/>
        </w:rPr>
        <w:t>re bastırır.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41"/>
      </w:r>
    </w:p>
    <w:p w:rsidR="0082002F" w:rsidRPr="00792BBF" w:rsidRDefault="0082002F" w:rsidP="00591DC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04F48" w:rsidRPr="00792BBF">
        <w:rPr>
          <w:rFonts w:ascii="Garamond" w:hAnsi="Garamond"/>
          <w:i/>
          <w:iCs/>
          <w:sz w:val="24"/>
        </w:rPr>
        <w:t xml:space="preserve">ölüme gafil avlanan kimsenin sıfatı hakkında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1DC8">
        <w:rPr>
          <w:rFonts w:ascii="Garamond" w:hAnsi="Garamond"/>
          <w:sz w:val="24"/>
          <w:szCs w:val="24"/>
        </w:rPr>
        <w:t>Hayattayken istediklerinden vaz</w:t>
      </w:r>
      <w:r w:rsidR="004B739D" w:rsidRPr="00792BBF">
        <w:rPr>
          <w:rFonts w:ascii="Garamond" w:hAnsi="Garamond"/>
          <w:sz w:val="24"/>
          <w:szCs w:val="24"/>
        </w:rPr>
        <w:t>geçer, başk</w:t>
      </w:r>
      <w:r w:rsidR="004B739D" w:rsidRPr="00792BBF">
        <w:rPr>
          <w:rFonts w:ascii="Garamond" w:hAnsi="Garamond"/>
          <w:sz w:val="24"/>
          <w:szCs w:val="24"/>
        </w:rPr>
        <w:t>a</w:t>
      </w:r>
      <w:r w:rsidR="00591DC8">
        <w:rPr>
          <w:rFonts w:ascii="Garamond" w:hAnsi="Garamond"/>
          <w:sz w:val="24"/>
          <w:szCs w:val="24"/>
        </w:rPr>
        <w:t>larının gıpta ve has</w:t>
      </w:r>
      <w:r w:rsidR="004B739D" w:rsidRPr="00792BBF">
        <w:rPr>
          <w:rFonts w:ascii="Garamond" w:hAnsi="Garamond"/>
          <w:sz w:val="24"/>
          <w:szCs w:val="24"/>
        </w:rPr>
        <w:t>et ettiği şeyl</w:t>
      </w:r>
      <w:r w:rsidR="004B739D" w:rsidRPr="00792BBF">
        <w:rPr>
          <w:rFonts w:ascii="Garamond" w:hAnsi="Garamond"/>
          <w:sz w:val="24"/>
          <w:szCs w:val="24"/>
        </w:rPr>
        <w:t>e</w:t>
      </w:r>
      <w:r w:rsidR="004B739D" w:rsidRPr="00792BBF">
        <w:rPr>
          <w:rFonts w:ascii="Garamond" w:hAnsi="Garamond"/>
          <w:sz w:val="24"/>
          <w:szCs w:val="24"/>
        </w:rPr>
        <w:t xml:space="preserve">rinin </w:t>
      </w:r>
      <w:r w:rsidR="00591DC8">
        <w:rPr>
          <w:rFonts w:ascii="Garamond" w:hAnsi="Garamond"/>
          <w:sz w:val="24"/>
          <w:szCs w:val="24"/>
        </w:rPr>
        <w:t xml:space="preserve">kendisinin değil de </w:t>
      </w:r>
      <w:r w:rsidR="004B739D" w:rsidRPr="00792BBF">
        <w:rPr>
          <w:rFonts w:ascii="Garamond" w:hAnsi="Garamond"/>
          <w:sz w:val="24"/>
          <w:szCs w:val="24"/>
        </w:rPr>
        <w:t xml:space="preserve">onların </w:t>
      </w:r>
      <w:r w:rsidR="00591DC8">
        <w:rPr>
          <w:rFonts w:ascii="Garamond" w:hAnsi="Garamond"/>
          <w:sz w:val="24"/>
          <w:szCs w:val="24"/>
        </w:rPr>
        <w:t xml:space="preserve">sahip </w:t>
      </w:r>
      <w:r w:rsidR="004B739D" w:rsidRPr="00792BBF">
        <w:rPr>
          <w:rFonts w:ascii="Garamond" w:hAnsi="Garamond"/>
          <w:sz w:val="24"/>
          <w:szCs w:val="24"/>
        </w:rPr>
        <w:t>o</w:t>
      </w:r>
      <w:r w:rsidR="004B739D" w:rsidRPr="00792BBF">
        <w:rPr>
          <w:rFonts w:ascii="Garamond" w:hAnsi="Garamond"/>
          <w:sz w:val="24"/>
          <w:szCs w:val="24"/>
        </w:rPr>
        <w:t>l</w:t>
      </w:r>
      <w:r w:rsidR="004B739D" w:rsidRPr="00792BBF">
        <w:rPr>
          <w:rFonts w:ascii="Garamond" w:hAnsi="Garamond"/>
          <w:sz w:val="24"/>
          <w:szCs w:val="24"/>
        </w:rPr>
        <w:t xml:space="preserve">masını </w:t>
      </w:r>
      <w:r w:rsidR="00591DC8">
        <w:rPr>
          <w:rFonts w:ascii="Garamond" w:hAnsi="Garamond"/>
          <w:sz w:val="24"/>
          <w:szCs w:val="24"/>
        </w:rPr>
        <w:t>arzu ed</w:t>
      </w:r>
      <w:r w:rsidR="004B739D" w:rsidRPr="00792BBF">
        <w:rPr>
          <w:rFonts w:ascii="Garamond" w:hAnsi="Garamond"/>
          <w:sz w:val="24"/>
          <w:szCs w:val="24"/>
        </w:rPr>
        <w:t>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42"/>
      </w:r>
    </w:p>
    <w:p w:rsidR="0082002F" w:rsidRPr="00792BBF" w:rsidRDefault="0082002F" w:rsidP="00591DC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04F48" w:rsidRPr="00792BBF">
        <w:rPr>
          <w:rFonts w:ascii="Garamond" w:hAnsi="Garamond"/>
          <w:i/>
          <w:iCs/>
          <w:sz w:val="24"/>
        </w:rPr>
        <w:t>Muaviye’ye yazdığı mektubunda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82A8E" w:rsidRPr="00792BBF">
        <w:rPr>
          <w:rFonts w:ascii="Garamond" w:hAnsi="Garamond"/>
          <w:sz w:val="24"/>
        </w:rPr>
        <w:t>İyi akıbeti olanların sevi</w:t>
      </w:r>
      <w:r w:rsidR="00382A8E" w:rsidRPr="00792BBF">
        <w:rPr>
          <w:rFonts w:ascii="Garamond" w:hAnsi="Garamond"/>
          <w:sz w:val="24"/>
        </w:rPr>
        <w:t>n</w:t>
      </w:r>
      <w:r w:rsidR="00382A8E" w:rsidRPr="00792BBF">
        <w:rPr>
          <w:rFonts w:ascii="Garamond" w:hAnsi="Garamond"/>
          <w:sz w:val="24"/>
        </w:rPr>
        <w:t>diği; yularını şeytanın eline ver</w:t>
      </w:r>
      <w:r w:rsidR="00382A8E" w:rsidRPr="00792BBF">
        <w:rPr>
          <w:rFonts w:ascii="Garamond" w:hAnsi="Garamond"/>
          <w:sz w:val="24"/>
        </w:rPr>
        <w:t>e</w:t>
      </w:r>
      <w:r w:rsidR="00382A8E" w:rsidRPr="00792BBF">
        <w:rPr>
          <w:rFonts w:ascii="Garamond" w:hAnsi="Garamond"/>
          <w:sz w:val="24"/>
        </w:rPr>
        <w:t>rek ona karşı direnmeksizin sü</w:t>
      </w:r>
      <w:r w:rsidR="00382A8E" w:rsidRPr="00792BBF">
        <w:rPr>
          <w:rFonts w:ascii="Garamond" w:hAnsi="Garamond"/>
          <w:sz w:val="24"/>
        </w:rPr>
        <w:t>r</w:t>
      </w:r>
      <w:r w:rsidR="00382A8E" w:rsidRPr="00792BBF">
        <w:rPr>
          <w:rFonts w:ascii="Garamond" w:hAnsi="Garamond"/>
          <w:sz w:val="24"/>
        </w:rPr>
        <w:t>düğü yere giden kişinin de pi</w:t>
      </w:r>
      <w:r w:rsidR="00382A8E" w:rsidRPr="00792BBF">
        <w:rPr>
          <w:rFonts w:ascii="Garamond" w:hAnsi="Garamond"/>
          <w:sz w:val="24"/>
        </w:rPr>
        <w:t>ş</w:t>
      </w:r>
      <w:r w:rsidR="00382A8E" w:rsidRPr="00792BBF">
        <w:rPr>
          <w:rFonts w:ascii="Garamond" w:hAnsi="Garamond"/>
          <w:sz w:val="24"/>
        </w:rPr>
        <w:t>man olacağı günden s</w:t>
      </w:r>
      <w:r w:rsidR="00382A8E" w:rsidRPr="00792BBF">
        <w:rPr>
          <w:rFonts w:ascii="Garamond" w:hAnsi="Garamond"/>
          <w:sz w:val="24"/>
        </w:rPr>
        <w:t>a</w:t>
      </w:r>
      <w:r w:rsidR="00382A8E" w:rsidRPr="00792BBF">
        <w:rPr>
          <w:rFonts w:ascii="Garamond" w:hAnsi="Garamond"/>
          <w:sz w:val="24"/>
        </w:rPr>
        <w:t>kın.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4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04F48" w:rsidRPr="00792BBF" w:rsidRDefault="0082002F" w:rsidP="00700C50">
      <w:pPr>
        <w:pStyle w:val="Heading1"/>
        <w:spacing w:line="300" w:lineRule="atLeast"/>
        <w:ind w:firstLine="284"/>
      </w:pPr>
      <w:bookmarkStart w:id="210" w:name="_Toc536708808"/>
      <w:r w:rsidRPr="00792BBF">
        <w:t>3030</w:t>
      </w:r>
      <w:r w:rsidR="001915DA" w:rsidRPr="00792BBF">
        <w:t xml:space="preserve">. </w:t>
      </w:r>
      <w:r w:rsidRPr="00792BBF">
        <w:t>Bölüm</w:t>
      </w:r>
      <w:bookmarkEnd w:id="210"/>
    </w:p>
    <w:p w:rsidR="0082002F" w:rsidRPr="00792BBF" w:rsidRDefault="00347AED" w:rsidP="00591DC8">
      <w:pPr>
        <w:pStyle w:val="Heading1"/>
        <w:spacing w:line="300" w:lineRule="atLeast"/>
        <w:ind w:firstLine="284"/>
      </w:pPr>
      <w:bookmarkStart w:id="211" w:name="_Toc536708809"/>
      <w:r w:rsidRPr="00792BBF">
        <w:t>İnsanlardan En Çok Gıp</w:t>
      </w:r>
      <w:r w:rsidR="00D04F48" w:rsidRPr="00792BBF">
        <w:t>ta Edilen Kimse</w:t>
      </w:r>
      <w:bookmarkEnd w:id="21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D04F48" w:rsidP="00591DC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İnsanlardan en çok gıbta edilen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Allah’ın 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zasından güvende ve mükafatına ümitvar olduğu halde toprağın altında bulunan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44"/>
      </w:r>
    </w:p>
    <w:p w:rsidR="0082002F" w:rsidRPr="00792BBF" w:rsidRDefault="0082002F" w:rsidP="005B05D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D0956" w:rsidRPr="00792BBF">
        <w:rPr>
          <w:rFonts w:ascii="Garamond" w:hAnsi="Garamond"/>
          <w:i/>
          <w:iCs/>
          <w:sz w:val="24"/>
        </w:rPr>
        <w:t>kendis</w:t>
      </w:r>
      <w:r w:rsidR="005D0956" w:rsidRPr="00792BBF">
        <w:rPr>
          <w:rFonts w:ascii="Garamond" w:hAnsi="Garamond"/>
          <w:i/>
          <w:iCs/>
          <w:sz w:val="24"/>
        </w:rPr>
        <w:t>i</w:t>
      </w:r>
      <w:r w:rsidR="005D0956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5B05DD">
        <w:rPr>
          <w:rFonts w:ascii="Garamond" w:hAnsi="Garamond"/>
          <w:i/>
          <w:iCs/>
          <w:sz w:val="24"/>
        </w:rPr>
        <w:t>“İ</w:t>
      </w:r>
      <w:r w:rsidR="005D0956" w:rsidRPr="00792BBF">
        <w:rPr>
          <w:rFonts w:ascii="Garamond" w:hAnsi="Garamond"/>
          <w:i/>
          <w:iCs/>
          <w:sz w:val="24"/>
        </w:rPr>
        <w:t>n</w:t>
      </w:r>
      <w:r w:rsidR="00347AED" w:rsidRPr="00792BBF">
        <w:rPr>
          <w:rFonts w:ascii="Garamond" w:hAnsi="Garamond"/>
          <w:i/>
          <w:iCs/>
          <w:sz w:val="24"/>
        </w:rPr>
        <w:t>sanlardan en çok gıp</w:t>
      </w:r>
      <w:r w:rsidR="005D0956" w:rsidRPr="00792BBF">
        <w:rPr>
          <w:rFonts w:ascii="Garamond" w:hAnsi="Garamond"/>
          <w:i/>
          <w:iCs/>
          <w:sz w:val="24"/>
        </w:rPr>
        <w:t>ta edilen kimse</w:t>
      </w:r>
      <w:r w:rsidR="005B05DD">
        <w:rPr>
          <w:rFonts w:ascii="Garamond" w:hAnsi="Garamond"/>
          <w:i/>
          <w:iCs/>
          <w:sz w:val="24"/>
        </w:rPr>
        <w:t xml:space="preserve"> hakkında</w:t>
      </w:r>
      <w:r w:rsidR="005D0956" w:rsidRPr="00792BBF">
        <w:rPr>
          <w:rFonts w:ascii="Garamond" w:hAnsi="Garamond"/>
          <w:i/>
          <w:iCs/>
          <w:sz w:val="24"/>
        </w:rPr>
        <w:t xml:space="preserve"> sorulunca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D0956" w:rsidRPr="00792BBF">
        <w:rPr>
          <w:rFonts w:ascii="Garamond" w:hAnsi="Garamond"/>
          <w:sz w:val="24"/>
        </w:rPr>
        <w:t xml:space="preserve">Cezadan güvende </w:t>
      </w:r>
      <w:r w:rsidR="005D0956" w:rsidRPr="00792BBF">
        <w:rPr>
          <w:rFonts w:ascii="Garamond" w:hAnsi="Garamond"/>
          <w:sz w:val="24"/>
        </w:rPr>
        <w:lastRenderedPageBreak/>
        <w:t>ve mükafata ümitvar o</w:t>
      </w:r>
      <w:r w:rsidR="005D0956" w:rsidRPr="00792BBF">
        <w:rPr>
          <w:rFonts w:ascii="Garamond" w:hAnsi="Garamond"/>
          <w:sz w:val="24"/>
        </w:rPr>
        <w:t>l</w:t>
      </w:r>
      <w:r w:rsidR="005D0956" w:rsidRPr="00792BBF">
        <w:rPr>
          <w:rFonts w:ascii="Garamond" w:hAnsi="Garamond"/>
          <w:sz w:val="24"/>
        </w:rPr>
        <w:t xml:space="preserve">duğu halde </w:t>
      </w:r>
      <w:r w:rsidR="005B05DD">
        <w:rPr>
          <w:rFonts w:ascii="Garamond" w:hAnsi="Garamond"/>
          <w:sz w:val="24"/>
        </w:rPr>
        <w:t xml:space="preserve">cesedi </w:t>
      </w:r>
      <w:r w:rsidR="005D0956" w:rsidRPr="00792BBF">
        <w:rPr>
          <w:rFonts w:ascii="Garamond" w:hAnsi="Garamond"/>
          <w:sz w:val="24"/>
        </w:rPr>
        <w:t>toprağın altında bulunan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45"/>
      </w:r>
    </w:p>
    <w:p w:rsidR="0082002F" w:rsidRPr="00792BBF" w:rsidRDefault="005D0956" w:rsidP="00436B1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Cabir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Abdillah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5B05DD">
        <w:rPr>
          <w:rFonts w:ascii="Garamond" w:hAnsi="Garamond"/>
          <w:sz w:val="24"/>
        </w:rPr>
        <w:t>Bir gün Müminlerin E</w:t>
      </w:r>
      <w:r w:rsidRPr="00792BBF">
        <w:rPr>
          <w:rFonts w:ascii="Garamond" w:hAnsi="Garamond"/>
          <w:sz w:val="24"/>
        </w:rPr>
        <w:t>miri</w:t>
      </w:r>
      <w:r w:rsidR="005B05DD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nin huzuruna vardım ve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“…Dünya 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 hakkında ne diyorsun?”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“Başlangıcı h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zün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sonu ölüm olan yurt ha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kında ne diyeyim?” Cabir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347AED" w:rsidRPr="00792BBF">
        <w:rPr>
          <w:rFonts w:ascii="Garamond" w:hAnsi="Garamond"/>
          <w:sz w:val="24"/>
        </w:rPr>
        <w:t>“O halde insanlardan en çok gıp</w:t>
      </w:r>
      <w:r w:rsidRPr="00792BBF">
        <w:rPr>
          <w:rFonts w:ascii="Garamond" w:hAnsi="Garamond"/>
          <w:sz w:val="24"/>
        </w:rPr>
        <w:t>ta edilen kimse kimdir?”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“Cezadan güvende </w:t>
      </w:r>
      <w:r w:rsidR="002B40CC" w:rsidRPr="00792BBF">
        <w:rPr>
          <w:rFonts w:ascii="Garamond" w:hAnsi="Garamond"/>
          <w:sz w:val="24"/>
        </w:rPr>
        <w:t xml:space="preserve">olan </w:t>
      </w:r>
      <w:r w:rsidRPr="00792BBF">
        <w:rPr>
          <w:rFonts w:ascii="Garamond" w:hAnsi="Garamond"/>
          <w:sz w:val="24"/>
        </w:rPr>
        <w:t xml:space="preserve">ve mükafat ümit eden toprağın altındaki </w:t>
      </w:r>
      <w:r w:rsidR="002B40CC" w:rsidRPr="00792BBF">
        <w:rPr>
          <w:rFonts w:ascii="Garamond" w:hAnsi="Garamond"/>
          <w:sz w:val="24"/>
        </w:rPr>
        <w:t>bede</w:t>
      </w:r>
      <w:r w:rsidR="002B40CC" w:rsidRPr="00792BBF">
        <w:rPr>
          <w:rFonts w:ascii="Garamond" w:hAnsi="Garamond"/>
          <w:sz w:val="24"/>
        </w:rPr>
        <w:t>n</w:t>
      </w:r>
      <w:r w:rsidR="002B40CC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46"/>
      </w:r>
    </w:p>
    <w:p w:rsidR="0082002F" w:rsidRPr="00792BBF" w:rsidRDefault="0082002F" w:rsidP="00436B1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7AED" w:rsidRPr="00792BBF">
        <w:rPr>
          <w:rFonts w:ascii="Garamond" w:hAnsi="Garamond"/>
          <w:sz w:val="24"/>
        </w:rPr>
        <w:t>İnsanlardan en çok gıp</w:t>
      </w:r>
      <w:r w:rsidR="002B40CC" w:rsidRPr="00792BBF">
        <w:rPr>
          <w:rFonts w:ascii="Garamond" w:hAnsi="Garamond"/>
          <w:sz w:val="24"/>
        </w:rPr>
        <w:t>ta edilen kimse</w:t>
      </w:r>
      <w:r w:rsidR="001915DA" w:rsidRPr="00792BBF">
        <w:rPr>
          <w:rFonts w:ascii="Garamond" w:hAnsi="Garamond"/>
          <w:sz w:val="24"/>
        </w:rPr>
        <w:t xml:space="preserve">, </w:t>
      </w:r>
      <w:r w:rsidR="002B40CC" w:rsidRPr="00792BBF">
        <w:rPr>
          <w:rFonts w:ascii="Garamond" w:hAnsi="Garamond"/>
          <w:sz w:val="24"/>
        </w:rPr>
        <w:t>iyiliklere do</w:t>
      </w:r>
      <w:r w:rsidR="002B40CC" w:rsidRPr="00792BBF">
        <w:rPr>
          <w:rFonts w:ascii="Garamond" w:hAnsi="Garamond"/>
          <w:sz w:val="24"/>
        </w:rPr>
        <w:t>ğ</w:t>
      </w:r>
      <w:r w:rsidR="002B40CC" w:rsidRPr="00792BBF">
        <w:rPr>
          <w:rFonts w:ascii="Garamond" w:hAnsi="Garamond"/>
          <w:sz w:val="24"/>
        </w:rPr>
        <w:t>ru hızla k</w:t>
      </w:r>
      <w:r w:rsidR="002B40CC" w:rsidRPr="00792BBF">
        <w:rPr>
          <w:rFonts w:ascii="Garamond" w:hAnsi="Garamond"/>
          <w:sz w:val="24"/>
        </w:rPr>
        <w:t>o</w:t>
      </w:r>
      <w:r w:rsidR="00436B16">
        <w:rPr>
          <w:rFonts w:ascii="Garamond" w:hAnsi="Garamond"/>
          <w:sz w:val="24"/>
        </w:rPr>
        <w:t>şan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4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384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436B16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el-Ğa</w:t>
      </w:r>
      <w:r w:rsidR="0082002F" w:rsidRPr="00792BBF">
        <w:rPr>
          <w:rFonts w:ascii="Garamond" w:hAnsi="Garamond" w:cs="Garamond"/>
        </w:rPr>
        <w:t>bn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Aldatmak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12" w:name="_Toc53670881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FEF6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dwKAIAAG0EAAAOAAAAZHJzL2Uyb0RvYy54bWysVMuO2yAU3VfqPyD2iR/jSTNWnFEVJ92k&#10;baSZfgABHKPyEpA4UdV/74U82pluRlW9wOB7OZxz78Gzx6OS6MCdF0Y3uBjnGHFNDRN61+Bvz6vR&#10;FCMfiGZEGs0bfOIeP87fv5sNtual6Y1k3CEA0b4ebIP7EGydZZ72XBE/NpZrCHbGKRJg6XYZc2QA&#10;dCWzMs8n2WAcs85Q7j18bc9BPE/4Xcdp+Np1ngckGwzcQhpdGrdxzOYzUu8csb2gFxrkH1goIjQc&#10;eoNqSSBo78RfUEpQZ7zpwpgalZmuE5QnDaCmyF+peeqJ5UkLFMfbW5n8/4OlXw4bhwRrcHmPkSYK&#10;erQWmqOyjLUZrK8hZaE3LqqjR/1k14Z+90ibRU/0jieOzycL+4q4I3uxJS68hRO2w2fDIIfsg0mF&#10;OnZORUgoATqmfpxu/eDHgCh8vJtOJ9BkjOg1lpH6utE6Hz5xo1CcNFgC6QRMDmsfIhFSX1PiOdqs&#10;hJSp3VKjIeqtADqGvJGCxWhauN12IR06kOiY9CRZr9Kc2WuW0HpO2FIzFFINmCDKaIbjCYrDW3K4&#10;F3GWkgMR8o3JwF/qyAiqAYous7OpfjzkD8vpclqNqnKyHFV5244+rhbVaLIqPty3d+1i0RY/o7ii&#10;qnvBGNdR39XgRfU2A12u2tmaN4vfKpm9RE8lB7LXdyKd7BAdcPbS1rDTxsXuRGeAp1Py5f7FS/Pn&#10;OmX9/kvMfwE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DBJEdwKAIAAG0EAAAOAAAAAAAAAAAAAAAAAC4CAABkcnMvZTJvRG9j&#10;LnhtbFBLAQItABQABgAIAAAAIQCzVRdl2wAAAAYBAAAPAAAAAAAAAAAAAAAAAIIEAABkcnMvZG93&#10;bnJldi54bWxQSwUGAAAAAAQABADzAAAAigUAAAAA&#10;" strokeweight="2pt">
                <v:stroke startarrow="diamond" endarrow="diamond"/>
              </v:line>
            </w:pict>
          </mc:Fallback>
        </mc:AlternateContent>
      </w:r>
      <w:bookmarkEnd w:id="212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139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el-Hüsran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383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el-Gıbt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en-Ticaret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436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el-Murakebet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1541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2B40CC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13" w:name="_Toc536708811"/>
      <w:r w:rsidRPr="00792BBF">
        <w:lastRenderedPageBreak/>
        <w:t>3031</w:t>
      </w:r>
      <w:r w:rsidR="001915DA" w:rsidRPr="00792BBF">
        <w:t xml:space="preserve">. </w:t>
      </w:r>
      <w:r w:rsidRPr="00792BBF">
        <w:t>Bölüm</w:t>
      </w:r>
      <w:bookmarkEnd w:id="213"/>
    </w:p>
    <w:p w:rsidR="0082002F" w:rsidRPr="00792BBF" w:rsidRDefault="002B40CC" w:rsidP="00700C50">
      <w:pPr>
        <w:pStyle w:val="Heading1"/>
        <w:spacing w:line="300" w:lineRule="atLeast"/>
        <w:ind w:firstLine="284"/>
      </w:pPr>
      <w:bookmarkStart w:id="214" w:name="_Toc536708812"/>
      <w:r w:rsidRPr="00792BBF">
        <w:t>Aldatılmak</w:t>
      </w:r>
      <w:bookmarkEnd w:id="21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t>“Toplanma günü için</w:t>
      </w:r>
      <w:r w:rsidR="001915DA" w:rsidRPr="00792BBF">
        <w:t xml:space="preserve">, </w:t>
      </w:r>
      <w:r w:rsidRPr="00792BBF">
        <w:t>sizi bir araya getirdiği zaman</w:t>
      </w:r>
      <w:r w:rsidR="001915DA" w:rsidRPr="00792BBF">
        <w:t xml:space="preserve">, </w:t>
      </w:r>
      <w:r w:rsidRPr="00792BBF">
        <w:t>i</w:t>
      </w:r>
      <w:r w:rsidRPr="00792BBF">
        <w:t>ş</w:t>
      </w:r>
      <w:r w:rsidRPr="00792BBF">
        <w:t>te o</w:t>
      </w:r>
      <w:r w:rsidR="00436B16">
        <w:t>gün</w:t>
      </w:r>
      <w:r w:rsidR="001915DA" w:rsidRPr="00792BBF">
        <w:t xml:space="preserve"> </w:t>
      </w:r>
      <w:r w:rsidRPr="00792BBF">
        <w:t>kimin aldandığının o</w:t>
      </w:r>
      <w:r w:rsidRPr="00792BBF">
        <w:t>r</w:t>
      </w:r>
      <w:r w:rsidRPr="00792BBF">
        <w:t>taya çıkacağı gündür</w:t>
      </w:r>
      <w:r w:rsidR="001915DA" w:rsidRPr="00792BBF">
        <w:t xml:space="preserve">; </w:t>
      </w:r>
      <w:r w:rsidRPr="00792BBF">
        <w:t>Alla</w:t>
      </w:r>
      <w:r w:rsidRPr="00792BBF">
        <w:t>h</w:t>
      </w:r>
      <w:r w:rsidRPr="00792BBF">
        <w:t>'a kim iman etmiş ve salih amel işlemişse</w:t>
      </w:r>
      <w:r w:rsidR="001915DA" w:rsidRPr="00792BBF">
        <w:t xml:space="preserve">, </w:t>
      </w:r>
      <w:r w:rsidRPr="00792BBF">
        <w:t>Allah onun köt</w:t>
      </w:r>
      <w:r w:rsidRPr="00792BBF">
        <w:t>ü</w:t>
      </w:r>
      <w:r w:rsidRPr="00792BBF">
        <w:t>lüklerini örter</w:t>
      </w:r>
      <w:r w:rsidR="001915DA" w:rsidRPr="00792BBF">
        <w:t xml:space="preserve">, </w:t>
      </w:r>
      <w:r w:rsidRPr="00792BBF">
        <w:t>onun içinde temelli ve sonsuz kalacağı</w:t>
      </w:r>
      <w:r w:rsidR="001915DA" w:rsidRPr="00792BBF">
        <w:t xml:space="preserve">, </w:t>
      </w:r>
      <w:r w:rsidRPr="00792BBF">
        <w:t>i</w:t>
      </w:r>
      <w:r w:rsidRPr="00792BBF">
        <w:t>ç</w:t>
      </w:r>
      <w:r w:rsidRPr="00792BBF">
        <w:t>lerinden ırmaklar akan ce</w:t>
      </w:r>
      <w:r w:rsidRPr="00792BBF">
        <w:t>n</w:t>
      </w:r>
      <w:r w:rsidRPr="00792BBF">
        <w:t>netlere koyar</w:t>
      </w:r>
      <w:r w:rsidR="001915DA" w:rsidRPr="00792BBF">
        <w:t xml:space="preserve">; </w:t>
      </w:r>
      <w:r w:rsidRPr="00792BBF">
        <w:t>büyük kurtuluş i</w:t>
      </w:r>
      <w:r w:rsidRPr="00792BBF">
        <w:t>ş</w:t>
      </w:r>
      <w:r w:rsidRPr="00792BBF">
        <w:t>te budur</w:t>
      </w:r>
      <w:r w:rsidR="001915DA" w:rsidRPr="00792BBF">
        <w:t>.”</w:t>
      </w:r>
      <w:r w:rsidRPr="00792BBF">
        <w:rPr>
          <w:rStyle w:val="FootnoteReference"/>
        </w:rPr>
        <w:footnoteReference w:id="748"/>
      </w:r>
    </w:p>
    <w:p w:rsidR="0082002F" w:rsidRPr="00792BBF" w:rsidRDefault="002B40C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Aldatılan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ne kimse över ve ne de bir ecri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4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B40CC" w:rsidRPr="00792BBF">
        <w:rPr>
          <w:rFonts w:ascii="Garamond" w:hAnsi="Garamond"/>
          <w:sz w:val="24"/>
        </w:rPr>
        <w:t>Aldatılan kimseyi ne bir kimse över ve ne de bir ecri va</w:t>
      </w:r>
      <w:r w:rsidR="002B40CC" w:rsidRPr="00792BBF">
        <w:rPr>
          <w:rFonts w:ascii="Garamond" w:hAnsi="Garamond"/>
          <w:sz w:val="24"/>
        </w:rPr>
        <w:t>r</w:t>
      </w:r>
      <w:r w:rsidR="002B40CC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50"/>
      </w:r>
    </w:p>
    <w:p w:rsidR="0082002F" w:rsidRPr="00792BBF" w:rsidRDefault="008A70F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B40CC" w:rsidRPr="00792BBF">
        <w:rPr>
          <w:rFonts w:ascii="Garamond" w:hAnsi="Garamond"/>
          <w:sz w:val="24"/>
        </w:rPr>
        <w:t>Mümini Aldatmak haramdır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B40C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B40CC" w:rsidRPr="00792BBF">
        <w:rPr>
          <w:rFonts w:ascii="Garamond" w:hAnsi="Garamond"/>
          <w:sz w:val="24"/>
        </w:rPr>
        <w:t>Malın kıymeti hus</w:t>
      </w:r>
      <w:r w:rsidR="002B40CC" w:rsidRPr="00792BBF">
        <w:rPr>
          <w:rFonts w:ascii="Garamond" w:hAnsi="Garamond"/>
          <w:sz w:val="24"/>
        </w:rPr>
        <w:t>u</w:t>
      </w:r>
      <w:r w:rsidR="002B40CC" w:rsidRPr="00792BBF">
        <w:rPr>
          <w:rFonts w:ascii="Garamond" w:hAnsi="Garamond"/>
          <w:sz w:val="24"/>
        </w:rPr>
        <w:t>sunda satıcıya güvenen kimseyi kandırmak hara</w:t>
      </w:r>
      <w:r w:rsidR="002B40CC" w:rsidRPr="00792BBF">
        <w:rPr>
          <w:rFonts w:ascii="Garamond" w:hAnsi="Garamond"/>
          <w:sz w:val="24"/>
        </w:rPr>
        <w:t>m</w:t>
      </w:r>
      <w:r w:rsidR="002B40CC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B40C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B40CC" w:rsidRPr="00792BBF">
        <w:rPr>
          <w:rFonts w:ascii="Garamond" w:hAnsi="Garamond"/>
          <w:sz w:val="24"/>
        </w:rPr>
        <w:t>İnsana itimat eden kimseyi kandırmak faizdir</w:t>
      </w:r>
      <w:r w:rsidR="001915DA" w:rsidRPr="00792BBF">
        <w:rPr>
          <w:rFonts w:ascii="Garamond" w:hAnsi="Garamond"/>
          <w:sz w:val="24"/>
        </w:rPr>
        <w:t xml:space="preserve"> </w:t>
      </w:r>
      <w:r w:rsidR="002B40CC" w:rsidRPr="00792BBF">
        <w:rPr>
          <w:rFonts w:ascii="Garamond" w:hAnsi="Garamond"/>
          <w:sz w:val="24"/>
        </w:rPr>
        <w:lastRenderedPageBreak/>
        <w:t>(h</w:t>
      </w:r>
      <w:r w:rsidR="002B40CC" w:rsidRPr="00792BBF">
        <w:rPr>
          <w:rFonts w:ascii="Garamond" w:hAnsi="Garamond"/>
          <w:sz w:val="24"/>
        </w:rPr>
        <w:t>a</w:t>
      </w:r>
      <w:r w:rsidR="002B40CC" w:rsidRPr="00792BBF">
        <w:rPr>
          <w:rFonts w:ascii="Garamond" w:hAnsi="Garamond"/>
          <w:sz w:val="24"/>
        </w:rPr>
        <w:t>ram açısından faiz yemek gib</w:t>
      </w:r>
      <w:r w:rsidR="002B40CC" w:rsidRPr="00792BBF">
        <w:rPr>
          <w:rFonts w:ascii="Garamond" w:hAnsi="Garamond"/>
          <w:sz w:val="24"/>
        </w:rPr>
        <w:t>i</w:t>
      </w:r>
      <w:r w:rsidR="002B40CC" w:rsidRPr="00792BBF">
        <w:rPr>
          <w:rFonts w:ascii="Garamond" w:hAnsi="Garamond"/>
          <w:sz w:val="24"/>
        </w:rPr>
        <w:t>dir</w:t>
      </w:r>
      <w:r w:rsidR="008A70F3">
        <w:rPr>
          <w:rFonts w:ascii="Garamond" w:hAnsi="Garamond"/>
          <w:sz w:val="24"/>
        </w:rPr>
        <w:t>.</w:t>
      </w:r>
      <w:r w:rsidR="002B40CC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B40C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B40CC" w:rsidRPr="00792BBF">
        <w:rPr>
          <w:rFonts w:ascii="Garamond" w:hAnsi="Garamond"/>
          <w:sz w:val="24"/>
        </w:rPr>
        <w:t>Birisine</w:t>
      </w:r>
      <w:r w:rsidR="001915DA" w:rsidRPr="00792BBF">
        <w:rPr>
          <w:rFonts w:ascii="Garamond" w:hAnsi="Garamond"/>
          <w:sz w:val="24"/>
        </w:rPr>
        <w:t xml:space="preserve">, </w:t>
      </w:r>
      <w:r w:rsidR="002B40CC" w:rsidRPr="00792BBF">
        <w:rPr>
          <w:rFonts w:ascii="Garamond" w:hAnsi="Garamond"/>
          <w:sz w:val="24"/>
        </w:rPr>
        <w:t>“gel seninle iyi bir muamele yap</w:t>
      </w:r>
      <w:r w:rsidR="002B40CC" w:rsidRPr="00792BBF">
        <w:rPr>
          <w:rFonts w:ascii="Garamond" w:hAnsi="Garamond"/>
          <w:sz w:val="24"/>
        </w:rPr>
        <w:t>a</w:t>
      </w:r>
      <w:r w:rsidR="002B40CC" w:rsidRPr="00792BBF">
        <w:rPr>
          <w:rFonts w:ascii="Garamond" w:hAnsi="Garamond"/>
          <w:sz w:val="24"/>
        </w:rPr>
        <w:t>yım” diyen kimseden kar a</w:t>
      </w:r>
      <w:r w:rsidR="002B40CC" w:rsidRPr="00792BBF">
        <w:rPr>
          <w:rFonts w:ascii="Garamond" w:hAnsi="Garamond"/>
          <w:sz w:val="24"/>
        </w:rPr>
        <w:t>l</w:t>
      </w:r>
      <w:r w:rsidR="002B40CC" w:rsidRPr="00792BBF">
        <w:rPr>
          <w:rFonts w:ascii="Garamond" w:hAnsi="Garamond"/>
          <w:sz w:val="24"/>
        </w:rPr>
        <w:t>mak haramdır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5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B40CC" w:rsidRPr="00792BBF" w:rsidRDefault="0082002F" w:rsidP="00700C50">
      <w:pPr>
        <w:pStyle w:val="Heading1"/>
        <w:spacing w:line="300" w:lineRule="atLeast"/>
        <w:ind w:firstLine="284"/>
      </w:pPr>
      <w:bookmarkStart w:id="215" w:name="_Toc536708813"/>
      <w:r w:rsidRPr="00792BBF">
        <w:t>3032</w:t>
      </w:r>
      <w:r w:rsidR="001915DA" w:rsidRPr="00792BBF">
        <w:t xml:space="preserve">. </w:t>
      </w:r>
      <w:r w:rsidRPr="00792BBF">
        <w:t>Bölüm</w:t>
      </w:r>
      <w:bookmarkEnd w:id="215"/>
    </w:p>
    <w:p w:rsidR="0082002F" w:rsidRPr="00792BBF" w:rsidRDefault="002B40CC" w:rsidP="00700C50">
      <w:pPr>
        <w:pStyle w:val="Heading1"/>
        <w:spacing w:line="300" w:lineRule="atLeast"/>
        <w:ind w:firstLine="284"/>
      </w:pPr>
      <w:bookmarkStart w:id="216" w:name="_Toc536708814"/>
      <w:r w:rsidRPr="00792BBF">
        <w:t>Aldatılmış Kimseler</w:t>
      </w:r>
      <w:bookmarkEnd w:id="21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4B739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739D" w:rsidRPr="00792BBF">
        <w:rPr>
          <w:rFonts w:ascii="Garamond" w:hAnsi="Garamond"/>
          <w:sz w:val="24"/>
        </w:rPr>
        <w:t>Aldatılmış kimse</w:t>
      </w:r>
      <w:r w:rsidR="008A70F3">
        <w:rPr>
          <w:rFonts w:ascii="Garamond" w:hAnsi="Garamond"/>
          <w:sz w:val="24"/>
        </w:rPr>
        <w:t>,</w:t>
      </w:r>
      <w:r w:rsidR="004B739D" w:rsidRPr="00792BBF">
        <w:rPr>
          <w:rFonts w:ascii="Garamond" w:hAnsi="Garamond"/>
          <w:sz w:val="24"/>
        </w:rPr>
        <w:t xml:space="preserve"> y</w:t>
      </w:r>
      <w:r w:rsidR="004B739D" w:rsidRPr="00792BBF">
        <w:rPr>
          <w:rFonts w:ascii="Garamond" w:hAnsi="Garamond"/>
          <w:sz w:val="24"/>
        </w:rPr>
        <w:t>ü</w:t>
      </w:r>
      <w:r w:rsidR="004B739D" w:rsidRPr="00792BBF">
        <w:rPr>
          <w:rFonts w:ascii="Garamond" w:hAnsi="Garamond"/>
          <w:sz w:val="24"/>
        </w:rPr>
        <w:t>ce cenneti aşağılık günaha satan kimsedir.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7AED" w:rsidRPr="00792BBF">
        <w:rPr>
          <w:rFonts w:ascii="Garamond" w:hAnsi="Garamond"/>
          <w:sz w:val="24"/>
        </w:rPr>
        <w:t>Dininden ve haysi</w:t>
      </w:r>
      <w:r w:rsidR="002B40CC" w:rsidRPr="00792BBF">
        <w:rPr>
          <w:rFonts w:ascii="Garamond" w:hAnsi="Garamond"/>
          <w:sz w:val="24"/>
        </w:rPr>
        <w:t>y</w:t>
      </w:r>
      <w:r w:rsidR="002B40CC" w:rsidRPr="00792BBF">
        <w:rPr>
          <w:rFonts w:ascii="Garamond" w:hAnsi="Garamond"/>
          <w:sz w:val="24"/>
        </w:rPr>
        <w:t>e</w:t>
      </w:r>
      <w:r w:rsidR="002B40CC" w:rsidRPr="00792BBF">
        <w:rPr>
          <w:rFonts w:ascii="Garamond" w:hAnsi="Garamond"/>
          <w:sz w:val="24"/>
        </w:rPr>
        <w:t xml:space="preserve">tinden hiçbir şeyi hiçbir </w:t>
      </w:r>
      <w:r w:rsidR="00133D5D" w:rsidRPr="00792BBF">
        <w:rPr>
          <w:rFonts w:ascii="Garamond" w:hAnsi="Garamond"/>
          <w:sz w:val="24"/>
        </w:rPr>
        <w:t>değere satma</w:t>
      </w:r>
      <w:r w:rsidR="001915DA" w:rsidRPr="00792BBF">
        <w:rPr>
          <w:rFonts w:ascii="Garamond" w:hAnsi="Garamond"/>
          <w:sz w:val="24"/>
        </w:rPr>
        <w:t xml:space="preserve">. </w:t>
      </w:r>
      <w:r w:rsidR="00133D5D" w:rsidRPr="00792BBF">
        <w:rPr>
          <w:rFonts w:ascii="Garamond" w:hAnsi="Garamond"/>
          <w:sz w:val="24"/>
        </w:rPr>
        <w:t>Aldatılmış ki</w:t>
      </w:r>
      <w:r w:rsidR="00133D5D" w:rsidRPr="00792BBF">
        <w:rPr>
          <w:rFonts w:ascii="Garamond" w:hAnsi="Garamond"/>
          <w:sz w:val="24"/>
        </w:rPr>
        <w:t>m</w:t>
      </w:r>
      <w:r w:rsidR="00133D5D" w:rsidRPr="00792BBF">
        <w:rPr>
          <w:rFonts w:ascii="Garamond" w:hAnsi="Garamond"/>
          <w:sz w:val="24"/>
        </w:rPr>
        <w:t>se Allah ile muamelede kendini aldatan ki</w:t>
      </w:r>
      <w:r w:rsidR="00133D5D" w:rsidRPr="00792BBF">
        <w:rPr>
          <w:rFonts w:ascii="Garamond" w:hAnsi="Garamond"/>
          <w:sz w:val="24"/>
        </w:rPr>
        <w:t>m</w:t>
      </w:r>
      <w:r w:rsidR="00133D5D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739D" w:rsidRPr="00792BBF">
        <w:rPr>
          <w:rFonts w:ascii="Garamond" w:hAnsi="Garamond"/>
          <w:sz w:val="24"/>
        </w:rPr>
        <w:t>Aldatılmış kimse dünya ile meşgul olan ve ahiret nasibini kaybeden ki</w:t>
      </w:r>
      <w:r w:rsidR="004B739D" w:rsidRPr="00792BBF">
        <w:rPr>
          <w:rFonts w:ascii="Garamond" w:hAnsi="Garamond"/>
          <w:sz w:val="24"/>
        </w:rPr>
        <w:t>m</w:t>
      </w:r>
      <w:r w:rsidR="004B739D" w:rsidRPr="00792BBF">
        <w:rPr>
          <w:rFonts w:ascii="Garamond" w:hAnsi="Garamond"/>
          <w:sz w:val="24"/>
        </w:rPr>
        <w:t>sedir.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57"/>
      </w:r>
    </w:p>
    <w:p w:rsidR="0082002F" w:rsidRPr="00792BBF" w:rsidRDefault="00133D5D" w:rsidP="007E032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Misbah’uş-Şeria’da </w:t>
      </w:r>
      <w:r w:rsidR="008A70F3">
        <w:rPr>
          <w:rFonts w:ascii="Garamond" w:hAnsi="Garamond"/>
          <w:i/>
          <w:iCs/>
          <w:sz w:val="24"/>
        </w:rPr>
        <w:t>yer ald</w:t>
      </w:r>
      <w:r w:rsidR="008A70F3">
        <w:rPr>
          <w:rFonts w:ascii="Garamond" w:hAnsi="Garamond"/>
          <w:i/>
          <w:iCs/>
          <w:sz w:val="24"/>
        </w:rPr>
        <w:t>ı</w:t>
      </w:r>
      <w:r w:rsidR="008A70F3">
        <w:rPr>
          <w:rFonts w:ascii="Garamond" w:hAnsi="Garamond"/>
          <w:i/>
          <w:iCs/>
          <w:sz w:val="24"/>
        </w:rPr>
        <w:t xml:space="preserve">ğına göre </w:t>
      </w:r>
      <w:r w:rsidR="0082002F" w:rsidRPr="00792BBF">
        <w:rPr>
          <w:rFonts w:ascii="Garamond" w:hAnsi="Garamond"/>
          <w:i/>
          <w:iCs/>
          <w:sz w:val="24"/>
        </w:rPr>
        <w:t xml:space="preserve">İmam </w:t>
      </w:r>
      <w:r w:rsidRPr="00792BBF">
        <w:rPr>
          <w:rFonts w:ascii="Garamond" w:hAnsi="Garamond"/>
          <w:i/>
          <w:iCs/>
          <w:sz w:val="24"/>
        </w:rPr>
        <w:t>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şey ve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mekten çok almayı severse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kimse aldanmıştır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böyle bir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gaflet sebebiyle dünyayı ahiretten daha üstün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rür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58"/>
      </w:r>
    </w:p>
    <w:p w:rsidR="0082002F" w:rsidRPr="00792BBF" w:rsidRDefault="0082002F" w:rsidP="004B739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739D" w:rsidRPr="00792BBF">
        <w:rPr>
          <w:rFonts w:ascii="Garamond" w:hAnsi="Garamond"/>
          <w:sz w:val="24"/>
        </w:rPr>
        <w:t>Dünya aldatılmış kimsenin ticaretidir ve insan bu ticarette aldatılmıştır.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5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F2BD6" w:rsidRPr="00792BBF">
        <w:rPr>
          <w:rFonts w:ascii="Garamond" w:hAnsi="Garamond"/>
          <w:sz w:val="24"/>
        </w:rPr>
        <w:t>…sevabına güvend</w:t>
      </w:r>
      <w:r w:rsidR="005F2BD6" w:rsidRPr="00792BBF">
        <w:rPr>
          <w:rFonts w:ascii="Garamond" w:hAnsi="Garamond"/>
          <w:sz w:val="24"/>
        </w:rPr>
        <w:t>i</w:t>
      </w:r>
      <w:r w:rsidR="005F2BD6" w:rsidRPr="00792BBF">
        <w:rPr>
          <w:rFonts w:ascii="Garamond" w:hAnsi="Garamond"/>
          <w:sz w:val="24"/>
        </w:rPr>
        <w:t>ğin halde iyi işte kusur (ihma</w:t>
      </w:r>
      <w:r w:rsidR="005F2BD6" w:rsidRPr="00792BBF">
        <w:rPr>
          <w:rFonts w:ascii="Garamond" w:hAnsi="Garamond"/>
          <w:sz w:val="24"/>
        </w:rPr>
        <w:t>l</w:t>
      </w:r>
      <w:r w:rsidR="005F2BD6" w:rsidRPr="00792BBF">
        <w:rPr>
          <w:rFonts w:ascii="Garamond" w:hAnsi="Garamond"/>
          <w:sz w:val="24"/>
        </w:rPr>
        <w:t>karlık) yapmak zararl</w:t>
      </w:r>
      <w:r w:rsidR="005F2BD6" w:rsidRPr="00792BBF">
        <w:rPr>
          <w:rFonts w:ascii="Garamond" w:hAnsi="Garamond"/>
          <w:sz w:val="24"/>
        </w:rPr>
        <w:t>ı</w:t>
      </w:r>
      <w:r w:rsidR="005F2BD6" w:rsidRPr="00792BBF">
        <w:rPr>
          <w:rFonts w:ascii="Garamond" w:hAnsi="Garamond"/>
          <w:sz w:val="24"/>
        </w:rPr>
        <w:t>dır…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6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7E0323">
        <w:rPr>
          <w:rFonts w:ascii="Garamond" w:hAnsi="Garamond"/>
          <w:i/>
          <w:iCs/>
          <w:sz w:val="24"/>
        </w:rPr>
        <w:t>Ga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7E0323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3029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33D5D" w:rsidRPr="00792BBF" w:rsidRDefault="0082002F" w:rsidP="00700C50">
      <w:pPr>
        <w:pStyle w:val="Heading1"/>
        <w:spacing w:line="300" w:lineRule="atLeast"/>
        <w:ind w:firstLine="284"/>
      </w:pPr>
      <w:bookmarkStart w:id="217" w:name="_Toc536708815"/>
      <w:r w:rsidRPr="00792BBF">
        <w:t>3033</w:t>
      </w:r>
      <w:r w:rsidR="001915DA" w:rsidRPr="00792BBF">
        <w:t xml:space="preserve">. </w:t>
      </w:r>
      <w:r w:rsidRPr="00792BBF">
        <w:t>Bölüm</w:t>
      </w:r>
      <w:bookmarkEnd w:id="217"/>
    </w:p>
    <w:p w:rsidR="0082002F" w:rsidRPr="00792BBF" w:rsidRDefault="00133D5D" w:rsidP="00700C50">
      <w:pPr>
        <w:pStyle w:val="Heading1"/>
        <w:spacing w:line="300" w:lineRule="atLeast"/>
        <w:ind w:firstLine="284"/>
      </w:pPr>
      <w:bookmarkStart w:id="218" w:name="_Toc536708816"/>
      <w:r w:rsidRPr="00792BBF">
        <w:t>İnsanların En Aldatı</w:t>
      </w:r>
      <w:r w:rsidRPr="00792BBF">
        <w:t>l</w:t>
      </w:r>
      <w:r w:rsidRPr="00792BBF">
        <w:t>mışı</w:t>
      </w:r>
      <w:bookmarkEnd w:id="21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t>“Size</w:t>
      </w:r>
      <w:r w:rsidR="001915DA" w:rsidRPr="00792BBF">
        <w:t xml:space="preserve">, </w:t>
      </w:r>
      <w:r w:rsidRPr="00792BBF">
        <w:t>amelce en çok k</w:t>
      </w:r>
      <w:r w:rsidRPr="00792BBF">
        <w:t>a</w:t>
      </w:r>
      <w:r w:rsidRPr="00792BBF">
        <w:t>yıpta bulunanları haber ver</w:t>
      </w:r>
      <w:r w:rsidRPr="00792BBF">
        <w:t>e</w:t>
      </w:r>
      <w:r w:rsidRPr="00792BBF">
        <w:t>lim mi?”</w:t>
      </w:r>
      <w:r w:rsidR="001915DA" w:rsidRPr="00792BBF">
        <w:t xml:space="preserve"> </w:t>
      </w:r>
      <w:r w:rsidRPr="00792BBF">
        <w:t>De</w:t>
      </w:r>
      <w:r w:rsidR="007E0323">
        <w:t xml:space="preserve"> ki:</w:t>
      </w:r>
      <w:r w:rsidR="001915DA" w:rsidRPr="00792BBF">
        <w:t xml:space="preserve"> </w:t>
      </w:r>
      <w:r w:rsidR="007E0323">
        <w:t>(onl</w:t>
      </w:r>
      <w:r w:rsidR="007E0323">
        <w:t>a</w:t>
      </w:r>
      <w:r w:rsidR="007E0323">
        <w:t>rın) d</w:t>
      </w:r>
      <w:r w:rsidRPr="00792BBF">
        <w:t>ünya hayatında</w:t>
      </w:r>
      <w:r w:rsidR="001915DA" w:rsidRPr="00792BBF">
        <w:t xml:space="preserve">, </w:t>
      </w:r>
      <w:r w:rsidRPr="00792BBF">
        <w:t>çalışmal</w:t>
      </w:r>
      <w:r w:rsidRPr="00792BBF">
        <w:t>a</w:t>
      </w:r>
      <w:r w:rsidRPr="00792BBF">
        <w:t>rı boşa gitmiştir</w:t>
      </w:r>
      <w:r w:rsidR="001915DA" w:rsidRPr="00792BBF">
        <w:t xml:space="preserve">, </w:t>
      </w:r>
      <w:r w:rsidRPr="00792BBF">
        <w:t>oysa onlar g</w:t>
      </w:r>
      <w:r w:rsidRPr="00792BBF">
        <w:t>ü</w:t>
      </w:r>
      <w:r w:rsidRPr="00792BBF">
        <w:t>zel iş yaptıklarını sanıyorla</w:t>
      </w:r>
      <w:r w:rsidRPr="00792BBF">
        <w:t>r</w:t>
      </w:r>
      <w:r w:rsidRPr="00792BBF">
        <w:t>dı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761"/>
      </w:r>
    </w:p>
    <w:p w:rsidR="0082002F" w:rsidRPr="00792BBF" w:rsidRDefault="0082002F" w:rsidP="00EA273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Münezzeh olan A</w:t>
      </w:r>
      <w:r w:rsidR="00EA2733" w:rsidRPr="00792BBF">
        <w:rPr>
          <w:rFonts w:ascii="Garamond" w:hAnsi="Garamond"/>
          <w:sz w:val="24"/>
        </w:rPr>
        <w:t>l</w:t>
      </w:r>
      <w:r w:rsidR="00EA2733" w:rsidRPr="00792BBF">
        <w:rPr>
          <w:rFonts w:ascii="Garamond" w:hAnsi="Garamond"/>
          <w:sz w:val="24"/>
        </w:rPr>
        <w:t>lah’ı gayrisine sat</w:t>
      </w:r>
      <w:r w:rsidR="007E0323">
        <w:rPr>
          <w:rFonts w:ascii="Garamond" w:hAnsi="Garamond"/>
          <w:sz w:val="24"/>
        </w:rPr>
        <w:t>an kimseden daha aldatılmış</w:t>
      </w:r>
      <w:r w:rsidR="00EA2733" w:rsidRPr="00792BBF">
        <w:rPr>
          <w:rFonts w:ascii="Garamond" w:hAnsi="Garamond"/>
          <w:sz w:val="24"/>
        </w:rPr>
        <w:t xml:space="preserve"> kimse ki</w:t>
      </w:r>
      <w:r w:rsidR="00EA2733" w:rsidRPr="00792BBF">
        <w:rPr>
          <w:rFonts w:ascii="Garamond" w:hAnsi="Garamond"/>
          <w:sz w:val="24"/>
        </w:rPr>
        <w:t>m</w:t>
      </w:r>
      <w:r w:rsidR="00EA2733" w:rsidRPr="00792BBF">
        <w:rPr>
          <w:rFonts w:ascii="Garamond" w:hAnsi="Garamond"/>
          <w:sz w:val="24"/>
        </w:rPr>
        <w:t>dir?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Yakini bırakıp şek ve şaşkınlığa düşen kims</w:t>
      </w:r>
      <w:r w:rsidR="00EA2733" w:rsidRPr="00792BBF">
        <w:rPr>
          <w:rFonts w:ascii="Garamond" w:hAnsi="Garamond"/>
          <w:sz w:val="24"/>
        </w:rPr>
        <w:t>e</w:t>
      </w:r>
      <w:r w:rsidR="007E0323">
        <w:rPr>
          <w:rFonts w:ascii="Garamond" w:hAnsi="Garamond"/>
          <w:sz w:val="24"/>
        </w:rPr>
        <w:t>den daha mutsuz</w:t>
      </w:r>
      <w:r w:rsidR="00EA2733" w:rsidRPr="00792BBF">
        <w:rPr>
          <w:rFonts w:ascii="Garamond" w:hAnsi="Garamond"/>
          <w:sz w:val="24"/>
        </w:rPr>
        <w:t xml:space="preserve"> kimse kimdir?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Ahiretini dünyaya değiştiren kimseden daha hüsr</w:t>
      </w:r>
      <w:r w:rsidR="00EA2733" w:rsidRPr="00792BBF">
        <w:rPr>
          <w:rFonts w:ascii="Garamond" w:hAnsi="Garamond"/>
          <w:sz w:val="24"/>
        </w:rPr>
        <w:t>a</w:t>
      </w:r>
      <w:r w:rsidR="00EA2733" w:rsidRPr="00792BBF">
        <w:rPr>
          <w:rFonts w:ascii="Garamond" w:hAnsi="Garamond"/>
          <w:sz w:val="24"/>
        </w:rPr>
        <w:t>na uğramış kimse ki</w:t>
      </w:r>
      <w:r w:rsidR="00EA2733" w:rsidRPr="00792BBF">
        <w:rPr>
          <w:rFonts w:ascii="Garamond" w:hAnsi="Garamond"/>
          <w:sz w:val="24"/>
        </w:rPr>
        <w:t>m</w:t>
      </w:r>
      <w:r w:rsidR="00EA2733" w:rsidRPr="00792BBF">
        <w:rPr>
          <w:rFonts w:ascii="Garamond" w:hAnsi="Garamond"/>
          <w:sz w:val="24"/>
        </w:rPr>
        <w:t>dir?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Her kim kendisini cenn</w:t>
      </w:r>
      <w:r w:rsidR="00BA282B">
        <w:rPr>
          <w:rFonts w:ascii="Garamond" w:hAnsi="Garamond"/>
          <w:sz w:val="24"/>
        </w:rPr>
        <w:t>et nimetlerinden başka bir şeye</w:t>
      </w:r>
      <w:r w:rsidR="00EA2733" w:rsidRPr="00792BBF">
        <w:rPr>
          <w:rFonts w:ascii="Garamond" w:hAnsi="Garamond"/>
          <w:sz w:val="24"/>
        </w:rPr>
        <w:t xml:space="preserve"> satarsa kendisine zulme</w:t>
      </w:r>
      <w:r w:rsidR="00EA2733" w:rsidRPr="00792BBF">
        <w:rPr>
          <w:rFonts w:ascii="Garamond" w:hAnsi="Garamond"/>
          <w:sz w:val="24"/>
        </w:rPr>
        <w:t>t</w:t>
      </w:r>
      <w:r w:rsidR="00EA2733" w:rsidRPr="00792BBF">
        <w:rPr>
          <w:rFonts w:ascii="Garamond" w:hAnsi="Garamond"/>
          <w:sz w:val="24"/>
        </w:rPr>
        <w:t>miştir.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6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Husran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1021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et-Ticaret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447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el-Cennet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547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</w:t>
      </w:r>
      <w:r w:rsidR="00CB7CB1" w:rsidRPr="00792BBF">
        <w:rPr>
          <w:rFonts w:ascii="Garamond" w:hAnsi="Garamond" w:cs="Garamond"/>
          <w:b/>
          <w:bCs/>
          <w:sz w:val="72"/>
          <w:szCs w:val="72"/>
        </w:rPr>
        <w:t>8</w:t>
      </w:r>
      <w:r w:rsidRPr="00792BBF">
        <w:rPr>
          <w:rFonts w:ascii="Garamond" w:hAnsi="Garamond" w:cs="Garamond"/>
          <w:b/>
          <w:bCs/>
          <w:sz w:val="72"/>
          <w:szCs w:val="72"/>
        </w:rPr>
        <w:t>5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BA282B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</w:t>
      </w:r>
      <w:r w:rsidR="00BA282B">
        <w:rPr>
          <w:rFonts w:ascii="Garamond" w:hAnsi="Garamond" w:cs="Garamond"/>
        </w:rPr>
        <w:t>Ğa</w:t>
      </w:r>
      <w:r w:rsidRPr="00792BBF">
        <w:rPr>
          <w:rFonts w:ascii="Garamond" w:hAnsi="Garamond" w:cs="Garamond"/>
        </w:rPr>
        <w:t>dr</w:t>
      </w:r>
    </w:p>
    <w:p w:rsidR="0082002F" w:rsidRPr="00792BBF" w:rsidRDefault="00BA282B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>
        <w:rPr>
          <w:rFonts w:ascii="Garamond" w:hAnsi="Garamond" w:cs="Garamond"/>
          <w:sz w:val="90"/>
          <w:szCs w:val="90"/>
        </w:rPr>
        <w:t>Ahdi Bozmak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11/51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Gedr ve’l-Kital me’el-Gadir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Müstedrek’ül-Vesail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11/47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Gadr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3/517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el-Gedr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19" w:name="_Toc536708817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E209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YsKQIAAG0EAAAOAAAAZHJzL2Uyb0RvYy54bWysVMuO2yAU3VfqPyD2ie3E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9KjDRR&#10;0KNHoTmaTGNtBusrSGn0xkV19Kif7KOh3z3SpumJ3vHE8flkYV8Rd2QvtsSFt3DCdvhsGOSQfTCp&#10;UMfOqQgJJUDH1I/TrR/8GBCFj9P5fAZNxoheYxmprhut8+ETNwrFSY0lkE7A5PDoQyRCqmtKPEeb&#10;tZAytVtqNIDeuxKgY8gbKViMpoXbbRvp0IFEx6QnyXqV5sxes4TWc8JWmqGQasAEUUYzHE9QHN6S&#10;w72Is5QciJBvTAb+UkdGUA1QdJmdTfXjPr9fzVfzclROZqtRmbft6OO6KUezdfHhrp22TdMWP6O4&#10;oqx6wRjXUd/V4EX5NgNdrtrZmjeL3yqZvURPJQey13cinewQHXD20taw08bF7kRngKdT8uX+xUvz&#10;5zpl/f5LLH8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aRhGLC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19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el-Eman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373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el-Ahd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553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el-Vefa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133D5D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20" w:name="_Toc536708818"/>
      <w:r w:rsidRPr="00792BBF">
        <w:lastRenderedPageBreak/>
        <w:t>3034</w:t>
      </w:r>
      <w:r w:rsidR="001915DA" w:rsidRPr="00792BBF">
        <w:t xml:space="preserve">. </w:t>
      </w:r>
      <w:r w:rsidRPr="00792BBF">
        <w:t>Bölüm</w:t>
      </w:r>
      <w:bookmarkEnd w:id="220"/>
    </w:p>
    <w:p w:rsidR="0082002F" w:rsidRPr="00792BBF" w:rsidRDefault="00BA282B" w:rsidP="00700C50">
      <w:pPr>
        <w:pStyle w:val="Heading1"/>
        <w:spacing w:line="300" w:lineRule="atLeast"/>
        <w:ind w:firstLine="284"/>
      </w:pPr>
      <w:r>
        <w:t>Ahdi Bozmak</w:t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 xml:space="preserve">Ahdi bozmak </w:t>
      </w:r>
      <w:r w:rsidR="003B26B9" w:rsidRPr="00792BBF">
        <w:rPr>
          <w:rFonts w:ascii="Garamond" w:hAnsi="Garamond"/>
          <w:sz w:val="24"/>
        </w:rPr>
        <w:t>iki h</w:t>
      </w:r>
      <w:r w:rsidR="003B26B9" w:rsidRPr="00792BBF">
        <w:rPr>
          <w:rFonts w:ascii="Garamond" w:hAnsi="Garamond"/>
          <w:sz w:val="24"/>
        </w:rPr>
        <w:t>ı</w:t>
      </w:r>
      <w:r w:rsidR="003B26B9" w:rsidRPr="00792BBF">
        <w:rPr>
          <w:rFonts w:ascii="Garamond" w:hAnsi="Garamond"/>
          <w:sz w:val="24"/>
        </w:rPr>
        <w:t>yanetten en çirkin</w:t>
      </w:r>
      <w:r w:rsidR="003B26B9" w:rsidRPr="00792BBF">
        <w:rPr>
          <w:rFonts w:ascii="Garamond" w:hAnsi="Garamond"/>
          <w:sz w:val="24"/>
        </w:rPr>
        <w:t>i</w:t>
      </w:r>
      <w:r w:rsidR="003B26B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66"/>
      </w: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>Ahdi bozmak</w:t>
      </w:r>
      <w:r w:rsidR="00BA282B" w:rsidRPr="00792BBF">
        <w:rPr>
          <w:rFonts w:ascii="Garamond" w:hAnsi="Garamond"/>
          <w:sz w:val="24"/>
        </w:rPr>
        <w:t xml:space="preserve"> </w:t>
      </w:r>
      <w:r w:rsidR="003B26B9" w:rsidRPr="00792BBF">
        <w:rPr>
          <w:rFonts w:ascii="Garamond" w:hAnsi="Garamond"/>
          <w:sz w:val="24"/>
        </w:rPr>
        <w:t>aşağılık insanların huy</w:t>
      </w:r>
      <w:r w:rsidR="003B26B9" w:rsidRPr="00792BBF">
        <w:rPr>
          <w:rFonts w:ascii="Garamond" w:hAnsi="Garamond"/>
          <w:sz w:val="24"/>
        </w:rPr>
        <w:t>u</w:t>
      </w:r>
      <w:r w:rsidR="003B26B9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67"/>
      </w: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>Ahdi bozmak</w:t>
      </w:r>
      <w:r w:rsidR="00BA282B" w:rsidRPr="00792BBF">
        <w:rPr>
          <w:rFonts w:ascii="Garamond" w:hAnsi="Garamond"/>
          <w:sz w:val="24"/>
        </w:rPr>
        <w:t xml:space="preserve"> </w:t>
      </w:r>
      <w:r w:rsidR="003B26B9" w:rsidRPr="00792BBF">
        <w:rPr>
          <w:rFonts w:ascii="Garamond" w:hAnsi="Garamond"/>
          <w:sz w:val="24"/>
        </w:rPr>
        <w:t>köt</w:t>
      </w:r>
      <w:r w:rsidR="003B26B9" w:rsidRPr="00792BBF">
        <w:rPr>
          <w:rFonts w:ascii="Garamond" w:hAnsi="Garamond"/>
          <w:sz w:val="24"/>
        </w:rPr>
        <w:t>ü</w:t>
      </w:r>
      <w:r w:rsidR="003B26B9" w:rsidRPr="00792BBF">
        <w:rPr>
          <w:rFonts w:ascii="Garamond" w:hAnsi="Garamond"/>
          <w:sz w:val="24"/>
        </w:rPr>
        <w:t>lükleri kat kat artt</w:t>
      </w:r>
      <w:r w:rsidR="003B26B9" w:rsidRPr="00792BBF">
        <w:rPr>
          <w:rFonts w:ascii="Garamond" w:hAnsi="Garamond"/>
          <w:sz w:val="24"/>
        </w:rPr>
        <w:t>ı</w:t>
      </w:r>
      <w:r w:rsidR="003B26B9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68"/>
      </w: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>Ahdi bozmak</w:t>
      </w:r>
      <w:r w:rsidR="003B26B9" w:rsidRPr="00792BBF">
        <w:rPr>
          <w:rFonts w:ascii="Garamond" w:hAnsi="Garamond"/>
          <w:sz w:val="24"/>
        </w:rPr>
        <w:t xml:space="preserve"> günahı büyütür ve insanın makamını l</w:t>
      </w:r>
      <w:r w:rsidR="003B26B9" w:rsidRPr="00792BBF">
        <w:rPr>
          <w:rFonts w:ascii="Garamond" w:hAnsi="Garamond"/>
          <w:sz w:val="24"/>
        </w:rPr>
        <w:t>e</w:t>
      </w:r>
      <w:r w:rsidR="003B26B9" w:rsidRPr="00792BBF">
        <w:rPr>
          <w:rFonts w:ascii="Garamond" w:hAnsi="Garamond"/>
          <w:sz w:val="24"/>
        </w:rPr>
        <w:t>keler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69"/>
      </w: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>Ahdi bozmak</w:t>
      </w:r>
      <w:r w:rsidR="003B26B9" w:rsidRPr="00792BBF">
        <w:rPr>
          <w:rFonts w:ascii="Garamond" w:hAnsi="Garamond"/>
          <w:sz w:val="24"/>
        </w:rPr>
        <w:t xml:space="preserve">tan </w:t>
      </w:r>
      <w:r w:rsidR="003B26B9" w:rsidRPr="00792BBF">
        <w:rPr>
          <w:rFonts w:ascii="Garamond" w:hAnsi="Garamond"/>
          <w:sz w:val="24"/>
        </w:rPr>
        <w:t>u</w:t>
      </w:r>
      <w:r w:rsidR="003B26B9" w:rsidRPr="00792BBF">
        <w:rPr>
          <w:rFonts w:ascii="Garamond" w:hAnsi="Garamond"/>
          <w:sz w:val="24"/>
        </w:rPr>
        <w:t>zak durunuz</w:t>
      </w:r>
      <w:r w:rsidR="001915DA" w:rsidRPr="00792BBF">
        <w:rPr>
          <w:rFonts w:ascii="Garamond" w:hAnsi="Garamond"/>
          <w:sz w:val="24"/>
        </w:rPr>
        <w:t xml:space="preserve">. </w:t>
      </w:r>
      <w:r w:rsidR="003B26B9" w:rsidRPr="00792BBF">
        <w:rPr>
          <w:rFonts w:ascii="Garamond" w:hAnsi="Garamond"/>
          <w:sz w:val="24"/>
        </w:rPr>
        <w:t>Zira vefasızlık Kur’an’dan uzak düşmektir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70"/>
      </w:r>
    </w:p>
    <w:p w:rsidR="0082002F" w:rsidRPr="00792BBF" w:rsidRDefault="0082002F" w:rsidP="00BA282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82B">
        <w:rPr>
          <w:rFonts w:ascii="Garamond" w:hAnsi="Garamond"/>
          <w:sz w:val="24"/>
        </w:rPr>
        <w:t>Ahdi bozmaktan</w:t>
      </w:r>
      <w:r w:rsidR="00EA2733" w:rsidRPr="00792BBF">
        <w:rPr>
          <w:rFonts w:ascii="Garamond" w:hAnsi="Garamond"/>
          <w:sz w:val="24"/>
        </w:rPr>
        <w:t xml:space="preserve"> s</w:t>
      </w:r>
      <w:r w:rsidR="00EA2733" w:rsidRPr="00792BBF">
        <w:rPr>
          <w:rFonts w:ascii="Garamond" w:hAnsi="Garamond"/>
          <w:sz w:val="24"/>
        </w:rPr>
        <w:t>a</w:t>
      </w:r>
      <w:r w:rsidR="00EA2733" w:rsidRPr="00792BBF">
        <w:rPr>
          <w:rFonts w:ascii="Garamond" w:hAnsi="Garamond"/>
          <w:sz w:val="24"/>
        </w:rPr>
        <w:t xml:space="preserve">kın, zira </w:t>
      </w:r>
      <w:r w:rsidR="00BA282B">
        <w:rPr>
          <w:rFonts w:ascii="Garamond" w:hAnsi="Garamond"/>
          <w:sz w:val="24"/>
        </w:rPr>
        <w:t>Ahdi bozmak</w:t>
      </w:r>
      <w:r w:rsidR="00EA2733" w:rsidRPr="00792BBF">
        <w:rPr>
          <w:rFonts w:ascii="Garamond" w:hAnsi="Garamond"/>
          <w:sz w:val="24"/>
        </w:rPr>
        <w:t xml:space="preserve"> en çirkin ihanettir ve </w:t>
      </w:r>
      <w:r w:rsidR="00BA282B">
        <w:rPr>
          <w:rFonts w:ascii="Garamond" w:hAnsi="Garamond"/>
          <w:sz w:val="24"/>
        </w:rPr>
        <w:t>Ahdi bozan</w:t>
      </w:r>
      <w:r w:rsidR="00EA2733" w:rsidRPr="00792BBF">
        <w:rPr>
          <w:rFonts w:ascii="Garamond" w:hAnsi="Garamond"/>
          <w:sz w:val="24"/>
        </w:rPr>
        <w:t xml:space="preserve"> kimse Allah indinde değe</w:t>
      </w:r>
      <w:r w:rsidR="00EA2733" w:rsidRPr="00792BBF">
        <w:rPr>
          <w:rFonts w:ascii="Garamond" w:hAnsi="Garamond"/>
          <w:sz w:val="24"/>
        </w:rPr>
        <w:t>r</w:t>
      </w:r>
      <w:r w:rsidR="00EA2733" w:rsidRPr="00792BBF">
        <w:rPr>
          <w:rFonts w:ascii="Garamond" w:hAnsi="Garamond"/>
          <w:sz w:val="24"/>
        </w:rPr>
        <w:t>sizdir.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En hızlı cezayı</w:t>
      </w:r>
      <w:r w:rsidR="009B0B47">
        <w:rPr>
          <w:rFonts w:ascii="Garamond" w:hAnsi="Garamond"/>
          <w:sz w:val="24"/>
        </w:rPr>
        <w:t>,</w:t>
      </w:r>
      <w:r w:rsidR="00EA2733" w:rsidRPr="00792BBF">
        <w:rPr>
          <w:rFonts w:ascii="Garamond" w:hAnsi="Garamond"/>
          <w:sz w:val="24"/>
        </w:rPr>
        <w:t xml:space="preserve"> ke</w:t>
      </w:r>
      <w:r w:rsidR="00EA2733" w:rsidRPr="00792BBF">
        <w:rPr>
          <w:rFonts w:ascii="Garamond" w:hAnsi="Garamond"/>
          <w:sz w:val="24"/>
        </w:rPr>
        <w:t>n</w:t>
      </w:r>
      <w:r w:rsidR="00EA2733" w:rsidRPr="00792BBF">
        <w:rPr>
          <w:rFonts w:ascii="Garamond" w:hAnsi="Garamond"/>
          <w:sz w:val="24"/>
        </w:rPr>
        <w:t xml:space="preserve">disiyle bir </w:t>
      </w:r>
      <w:r w:rsidR="009B0B47">
        <w:rPr>
          <w:rFonts w:ascii="Garamond" w:hAnsi="Garamond"/>
          <w:sz w:val="24"/>
        </w:rPr>
        <w:t>şey hakkında sözleşme yaptığın ve</w:t>
      </w:r>
      <w:r w:rsidR="00EA2733" w:rsidRPr="00792BBF">
        <w:rPr>
          <w:rFonts w:ascii="Garamond" w:hAnsi="Garamond"/>
          <w:sz w:val="24"/>
        </w:rPr>
        <w:t xml:space="preserve"> sen sözünde durm</w:t>
      </w:r>
      <w:r w:rsidR="00EA2733" w:rsidRPr="00792BBF">
        <w:rPr>
          <w:rFonts w:ascii="Garamond" w:hAnsi="Garamond"/>
          <w:sz w:val="24"/>
        </w:rPr>
        <w:t>a</w:t>
      </w:r>
      <w:r w:rsidR="00EA2733" w:rsidRPr="00792BBF">
        <w:rPr>
          <w:rFonts w:ascii="Garamond" w:hAnsi="Garamond"/>
          <w:sz w:val="24"/>
        </w:rPr>
        <w:t xml:space="preserve">ya niyetli olduğun halde sözünde </w:t>
      </w:r>
      <w:r w:rsidR="00EA2733" w:rsidRPr="00792BBF">
        <w:rPr>
          <w:rFonts w:ascii="Garamond" w:hAnsi="Garamond"/>
          <w:sz w:val="24"/>
        </w:rPr>
        <w:lastRenderedPageBreak/>
        <w:t>durmama niyetini taşıyan kimse görür.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72"/>
      </w:r>
    </w:p>
    <w:p w:rsidR="0082002F" w:rsidRPr="00792BBF" w:rsidRDefault="003B26B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lerine karşı vefasızlık göstermedikçe helak olmazlar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3B26B9" w:rsidRPr="00792BBF">
        <w:rPr>
          <w:rFonts w:ascii="Garamond" w:hAnsi="Garamond"/>
          <w:i/>
          <w:iCs/>
          <w:sz w:val="24"/>
        </w:rPr>
        <w:t>Mısır’a t</w:t>
      </w:r>
      <w:r w:rsidR="003B26B9" w:rsidRPr="00792BBF">
        <w:rPr>
          <w:rFonts w:ascii="Garamond" w:hAnsi="Garamond"/>
          <w:i/>
          <w:iCs/>
          <w:sz w:val="24"/>
        </w:rPr>
        <w:t>a</w:t>
      </w:r>
      <w:r w:rsidR="003B26B9" w:rsidRPr="00792BBF">
        <w:rPr>
          <w:rFonts w:ascii="Garamond" w:hAnsi="Garamond"/>
          <w:i/>
          <w:iCs/>
          <w:sz w:val="24"/>
        </w:rPr>
        <w:t>yin ettiğinde Malik-i Eşter’e yazdığı mektubunda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14BF7" w:rsidRPr="00792BBF">
        <w:rPr>
          <w:rFonts w:ascii="Garamond" w:hAnsi="Garamond"/>
          <w:sz w:val="24"/>
          <w:szCs w:val="24"/>
        </w:rPr>
        <w:t>O halde zimmetine ihanet etme, ahdine vefasızlık etme, düşm</w:t>
      </w:r>
      <w:r w:rsidR="00314BF7" w:rsidRPr="00792BBF">
        <w:rPr>
          <w:rFonts w:ascii="Garamond" w:hAnsi="Garamond"/>
          <w:sz w:val="24"/>
          <w:szCs w:val="24"/>
        </w:rPr>
        <w:t>a</w:t>
      </w:r>
      <w:r w:rsidR="00314BF7" w:rsidRPr="00792BBF">
        <w:rPr>
          <w:rFonts w:ascii="Garamond" w:hAnsi="Garamond"/>
          <w:sz w:val="24"/>
          <w:szCs w:val="24"/>
        </w:rPr>
        <w:t>nını sözle ka</w:t>
      </w:r>
      <w:r w:rsidR="00314BF7" w:rsidRPr="00792BBF">
        <w:rPr>
          <w:rFonts w:ascii="Garamond" w:hAnsi="Garamond"/>
          <w:sz w:val="24"/>
          <w:szCs w:val="24"/>
        </w:rPr>
        <w:t>n</w:t>
      </w:r>
      <w:r w:rsidR="00314BF7" w:rsidRPr="00792BBF">
        <w:rPr>
          <w:rFonts w:ascii="Garamond" w:hAnsi="Garamond"/>
          <w:sz w:val="24"/>
          <w:szCs w:val="24"/>
        </w:rPr>
        <w:t>dırma…</w:t>
      </w:r>
      <w:r w:rsidR="007347E2" w:rsidRPr="00792BBF">
        <w:rPr>
          <w:rFonts w:ascii="Garamond" w:hAnsi="Garamond"/>
          <w:sz w:val="24"/>
          <w:szCs w:val="24"/>
        </w:rPr>
        <w:t xml:space="preserve"> Ortadan kalkmasını umduğun ve güzel sonucuna göz diktiğin işin sıkı</w:t>
      </w:r>
      <w:r w:rsidR="007347E2" w:rsidRPr="00792BBF">
        <w:rPr>
          <w:rFonts w:ascii="Garamond" w:hAnsi="Garamond"/>
          <w:sz w:val="24"/>
          <w:szCs w:val="24"/>
        </w:rPr>
        <w:t>n</w:t>
      </w:r>
      <w:r w:rsidR="007347E2" w:rsidRPr="00792BBF">
        <w:rPr>
          <w:rFonts w:ascii="Garamond" w:hAnsi="Garamond"/>
          <w:sz w:val="24"/>
          <w:szCs w:val="24"/>
        </w:rPr>
        <w:t>tısına sabretmen; akıbetinden korktuğun ihanetten, daha hayı</w:t>
      </w:r>
      <w:r w:rsidR="007347E2" w:rsidRPr="00792BBF">
        <w:rPr>
          <w:rFonts w:ascii="Garamond" w:hAnsi="Garamond"/>
          <w:sz w:val="24"/>
          <w:szCs w:val="24"/>
        </w:rPr>
        <w:t>r</w:t>
      </w:r>
      <w:r w:rsidR="007347E2" w:rsidRPr="00792BBF">
        <w:rPr>
          <w:rFonts w:ascii="Garamond" w:hAnsi="Garamond"/>
          <w:sz w:val="24"/>
          <w:szCs w:val="24"/>
        </w:rPr>
        <w:t>lıdır.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74"/>
      </w:r>
    </w:p>
    <w:p w:rsidR="0082002F" w:rsidRPr="00792BBF" w:rsidRDefault="002C393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 xml:space="preserve">Ali’ye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yaptığı tavsiyesinde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Allah’ın ahdine hıyanet etmekten ve emanını (zimmet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ni) çiğnemekten sakın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 ahdini </w:t>
      </w:r>
      <w:r w:rsidR="009B0B47">
        <w:rPr>
          <w:rFonts w:ascii="Garamond" w:hAnsi="Garamond"/>
          <w:sz w:val="24"/>
        </w:rPr>
        <w:t xml:space="preserve">ve zimmetini </w:t>
      </w:r>
      <w:r w:rsidR="00C71BAE" w:rsidRPr="00792BBF">
        <w:rPr>
          <w:rFonts w:ascii="Garamond" w:hAnsi="Garamond"/>
          <w:sz w:val="24"/>
        </w:rPr>
        <w:t>rahm</w:t>
      </w:r>
      <w:r w:rsidR="00C71BAE" w:rsidRPr="00792BBF">
        <w:rPr>
          <w:rFonts w:ascii="Garamond" w:hAnsi="Garamond"/>
          <w:sz w:val="24"/>
        </w:rPr>
        <w:t>e</w:t>
      </w:r>
      <w:r w:rsidR="00C71BAE" w:rsidRPr="00792BBF">
        <w:rPr>
          <w:rFonts w:ascii="Garamond" w:hAnsi="Garamond"/>
          <w:sz w:val="24"/>
        </w:rPr>
        <w:t>tiyle insanlar arasında icra ettiği bir eman (güvenlik) karar kılmı</w:t>
      </w:r>
      <w:r w:rsidR="00C71BAE" w:rsidRPr="00792BBF">
        <w:rPr>
          <w:rFonts w:ascii="Garamond" w:hAnsi="Garamond"/>
          <w:sz w:val="24"/>
        </w:rPr>
        <w:t>ş</w:t>
      </w:r>
      <w:r w:rsidR="00C71BAE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="00C71BAE" w:rsidRPr="00792BBF">
        <w:rPr>
          <w:rFonts w:ascii="Garamond" w:hAnsi="Garamond"/>
          <w:sz w:val="24"/>
        </w:rPr>
        <w:t>Bir gün ortadan kalkacağına inandığın zorluğa sabretmen</w:t>
      </w:r>
      <w:r w:rsidR="001915DA" w:rsidRPr="00792BBF">
        <w:rPr>
          <w:rFonts w:ascii="Garamond" w:hAnsi="Garamond"/>
          <w:sz w:val="24"/>
        </w:rPr>
        <w:t xml:space="preserve">, </w:t>
      </w:r>
      <w:r w:rsidR="00C71BAE" w:rsidRPr="00792BBF">
        <w:rPr>
          <w:rFonts w:ascii="Garamond" w:hAnsi="Garamond"/>
          <w:sz w:val="24"/>
        </w:rPr>
        <w:t>günahlarından</w:t>
      </w:r>
      <w:r w:rsidR="001915DA" w:rsidRPr="00792BBF">
        <w:rPr>
          <w:rFonts w:ascii="Garamond" w:hAnsi="Garamond"/>
          <w:sz w:val="24"/>
        </w:rPr>
        <w:t xml:space="preserve">, </w:t>
      </w:r>
      <w:r w:rsidR="00C71BAE" w:rsidRPr="00792BBF">
        <w:rPr>
          <w:rFonts w:ascii="Garamond" w:hAnsi="Garamond"/>
          <w:sz w:val="24"/>
        </w:rPr>
        <w:t xml:space="preserve">sonuçlarından ve kötü akıbetinden korktuğun </w:t>
      </w:r>
      <w:r w:rsidR="00C71BAE" w:rsidRPr="00792BBF">
        <w:rPr>
          <w:rFonts w:ascii="Garamond" w:hAnsi="Garamond"/>
          <w:sz w:val="24"/>
        </w:rPr>
        <w:lastRenderedPageBreak/>
        <w:t>h</w:t>
      </w:r>
      <w:r w:rsidR="00C71BAE" w:rsidRPr="00792BBF">
        <w:rPr>
          <w:rFonts w:ascii="Garamond" w:hAnsi="Garamond"/>
          <w:sz w:val="24"/>
        </w:rPr>
        <w:t>ı</w:t>
      </w:r>
      <w:r w:rsidR="00C71BAE" w:rsidRPr="00792BBF">
        <w:rPr>
          <w:rFonts w:ascii="Garamond" w:hAnsi="Garamond"/>
          <w:sz w:val="24"/>
        </w:rPr>
        <w:t xml:space="preserve">yanetten ve vefasızlıktan daha </w:t>
      </w:r>
      <w:r w:rsidR="00C71BAE" w:rsidRPr="00792BBF">
        <w:rPr>
          <w:rFonts w:ascii="Garamond" w:hAnsi="Garamond"/>
          <w:sz w:val="24"/>
        </w:rPr>
        <w:t>i</w:t>
      </w:r>
      <w:r w:rsidR="00C71BAE" w:rsidRPr="00792BBF">
        <w:rPr>
          <w:rFonts w:ascii="Garamond" w:hAnsi="Garamond"/>
          <w:sz w:val="24"/>
        </w:rPr>
        <w:t>yidir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75"/>
      </w:r>
    </w:p>
    <w:p w:rsidR="0082002F" w:rsidRPr="00792BBF" w:rsidRDefault="00C71BA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>:</w:t>
      </w:r>
      <w:r w:rsidR="009B0B47">
        <w:rPr>
          <w:rFonts w:ascii="Garamond" w:hAnsi="Garamond"/>
          <w:i/>
          <w:iCs/>
          <w:sz w:val="24"/>
        </w:rPr>
        <w:t xml:space="preserve"> Allah’u Teala şöyle b</w:t>
      </w:r>
      <w:r w:rsidR="009B0B47">
        <w:rPr>
          <w:rFonts w:ascii="Garamond" w:hAnsi="Garamond"/>
          <w:i/>
          <w:iCs/>
          <w:sz w:val="24"/>
        </w:rPr>
        <w:t>u</w:t>
      </w:r>
      <w:r w:rsidR="009B0B47">
        <w:rPr>
          <w:rFonts w:ascii="Garamond" w:hAnsi="Garamond"/>
          <w:i/>
          <w:iCs/>
          <w:sz w:val="24"/>
        </w:rPr>
        <w:t>yurmuştur: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“</w:t>
      </w:r>
      <w:r w:rsidR="006933EC" w:rsidRPr="00792BBF">
        <w:rPr>
          <w:rFonts w:ascii="Garamond" w:hAnsi="Garamond"/>
          <w:sz w:val="24"/>
        </w:rPr>
        <w:t>Kıyamet g</w:t>
      </w:r>
      <w:r w:rsidR="006933EC" w:rsidRPr="00792BBF">
        <w:rPr>
          <w:rFonts w:ascii="Garamond" w:hAnsi="Garamond"/>
          <w:sz w:val="24"/>
        </w:rPr>
        <w:t>ü</w:t>
      </w:r>
      <w:r w:rsidR="006933EC" w:rsidRPr="00792BBF">
        <w:rPr>
          <w:rFonts w:ascii="Garamond" w:hAnsi="Garamond"/>
          <w:sz w:val="24"/>
        </w:rPr>
        <w:t>nü üç kimseye düşman olurum</w:t>
      </w:r>
      <w:r w:rsidR="001915DA" w:rsidRPr="00792BBF">
        <w:rPr>
          <w:rFonts w:ascii="Garamond" w:hAnsi="Garamond"/>
          <w:sz w:val="24"/>
        </w:rPr>
        <w:t xml:space="preserve">: </w:t>
      </w:r>
      <w:r w:rsidR="006933EC" w:rsidRPr="00792BBF">
        <w:rPr>
          <w:rFonts w:ascii="Garamond" w:hAnsi="Garamond"/>
          <w:sz w:val="24"/>
        </w:rPr>
        <w:t>B</w:t>
      </w:r>
      <w:r w:rsidR="006933EC" w:rsidRPr="00792BBF">
        <w:rPr>
          <w:rFonts w:ascii="Garamond" w:hAnsi="Garamond"/>
          <w:sz w:val="24"/>
        </w:rPr>
        <w:t>e</w:t>
      </w:r>
      <w:r w:rsidR="006933EC" w:rsidRPr="00792BBF">
        <w:rPr>
          <w:rFonts w:ascii="Garamond" w:hAnsi="Garamond"/>
          <w:sz w:val="24"/>
        </w:rPr>
        <w:t>nim</w:t>
      </w:r>
      <w:r w:rsidR="006C49A4">
        <w:rPr>
          <w:rFonts w:ascii="Garamond" w:hAnsi="Garamond"/>
          <w:sz w:val="24"/>
        </w:rPr>
        <w:t>le söz</w:t>
      </w:r>
      <w:r w:rsidR="006933EC" w:rsidRPr="00792BBF">
        <w:rPr>
          <w:rFonts w:ascii="Garamond" w:hAnsi="Garamond"/>
          <w:sz w:val="24"/>
        </w:rPr>
        <w:t>leştiği halde sonr</w:t>
      </w:r>
      <w:r w:rsidR="006933EC" w:rsidRPr="00792BBF">
        <w:rPr>
          <w:rFonts w:ascii="Garamond" w:hAnsi="Garamond"/>
          <w:sz w:val="24"/>
        </w:rPr>
        <w:t>a</w:t>
      </w:r>
      <w:r w:rsidR="006933EC" w:rsidRPr="00792BBF">
        <w:rPr>
          <w:rFonts w:ascii="Garamond" w:hAnsi="Garamond"/>
          <w:sz w:val="24"/>
        </w:rPr>
        <w:t>dan ona hıyanette bulunan</w:t>
      </w:r>
      <w:r w:rsidR="006C49A4">
        <w:rPr>
          <w:rFonts w:ascii="Garamond" w:hAnsi="Garamond"/>
          <w:sz w:val="24"/>
        </w:rPr>
        <w:t xml:space="preserve"> kimseye</w:t>
      </w:r>
      <w:r w:rsidR="001915DA" w:rsidRPr="00792BBF">
        <w:rPr>
          <w:rFonts w:ascii="Garamond" w:hAnsi="Garamond"/>
          <w:sz w:val="24"/>
        </w:rPr>
        <w:t xml:space="preserve">, </w:t>
      </w:r>
      <w:r w:rsidR="006933EC" w:rsidRPr="00792BBF">
        <w:rPr>
          <w:rFonts w:ascii="Garamond" w:hAnsi="Garamond"/>
          <w:sz w:val="24"/>
        </w:rPr>
        <w:t>özgür bir insanı satıp parasını y</w:t>
      </w:r>
      <w:r w:rsidR="006933EC" w:rsidRPr="00792BBF">
        <w:rPr>
          <w:rFonts w:ascii="Garamond" w:hAnsi="Garamond"/>
          <w:sz w:val="24"/>
        </w:rPr>
        <w:t>i</w:t>
      </w:r>
      <w:r w:rsidR="006933EC" w:rsidRPr="00792BBF">
        <w:rPr>
          <w:rFonts w:ascii="Garamond" w:hAnsi="Garamond"/>
          <w:sz w:val="24"/>
        </w:rPr>
        <w:t xml:space="preserve">yen </w:t>
      </w:r>
      <w:r w:rsidR="006C49A4">
        <w:rPr>
          <w:rFonts w:ascii="Garamond" w:hAnsi="Garamond"/>
          <w:sz w:val="24"/>
        </w:rPr>
        <w:t xml:space="preserve">kimseye </w:t>
      </w:r>
      <w:r w:rsidR="006933EC" w:rsidRPr="00792BBF">
        <w:rPr>
          <w:rFonts w:ascii="Garamond" w:hAnsi="Garamond"/>
          <w:sz w:val="24"/>
        </w:rPr>
        <w:t>ve bir işçi kiralayıp onu tümüyle çalıştırdığı halde ücretini tam olarak vermeyen kimse</w:t>
      </w:r>
      <w:r w:rsidR="006C49A4">
        <w:rPr>
          <w:rFonts w:ascii="Garamond" w:hAnsi="Garamond"/>
          <w:sz w:val="24"/>
        </w:rPr>
        <w:t>ye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76"/>
      </w:r>
    </w:p>
    <w:p w:rsidR="0082002F" w:rsidRPr="00792BBF" w:rsidRDefault="0082002F" w:rsidP="00617E5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933EC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933EC" w:rsidRPr="00792BBF">
        <w:rPr>
          <w:rFonts w:ascii="Garamond" w:hAnsi="Garamond"/>
          <w:i/>
          <w:iCs/>
          <w:sz w:val="24"/>
        </w:rPr>
        <w:t>kendis</w:t>
      </w:r>
      <w:r w:rsidR="006933EC" w:rsidRPr="00792BBF">
        <w:rPr>
          <w:rFonts w:ascii="Garamond" w:hAnsi="Garamond"/>
          <w:i/>
          <w:iCs/>
          <w:sz w:val="24"/>
        </w:rPr>
        <w:t>i</w:t>
      </w:r>
      <w:r w:rsidR="006933EC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01756" w:rsidRPr="00792BBF">
        <w:rPr>
          <w:rFonts w:ascii="Garamond" w:hAnsi="Garamond"/>
          <w:i/>
          <w:iCs/>
          <w:sz w:val="24"/>
        </w:rPr>
        <w:t>“</w:t>
      </w:r>
      <w:r w:rsidR="006C49A4">
        <w:rPr>
          <w:rFonts w:ascii="Garamond" w:hAnsi="Garamond"/>
          <w:i/>
          <w:iCs/>
          <w:sz w:val="24"/>
        </w:rPr>
        <w:t>Ehl-i Harb</w:t>
      </w:r>
      <w:r w:rsidR="006933EC" w:rsidRPr="00792BBF">
        <w:rPr>
          <w:rFonts w:ascii="Garamond" w:hAnsi="Garamond"/>
          <w:i/>
          <w:iCs/>
          <w:sz w:val="24"/>
        </w:rPr>
        <w:t xml:space="preserve"> kafirlerden olan iki bölgenin </w:t>
      </w:r>
      <w:r w:rsidR="00D01756" w:rsidRPr="00792BBF">
        <w:rPr>
          <w:rFonts w:ascii="Garamond" w:hAnsi="Garamond"/>
          <w:i/>
          <w:iCs/>
          <w:sz w:val="24"/>
        </w:rPr>
        <w:t>her birinin bir yöneticisi va</w:t>
      </w:r>
      <w:r w:rsidR="00D01756" w:rsidRPr="00792BBF">
        <w:rPr>
          <w:rFonts w:ascii="Garamond" w:hAnsi="Garamond"/>
          <w:i/>
          <w:iCs/>
          <w:sz w:val="24"/>
        </w:rPr>
        <w:t>r</w:t>
      </w:r>
      <w:r w:rsidR="00D01756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01756" w:rsidRPr="00792BBF">
        <w:rPr>
          <w:rFonts w:ascii="Garamond" w:hAnsi="Garamond"/>
          <w:i/>
          <w:iCs/>
          <w:sz w:val="24"/>
        </w:rPr>
        <w:t>Bu iki bölge halkı birbiriyle s</w:t>
      </w:r>
      <w:r w:rsidR="00D01756" w:rsidRPr="00792BBF">
        <w:rPr>
          <w:rFonts w:ascii="Garamond" w:hAnsi="Garamond"/>
          <w:i/>
          <w:iCs/>
          <w:sz w:val="24"/>
        </w:rPr>
        <w:t>a</w:t>
      </w:r>
      <w:r w:rsidR="00D01756" w:rsidRPr="00792BBF">
        <w:rPr>
          <w:rFonts w:ascii="Garamond" w:hAnsi="Garamond"/>
          <w:i/>
          <w:iCs/>
          <w:sz w:val="24"/>
        </w:rPr>
        <w:t>vaşır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01756" w:rsidRPr="00792BBF">
        <w:rPr>
          <w:rFonts w:ascii="Garamond" w:hAnsi="Garamond"/>
          <w:i/>
          <w:iCs/>
          <w:sz w:val="24"/>
        </w:rPr>
        <w:t>daha sonra aralarında barış anlaşması imzalarlar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01756" w:rsidRPr="00792BBF">
        <w:rPr>
          <w:rFonts w:ascii="Garamond" w:hAnsi="Garamond"/>
          <w:i/>
          <w:iCs/>
          <w:sz w:val="24"/>
        </w:rPr>
        <w:t>Ama bu iki yön</w:t>
      </w:r>
      <w:r w:rsidR="00D01756" w:rsidRPr="00792BBF">
        <w:rPr>
          <w:rFonts w:ascii="Garamond" w:hAnsi="Garamond"/>
          <w:i/>
          <w:iCs/>
          <w:sz w:val="24"/>
        </w:rPr>
        <w:t>e</w:t>
      </w:r>
      <w:r w:rsidR="00D01756" w:rsidRPr="00792BBF">
        <w:rPr>
          <w:rFonts w:ascii="Garamond" w:hAnsi="Garamond"/>
          <w:i/>
          <w:iCs/>
          <w:sz w:val="24"/>
        </w:rPr>
        <w:t>ticiden birisi diğerine hıyanet eder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01756" w:rsidRPr="00792BBF">
        <w:rPr>
          <w:rFonts w:ascii="Garamond" w:hAnsi="Garamond"/>
          <w:i/>
          <w:iCs/>
          <w:sz w:val="24"/>
        </w:rPr>
        <w:t>Müslümanların yanına gelir ve kend</w:t>
      </w:r>
      <w:r w:rsidR="00D01756" w:rsidRPr="00792BBF">
        <w:rPr>
          <w:rFonts w:ascii="Garamond" w:hAnsi="Garamond"/>
          <w:i/>
          <w:iCs/>
          <w:sz w:val="24"/>
        </w:rPr>
        <w:t>i</w:t>
      </w:r>
      <w:r w:rsidR="00D01756" w:rsidRPr="00792BBF">
        <w:rPr>
          <w:rFonts w:ascii="Garamond" w:hAnsi="Garamond"/>
          <w:i/>
          <w:iCs/>
          <w:sz w:val="24"/>
        </w:rPr>
        <w:t>leriyle birlikte diğer bölgeye karşı s</w:t>
      </w:r>
      <w:r w:rsidR="00D01756" w:rsidRPr="00792BBF">
        <w:rPr>
          <w:rFonts w:ascii="Garamond" w:hAnsi="Garamond"/>
          <w:i/>
          <w:iCs/>
          <w:sz w:val="24"/>
        </w:rPr>
        <w:t>a</w:t>
      </w:r>
      <w:r w:rsidR="00D01756" w:rsidRPr="00792BBF">
        <w:rPr>
          <w:rFonts w:ascii="Garamond" w:hAnsi="Garamond"/>
          <w:i/>
          <w:iCs/>
          <w:sz w:val="24"/>
        </w:rPr>
        <w:t>vaşmak üzere Müslümanlarla anla</w:t>
      </w:r>
      <w:r w:rsidR="00D01756" w:rsidRPr="00792BBF">
        <w:rPr>
          <w:rFonts w:ascii="Garamond" w:hAnsi="Garamond"/>
          <w:i/>
          <w:iCs/>
          <w:sz w:val="24"/>
        </w:rPr>
        <w:t>ş</w:t>
      </w:r>
      <w:r w:rsidR="00D01756" w:rsidRPr="00792BBF">
        <w:rPr>
          <w:rFonts w:ascii="Garamond" w:hAnsi="Garamond"/>
          <w:i/>
          <w:iCs/>
          <w:sz w:val="24"/>
        </w:rPr>
        <w:t xml:space="preserve">ma imzalar” diye arzedilince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01756" w:rsidRPr="00792BBF">
        <w:rPr>
          <w:rFonts w:ascii="Garamond" w:hAnsi="Garamond"/>
          <w:sz w:val="24"/>
        </w:rPr>
        <w:t>Müslümanlar ahd</w:t>
      </w:r>
      <w:r w:rsidR="00D01756" w:rsidRPr="00792BBF">
        <w:rPr>
          <w:rFonts w:ascii="Garamond" w:hAnsi="Garamond"/>
          <w:sz w:val="24"/>
        </w:rPr>
        <w:t>i</w:t>
      </w:r>
      <w:r w:rsidR="00D01756" w:rsidRPr="00792BBF">
        <w:rPr>
          <w:rFonts w:ascii="Garamond" w:hAnsi="Garamond"/>
          <w:sz w:val="24"/>
        </w:rPr>
        <w:t>ni bozmaya teşvik etmemeli ve ahdini bozan kimseler</w:t>
      </w:r>
      <w:r w:rsidR="00617E5D">
        <w:rPr>
          <w:rFonts w:ascii="Garamond" w:hAnsi="Garamond"/>
          <w:sz w:val="24"/>
        </w:rPr>
        <w:t>l</w:t>
      </w:r>
      <w:r w:rsidR="00D01756" w:rsidRPr="00792BBF">
        <w:rPr>
          <w:rFonts w:ascii="Garamond" w:hAnsi="Garamond"/>
          <w:sz w:val="24"/>
        </w:rPr>
        <w:t xml:space="preserve">e </w:t>
      </w:r>
      <w:r w:rsidR="00617E5D">
        <w:rPr>
          <w:rFonts w:ascii="Garamond" w:hAnsi="Garamond"/>
          <w:sz w:val="24"/>
        </w:rPr>
        <w:t>beraber</w:t>
      </w:r>
      <w:r w:rsidR="00D01756" w:rsidRPr="00792BBF">
        <w:rPr>
          <w:rFonts w:ascii="Garamond" w:hAnsi="Garamond"/>
          <w:sz w:val="24"/>
        </w:rPr>
        <w:t xml:space="preserve"> s</w:t>
      </w:r>
      <w:r w:rsidR="00D01756" w:rsidRPr="00792BBF">
        <w:rPr>
          <w:rFonts w:ascii="Garamond" w:hAnsi="Garamond"/>
          <w:sz w:val="24"/>
        </w:rPr>
        <w:t>a</w:t>
      </w:r>
      <w:r w:rsidR="00D01756" w:rsidRPr="00792BBF">
        <w:rPr>
          <w:rFonts w:ascii="Garamond" w:hAnsi="Garamond"/>
          <w:sz w:val="24"/>
        </w:rPr>
        <w:t>vaşa kalkışmamalıdırlar</w:t>
      </w:r>
      <w:r w:rsidR="001915DA" w:rsidRPr="00792BBF">
        <w:rPr>
          <w:rFonts w:ascii="Garamond" w:hAnsi="Garamond"/>
          <w:sz w:val="24"/>
        </w:rPr>
        <w:t xml:space="preserve">. </w:t>
      </w:r>
      <w:r w:rsidR="00D01756" w:rsidRPr="00792BBF">
        <w:rPr>
          <w:rFonts w:ascii="Garamond" w:hAnsi="Garamond"/>
          <w:sz w:val="24"/>
        </w:rPr>
        <w:t>Ama müşrikleri ner</w:t>
      </w:r>
      <w:r w:rsidR="00617E5D">
        <w:rPr>
          <w:rFonts w:ascii="Garamond" w:hAnsi="Garamond"/>
          <w:sz w:val="24"/>
        </w:rPr>
        <w:t>e</w:t>
      </w:r>
      <w:r w:rsidR="00D01756" w:rsidRPr="00792BBF">
        <w:rPr>
          <w:rFonts w:ascii="Garamond" w:hAnsi="Garamond"/>
          <w:sz w:val="24"/>
        </w:rPr>
        <w:t>de görürlerse o</w:t>
      </w:r>
      <w:r w:rsidR="00D01756" w:rsidRPr="00792BBF">
        <w:rPr>
          <w:rFonts w:ascii="Garamond" w:hAnsi="Garamond"/>
          <w:sz w:val="24"/>
        </w:rPr>
        <w:t>n</w:t>
      </w:r>
      <w:r w:rsidR="00D01756" w:rsidRPr="00792BBF">
        <w:rPr>
          <w:rFonts w:ascii="Garamond" w:hAnsi="Garamond"/>
          <w:sz w:val="24"/>
        </w:rPr>
        <w:t>larla savaşmalıdır</w:t>
      </w:r>
      <w:r w:rsidR="00617E5D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. </w:t>
      </w:r>
      <w:r w:rsidR="00D01756" w:rsidRPr="00792BBF">
        <w:rPr>
          <w:rFonts w:ascii="Garamond" w:hAnsi="Garamond"/>
          <w:sz w:val="24"/>
        </w:rPr>
        <w:t>Kafirlerin im</w:t>
      </w:r>
      <w:r w:rsidR="008A2229" w:rsidRPr="00792BBF">
        <w:rPr>
          <w:rFonts w:ascii="Garamond" w:hAnsi="Garamond"/>
          <w:sz w:val="24"/>
        </w:rPr>
        <w:t>zaladığı anlaşma kendileri için caiz 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7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A2229" w:rsidRPr="00792BBF" w:rsidRDefault="0082002F" w:rsidP="00700C50">
      <w:pPr>
        <w:pStyle w:val="Heading1"/>
        <w:spacing w:line="300" w:lineRule="atLeast"/>
        <w:ind w:firstLine="284"/>
      </w:pPr>
      <w:bookmarkStart w:id="221" w:name="_Toc536708820"/>
      <w:r w:rsidRPr="00792BBF">
        <w:t>3035</w:t>
      </w:r>
      <w:r w:rsidR="001915DA" w:rsidRPr="00792BBF">
        <w:t xml:space="preserve">. </w:t>
      </w:r>
      <w:r w:rsidRPr="00792BBF">
        <w:t>Bölüm</w:t>
      </w:r>
      <w:bookmarkEnd w:id="221"/>
    </w:p>
    <w:p w:rsidR="0082002F" w:rsidRPr="00792BBF" w:rsidRDefault="008A2229" w:rsidP="00700C50">
      <w:pPr>
        <w:pStyle w:val="Heading1"/>
        <w:spacing w:line="300" w:lineRule="atLeast"/>
        <w:ind w:firstLine="284"/>
      </w:pPr>
      <w:bookmarkStart w:id="222" w:name="_Toc536708821"/>
      <w:r w:rsidRPr="00792BBF">
        <w:t>Vefasızlığın En Çirk</w:t>
      </w:r>
      <w:r w:rsidRPr="00792BBF">
        <w:t>i</w:t>
      </w:r>
      <w:r w:rsidRPr="00792BBF">
        <w:t>ni</w:t>
      </w:r>
      <w:bookmarkEnd w:id="22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2733" w:rsidRPr="00792BBF">
        <w:rPr>
          <w:rFonts w:ascii="Garamond" w:hAnsi="Garamond"/>
          <w:sz w:val="24"/>
        </w:rPr>
        <w:t>Sözünde durm</w:t>
      </w:r>
      <w:r w:rsidR="00EA2733" w:rsidRPr="00792BBF">
        <w:rPr>
          <w:rFonts w:ascii="Garamond" w:hAnsi="Garamond"/>
          <w:sz w:val="24"/>
        </w:rPr>
        <w:t>a</w:t>
      </w:r>
      <w:r w:rsidR="00EA2733" w:rsidRPr="00792BBF">
        <w:rPr>
          <w:rFonts w:ascii="Garamond" w:hAnsi="Garamond"/>
          <w:sz w:val="24"/>
        </w:rPr>
        <w:t>mak herkes için çirkindir ama güçlü ve kudret sahibi kimse için daha çirkindir.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7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A2229" w:rsidRPr="00792BBF">
        <w:rPr>
          <w:rFonts w:ascii="Garamond" w:hAnsi="Garamond"/>
          <w:sz w:val="24"/>
        </w:rPr>
        <w:t>En çirkin hıyanet b</w:t>
      </w:r>
      <w:r w:rsidR="008A2229" w:rsidRPr="00792BBF">
        <w:rPr>
          <w:rFonts w:ascii="Garamond" w:hAnsi="Garamond"/>
          <w:sz w:val="24"/>
        </w:rPr>
        <w:t>i</w:t>
      </w:r>
      <w:r w:rsidR="008A2229" w:rsidRPr="00792BBF">
        <w:rPr>
          <w:rFonts w:ascii="Garamond" w:hAnsi="Garamond"/>
          <w:sz w:val="24"/>
        </w:rPr>
        <w:t>rinin sırrını ifşa etmektir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7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227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 xml:space="preserve">es-Sırr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A2229" w:rsidRPr="00792BBF" w:rsidRDefault="0082002F" w:rsidP="00700C50">
      <w:pPr>
        <w:pStyle w:val="Heading1"/>
        <w:spacing w:line="300" w:lineRule="atLeast"/>
        <w:ind w:firstLine="284"/>
      </w:pPr>
      <w:bookmarkStart w:id="223" w:name="_Toc536708822"/>
      <w:r w:rsidRPr="00792BBF">
        <w:t>3036</w:t>
      </w:r>
      <w:r w:rsidR="001915DA" w:rsidRPr="00792BBF">
        <w:t xml:space="preserve">. </w:t>
      </w:r>
      <w:r w:rsidRPr="00792BBF">
        <w:t>Bölüm</w:t>
      </w:r>
      <w:bookmarkEnd w:id="223"/>
    </w:p>
    <w:p w:rsidR="0082002F" w:rsidRPr="00792BBF" w:rsidRDefault="008A2229" w:rsidP="00700C50">
      <w:pPr>
        <w:pStyle w:val="Heading1"/>
        <w:spacing w:line="300" w:lineRule="atLeast"/>
        <w:ind w:firstLine="284"/>
      </w:pPr>
      <w:bookmarkStart w:id="224" w:name="_Toc536708823"/>
      <w:r w:rsidRPr="00792BBF">
        <w:t>Ahdinde Durmayanl</w:t>
      </w:r>
      <w:r w:rsidRPr="00792BBF">
        <w:t>a</w:t>
      </w:r>
      <w:r w:rsidRPr="00792BBF">
        <w:t>ra Vefalı Olmayı Kın</w:t>
      </w:r>
      <w:r w:rsidRPr="00792BBF">
        <w:t>a</w:t>
      </w:r>
      <w:r w:rsidRPr="00792BBF">
        <w:t>mak</w:t>
      </w:r>
      <w:bookmarkEnd w:id="22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60A1" w:rsidRPr="00792BBF">
        <w:rPr>
          <w:rFonts w:ascii="Garamond" w:hAnsi="Garamond"/>
          <w:sz w:val="24"/>
        </w:rPr>
        <w:t>Vefasız kimselere v</w:t>
      </w:r>
      <w:r w:rsidR="00D760A1" w:rsidRPr="00792BBF">
        <w:rPr>
          <w:rFonts w:ascii="Garamond" w:hAnsi="Garamond"/>
          <w:sz w:val="24"/>
        </w:rPr>
        <w:t>e</w:t>
      </w:r>
      <w:r w:rsidR="00D760A1" w:rsidRPr="00792BBF">
        <w:rPr>
          <w:rFonts w:ascii="Garamond" w:hAnsi="Garamond"/>
          <w:sz w:val="24"/>
        </w:rPr>
        <w:t>falı olmak, Allah katında bir ç</w:t>
      </w:r>
      <w:r w:rsidR="00D760A1" w:rsidRPr="00792BBF">
        <w:rPr>
          <w:rFonts w:ascii="Garamond" w:hAnsi="Garamond"/>
          <w:sz w:val="24"/>
        </w:rPr>
        <w:t>e</w:t>
      </w:r>
      <w:r w:rsidR="00D760A1" w:rsidRPr="00792BBF">
        <w:rPr>
          <w:rFonts w:ascii="Garamond" w:hAnsi="Garamond"/>
          <w:sz w:val="24"/>
        </w:rPr>
        <w:t>şit vefasızlık; vefasızlara vefası</w:t>
      </w:r>
      <w:r w:rsidR="00D760A1" w:rsidRPr="00792BBF">
        <w:rPr>
          <w:rFonts w:ascii="Garamond" w:hAnsi="Garamond"/>
          <w:sz w:val="24"/>
        </w:rPr>
        <w:t>z</w:t>
      </w:r>
      <w:r w:rsidR="00617E5D">
        <w:rPr>
          <w:rFonts w:ascii="Garamond" w:hAnsi="Garamond"/>
          <w:sz w:val="24"/>
        </w:rPr>
        <w:t>lık</w:t>
      </w:r>
      <w:r w:rsidR="00D760A1" w:rsidRPr="00792BBF">
        <w:rPr>
          <w:rFonts w:ascii="Garamond" w:hAnsi="Garamond"/>
          <w:sz w:val="24"/>
        </w:rPr>
        <w:t xml:space="preserve"> Allah katında</w:t>
      </w:r>
      <w:r w:rsidR="00034395">
        <w:rPr>
          <w:rFonts w:ascii="Garamond" w:hAnsi="Garamond"/>
          <w:sz w:val="24"/>
        </w:rPr>
        <w:t xml:space="preserve"> bir tür</w:t>
      </w:r>
      <w:r w:rsidR="00D760A1" w:rsidRPr="00792BBF">
        <w:rPr>
          <w:rFonts w:ascii="Garamond" w:hAnsi="Garamond"/>
          <w:sz w:val="24"/>
        </w:rPr>
        <w:t xml:space="preserve"> vef</w:t>
      </w:r>
      <w:r w:rsidR="00D760A1" w:rsidRPr="00792BBF">
        <w:rPr>
          <w:rFonts w:ascii="Garamond" w:hAnsi="Garamond"/>
          <w:sz w:val="24"/>
        </w:rPr>
        <w:t>a</w:t>
      </w:r>
      <w:r w:rsidR="00D760A1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8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131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el-Hıle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el-Harb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765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A2229" w:rsidRPr="00792BBF" w:rsidRDefault="0082002F" w:rsidP="00700C50">
      <w:pPr>
        <w:pStyle w:val="Heading1"/>
        <w:spacing w:line="300" w:lineRule="atLeast"/>
        <w:ind w:firstLine="284"/>
      </w:pPr>
      <w:bookmarkStart w:id="225" w:name="_Toc536708824"/>
      <w:r w:rsidRPr="00792BBF">
        <w:t>3037</w:t>
      </w:r>
      <w:r w:rsidR="001915DA" w:rsidRPr="00792BBF">
        <w:t xml:space="preserve">. </w:t>
      </w:r>
      <w:r w:rsidRPr="00792BBF">
        <w:t>Bölüm</w:t>
      </w:r>
      <w:bookmarkEnd w:id="225"/>
    </w:p>
    <w:p w:rsidR="0082002F" w:rsidRPr="00792BBF" w:rsidRDefault="008A2229" w:rsidP="00700C50">
      <w:pPr>
        <w:pStyle w:val="Heading1"/>
        <w:spacing w:line="300" w:lineRule="atLeast"/>
        <w:ind w:firstLine="284"/>
      </w:pPr>
      <w:bookmarkStart w:id="226" w:name="_Toc536708825"/>
      <w:r w:rsidRPr="00792BBF">
        <w:t>Vefasızlık ve Zekilik</w:t>
      </w:r>
      <w:bookmarkEnd w:id="22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03439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8A2229" w:rsidRPr="00792BBF">
        <w:rPr>
          <w:rFonts w:ascii="Garamond" w:hAnsi="Garamond"/>
          <w:i/>
          <w:iCs/>
          <w:sz w:val="24"/>
        </w:rPr>
        <w:t>vefasızlı</w:t>
      </w:r>
      <w:r w:rsidR="008A2229" w:rsidRPr="00792BBF">
        <w:rPr>
          <w:rFonts w:ascii="Garamond" w:hAnsi="Garamond"/>
          <w:i/>
          <w:iCs/>
          <w:sz w:val="24"/>
        </w:rPr>
        <w:t>k</w:t>
      </w:r>
      <w:r w:rsidR="008A2229" w:rsidRPr="00792BBF">
        <w:rPr>
          <w:rFonts w:ascii="Garamond" w:hAnsi="Garamond"/>
          <w:i/>
          <w:iCs/>
          <w:sz w:val="24"/>
        </w:rPr>
        <w:t>tan sakındırdığı bir hutb</w:t>
      </w:r>
      <w:r w:rsidR="008A2229" w:rsidRPr="00792BBF">
        <w:rPr>
          <w:rFonts w:ascii="Garamond" w:hAnsi="Garamond"/>
          <w:i/>
          <w:iCs/>
          <w:sz w:val="24"/>
        </w:rPr>
        <w:t>e</w:t>
      </w:r>
      <w:r w:rsidR="008A2229" w:rsidRPr="00792BBF">
        <w:rPr>
          <w:rFonts w:ascii="Garamond" w:hAnsi="Garamond"/>
          <w:i/>
          <w:iCs/>
          <w:sz w:val="24"/>
        </w:rPr>
        <w:t>sinde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60A1" w:rsidRPr="00792BBF">
        <w:rPr>
          <w:rFonts w:ascii="Garamond" w:hAnsi="Garamond"/>
          <w:sz w:val="24"/>
        </w:rPr>
        <w:t>Ey insanlar! Şüph</w:t>
      </w:r>
      <w:r w:rsidR="00D760A1" w:rsidRPr="00792BBF">
        <w:rPr>
          <w:rFonts w:ascii="Garamond" w:hAnsi="Garamond"/>
          <w:sz w:val="24"/>
        </w:rPr>
        <w:t>e</w:t>
      </w:r>
      <w:r w:rsidR="00D760A1" w:rsidRPr="00792BBF">
        <w:rPr>
          <w:rFonts w:ascii="Garamond" w:hAnsi="Garamond"/>
          <w:sz w:val="24"/>
        </w:rPr>
        <w:t>siz ki vefa do</w:t>
      </w:r>
      <w:r w:rsidR="00D760A1" w:rsidRPr="00792BBF">
        <w:rPr>
          <w:rFonts w:ascii="Garamond" w:hAnsi="Garamond"/>
          <w:sz w:val="24"/>
        </w:rPr>
        <w:t>ğ</w:t>
      </w:r>
      <w:r w:rsidR="00D760A1" w:rsidRPr="00792BBF">
        <w:rPr>
          <w:rFonts w:ascii="Garamond" w:hAnsi="Garamond"/>
          <w:sz w:val="24"/>
        </w:rPr>
        <w:t>rulukla beraberdir. Vefadan daha koruyucu bir ka</w:t>
      </w:r>
      <w:r w:rsidR="00D760A1" w:rsidRPr="00792BBF">
        <w:rPr>
          <w:rFonts w:ascii="Garamond" w:hAnsi="Garamond"/>
          <w:sz w:val="24"/>
        </w:rPr>
        <w:t>l</w:t>
      </w:r>
      <w:r w:rsidR="00D760A1" w:rsidRPr="00792BBF">
        <w:rPr>
          <w:rFonts w:ascii="Garamond" w:hAnsi="Garamond"/>
          <w:sz w:val="24"/>
        </w:rPr>
        <w:t>kan yoktur. (Kıyamette) dön</w:t>
      </w:r>
      <w:r w:rsidR="00D760A1" w:rsidRPr="00792BBF">
        <w:rPr>
          <w:rFonts w:ascii="Garamond" w:hAnsi="Garamond"/>
          <w:sz w:val="24"/>
        </w:rPr>
        <w:t>ü</w:t>
      </w:r>
      <w:r w:rsidR="00D760A1" w:rsidRPr="00792BBF">
        <w:rPr>
          <w:rFonts w:ascii="Garamond" w:hAnsi="Garamond"/>
          <w:sz w:val="24"/>
        </w:rPr>
        <w:t>şün nasıl olacağını (nasıl hesaba çekileceğini) bilen kimse asla h</w:t>
      </w:r>
      <w:r w:rsidR="00D760A1" w:rsidRPr="00792BBF">
        <w:rPr>
          <w:rFonts w:ascii="Garamond" w:hAnsi="Garamond"/>
          <w:sz w:val="24"/>
        </w:rPr>
        <w:t>ı</w:t>
      </w:r>
      <w:r w:rsidR="00D760A1" w:rsidRPr="00792BBF">
        <w:rPr>
          <w:rFonts w:ascii="Garamond" w:hAnsi="Garamond"/>
          <w:sz w:val="24"/>
        </w:rPr>
        <w:t>yanet etmez. Öyle bir z</w:t>
      </w:r>
      <w:r w:rsidR="00D760A1" w:rsidRPr="00792BBF">
        <w:rPr>
          <w:rFonts w:ascii="Garamond" w:hAnsi="Garamond"/>
          <w:sz w:val="24"/>
        </w:rPr>
        <w:t>a</w:t>
      </w:r>
      <w:r w:rsidR="00D760A1" w:rsidRPr="00792BBF">
        <w:rPr>
          <w:rFonts w:ascii="Garamond" w:hAnsi="Garamond"/>
          <w:sz w:val="24"/>
        </w:rPr>
        <w:t>manda yaşıyoruz ki hile düzenini (vef</w:t>
      </w:r>
      <w:r w:rsidR="00D760A1" w:rsidRPr="00792BBF">
        <w:rPr>
          <w:rFonts w:ascii="Garamond" w:hAnsi="Garamond"/>
          <w:sz w:val="24"/>
        </w:rPr>
        <w:t>a</w:t>
      </w:r>
      <w:r w:rsidR="00034395">
        <w:rPr>
          <w:rFonts w:ascii="Garamond" w:hAnsi="Garamond"/>
          <w:sz w:val="24"/>
        </w:rPr>
        <w:t>sızlığı) zekilik</w:t>
      </w:r>
      <w:r w:rsidR="00D760A1" w:rsidRPr="00792BBF">
        <w:rPr>
          <w:rFonts w:ascii="Garamond" w:hAnsi="Garamond"/>
          <w:sz w:val="24"/>
        </w:rPr>
        <w:t xml:space="preserve"> sayıyorlar, cahi</w:t>
      </w:r>
      <w:r w:rsidR="00D760A1" w:rsidRPr="00792BBF">
        <w:rPr>
          <w:rFonts w:ascii="Garamond" w:hAnsi="Garamond"/>
          <w:sz w:val="24"/>
        </w:rPr>
        <w:t>l</w:t>
      </w:r>
      <w:r w:rsidR="00034395">
        <w:rPr>
          <w:rFonts w:ascii="Garamond" w:hAnsi="Garamond"/>
          <w:sz w:val="24"/>
        </w:rPr>
        <w:t>ler on</w:t>
      </w:r>
      <w:r w:rsidR="00D760A1" w:rsidRPr="00792BBF">
        <w:rPr>
          <w:rFonts w:ascii="Garamond" w:hAnsi="Garamond"/>
          <w:sz w:val="24"/>
        </w:rPr>
        <w:t xml:space="preserve">ları (vefasızları) </w:t>
      </w:r>
      <w:r w:rsidR="00034395">
        <w:rPr>
          <w:rFonts w:ascii="Garamond" w:hAnsi="Garamond"/>
          <w:sz w:val="24"/>
        </w:rPr>
        <w:t>zeki zann</w:t>
      </w:r>
      <w:r w:rsidR="00D760A1" w:rsidRPr="00792BBF">
        <w:rPr>
          <w:rFonts w:ascii="Garamond" w:hAnsi="Garamond"/>
          <w:sz w:val="24"/>
        </w:rPr>
        <w:t>ed</w:t>
      </w:r>
      <w:r w:rsidR="00D760A1" w:rsidRPr="00792BBF">
        <w:rPr>
          <w:rFonts w:ascii="Garamond" w:hAnsi="Garamond"/>
          <w:sz w:val="24"/>
        </w:rPr>
        <w:t>i</w:t>
      </w:r>
      <w:r w:rsidR="00D760A1" w:rsidRPr="00792BBF">
        <w:rPr>
          <w:rFonts w:ascii="Garamond" w:hAnsi="Garamond"/>
          <w:sz w:val="24"/>
        </w:rPr>
        <w:t>yorlar. Onlara ne ol</w:t>
      </w:r>
      <w:r w:rsidR="00034395">
        <w:rPr>
          <w:rFonts w:ascii="Garamond" w:hAnsi="Garamond"/>
          <w:sz w:val="24"/>
        </w:rPr>
        <w:t>du? Al</w:t>
      </w:r>
      <w:r w:rsidR="00D760A1" w:rsidRPr="00792BBF">
        <w:rPr>
          <w:rFonts w:ascii="Garamond" w:hAnsi="Garamond"/>
          <w:sz w:val="24"/>
        </w:rPr>
        <w:t xml:space="preserve">lah onları öldürsün! </w:t>
      </w:r>
      <w:r w:rsidR="00034395">
        <w:rPr>
          <w:rFonts w:ascii="Garamond" w:hAnsi="Garamond"/>
          <w:sz w:val="24"/>
        </w:rPr>
        <w:t xml:space="preserve">Zeki </w:t>
      </w:r>
      <w:r w:rsidR="00D760A1" w:rsidRPr="00792BBF">
        <w:rPr>
          <w:rFonts w:ascii="Garamond" w:hAnsi="Garamond"/>
          <w:sz w:val="24"/>
        </w:rPr>
        <w:t>kimse her işin ça</w:t>
      </w:r>
      <w:r w:rsidR="00034395">
        <w:rPr>
          <w:rFonts w:ascii="Garamond" w:hAnsi="Garamond"/>
          <w:sz w:val="24"/>
        </w:rPr>
        <w:t>re</w:t>
      </w:r>
      <w:r w:rsidR="00D760A1" w:rsidRPr="00792BBF">
        <w:rPr>
          <w:rFonts w:ascii="Garamond" w:hAnsi="Garamond"/>
          <w:sz w:val="24"/>
        </w:rPr>
        <w:t>sini ve yollarını bilir-görür, ama A</w:t>
      </w:r>
      <w:r w:rsidR="00D760A1" w:rsidRPr="00792BBF">
        <w:rPr>
          <w:rFonts w:ascii="Garamond" w:hAnsi="Garamond"/>
          <w:sz w:val="24"/>
        </w:rPr>
        <w:t>l</w:t>
      </w:r>
      <w:r w:rsidR="00D760A1" w:rsidRPr="00792BBF">
        <w:rPr>
          <w:rFonts w:ascii="Garamond" w:hAnsi="Garamond"/>
          <w:sz w:val="24"/>
        </w:rPr>
        <w:t>lah’ın emri ve nehyi ona engel olur. Hileyi gö</w:t>
      </w:r>
      <w:r w:rsidR="00D760A1" w:rsidRPr="00792BBF">
        <w:rPr>
          <w:rFonts w:ascii="Garamond" w:hAnsi="Garamond"/>
          <w:sz w:val="24"/>
        </w:rPr>
        <w:t>r</w:t>
      </w:r>
      <w:r w:rsidR="00D760A1" w:rsidRPr="00792BBF">
        <w:rPr>
          <w:rFonts w:ascii="Garamond" w:hAnsi="Garamond"/>
          <w:sz w:val="24"/>
        </w:rPr>
        <w:t>düğü ve hileye gücü-kudreti ye</w:t>
      </w:r>
      <w:r w:rsidR="00D760A1" w:rsidRPr="00792BBF">
        <w:rPr>
          <w:rFonts w:ascii="Garamond" w:hAnsi="Garamond"/>
          <w:sz w:val="24"/>
        </w:rPr>
        <w:t>t</w:t>
      </w:r>
      <w:r w:rsidR="00D760A1" w:rsidRPr="00792BBF">
        <w:rPr>
          <w:rFonts w:ascii="Garamond" w:hAnsi="Garamond"/>
          <w:sz w:val="24"/>
        </w:rPr>
        <w:t>tiği halde (Allah korkusundan) terk eder. Ama dinde çekinmesi, sakınması olmaya</w:t>
      </w:r>
      <w:r w:rsidR="00D760A1" w:rsidRPr="00792BBF">
        <w:rPr>
          <w:rFonts w:ascii="Garamond" w:hAnsi="Garamond"/>
          <w:sz w:val="24"/>
        </w:rPr>
        <w:t>n</w:t>
      </w:r>
      <w:r w:rsidR="00D760A1" w:rsidRPr="00792BBF">
        <w:rPr>
          <w:rFonts w:ascii="Garamond" w:hAnsi="Garamond"/>
          <w:sz w:val="24"/>
        </w:rPr>
        <w:t>lar, asla fırsatı kaçırmaz</w:t>
      </w:r>
      <w:r w:rsidR="00034395">
        <w:rPr>
          <w:rFonts w:ascii="Garamond" w:hAnsi="Garamond"/>
          <w:sz w:val="24"/>
        </w:rPr>
        <w:t>lar</w:t>
      </w:r>
      <w:r w:rsidR="00905A46">
        <w:rPr>
          <w:rFonts w:ascii="Garamond" w:hAnsi="Garamond"/>
          <w:sz w:val="24"/>
        </w:rPr>
        <w:t xml:space="preserve"> ve hileye, </w:t>
      </w:r>
      <w:r w:rsidR="00D760A1" w:rsidRPr="00792BBF">
        <w:rPr>
          <w:rFonts w:ascii="Garamond" w:hAnsi="Garamond"/>
          <w:sz w:val="24"/>
        </w:rPr>
        <w:t>düzene başvururlar.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81"/>
      </w:r>
    </w:p>
    <w:p w:rsidR="0082002F" w:rsidRPr="00792BBF" w:rsidRDefault="0082002F" w:rsidP="00905A4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60A1" w:rsidRPr="00792BBF">
        <w:rPr>
          <w:rFonts w:ascii="Garamond" w:hAnsi="Garamond"/>
          <w:sz w:val="24"/>
        </w:rPr>
        <w:t>Allah’a andolsun ki, Muaviye, benden daha dahi d</w:t>
      </w:r>
      <w:r w:rsidR="00D760A1" w:rsidRPr="00792BBF">
        <w:rPr>
          <w:rFonts w:ascii="Garamond" w:hAnsi="Garamond"/>
          <w:sz w:val="24"/>
        </w:rPr>
        <w:t>e</w:t>
      </w:r>
      <w:r w:rsidR="00D760A1" w:rsidRPr="00792BBF">
        <w:rPr>
          <w:rFonts w:ascii="Garamond" w:hAnsi="Garamond"/>
          <w:sz w:val="24"/>
        </w:rPr>
        <w:t>ğildir. O, hıyanet eder ve yalan söyler. Hıyanetin kötülüğü o</w:t>
      </w:r>
      <w:r w:rsidR="00D760A1" w:rsidRPr="00792BBF">
        <w:rPr>
          <w:rFonts w:ascii="Garamond" w:hAnsi="Garamond"/>
          <w:sz w:val="24"/>
        </w:rPr>
        <w:t>l</w:t>
      </w:r>
      <w:r w:rsidR="00D760A1" w:rsidRPr="00792BBF">
        <w:rPr>
          <w:rFonts w:ascii="Garamond" w:hAnsi="Garamond"/>
          <w:sz w:val="24"/>
        </w:rPr>
        <w:t>masaydı, ben de insanla</w:t>
      </w:r>
      <w:r w:rsidR="00905A46">
        <w:rPr>
          <w:rFonts w:ascii="Garamond" w:hAnsi="Garamond"/>
          <w:sz w:val="24"/>
        </w:rPr>
        <w:t>rın en dahisi olurdum. Her hıya</w:t>
      </w:r>
      <w:r w:rsidR="00D760A1" w:rsidRPr="00792BBF">
        <w:rPr>
          <w:rFonts w:ascii="Garamond" w:hAnsi="Garamond"/>
          <w:sz w:val="24"/>
        </w:rPr>
        <w:t>net y</w:t>
      </w:r>
      <w:r w:rsidR="00D760A1" w:rsidRPr="00792BBF">
        <w:rPr>
          <w:rFonts w:ascii="Garamond" w:hAnsi="Garamond"/>
          <w:sz w:val="24"/>
        </w:rPr>
        <w:t>a</w:t>
      </w:r>
      <w:r w:rsidR="00D760A1" w:rsidRPr="00792BBF">
        <w:rPr>
          <w:rFonts w:ascii="Garamond" w:hAnsi="Garamond"/>
          <w:sz w:val="24"/>
        </w:rPr>
        <w:t>landır, her yalan da bir çeşit hakkı gizlemektir. “Her hıyanet edenin kıyamet gününde kend</w:t>
      </w:r>
      <w:r w:rsidR="00D760A1" w:rsidRPr="00792BBF">
        <w:rPr>
          <w:rFonts w:ascii="Garamond" w:hAnsi="Garamond"/>
          <w:sz w:val="24"/>
        </w:rPr>
        <w:t>i</w:t>
      </w:r>
      <w:r w:rsidR="00D760A1" w:rsidRPr="00792BBF">
        <w:rPr>
          <w:rFonts w:ascii="Garamond" w:hAnsi="Garamond"/>
          <w:sz w:val="24"/>
        </w:rPr>
        <w:t xml:space="preserve">siyle tanınacağı bir bayrağı </w:t>
      </w:r>
      <w:r w:rsidR="00D760A1" w:rsidRPr="00792BBF">
        <w:rPr>
          <w:rFonts w:ascii="Garamond" w:hAnsi="Garamond"/>
          <w:sz w:val="24"/>
        </w:rPr>
        <w:lastRenderedPageBreak/>
        <w:t>va</w:t>
      </w:r>
      <w:r w:rsidR="00D760A1" w:rsidRPr="00792BBF">
        <w:rPr>
          <w:rFonts w:ascii="Garamond" w:hAnsi="Garamond"/>
          <w:sz w:val="24"/>
        </w:rPr>
        <w:t>r</w:t>
      </w:r>
      <w:r w:rsidR="00905A46">
        <w:rPr>
          <w:rFonts w:ascii="Garamond" w:hAnsi="Garamond"/>
          <w:sz w:val="24"/>
        </w:rPr>
        <w:t xml:space="preserve">dır. </w:t>
      </w:r>
      <w:r w:rsidR="00D760A1" w:rsidRPr="00792BBF">
        <w:rPr>
          <w:rFonts w:ascii="Garamond" w:hAnsi="Garamond"/>
          <w:sz w:val="24"/>
        </w:rPr>
        <w:t>Vallahi onların tuzakları b</w:t>
      </w:r>
      <w:r w:rsidR="00D760A1" w:rsidRPr="00792BBF">
        <w:rPr>
          <w:rFonts w:ascii="Garamond" w:hAnsi="Garamond"/>
          <w:sz w:val="24"/>
        </w:rPr>
        <w:t>e</w:t>
      </w:r>
      <w:r w:rsidR="00D760A1" w:rsidRPr="00792BBF">
        <w:rPr>
          <w:rFonts w:ascii="Garamond" w:hAnsi="Garamond"/>
          <w:sz w:val="24"/>
        </w:rPr>
        <w:t>ni g</w:t>
      </w:r>
      <w:r w:rsidR="00D760A1" w:rsidRPr="00792BBF">
        <w:rPr>
          <w:rFonts w:ascii="Garamond" w:hAnsi="Garamond"/>
          <w:sz w:val="24"/>
        </w:rPr>
        <w:t>a</w:t>
      </w:r>
      <w:r w:rsidR="00905A46">
        <w:rPr>
          <w:rFonts w:ascii="Garamond" w:hAnsi="Garamond"/>
          <w:sz w:val="24"/>
        </w:rPr>
        <w:t>fil avlamaz ve ben zor</w:t>
      </w:r>
      <w:r w:rsidR="00D760A1" w:rsidRPr="00792BBF">
        <w:rPr>
          <w:rFonts w:ascii="Garamond" w:hAnsi="Garamond"/>
          <w:sz w:val="24"/>
        </w:rPr>
        <w:t>luklarda asla zayıflığa dü</w:t>
      </w:r>
      <w:r w:rsidR="00D760A1" w:rsidRPr="00792BBF">
        <w:rPr>
          <w:rFonts w:ascii="Garamond" w:hAnsi="Garamond"/>
          <w:sz w:val="24"/>
        </w:rPr>
        <w:t>ş</w:t>
      </w:r>
      <w:r w:rsidR="00D760A1" w:rsidRPr="00792BBF">
        <w:rPr>
          <w:rFonts w:ascii="Garamond" w:hAnsi="Garamond"/>
          <w:sz w:val="24"/>
        </w:rPr>
        <w:t>mem.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8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351C8" w:rsidRPr="00792BBF">
        <w:rPr>
          <w:rFonts w:ascii="Garamond" w:hAnsi="Garamond"/>
          <w:i/>
          <w:iCs/>
          <w:sz w:val="24"/>
        </w:rPr>
        <w:t>Kûfe’de</w:t>
      </w:r>
      <w:r w:rsidR="00905A46">
        <w:rPr>
          <w:rFonts w:ascii="Garamond" w:hAnsi="Garamond"/>
          <w:i/>
          <w:iCs/>
          <w:sz w:val="24"/>
        </w:rPr>
        <w:t>,</w:t>
      </w:r>
      <w:r w:rsidR="004A6B62" w:rsidRPr="00792BBF">
        <w:rPr>
          <w:rFonts w:ascii="Garamond" w:hAnsi="Garamond"/>
          <w:i/>
          <w:iCs/>
          <w:sz w:val="24"/>
        </w:rPr>
        <w:t xml:space="preserve"> minberin üzerinde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A6B62" w:rsidRPr="00792BBF">
        <w:rPr>
          <w:rFonts w:ascii="Garamond" w:hAnsi="Garamond"/>
          <w:sz w:val="24"/>
        </w:rPr>
        <w:t>Ey ins</w:t>
      </w:r>
      <w:r w:rsidR="00905A46">
        <w:rPr>
          <w:rFonts w:ascii="Garamond" w:hAnsi="Garamond"/>
          <w:sz w:val="24"/>
        </w:rPr>
        <w:t>anlar! Eğer vefasızlık ve ahdi</w:t>
      </w:r>
      <w:r w:rsidR="004A6B62" w:rsidRPr="00792BBF">
        <w:rPr>
          <w:rFonts w:ascii="Garamond" w:hAnsi="Garamond"/>
          <w:sz w:val="24"/>
        </w:rPr>
        <w:t xml:space="preserve"> bozmak çirkin olmasaydı</w:t>
      </w:r>
      <w:r w:rsidR="001915DA" w:rsidRPr="00792BBF">
        <w:rPr>
          <w:rFonts w:ascii="Garamond" w:hAnsi="Garamond"/>
          <w:sz w:val="24"/>
        </w:rPr>
        <w:t xml:space="preserve">, </w:t>
      </w:r>
      <w:r w:rsidR="004A6B62" w:rsidRPr="00792BBF">
        <w:rPr>
          <w:rFonts w:ascii="Garamond" w:hAnsi="Garamond"/>
          <w:sz w:val="24"/>
        </w:rPr>
        <w:t>şüphesiz ben insanların en zekisi olurdum</w:t>
      </w:r>
      <w:r w:rsidR="001915DA" w:rsidRPr="00792BBF">
        <w:rPr>
          <w:rFonts w:ascii="Garamond" w:hAnsi="Garamond"/>
          <w:sz w:val="24"/>
        </w:rPr>
        <w:t xml:space="preserve">. </w:t>
      </w:r>
      <w:r w:rsidR="004A6B62" w:rsidRPr="00792BBF">
        <w:rPr>
          <w:rFonts w:ascii="Garamond" w:hAnsi="Garamond"/>
          <w:sz w:val="24"/>
        </w:rPr>
        <w:t>Biliniz ki her türlü a</w:t>
      </w:r>
      <w:r w:rsidR="004A6B62" w:rsidRPr="00792BBF">
        <w:rPr>
          <w:rFonts w:ascii="Garamond" w:hAnsi="Garamond"/>
          <w:sz w:val="24"/>
        </w:rPr>
        <w:t>h</w:t>
      </w:r>
      <w:r w:rsidR="004A6B62" w:rsidRPr="00792BBF">
        <w:rPr>
          <w:rFonts w:ascii="Garamond" w:hAnsi="Garamond"/>
          <w:sz w:val="24"/>
        </w:rPr>
        <w:t>dini bozmak günahtır</w:t>
      </w:r>
      <w:r w:rsidR="001915DA" w:rsidRPr="00792BBF">
        <w:rPr>
          <w:rFonts w:ascii="Garamond" w:hAnsi="Garamond"/>
          <w:sz w:val="24"/>
        </w:rPr>
        <w:t xml:space="preserve">, </w:t>
      </w:r>
      <w:r w:rsidR="004A6B62" w:rsidRPr="00792BBF">
        <w:rPr>
          <w:rFonts w:ascii="Garamond" w:hAnsi="Garamond"/>
          <w:sz w:val="24"/>
        </w:rPr>
        <w:t>her günah ise bir tür küfürdür</w:t>
      </w:r>
      <w:r w:rsidR="001915DA" w:rsidRPr="00792BBF">
        <w:rPr>
          <w:rFonts w:ascii="Garamond" w:hAnsi="Garamond"/>
          <w:sz w:val="24"/>
        </w:rPr>
        <w:t xml:space="preserve">. </w:t>
      </w:r>
      <w:r w:rsidR="00905A46">
        <w:rPr>
          <w:rFonts w:ascii="Garamond" w:hAnsi="Garamond"/>
          <w:sz w:val="24"/>
        </w:rPr>
        <w:t>Biliniz ki ahdi</w:t>
      </w:r>
      <w:r w:rsidR="004A6B62" w:rsidRPr="00792BBF">
        <w:rPr>
          <w:rFonts w:ascii="Garamond" w:hAnsi="Garamond"/>
          <w:sz w:val="24"/>
        </w:rPr>
        <w:t xml:space="preserve"> bozmak</w:t>
      </w:r>
      <w:r w:rsidR="00EE51C6">
        <w:rPr>
          <w:rFonts w:ascii="Garamond" w:hAnsi="Garamond"/>
          <w:sz w:val="24"/>
        </w:rPr>
        <w:t>,</w:t>
      </w:r>
      <w:r w:rsidR="004A6B62" w:rsidRPr="00792BBF">
        <w:rPr>
          <w:rFonts w:ascii="Garamond" w:hAnsi="Garamond"/>
          <w:sz w:val="24"/>
        </w:rPr>
        <w:t xml:space="preserve"> günah ve hıyanet</w:t>
      </w:r>
      <w:r w:rsidR="001915DA" w:rsidRPr="00792BBF">
        <w:rPr>
          <w:rFonts w:ascii="Garamond" w:hAnsi="Garamond"/>
          <w:sz w:val="24"/>
        </w:rPr>
        <w:t xml:space="preserve"> </w:t>
      </w:r>
      <w:r w:rsidR="004A6B62" w:rsidRPr="00792BBF">
        <w:rPr>
          <w:rFonts w:ascii="Garamond" w:hAnsi="Garamond"/>
          <w:sz w:val="24"/>
        </w:rPr>
        <w:t>ateştedir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8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Mekr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3698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A6B62" w:rsidRPr="00792BBF" w:rsidRDefault="0082002F" w:rsidP="00700C50">
      <w:pPr>
        <w:pStyle w:val="Heading1"/>
        <w:spacing w:line="300" w:lineRule="atLeast"/>
        <w:ind w:firstLine="284"/>
      </w:pPr>
      <w:bookmarkStart w:id="227" w:name="_Toc536708826"/>
      <w:r w:rsidRPr="00792BBF">
        <w:t>3038</w:t>
      </w:r>
      <w:r w:rsidR="001915DA" w:rsidRPr="00792BBF">
        <w:t xml:space="preserve">. </w:t>
      </w:r>
      <w:r w:rsidRPr="00792BBF">
        <w:t>Bölüm</w:t>
      </w:r>
      <w:bookmarkEnd w:id="227"/>
    </w:p>
    <w:p w:rsidR="0082002F" w:rsidRPr="00792BBF" w:rsidRDefault="004A6B62" w:rsidP="00700C50">
      <w:pPr>
        <w:pStyle w:val="Heading1"/>
        <w:spacing w:line="300" w:lineRule="atLeast"/>
        <w:ind w:firstLine="284"/>
      </w:pPr>
      <w:bookmarkStart w:id="228" w:name="_Toc536708827"/>
      <w:r w:rsidRPr="00792BBF">
        <w:t>Ahdini Bozan Kimsel</w:t>
      </w:r>
      <w:r w:rsidRPr="00792BBF">
        <w:t>e</w:t>
      </w:r>
      <w:r w:rsidRPr="00792BBF">
        <w:t>rin Haşrolma Şekli</w:t>
      </w:r>
      <w:bookmarkEnd w:id="22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4A6B6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ahdini bozan herkesin kendisiyle tanı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dığı bir bayrağı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84"/>
      </w:r>
    </w:p>
    <w:p w:rsidR="0082002F" w:rsidRPr="00792BBF" w:rsidRDefault="004A6B62" w:rsidP="00EE51C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gününde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tüm yaratıklarını bir araya toplayınca her ahd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ni bozan kimse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çin bir bayrak yükseltilir ve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EE51C6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Bu </w:t>
      </w:r>
      <w:r w:rsidR="00EE51C6">
        <w:rPr>
          <w:rFonts w:ascii="Garamond" w:hAnsi="Garamond"/>
          <w:sz w:val="24"/>
        </w:rPr>
        <w:t xml:space="preserve">bayrak </w:t>
      </w:r>
      <w:r w:rsidRPr="00792BBF">
        <w:rPr>
          <w:rFonts w:ascii="Garamond" w:hAnsi="Garamond"/>
          <w:sz w:val="24"/>
        </w:rPr>
        <w:lastRenderedPageBreak/>
        <w:t>ahd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bozan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falan oğlu f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lan</w:t>
      </w:r>
      <w:r w:rsidR="00EE51C6">
        <w:rPr>
          <w:rFonts w:ascii="Garamond" w:hAnsi="Garamond"/>
          <w:sz w:val="24"/>
        </w:rPr>
        <w:t>ın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85"/>
      </w:r>
    </w:p>
    <w:p w:rsidR="0082002F" w:rsidRPr="00792BBF" w:rsidRDefault="004A6B6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Biliniz ki kıyamet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 ahdini bozan he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kes için bir ba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rak kaldırılır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86"/>
      </w:r>
    </w:p>
    <w:p w:rsidR="0082002F" w:rsidRPr="00792BBF" w:rsidRDefault="004A6B62" w:rsidP="0002185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ahdini bozan herkesin yapmış olduğu hıyanet miktarınca bir bayrağı 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Biliniz </w:t>
      </w:r>
      <w:r w:rsidR="00E4707B" w:rsidRPr="00792BBF">
        <w:rPr>
          <w:rFonts w:ascii="Garamond" w:hAnsi="Garamond"/>
          <w:sz w:val="24"/>
        </w:rPr>
        <w:t>bir milletin idarec</w:t>
      </w:r>
      <w:r w:rsidR="00E4707B" w:rsidRPr="00792BBF">
        <w:rPr>
          <w:rFonts w:ascii="Garamond" w:hAnsi="Garamond"/>
          <w:sz w:val="24"/>
        </w:rPr>
        <w:t>i</w:t>
      </w:r>
      <w:r w:rsidR="00E4707B" w:rsidRPr="00792BBF">
        <w:rPr>
          <w:rFonts w:ascii="Garamond" w:hAnsi="Garamond"/>
          <w:sz w:val="24"/>
        </w:rPr>
        <w:t>sinin ahdine vefasızlığından d</w:t>
      </w:r>
      <w:r w:rsidR="00E4707B" w:rsidRPr="00792BBF">
        <w:rPr>
          <w:rFonts w:ascii="Garamond" w:hAnsi="Garamond"/>
          <w:sz w:val="24"/>
        </w:rPr>
        <w:t>a</w:t>
      </w:r>
      <w:r w:rsidR="00E4707B" w:rsidRPr="00792BBF">
        <w:rPr>
          <w:rFonts w:ascii="Garamond" w:hAnsi="Garamond"/>
          <w:sz w:val="24"/>
        </w:rPr>
        <w:t>ha büyük değildir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78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386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021858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>
        <w:rPr>
          <w:rFonts w:ascii="Garamond" w:hAnsi="Garamond" w:cs="Garamond"/>
        </w:rPr>
        <w:t>el-Ğ</w:t>
      </w:r>
      <w:r w:rsidR="0082002F" w:rsidRPr="00792BBF">
        <w:rPr>
          <w:rFonts w:ascii="Garamond" w:hAnsi="Garamond" w:cs="Garamond"/>
        </w:rPr>
        <w:t>urur</w:t>
      </w:r>
    </w:p>
    <w:p w:rsidR="0082002F" w:rsidRPr="00792BBF" w:rsidRDefault="004218FC" w:rsidP="00021858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Aldanmak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1915DA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</w:t>
      </w:r>
      <w:r w:rsidR="0082002F" w:rsidRPr="00792BBF">
        <w:rPr>
          <w:rFonts w:ascii="Garamond" w:hAnsi="Garamond" w:cs="Garamond"/>
          <w:i/>
          <w:iCs/>
          <w:sz w:val="24"/>
        </w:rPr>
        <w:t>Müheccet’ül-Beyza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6/290-357</w:t>
      </w:r>
      <w:r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Kitab’uz-Zem</w:t>
      </w:r>
      <w:r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Gurur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72/306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117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İstiksar’ut-Taet ve’l-Ucb bi’l-A’mal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72/323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118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Zeb’us-Sume ve’l-İgtirar bi Medhi’n-Nas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29" w:name="_Toc536708828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16B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BjKQIAAG0EAAAOAAAAZHJzL2Uyb0RvYy54bWysVMuO2yAU3VfqPyD2ie3E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+mGGmi&#10;oEePQnM0KWNtBusrSGn0xkV19Kif7KOh3z3SpumJ3vHE8flkYV8Rd2QvtsSFt3DCdvhsGOSQfTCp&#10;UMfOqQgJJUDH1I/TrR/8GBCFj9P5fAZNxoheYxmprhut8+ETNwrFSY0lkE7A5PDoQyRCqmtKPEeb&#10;tZAytVtqNIDeuxKgY8gbKViMpoXbbRvp0IFEx6QnyXqV5sxes4TWc8JWmqGQasAEUUYzHE9QHN6S&#10;w72Is5QciJBvTAb+UkdGUA1QdJmdTfXjPr9fzVfzclROZqtRmbft6OO6KUezdfHhrp22TdMWP6O4&#10;oqx6wRjXUd/V4EX5NgNdrtrZmjeL3yqZvURPJQey13cinewQHXD20taw08bF7kRngKdT8uX+xUvz&#10;5zpl/f5LLH8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cKkwY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29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el-Gaflet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ed-Dünya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1228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1230-1233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bölümler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eş-Şeytan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2015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el-Emel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E4707B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30" w:name="_Toc536708829"/>
      <w:r w:rsidRPr="00792BBF">
        <w:lastRenderedPageBreak/>
        <w:t>3039</w:t>
      </w:r>
      <w:r w:rsidR="001915DA" w:rsidRPr="00792BBF">
        <w:t xml:space="preserve">. </w:t>
      </w:r>
      <w:r w:rsidRPr="00792BBF">
        <w:t>Bölüm</w:t>
      </w:r>
      <w:bookmarkEnd w:id="230"/>
    </w:p>
    <w:p w:rsidR="0082002F" w:rsidRPr="00792BBF" w:rsidRDefault="004218FC" w:rsidP="00021858">
      <w:pPr>
        <w:pStyle w:val="Heading1"/>
        <w:spacing w:line="300" w:lineRule="atLeast"/>
        <w:ind w:firstLine="284"/>
      </w:pPr>
      <w:bookmarkStart w:id="231" w:name="_Toc536708830"/>
      <w:r w:rsidRPr="00792BBF">
        <w:t>Aldanma</w:t>
      </w:r>
      <w:bookmarkEnd w:id="231"/>
      <w:r w:rsidR="00021858">
        <w:t>yı Kınamak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1C272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951E4" w:rsidRPr="00792BBF">
        <w:rPr>
          <w:rFonts w:ascii="Garamond" w:hAnsi="Garamond"/>
          <w:sz w:val="24"/>
        </w:rPr>
        <w:t>Ey Allah’ın kulları! Allah’tan</w:t>
      </w:r>
      <w:r w:rsidR="00021858">
        <w:rPr>
          <w:rFonts w:ascii="Garamond" w:hAnsi="Garamond"/>
          <w:sz w:val="24"/>
        </w:rPr>
        <w:t xml:space="preserve"> </w:t>
      </w:r>
      <w:r w:rsidR="00021858" w:rsidRPr="00792BBF">
        <w:rPr>
          <w:rFonts w:ascii="Garamond" w:hAnsi="Garamond"/>
          <w:sz w:val="24"/>
        </w:rPr>
        <w:t>düşüncesiyle</w:t>
      </w:r>
      <w:r w:rsidR="004951E4" w:rsidRPr="00792BBF">
        <w:rPr>
          <w:rFonts w:ascii="Garamond" w:hAnsi="Garamond"/>
          <w:sz w:val="24"/>
        </w:rPr>
        <w:t xml:space="preserve"> gönlünü O’na veren, bedenini korku s</w:t>
      </w:r>
      <w:r w:rsidR="004951E4" w:rsidRPr="00792BBF">
        <w:rPr>
          <w:rFonts w:ascii="Garamond" w:hAnsi="Garamond"/>
          <w:sz w:val="24"/>
        </w:rPr>
        <w:t>a</w:t>
      </w:r>
      <w:r w:rsidR="004951E4" w:rsidRPr="00792BBF">
        <w:rPr>
          <w:rFonts w:ascii="Garamond" w:hAnsi="Garamond"/>
          <w:sz w:val="24"/>
        </w:rPr>
        <w:t>ran, akıllı kişinin korktuğu gibi korkun…</w:t>
      </w:r>
      <w:r w:rsidR="00CB0672" w:rsidRPr="00792BBF">
        <w:rPr>
          <w:rFonts w:ascii="Garamond" w:hAnsi="Garamond"/>
          <w:lang w:bidi="fa-IR"/>
        </w:rPr>
        <w:t xml:space="preserve"> </w:t>
      </w:r>
      <w:r w:rsidR="001C2721">
        <w:rPr>
          <w:rFonts w:ascii="Garamond" w:hAnsi="Garamond"/>
          <w:sz w:val="24"/>
          <w:szCs w:val="24"/>
          <w:lang w:bidi="fa-IR"/>
        </w:rPr>
        <w:t xml:space="preserve">O, </w:t>
      </w:r>
      <w:r w:rsidR="00CB0672" w:rsidRPr="00792BBF">
        <w:rPr>
          <w:rFonts w:ascii="Garamond" w:hAnsi="Garamond"/>
          <w:sz w:val="24"/>
          <w:szCs w:val="24"/>
          <w:lang w:bidi="fa-IR"/>
        </w:rPr>
        <w:t>insanı hakka ulaşt</w:t>
      </w:r>
      <w:r w:rsidR="00CB0672" w:rsidRPr="00792BBF">
        <w:rPr>
          <w:rFonts w:ascii="Garamond" w:hAnsi="Garamond"/>
          <w:sz w:val="24"/>
          <w:szCs w:val="24"/>
          <w:lang w:bidi="fa-IR"/>
        </w:rPr>
        <w:t>ı</w:t>
      </w:r>
      <w:r w:rsidR="00CB0672" w:rsidRPr="00792BBF">
        <w:rPr>
          <w:rFonts w:ascii="Garamond" w:hAnsi="Garamond"/>
          <w:sz w:val="24"/>
          <w:szCs w:val="24"/>
          <w:lang w:bidi="fa-IR"/>
        </w:rPr>
        <w:t>ran en iyi yolu kat etmiştir.</w:t>
      </w:r>
      <w:r w:rsidR="00CB0672" w:rsidRPr="00792BBF">
        <w:rPr>
          <w:rFonts w:ascii="Garamond" w:hAnsi="Garamond"/>
          <w:sz w:val="24"/>
          <w:szCs w:val="24"/>
        </w:rPr>
        <w:t xml:space="preserve"> Ald</w:t>
      </w:r>
      <w:r w:rsidR="00CB0672" w:rsidRPr="00792BBF">
        <w:rPr>
          <w:rFonts w:ascii="Garamond" w:hAnsi="Garamond"/>
          <w:sz w:val="24"/>
          <w:szCs w:val="24"/>
        </w:rPr>
        <w:t>a</w:t>
      </w:r>
      <w:r w:rsidR="00CB0672" w:rsidRPr="00792BBF">
        <w:rPr>
          <w:rFonts w:ascii="Garamond" w:hAnsi="Garamond"/>
          <w:sz w:val="24"/>
          <w:szCs w:val="24"/>
        </w:rPr>
        <w:t>tıcı şeyler onu aldatm</w:t>
      </w:r>
      <w:r w:rsidR="00CB0672" w:rsidRPr="00792BBF">
        <w:rPr>
          <w:rFonts w:ascii="Garamond" w:hAnsi="Garamond"/>
          <w:sz w:val="24"/>
          <w:szCs w:val="24"/>
        </w:rPr>
        <w:t>a</w:t>
      </w:r>
      <w:r w:rsidR="00CB0672" w:rsidRPr="00792BBF">
        <w:rPr>
          <w:rFonts w:ascii="Garamond" w:hAnsi="Garamond"/>
          <w:sz w:val="24"/>
          <w:szCs w:val="24"/>
        </w:rPr>
        <w:t>mış</w:t>
      </w:r>
      <w:r w:rsidR="00EA2733" w:rsidRPr="00792BBF">
        <w:rPr>
          <w:rFonts w:ascii="Garamond" w:hAnsi="Garamond"/>
          <w:sz w:val="24"/>
        </w:rPr>
        <w:t>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B5CD7" w:rsidRPr="00792BBF">
        <w:rPr>
          <w:rFonts w:ascii="Garamond" w:hAnsi="Garamond"/>
          <w:sz w:val="24"/>
        </w:rPr>
        <w:t>Öldürücü aldatı</w:t>
      </w:r>
      <w:r w:rsidR="00BB5CD7" w:rsidRPr="00792BBF">
        <w:rPr>
          <w:rFonts w:ascii="Garamond" w:hAnsi="Garamond"/>
          <w:sz w:val="24"/>
        </w:rPr>
        <w:t>ş</w:t>
      </w:r>
      <w:r w:rsidR="00BB5CD7" w:rsidRPr="00792BBF">
        <w:rPr>
          <w:rFonts w:ascii="Garamond" w:hAnsi="Garamond"/>
          <w:sz w:val="24"/>
        </w:rPr>
        <w:t xml:space="preserve">ların </w:t>
      </w:r>
      <w:r w:rsidR="004218FC" w:rsidRPr="00792BBF">
        <w:rPr>
          <w:rFonts w:ascii="Garamond" w:hAnsi="Garamond"/>
          <w:sz w:val="24"/>
        </w:rPr>
        <w:t>ö</w:t>
      </w:r>
      <w:r w:rsidR="004218FC" w:rsidRPr="00792BBF">
        <w:rPr>
          <w:rFonts w:ascii="Garamond" w:hAnsi="Garamond"/>
          <w:sz w:val="24"/>
        </w:rPr>
        <w:t>l</w:t>
      </w:r>
      <w:r w:rsidR="004218FC" w:rsidRPr="00792BBF">
        <w:rPr>
          <w:rFonts w:ascii="Garamond" w:hAnsi="Garamond"/>
          <w:sz w:val="24"/>
        </w:rPr>
        <w:t>dürmediği kimseye ne mutlu!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8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B30C3" w:rsidRPr="00792BBF">
        <w:rPr>
          <w:rFonts w:ascii="Garamond" w:hAnsi="Garamond"/>
          <w:sz w:val="24"/>
        </w:rPr>
        <w:t>Gaflet ve aldanışın mestliği</w:t>
      </w:r>
      <w:r w:rsidR="001915DA" w:rsidRPr="00792BBF">
        <w:rPr>
          <w:rFonts w:ascii="Garamond" w:hAnsi="Garamond"/>
          <w:sz w:val="24"/>
        </w:rPr>
        <w:t xml:space="preserve">, </w:t>
      </w:r>
      <w:r w:rsidR="008B30C3" w:rsidRPr="00792BBF">
        <w:rPr>
          <w:rFonts w:ascii="Garamond" w:hAnsi="Garamond"/>
          <w:sz w:val="24"/>
        </w:rPr>
        <w:t>sarhoş edici ma</w:t>
      </w:r>
      <w:r w:rsidR="008B30C3" w:rsidRPr="00792BBF">
        <w:rPr>
          <w:rFonts w:ascii="Garamond" w:hAnsi="Garamond"/>
          <w:sz w:val="24"/>
        </w:rPr>
        <w:t>d</w:t>
      </w:r>
      <w:r w:rsidR="008B30C3" w:rsidRPr="00792BBF">
        <w:rPr>
          <w:rFonts w:ascii="Garamond" w:hAnsi="Garamond"/>
          <w:sz w:val="24"/>
        </w:rPr>
        <w:t>delerin mestliğinden daha geç ortadan ka</w:t>
      </w:r>
      <w:r w:rsidR="008B30C3" w:rsidRPr="00792BBF">
        <w:rPr>
          <w:rFonts w:ascii="Garamond" w:hAnsi="Garamond"/>
          <w:sz w:val="24"/>
        </w:rPr>
        <w:t>l</w:t>
      </w:r>
      <w:r w:rsidR="008B30C3" w:rsidRPr="00792BBF">
        <w:rPr>
          <w:rFonts w:ascii="Garamond" w:hAnsi="Garamond"/>
          <w:sz w:val="24"/>
        </w:rPr>
        <w:t>kar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B30C3" w:rsidRPr="00792BBF">
        <w:rPr>
          <w:rFonts w:ascii="Garamond" w:hAnsi="Garamond"/>
          <w:i/>
          <w:iCs/>
          <w:sz w:val="24"/>
        </w:rPr>
        <w:t>Seccad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B30C3" w:rsidRPr="00792BBF">
        <w:rPr>
          <w:rFonts w:ascii="Garamond" w:hAnsi="Garamond"/>
          <w:sz w:val="24"/>
        </w:rPr>
        <w:t>Nice gafil aldanmış kimse</w:t>
      </w:r>
      <w:r w:rsidR="001915DA" w:rsidRPr="00792BBF">
        <w:rPr>
          <w:rFonts w:ascii="Garamond" w:hAnsi="Garamond"/>
          <w:sz w:val="24"/>
        </w:rPr>
        <w:t xml:space="preserve">, </w:t>
      </w:r>
      <w:r w:rsidR="005F47F2" w:rsidRPr="00792BBF">
        <w:rPr>
          <w:rFonts w:ascii="Garamond" w:hAnsi="Garamond"/>
          <w:sz w:val="24"/>
        </w:rPr>
        <w:t>kendisinin cehennem at</w:t>
      </w:r>
      <w:r w:rsidR="005F47F2" w:rsidRPr="00792BBF">
        <w:rPr>
          <w:rFonts w:ascii="Garamond" w:hAnsi="Garamond"/>
          <w:sz w:val="24"/>
        </w:rPr>
        <w:t>e</w:t>
      </w:r>
      <w:r w:rsidR="005F47F2" w:rsidRPr="00792BBF">
        <w:rPr>
          <w:rFonts w:ascii="Garamond" w:hAnsi="Garamond"/>
          <w:sz w:val="24"/>
        </w:rPr>
        <w:t>şine atılmasına neden olacak il</w:t>
      </w:r>
      <w:r w:rsidR="005F47F2" w:rsidRPr="00792BBF">
        <w:rPr>
          <w:rFonts w:ascii="Garamond" w:hAnsi="Garamond"/>
          <w:sz w:val="24"/>
        </w:rPr>
        <w:t>a</w:t>
      </w:r>
      <w:r w:rsidR="005F47F2" w:rsidRPr="00792BBF">
        <w:rPr>
          <w:rFonts w:ascii="Garamond" w:hAnsi="Garamond"/>
          <w:sz w:val="24"/>
        </w:rPr>
        <w:t>hi bir gazapla çepe çevre kuşatı</w:t>
      </w:r>
      <w:r w:rsidR="005F47F2" w:rsidRPr="00792BBF">
        <w:rPr>
          <w:rFonts w:ascii="Garamond" w:hAnsi="Garamond"/>
          <w:sz w:val="24"/>
        </w:rPr>
        <w:t>l</w:t>
      </w:r>
      <w:r w:rsidR="005F47F2" w:rsidRPr="00792BBF">
        <w:rPr>
          <w:rFonts w:ascii="Garamond" w:hAnsi="Garamond"/>
          <w:sz w:val="24"/>
        </w:rPr>
        <w:t>dığından h</w:t>
      </w:r>
      <w:r w:rsidR="005F47F2" w:rsidRPr="00792BBF">
        <w:rPr>
          <w:rFonts w:ascii="Garamond" w:hAnsi="Garamond"/>
          <w:sz w:val="24"/>
        </w:rPr>
        <w:t>a</w:t>
      </w:r>
      <w:r w:rsidR="005F47F2" w:rsidRPr="00792BBF">
        <w:rPr>
          <w:rFonts w:ascii="Garamond" w:hAnsi="Garamond"/>
          <w:sz w:val="24"/>
        </w:rPr>
        <w:t>bersiz olarak</w:t>
      </w:r>
      <w:r w:rsidR="001915DA" w:rsidRPr="00792BBF">
        <w:rPr>
          <w:rFonts w:ascii="Garamond" w:hAnsi="Garamond"/>
          <w:sz w:val="24"/>
        </w:rPr>
        <w:t xml:space="preserve">, </w:t>
      </w:r>
      <w:r w:rsidR="005F47F2" w:rsidRPr="00792BBF">
        <w:rPr>
          <w:rFonts w:ascii="Garamond" w:hAnsi="Garamond"/>
          <w:sz w:val="24"/>
        </w:rPr>
        <w:t>heves</w:t>
      </w:r>
      <w:r w:rsidR="001915DA" w:rsidRPr="00792BBF">
        <w:rPr>
          <w:rFonts w:ascii="Garamond" w:hAnsi="Garamond"/>
          <w:sz w:val="24"/>
        </w:rPr>
        <w:t xml:space="preserve">, </w:t>
      </w:r>
      <w:r w:rsidR="008B30C3" w:rsidRPr="00792BBF">
        <w:rPr>
          <w:rFonts w:ascii="Garamond" w:hAnsi="Garamond"/>
          <w:sz w:val="24"/>
        </w:rPr>
        <w:t>gülme</w:t>
      </w:r>
      <w:r w:rsidR="001915DA" w:rsidRPr="00792BBF">
        <w:rPr>
          <w:rFonts w:ascii="Garamond" w:hAnsi="Garamond"/>
          <w:sz w:val="24"/>
        </w:rPr>
        <w:t xml:space="preserve">, </w:t>
      </w:r>
      <w:r w:rsidR="008B30C3" w:rsidRPr="00792BBF">
        <w:rPr>
          <w:rFonts w:ascii="Garamond" w:hAnsi="Garamond"/>
          <w:sz w:val="24"/>
        </w:rPr>
        <w:t>yemek ve içmekle geç</w:t>
      </w:r>
      <w:r w:rsidR="008B30C3" w:rsidRPr="00792BBF">
        <w:rPr>
          <w:rFonts w:ascii="Garamond" w:hAnsi="Garamond"/>
          <w:sz w:val="24"/>
        </w:rPr>
        <w:t>i</w:t>
      </w:r>
      <w:r w:rsidR="008B30C3"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F47F2" w:rsidRPr="00792BBF">
        <w:rPr>
          <w:rFonts w:ascii="Garamond" w:hAnsi="Garamond"/>
          <w:sz w:val="24"/>
        </w:rPr>
        <w:t>Arzunun aldatıcılığı ameli bozar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2"/>
      </w:r>
    </w:p>
    <w:p w:rsidR="0082002F" w:rsidRPr="00792BBF" w:rsidRDefault="0082002F" w:rsidP="00953A2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53A21">
        <w:rPr>
          <w:rFonts w:ascii="Garamond" w:hAnsi="Garamond"/>
          <w:sz w:val="24"/>
        </w:rPr>
        <w:t>Cahilin aldanışı bat</w:t>
      </w:r>
      <w:r w:rsidR="00953A21">
        <w:rPr>
          <w:rFonts w:ascii="Garamond" w:hAnsi="Garamond"/>
          <w:sz w:val="24"/>
        </w:rPr>
        <w:t>ı</w:t>
      </w:r>
      <w:r w:rsidR="00953A21">
        <w:rPr>
          <w:rFonts w:ascii="Garamond" w:hAnsi="Garamond"/>
          <w:sz w:val="24"/>
        </w:rPr>
        <w:t>lın kurnazlıkları sebebiyledir.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79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85AB1" w:rsidRPr="00792BBF">
        <w:rPr>
          <w:rFonts w:ascii="Garamond" w:hAnsi="Garamond"/>
          <w:sz w:val="24"/>
        </w:rPr>
        <w:t>Servetin aldatışı</w:t>
      </w:r>
      <w:r w:rsidR="001915DA" w:rsidRPr="00792BBF">
        <w:rPr>
          <w:rFonts w:ascii="Garamond" w:hAnsi="Garamond"/>
          <w:sz w:val="24"/>
        </w:rPr>
        <w:t xml:space="preserve">, </w:t>
      </w:r>
      <w:r w:rsidR="00F85AB1" w:rsidRPr="00792BBF">
        <w:rPr>
          <w:rFonts w:ascii="Garamond" w:hAnsi="Garamond"/>
          <w:sz w:val="24"/>
        </w:rPr>
        <w:t>i</w:t>
      </w:r>
      <w:r w:rsidR="00F85AB1" w:rsidRPr="00792BBF">
        <w:rPr>
          <w:rFonts w:ascii="Garamond" w:hAnsi="Garamond"/>
          <w:sz w:val="24"/>
        </w:rPr>
        <w:t>n</w:t>
      </w:r>
      <w:r w:rsidR="00F85AB1" w:rsidRPr="00792BBF">
        <w:rPr>
          <w:rFonts w:ascii="Garamond" w:hAnsi="Garamond"/>
          <w:sz w:val="24"/>
        </w:rPr>
        <w:t xml:space="preserve">sanın şımarmasına sebep </w:t>
      </w:r>
      <w:r w:rsidR="00F85AB1" w:rsidRPr="00792BBF">
        <w:rPr>
          <w:rFonts w:ascii="Garamond" w:hAnsi="Garamond"/>
          <w:sz w:val="24"/>
        </w:rPr>
        <w:t>o</w:t>
      </w:r>
      <w:r w:rsidR="00F85AB1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4"/>
      </w:r>
    </w:p>
    <w:p w:rsidR="0082002F" w:rsidRPr="00792BBF" w:rsidRDefault="0082002F" w:rsidP="00953A2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85AB1" w:rsidRPr="00792BBF">
        <w:rPr>
          <w:rFonts w:ascii="Garamond" w:hAnsi="Garamond"/>
          <w:sz w:val="24"/>
        </w:rPr>
        <w:t>İnsana c</w:t>
      </w:r>
      <w:r w:rsidR="00F85AB1" w:rsidRPr="00792BBF">
        <w:rPr>
          <w:rFonts w:ascii="Garamond" w:hAnsi="Garamond"/>
          <w:sz w:val="24"/>
        </w:rPr>
        <w:t>e</w:t>
      </w:r>
      <w:r w:rsidR="00F85AB1" w:rsidRPr="00792BBF">
        <w:rPr>
          <w:rFonts w:ascii="Garamond" w:hAnsi="Garamond"/>
          <w:sz w:val="24"/>
        </w:rPr>
        <w:t xml:space="preserve">halet olarak </w:t>
      </w:r>
      <w:r w:rsidR="00953A21">
        <w:rPr>
          <w:rFonts w:ascii="Garamond" w:hAnsi="Garamond"/>
          <w:sz w:val="24"/>
        </w:rPr>
        <w:t xml:space="preserve">aldanma </w:t>
      </w:r>
      <w:r w:rsidR="00F85AB1" w:rsidRPr="00792BBF">
        <w:rPr>
          <w:rFonts w:ascii="Garamond" w:hAnsi="Garamond"/>
          <w:sz w:val="24"/>
        </w:rPr>
        <w:t>yeter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85AB1" w:rsidRPr="00792BBF">
        <w:rPr>
          <w:rFonts w:ascii="Garamond" w:hAnsi="Garamond"/>
          <w:sz w:val="24"/>
        </w:rPr>
        <w:t>En kötü ahmaklık a</w:t>
      </w:r>
      <w:r w:rsidR="00F85AB1" w:rsidRPr="00792BBF">
        <w:rPr>
          <w:rFonts w:ascii="Garamond" w:hAnsi="Garamond"/>
          <w:sz w:val="24"/>
        </w:rPr>
        <w:t>l</w:t>
      </w:r>
      <w:r w:rsidR="00F85AB1" w:rsidRPr="00792BBF">
        <w:rPr>
          <w:rFonts w:ascii="Garamond" w:hAnsi="Garamond"/>
          <w:sz w:val="24"/>
        </w:rPr>
        <w:t>da</w:t>
      </w:r>
      <w:r w:rsidR="00F85AB1" w:rsidRPr="00792BBF">
        <w:rPr>
          <w:rFonts w:ascii="Garamond" w:hAnsi="Garamond"/>
          <w:sz w:val="24"/>
        </w:rPr>
        <w:t>n</w:t>
      </w:r>
      <w:r w:rsidR="00F85AB1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85AB1" w:rsidRPr="00792BBF">
        <w:rPr>
          <w:rFonts w:ascii="Garamond" w:hAnsi="Garamond"/>
          <w:sz w:val="24"/>
        </w:rPr>
        <w:t>Aldatılmış bir akıllı bulunamaz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01B12" w:rsidRPr="00792BBF">
        <w:rPr>
          <w:rFonts w:ascii="Garamond" w:hAnsi="Garamond"/>
          <w:sz w:val="24"/>
        </w:rPr>
        <w:t>Mühlete alda</w:t>
      </w:r>
      <w:r w:rsidR="00B01B12" w:rsidRPr="00792BBF">
        <w:rPr>
          <w:rFonts w:ascii="Garamond" w:hAnsi="Garamond"/>
          <w:sz w:val="24"/>
        </w:rPr>
        <w:t>n</w:t>
      </w:r>
      <w:r w:rsidR="00B01B12" w:rsidRPr="00792BBF">
        <w:rPr>
          <w:rFonts w:ascii="Garamond" w:hAnsi="Garamond"/>
          <w:sz w:val="24"/>
        </w:rPr>
        <w:t>mak ve amele dayanmak</w:t>
      </w:r>
      <w:r w:rsidR="001915DA" w:rsidRPr="00792BBF">
        <w:rPr>
          <w:rFonts w:ascii="Garamond" w:hAnsi="Garamond"/>
          <w:sz w:val="24"/>
        </w:rPr>
        <w:t xml:space="preserve">, </w:t>
      </w:r>
      <w:r w:rsidR="00B01B12" w:rsidRPr="00792BBF">
        <w:rPr>
          <w:rFonts w:ascii="Garamond" w:hAnsi="Garamond"/>
          <w:sz w:val="24"/>
        </w:rPr>
        <w:t>bütün kötü</w:t>
      </w:r>
      <w:r w:rsidR="004B5DD2">
        <w:rPr>
          <w:rFonts w:ascii="Garamond" w:hAnsi="Garamond"/>
          <w:sz w:val="24"/>
        </w:rPr>
        <w:t>lü</w:t>
      </w:r>
      <w:r w:rsidR="004B5DD2">
        <w:rPr>
          <w:rFonts w:ascii="Garamond" w:hAnsi="Garamond"/>
          <w:sz w:val="24"/>
        </w:rPr>
        <w:t>k</w:t>
      </w:r>
      <w:r w:rsidR="00B01B12" w:rsidRPr="00792BBF">
        <w:rPr>
          <w:rFonts w:ascii="Garamond" w:hAnsi="Garamond"/>
          <w:sz w:val="24"/>
        </w:rPr>
        <w:t>lerin to</w:t>
      </w:r>
      <w:r w:rsidR="00B01B12" w:rsidRPr="00792BBF">
        <w:rPr>
          <w:rFonts w:ascii="Garamond" w:hAnsi="Garamond"/>
          <w:sz w:val="24"/>
        </w:rPr>
        <w:t>p</w:t>
      </w:r>
      <w:r w:rsidR="00B01B12" w:rsidRPr="00792BBF">
        <w:rPr>
          <w:rFonts w:ascii="Garamond" w:hAnsi="Garamond"/>
          <w:sz w:val="24"/>
        </w:rPr>
        <w:t>lamıdır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01B12" w:rsidRPr="00792BBF">
        <w:rPr>
          <w:rFonts w:ascii="Garamond" w:hAnsi="Garamond"/>
          <w:sz w:val="24"/>
        </w:rPr>
        <w:t>Düşmana itimat e</w:t>
      </w:r>
      <w:r w:rsidR="00B01B12" w:rsidRPr="00792BBF">
        <w:rPr>
          <w:rFonts w:ascii="Garamond" w:hAnsi="Garamond"/>
          <w:sz w:val="24"/>
        </w:rPr>
        <w:t>t</w:t>
      </w:r>
      <w:r w:rsidR="00B01B12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="00B01B12" w:rsidRPr="00792BBF">
        <w:rPr>
          <w:rFonts w:ascii="Garamond" w:hAnsi="Garamond"/>
          <w:sz w:val="24"/>
        </w:rPr>
        <w:t>aldanmanın toplam</w:t>
      </w:r>
      <w:r w:rsidR="00B01B12" w:rsidRPr="00792BBF">
        <w:rPr>
          <w:rFonts w:ascii="Garamond" w:hAnsi="Garamond"/>
          <w:sz w:val="24"/>
        </w:rPr>
        <w:t>ı</w:t>
      </w:r>
      <w:r w:rsidR="00B01B12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7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Her kim aldatma y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lanına güvenir ve yalanla sevini</w:t>
      </w:r>
      <w:r w:rsidR="00D75680" w:rsidRPr="00792BBF">
        <w:rPr>
          <w:rFonts w:ascii="Garamond" w:hAnsi="Garamond"/>
          <w:sz w:val="24"/>
        </w:rPr>
        <w:t>r</w:t>
      </w:r>
      <w:r w:rsidR="00D75680" w:rsidRPr="00792BBF">
        <w:rPr>
          <w:rFonts w:ascii="Garamond" w:hAnsi="Garamond"/>
          <w:sz w:val="24"/>
        </w:rPr>
        <w:t>se işlerin sonunu düşünmemi</w:t>
      </w:r>
      <w:r w:rsidR="00D75680" w:rsidRPr="00792BBF">
        <w:rPr>
          <w:rFonts w:ascii="Garamond" w:hAnsi="Garamond"/>
          <w:sz w:val="24"/>
        </w:rPr>
        <w:t>ş</w:t>
      </w:r>
      <w:r w:rsidR="00D75680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01B12" w:rsidRPr="00792BBF">
        <w:rPr>
          <w:rFonts w:ascii="Garamond" w:hAnsi="Garamond"/>
          <w:sz w:val="24"/>
        </w:rPr>
        <w:t xml:space="preserve"> mühlete a</w:t>
      </w:r>
      <w:r w:rsidR="00B01B12" w:rsidRPr="00792BBF">
        <w:rPr>
          <w:rFonts w:ascii="Garamond" w:hAnsi="Garamond"/>
          <w:sz w:val="24"/>
        </w:rPr>
        <w:t>l</w:t>
      </w:r>
      <w:r w:rsidR="00B01B12" w:rsidRPr="00792BBF">
        <w:rPr>
          <w:rFonts w:ascii="Garamond" w:hAnsi="Garamond"/>
          <w:sz w:val="24"/>
        </w:rPr>
        <w:t>danırsa</w:t>
      </w:r>
      <w:r w:rsidR="001915DA" w:rsidRPr="00792BBF">
        <w:rPr>
          <w:rFonts w:ascii="Garamond" w:hAnsi="Garamond"/>
          <w:sz w:val="24"/>
        </w:rPr>
        <w:t xml:space="preserve">, </w:t>
      </w:r>
      <w:r w:rsidR="00B01B12" w:rsidRPr="00792BBF">
        <w:rPr>
          <w:rFonts w:ascii="Garamond" w:hAnsi="Garamond"/>
          <w:sz w:val="24"/>
        </w:rPr>
        <w:t>ölümün hüznü b</w:t>
      </w:r>
      <w:r w:rsidR="00B01B12" w:rsidRPr="00792BBF">
        <w:rPr>
          <w:rFonts w:ascii="Garamond" w:hAnsi="Garamond"/>
          <w:sz w:val="24"/>
        </w:rPr>
        <w:t>o</w:t>
      </w:r>
      <w:r w:rsidR="004B5DD2">
        <w:rPr>
          <w:rFonts w:ascii="Garamond" w:hAnsi="Garamond"/>
          <w:sz w:val="24"/>
        </w:rPr>
        <w:t>ğazını</w:t>
      </w:r>
      <w:r w:rsidR="00B01B12" w:rsidRPr="00792BBF">
        <w:rPr>
          <w:rFonts w:ascii="Garamond" w:hAnsi="Garamond"/>
          <w:sz w:val="24"/>
        </w:rPr>
        <w:t xml:space="preserve"> tık</w:t>
      </w:r>
      <w:r w:rsidR="00B01B12" w:rsidRPr="00792BBF">
        <w:rPr>
          <w:rFonts w:ascii="Garamond" w:hAnsi="Garamond"/>
          <w:sz w:val="24"/>
        </w:rPr>
        <w:t>a</w:t>
      </w:r>
      <w:r w:rsidR="00B01B12"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01"/>
      </w:r>
    </w:p>
    <w:p w:rsidR="0082002F" w:rsidRPr="00792BBF" w:rsidRDefault="0082002F" w:rsidP="004B5DD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01B12" w:rsidRPr="00792BBF">
        <w:rPr>
          <w:rFonts w:ascii="Garamond" w:hAnsi="Garamond"/>
          <w:sz w:val="24"/>
        </w:rPr>
        <w:t xml:space="preserve"> zamanın b</w:t>
      </w:r>
      <w:r w:rsidR="00B01B12" w:rsidRPr="00792BBF">
        <w:rPr>
          <w:rFonts w:ascii="Garamond" w:hAnsi="Garamond"/>
          <w:sz w:val="24"/>
        </w:rPr>
        <w:t>a</w:t>
      </w:r>
      <w:r w:rsidR="00B01B12" w:rsidRPr="00792BBF">
        <w:rPr>
          <w:rFonts w:ascii="Garamond" w:hAnsi="Garamond"/>
          <w:sz w:val="24"/>
        </w:rPr>
        <w:t>rışına aldanırsa</w:t>
      </w:r>
      <w:r w:rsidR="001915DA" w:rsidRPr="00792BBF">
        <w:rPr>
          <w:rFonts w:ascii="Garamond" w:hAnsi="Garamond"/>
          <w:sz w:val="24"/>
        </w:rPr>
        <w:t xml:space="preserve">, </w:t>
      </w:r>
      <w:r w:rsidR="00B01B12" w:rsidRPr="00792BBF">
        <w:rPr>
          <w:rFonts w:ascii="Garamond" w:hAnsi="Garamond"/>
          <w:sz w:val="24"/>
        </w:rPr>
        <w:t>sıkıntı</w:t>
      </w:r>
      <w:r w:rsidR="004B5DD2">
        <w:rPr>
          <w:rFonts w:ascii="Garamond" w:hAnsi="Garamond"/>
          <w:sz w:val="24"/>
        </w:rPr>
        <w:t>lar</w:t>
      </w:r>
      <w:r w:rsidR="008569EF" w:rsidRPr="00792BBF">
        <w:rPr>
          <w:rFonts w:ascii="Garamond" w:hAnsi="Garamond"/>
          <w:sz w:val="24"/>
        </w:rPr>
        <w:t xml:space="preserve"> boğ</w:t>
      </w:r>
      <w:r w:rsidR="008569EF" w:rsidRPr="00792BBF">
        <w:rPr>
          <w:rFonts w:ascii="Garamond" w:hAnsi="Garamond"/>
          <w:sz w:val="24"/>
        </w:rPr>
        <w:t>a</w:t>
      </w:r>
      <w:r w:rsidR="008569EF" w:rsidRPr="00792BBF">
        <w:rPr>
          <w:rFonts w:ascii="Garamond" w:hAnsi="Garamond"/>
          <w:sz w:val="24"/>
        </w:rPr>
        <w:t>zını sıkar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569EF" w:rsidRPr="00792BBF">
        <w:rPr>
          <w:rFonts w:ascii="Garamond" w:hAnsi="Garamond"/>
          <w:sz w:val="24"/>
        </w:rPr>
        <w:t xml:space="preserve"> (düny</w:t>
      </w:r>
      <w:r w:rsidR="008569EF" w:rsidRPr="00792BBF">
        <w:rPr>
          <w:rFonts w:ascii="Garamond" w:hAnsi="Garamond"/>
          <w:sz w:val="24"/>
        </w:rPr>
        <w:t>a</w:t>
      </w:r>
      <w:r w:rsidR="008569EF" w:rsidRPr="00792BBF">
        <w:rPr>
          <w:rFonts w:ascii="Garamond" w:hAnsi="Garamond"/>
          <w:sz w:val="24"/>
        </w:rPr>
        <w:t>nın) serabına aldanırsa (saadetin) i</w:t>
      </w:r>
      <w:r w:rsidR="008569EF" w:rsidRPr="00792BBF">
        <w:rPr>
          <w:rFonts w:ascii="Garamond" w:hAnsi="Garamond"/>
          <w:sz w:val="24"/>
        </w:rPr>
        <w:t>p</w:t>
      </w:r>
      <w:r w:rsidR="008569EF" w:rsidRPr="00792BBF">
        <w:rPr>
          <w:rFonts w:ascii="Garamond" w:hAnsi="Garamond"/>
          <w:sz w:val="24"/>
        </w:rPr>
        <w:t>leri birbirinden çöz</w:t>
      </w:r>
      <w:r w:rsidR="008569EF" w:rsidRPr="00792BBF">
        <w:rPr>
          <w:rFonts w:ascii="Garamond" w:hAnsi="Garamond"/>
          <w:sz w:val="24"/>
        </w:rPr>
        <w:t>ü</w:t>
      </w:r>
      <w:r w:rsidR="008569EF" w:rsidRPr="00792BBF">
        <w:rPr>
          <w:rFonts w:ascii="Garamond" w:hAnsi="Garamond"/>
          <w:sz w:val="24"/>
        </w:rPr>
        <w:t>lür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569EF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569EF" w:rsidRPr="00792BBF">
        <w:rPr>
          <w:rFonts w:ascii="Garamond" w:hAnsi="Garamond"/>
          <w:sz w:val="24"/>
        </w:rPr>
        <w:t xml:space="preserve"> üç</w:t>
      </w:r>
      <w:r w:rsidR="00973594" w:rsidRPr="00792BBF">
        <w:rPr>
          <w:rFonts w:ascii="Garamond" w:hAnsi="Garamond"/>
          <w:sz w:val="24"/>
        </w:rPr>
        <w:t xml:space="preserve"> şeye it</w:t>
      </w:r>
      <w:r w:rsidR="00973594" w:rsidRPr="00792BBF">
        <w:rPr>
          <w:rFonts w:ascii="Garamond" w:hAnsi="Garamond"/>
          <w:sz w:val="24"/>
        </w:rPr>
        <w:t>i</w:t>
      </w:r>
      <w:r w:rsidR="00973594" w:rsidRPr="00792BBF">
        <w:rPr>
          <w:rFonts w:ascii="Garamond" w:hAnsi="Garamond"/>
          <w:sz w:val="24"/>
        </w:rPr>
        <w:t>mat ederse aldanmıştır</w:t>
      </w:r>
      <w:r w:rsidR="001915DA" w:rsidRPr="00792BBF">
        <w:rPr>
          <w:rFonts w:ascii="Garamond" w:hAnsi="Garamond"/>
          <w:sz w:val="24"/>
        </w:rPr>
        <w:t xml:space="preserve">: </w:t>
      </w:r>
      <w:r w:rsidR="00973594" w:rsidRPr="00792BBF">
        <w:rPr>
          <w:rFonts w:ascii="Garamond" w:hAnsi="Garamond"/>
          <w:sz w:val="24"/>
        </w:rPr>
        <w:t>Olmayan ve olmayacak şeye inanan</w:t>
      </w:r>
      <w:r w:rsidR="001915DA" w:rsidRPr="00792BBF">
        <w:rPr>
          <w:rFonts w:ascii="Garamond" w:hAnsi="Garamond"/>
          <w:sz w:val="24"/>
        </w:rPr>
        <w:t xml:space="preserve">, </w:t>
      </w:r>
      <w:r w:rsidR="00973594" w:rsidRPr="00792BBF">
        <w:rPr>
          <w:rFonts w:ascii="Garamond" w:hAnsi="Garamond"/>
          <w:sz w:val="24"/>
        </w:rPr>
        <w:t>g</w:t>
      </w:r>
      <w:r w:rsidR="00973594" w:rsidRPr="00792BBF">
        <w:rPr>
          <w:rFonts w:ascii="Garamond" w:hAnsi="Garamond"/>
          <w:sz w:val="24"/>
        </w:rPr>
        <w:t>ü</w:t>
      </w:r>
      <w:r w:rsidR="00973594" w:rsidRPr="00792BBF">
        <w:rPr>
          <w:rFonts w:ascii="Garamond" w:hAnsi="Garamond"/>
          <w:sz w:val="24"/>
        </w:rPr>
        <w:t>venmediği kimseye dayanan ve elde edemediği şeye ihtiras d</w:t>
      </w:r>
      <w:r w:rsidR="00973594" w:rsidRPr="00792BBF">
        <w:rPr>
          <w:rFonts w:ascii="Garamond" w:hAnsi="Garamond"/>
          <w:sz w:val="24"/>
        </w:rPr>
        <w:t>u</w:t>
      </w:r>
      <w:r w:rsidR="00973594" w:rsidRPr="00792BBF">
        <w:rPr>
          <w:rFonts w:ascii="Garamond" w:hAnsi="Garamond"/>
          <w:sz w:val="24"/>
        </w:rPr>
        <w:t>yan kimse</w:t>
      </w:r>
      <w:r w:rsidR="004B5DD2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İnsanın aldatılmış olması için nefsinin kendisine süslediği her şeye güvenmesi y</w:t>
      </w:r>
      <w:r w:rsidR="00D75680" w:rsidRPr="00792BBF">
        <w:rPr>
          <w:rFonts w:ascii="Garamond" w:hAnsi="Garamond"/>
          <w:sz w:val="24"/>
        </w:rPr>
        <w:t>e</w:t>
      </w:r>
      <w:r w:rsidR="00D75680" w:rsidRPr="00792BBF">
        <w:rPr>
          <w:rFonts w:ascii="Garamond" w:hAnsi="Garamond"/>
          <w:sz w:val="24"/>
        </w:rPr>
        <w:t>ter.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Günah ektiler, gaflet ve aldanma ile suladılar ve helak biçtiler.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6"/>
      </w:r>
    </w:p>
    <w:p w:rsidR="0082002F" w:rsidRPr="00792BBF" w:rsidRDefault="0082002F" w:rsidP="00C7314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90CF2" w:rsidRPr="00792BBF">
        <w:rPr>
          <w:rFonts w:ascii="Garamond" w:hAnsi="Garamond"/>
          <w:sz w:val="24"/>
          <w:szCs w:val="24"/>
        </w:rPr>
        <w:t xml:space="preserve">Sizinle öğüt </w:t>
      </w:r>
      <w:r w:rsidR="00D90CF2" w:rsidRPr="00792BBF">
        <w:rPr>
          <w:rFonts w:ascii="Garamond" w:hAnsi="Garamond"/>
          <w:sz w:val="24"/>
          <w:szCs w:val="24"/>
        </w:rPr>
        <w:lastRenderedPageBreak/>
        <w:t>ar</w:t>
      </w:r>
      <w:r w:rsidR="00D90CF2" w:rsidRPr="00792BBF">
        <w:rPr>
          <w:rFonts w:ascii="Garamond" w:hAnsi="Garamond"/>
          <w:sz w:val="24"/>
          <w:szCs w:val="24"/>
        </w:rPr>
        <w:t>a</w:t>
      </w:r>
      <w:r w:rsidR="00D90CF2" w:rsidRPr="00792BBF">
        <w:rPr>
          <w:rFonts w:ascii="Garamond" w:hAnsi="Garamond"/>
          <w:sz w:val="24"/>
          <w:szCs w:val="24"/>
        </w:rPr>
        <w:t xml:space="preserve">sında, </w:t>
      </w:r>
      <w:r w:rsidR="00C7314A">
        <w:rPr>
          <w:rFonts w:ascii="Garamond" w:hAnsi="Garamond"/>
          <w:sz w:val="24"/>
          <w:szCs w:val="24"/>
        </w:rPr>
        <w:t>aldanma</w:t>
      </w:r>
      <w:r w:rsidR="00D90CF2" w:rsidRPr="00792BBF">
        <w:rPr>
          <w:rFonts w:ascii="Garamond" w:hAnsi="Garamond"/>
          <w:sz w:val="24"/>
          <w:szCs w:val="24"/>
        </w:rPr>
        <w:t xml:space="preserve"> perdesi va</w:t>
      </w:r>
      <w:r w:rsidR="00D90CF2" w:rsidRPr="00792BBF">
        <w:rPr>
          <w:rFonts w:ascii="Garamond" w:hAnsi="Garamond"/>
          <w:sz w:val="24"/>
          <w:szCs w:val="24"/>
        </w:rPr>
        <w:t>r</w:t>
      </w:r>
      <w:r w:rsidR="00D90CF2" w:rsidRPr="00792BBF">
        <w:rPr>
          <w:rFonts w:ascii="Garamond" w:hAnsi="Garamond"/>
          <w:sz w:val="24"/>
          <w:szCs w:val="24"/>
        </w:rPr>
        <w:t>dır.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7"/>
      </w:r>
    </w:p>
    <w:p w:rsidR="0082002F" w:rsidRPr="00792BBF" w:rsidRDefault="0082002F" w:rsidP="00771E9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7314A">
        <w:rPr>
          <w:rFonts w:ascii="Garamond" w:hAnsi="Garamond"/>
          <w:sz w:val="24"/>
          <w:szCs w:val="24"/>
        </w:rPr>
        <w:t>Her kim bir şeye aşık olursa gözünü kör kalbini hasta eder</w:t>
      </w:r>
      <w:r w:rsidR="00223E68" w:rsidRPr="00792BBF">
        <w:rPr>
          <w:rFonts w:ascii="Garamond" w:hAnsi="Garamond"/>
          <w:sz w:val="24"/>
          <w:szCs w:val="24"/>
        </w:rPr>
        <w:t>… Allah’tan sakındıran vi</w:t>
      </w:r>
      <w:r w:rsidR="00223E68" w:rsidRPr="00792BBF">
        <w:rPr>
          <w:rFonts w:ascii="Garamond" w:hAnsi="Garamond"/>
          <w:sz w:val="24"/>
          <w:szCs w:val="24"/>
        </w:rPr>
        <w:t>c</w:t>
      </w:r>
      <w:r w:rsidR="00223E68" w:rsidRPr="00792BBF">
        <w:rPr>
          <w:rFonts w:ascii="Garamond" w:hAnsi="Garamond"/>
          <w:sz w:val="24"/>
          <w:szCs w:val="24"/>
        </w:rPr>
        <w:t>danı ve öğüt ala</w:t>
      </w:r>
      <w:r w:rsidR="00223E68" w:rsidRPr="00792BBF">
        <w:rPr>
          <w:rFonts w:ascii="Garamond" w:hAnsi="Garamond"/>
          <w:sz w:val="24"/>
          <w:szCs w:val="24"/>
        </w:rPr>
        <w:softHyphen/>
        <w:t xml:space="preserve">cağı bir vaizi yoktur. </w:t>
      </w:r>
      <w:r w:rsidR="00D15664">
        <w:rPr>
          <w:rFonts w:ascii="Garamond" w:hAnsi="Garamond"/>
          <w:sz w:val="24"/>
          <w:szCs w:val="24"/>
        </w:rPr>
        <w:t>Gaflet için</w:t>
      </w:r>
      <w:r w:rsidR="00223E68" w:rsidRPr="00792BBF">
        <w:rPr>
          <w:rFonts w:ascii="Garamond" w:hAnsi="Garamond"/>
          <w:sz w:val="24"/>
          <w:szCs w:val="24"/>
        </w:rPr>
        <w:t>dekileri yüks</w:t>
      </w:r>
      <w:r w:rsidR="00223E68" w:rsidRPr="00792BBF">
        <w:rPr>
          <w:rFonts w:ascii="Garamond" w:hAnsi="Garamond"/>
          <w:sz w:val="24"/>
          <w:szCs w:val="24"/>
        </w:rPr>
        <w:t>e</w:t>
      </w:r>
      <w:r w:rsidR="00223E68" w:rsidRPr="00792BBF">
        <w:rPr>
          <w:rFonts w:ascii="Garamond" w:hAnsi="Garamond"/>
          <w:sz w:val="24"/>
          <w:szCs w:val="24"/>
        </w:rPr>
        <w:t xml:space="preserve">liş ve </w:t>
      </w:r>
      <w:r w:rsidR="00771E9B">
        <w:rPr>
          <w:rFonts w:ascii="Garamond" w:hAnsi="Garamond"/>
          <w:sz w:val="24"/>
          <w:szCs w:val="24"/>
        </w:rPr>
        <w:t>dönüşleri</w:t>
      </w:r>
      <w:r w:rsidR="00223E68" w:rsidRPr="00792BBF">
        <w:rPr>
          <w:rFonts w:ascii="Garamond" w:hAnsi="Garamond"/>
          <w:sz w:val="24"/>
          <w:szCs w:val="24"/>
        </w:rPr>
        <w:t xml:space="preserve"> ol</w:t>
      </w:r>
      <w:r w:rsidR="00223E68" w:rsidRPr="00792BBF">
        <w:rPr>
          <w:rFonts w:ascii="Garamond" w:hAnsi="Garamond"/>
          <w:sz w:val="24"/>
          <w:szCs w:val="24"/>
        </w:rPr>
        <w:softHyphen/>
        <w:t>madığı bir y</w:t>
      </w:r>
      <w:r w:rsidR="00223E68" w:rsidRPr="00792BBF">
        <w:rPr>
          <w:rFonts w:ascii="Garamond" w:hAnsi="Garamond"/>
          <w:sz w:val="24"/>
          <w:szCs w:val="24"/>
        </w:rPr>
        <w:t>a</w:t>
      </w:r>
      <w:r w:rsidR="00223E68" w:rsidRPr="00792BBF">
        <w:rPr>
          <w:rFonts w:ascii="Garamond" w:hAnsi="Garamond"/>
          <w:sz w:val="24"/>
          <w:szCs w:val="24"/>
        </w:rPr>
        <w:t>nılgıyla g</w:t>
      </w:r>
      <w:r w:rsidR="00223E68" w:rsidRPr="00792BBF">
        <w:rPr>
          <w:rFonts w:ascii="Garamond" w:hAnsi="Garamond"/>
          <w:sz w:val="24"/>
          <w:szCs w:val="24"/>
        </w:rPr>
        <w:t>ö</w:t>
      </w:r>
      <w:r w:rsidR="00223E68" w:rsidRPr="00792BBF">
        <w:rPr>
          <w:rFonts w:ascii="Garamond" w:hAnsi="Garamond"/>
          <w:sz w:val="24"/>
          <w:szCs w:val="24"/>
        </w:rPr>
        <w:t>rür.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8"/>
      </w:r>
    </w:p>
    <w:p w:rsidR="00D70F79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7DB0" w:rsidRPr="00792BBF">
        <w:rPr>
          <w:rFonts w:ascii="Garamond" w:hAnsi="Garamond"/>
          <w:sz w:val="24"/>
        </w:rPr>
        <w:t>Bütün gayretiyle dünyada yüce makamlara er</w:t>
      </w:r>
      <w:r w:rsidR="00557DB0" w:rsidRPr="00792BBF">
        <w:rPr>
          <w:rFonts w:ascii="Garamond" w:hAnsi="Garamond"/>
          <w:sz w:val="24"/>
        </w:rPr>
        <w:t>i</w:t>
      </w:r>
      <w:r w:rsidR="00557DB0" w:rsidRPr="00792BBF">
        <w:rPr>
          <w:rFonts w:ascii="Garamond" w:hAnsi="Garamond"/>
          <w:sz w:val="24"/>
        </w:rPr>
        <w:t xml:space="preserve">şen mağrur </w:t>
      </w:r>
      <w:r w:rsidR="00771E9B">
        <w:rPr>
          <w:rFonts w:ascii="Garamond" w:hAnsi="Garamond"/>
          <w:sz w:val="24"/>
        </w:rPr>
        <w:t xml:space="preserve">(dünyaya aldanmış) </w:t>
      </w:r>
      <w:r w:rsidR="00557DB0" w:rsidRPr="00792BBF">
        <w:rPr>
          <w:rFonts w:ascii="Garamond" w:hAnsi="Garamond"/>
          <w:sz w:val="24"/>
        </w:rPr>
        <w:t>ki</w:t>
      </w:r>
      <w:r w:rsidR="00557DB0" w:rsidRPr="00792BBF">
        <w:rPr>
          <w:rFonts w:ascii="Garamond" w:hAnsi="Garamond"/>
          <w:sz w:val="24"/>
        </w:rPr>
        <w:t>m</w:t>
      </w:r>
      <w:r w:rsidR="00557DB0" w:rsidRPr="00792BBF">
        <w:rPr>
          <w:rFonts w:ascii="Garamond" w:hAnsi="Garamond"/>
          <w:sz w:val="24"/>
        </w:rPr>
        <w:t>se, ahiretten en küçük bir nasip elde eden kimse gibi değildir.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09"/>
      </w:r>
      <w:r w:rsidR="00D70F79" w:rsidRPr="00792BBF">
        <w:rPr>
          <w:rFonts w:ascii="Garamond" w:hAnsi="Garamond"/>
          <w:sz w:val="24"/>
        </w:rPr>
        <w:t xml:space="preserve"> </w:t>
      </w:r>
    </w:p>
    <w:p w:rsidR="00D70F79" w:rsidRPr="00792BBF" w:rsidRDefault="00771E9B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Aldanmanın M</w:t>
      </w:r>
      <w:r w:rsidR="00D70F79" w:rsidRPr="00792BBF">
        <w:rPr>
          <w:rFonts w:ascii="Garamond" w:hAnsi="Garamond"/>
          <w:b/>
          <w:bCs/>
          <w:sz w:val="24"/>
        </w:rPr>
        <w:t xml:space="preserve">anası </w:t>
      </w:r>
      <w:r>
        <w:rPr>
          <w:rFonts w:ascii="Garamond" w:hAnsi="Garamond"/>
          <w:b/>
          <w:bCs/>
          <w:sz w:val="24"/>
        </w:rPr>
        <w:t>H</w:t>
      </w:r>
      <w:r w:rsidR="00D70F79" w:rsidRPr="00792BBF">
        <w:rPr>
          <w:rFonts w:ascii="Garamond" w:hAnsi="Garamond"/>
          <w:b/>
          <w:bCs/>
          <w:sz w:val="24"/>
        </w:rPr>
        <w:t>a</w:t>
      </w:r>
      <w:r w:rsidR="00D70F79" w:rsidRPr="00792BBF">
        <w:rPr>
          <w:rFonts w:ascii="Garamond" w:hAnsi="Garamond"/>
          <w:b/>
          <w:bCs/>
          <w:sz w:val="24"/>
        </w:rPr>
        <w:t>k</w:t>
      </w:r>
      <w:r w:rsidR="00D70F79" w:rsidRPr="00792BBF">
        <w:rPr>
          <w:rFonts w:ascii="Garamond" w:hAnsi="Garamond"/>
          <w:b/>
          <w:bCs/>
          <w:sz w:val="24"/>
        </w:rPr>
        <w:t>kın</w:t>
      </w:r>
      <w:r>
        <w:rPr>
          <w:rFonts w:ascii="Garamond" w:hAnsi="Garamond"/>
          <w:b/>
          <w:bCs/>
          <w:sz w:val="24"/>
        </w:rPr>
        <w:t>da G</w:t>
      </w:r>
      <w:r w:rsidR="00D70F79" w:rsidRPr="00792BBF">
        <w:rPr>
          <w:rFonts w:ascii="Garamond" w:hAnsi="Garamond"/>
          <w:b/>
          <w:bCs/>
          <w:sz w:val="24"/>
        </w:rPr>
        <w:t>az</w:t>
      </w:r>
      <w:r w:rsidR="00D70F79" w:rsidRPr="00792BBF">
        <w:rPr>
          <w:rFonts w:ascii="Garamond" w:hAnsi="Garamond"/>
          <w:b/>
          <w:bCs/>
          <w:sz w:val="24"/>
        </w:rPr>
        <w:t>a</w:t>
      </w:r>
      <w:r w:rsidR="00D70F79" w:rsidRPr="00792BBF">
        <w:rPr>
          <w:rFonts w:ascii="Garamond" w:hAnsi="Garamond"/>
          <w:b/>
          <w:bCs/>
          <w:sz w:val="24"/>
        </w:rPr>
        <w:t>li</w:t>
      </w:r>
      <w:r>
        <w:rPr>
          <w:rFonts w:ascii="Garamond" w:hAnsi="Garamond"/>
          <w:b/>
          <w:bCs/>
          <w:sz w:val="24"/>
        </w:rPr>
        <w:t>’nin S</w:t>
      </w:r>
      <w:r w:rsidR="00D70F79" w:rsidRPr="00792BBF">
        <w:rPr>
          <w:rFonts w:ascii="Garamond" w:hAnsi="Garamond"/>
          <w:b/>
          <w:bCs/>
          <w:sz w:val="24"/>
        </w:rPr>
        <w:t>özü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794B74" w:rsidRPr="00792BBF" w:rsidRDefault="00D70F79" w:rsidP="0092014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Hamid Gazali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5A487F">
        <w:rPr>
          <w:rFonts w:ascii="Garamond" w:hAnsi="Garamond"/>
          <w:i/>
          <w:iCs/>
          <w:sz w:val="24"/>
        </w:rPr>
        <w:t>“İlmin ve fazileti ve</w:t>
      </w:r>
      <w:r w:rsidRPr="00792BBF">
        <w:rPr>
          <w:rFonts w:ascii="Garamond" w:hAnsi="Garamond"/>
          <w:i/>
          <w:iCs/>
          <w:sz w:val="24"/>
        </w:rPr>
        <w:t xml:space="preserve"> cehalet</w:t>
      </w:r>
      <w:r w:rsidR="005A487F">
        <w:rPr>
          <w:rFonts w:ascii="Garamond" w:hAnsi="Garamond"/>
          <w:i/>
          <w:iCs/>
          <w:sz w:val="24"/>
        </w:rPr>
        <w:t>in</w:t>
      </w:r>
      <w:r w:rsidRPr="00792BBF">
        <w:rPr>
          <w:rFonts w:ascii="Garamond" w:hAnsi="Garamond"/>
          <w:i/>
          <w:iCs/>
          <w:sz w:val="24"/>
        </w:rPr>
        <w:t xml:space="preserve"> kına</w:t>
      </w:r>
      <w:r w:rsidR="005A487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ma</w:t>
      </w:r>
      <w:r w:rsidR="005A487F">
        <w:rPr>
          <w:rFonts w:ascii="Garamond" w:hAnsi="Garamond"/>
          <w:i/>
          <w:iCs/>
          <w:sz w:val="24"/>
        </w:rPr>
        <w:t>sı</w:t>
      </w:r>
      <w:r w:rsidRPr="00792BBF">
        <w:rPr>
          <w:rFonts w:ascii="Garamond" w:hAnsi="Garamond"/>
          <w:i/>
          <w:iCs/>
          <w:sz w:val="24"/>
        </w:rPr>
        <w:t xml:space="preserve"> hususunda söylenen şeyler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ald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nışın kınanmasının da delilidir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aldanmak da cehalet tü</w:t>
      </w:r>
      <w:r w:rsidR="00883B5C">
        <w:rPr>
          <w:rFonts w:ascii="Garamond" w:hAnsi="Garamond"/>
          <w:i/>
          <w:iCs/>
          <w:sz w:val="24"/>
        </w:rPr>
        <w:t>rlerin</w:t>
      </w:r>
      <w:r w:rsidRPr="00792BBF">
        <w:rPr>
          <w:rFonts w:ascii="Garamond" w:hAnsi="Garamond"/>
          <w:i/>
          <w:iCs/>
          <w:sz w:val="24"/>
        </w:rPr>
        <w:t>den bir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Çünkü cehalet insanın gerçek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lemde var olan şeylerin tam aksine bir inanç içinde olmasıdır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Dolayısıyla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danmak da cehaletin ayn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Şu farkla ki her cehalet aldanmak deği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83B5C">
        <w:rPr>
          <w:rFonts w:ascii="Garamond" w:hAnsi="Garamond"/>
          <w:i/>
          <w:iCs/>
          <w:sz w:val="24"/>
        </w:rPr>
        <w:t>Aksine aldanmak iki</w:t>
      </w:r>
      <w:r w:rsidRPr="00792BBF">
        <w:rPr>
          <w:rFonts w:ascii="Garamond" w:hAnsi="Garamond"/>
          <w:i/>
          <w:iCs/>
          <w:sz w:val="24"/>
        </w:rPr>
        <w:t xml:space="preserve"> şeyin va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lığını gerektirir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Birincisi insanın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dandığı şey ve diğeri de kandırıcı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kendir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47AED" w:rsidRPr="00792BBF">
        <w:rPr>
          <w:rFonts w:ascii="Garamond" w:hAnsi="Garamond"/>
          <w:i/>
          <w:iCs/>
          <w:sz w:val="24"/>
        </w:rPr>
        <w:t>O halde eğer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47AED" w:rsidRPr="00792BBF">
        <w:rPr>
          <w:rFonts w:ascii="Garamond" w:hAnsi="Garamond"/>
          <w:i/>
          <w:iCs/>
          <w:sz w:val="24"/>
        </w:rPr>
        <w:t>meç</w:t>
      </w:r>
      <w:r w:rsidR="00961D2E" w:rsidRPr="00792BBF">
        <w:rPr>
          <w:rFonts w:ascii="Garamond" w:hAnsi="Garamond"/>
          <w:i/>
          <w:iCs/>
          <w:sz w:val="24"/>
        </w:rPr>
        <w:t>hul olan (b</w:t>
      </w:r>
      <w:r w:rsidR="00961D2E" w:rsidRPr="00792BBF">
        <w:rPr>
          <w:rFonts w:ascii="Garamond" w:hAnsi="Garamond"/>
          <w:i/>
          <w:iCs/>
          <w:sz w:val="24"/>
        </w:rPr>
        <w:t>i</w:t>
      </w:r>
      <w:r w:rsidR="00961D2E" w:rsidRPr="00792BBF">
        <w:rPr>
          <w:rFonts w:ascii="Garamond" w:hAnsi="Garamond"/>
          <w:i/>
          <w:iCs/>
          <w:sz w:val="24"/>
        </w:rPr>
        <w:t xml:space="preserve">linmeyen) şey nefsin heva ve </w:t>
      </w:r>
      <w:r w:rsidR="00961D2E" w:rsidRPr="00792BBF">
        <w:rPr>
          <w:rFonts w:ascii="Garamond" w:hAnsi="Garamond"/>
          <w:i/>
          <w:iCs/>
          <w:sz w:val="24"/>
        </w:rPr>
        <w:lastRenderedPageBreak/>
        <w:t>hevesleri</w:t>
      </w:r>
      <w:r w:rsidR="00961D2E" w:rsidRPr="00792BBF">
        <w:rPr>
          <w:rFonts w:ascii="Garamond" w:hAnsi="Garamond"/>
          <w:i/>
          <w:iCs/>
          <w:sz w:val="24"/>
        </w:rPr>
        <w:t>y</w:t>
      </w:r>
      <w:r w:rsidR="00961D2E" w:rsidRPr="00792BBF">
        <w:rPr>
          <w:rFonts w:ascii="Garamond" w:hAnsi="Garamond"/>
          <w:i/>
          <w:iCs/>
          <w:sz w:val="24"/>
        </w:rPr>
        <w:t xml:space="preserve">le uyumlu olan inandığımız bir şey </w:t>
      </w:r>
      <w:r w:rsidR="00961D2E" w:rsidRPr="00792BBF">
        <w:rPr>
          <w:rFonts w:ascii="Garamond" w:hAnsi="Garamond"/>
          <w:i/>
          <w:iCs/>
          <w:sz w:val="24"/>
        </w:rPr>
        <w:t>o</w:t>
      </w:r>
      <w:r w:rsidR="00961D2E" w:rsidRPr="00792BBF">
        <w:rPr>
          <w:rFonts w:ascii="Garamond" w:hAnsi="Garamond"/>
          <w:i/>
          <w:iCs/>
          <w:sz w:val="24"/>
        </w:rPr>
        <w:t>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61D2E" w:rsidRPr="00792BBF">
        <w:rPr>
          <w:rFonts w:ascii="Garamond" w:hAnsi="Garamond"/>
          <w:i/>
          <w:iCs/>
          <w:sz w:val="24"/>
        </w:rPr>
        <w:t>Cehalet sebebi de doğru o</w:t>
      </w:r>
      <w:r w:rsidR="00961D2E" w:rsidRPr="00792BBF">
        <w:rPr>
          <w:rFonts w:ascii="Garamond" w:hAnsi="Garamond"/>
          <w:i/>
          <w:iCs/>
          <w:sz w:val="24"/>
        </w:rPr>
        <w:t>l</w:t>
      </w:r>
      <w:r w:rsidR="00961D2E" w:rsidRPr="00792BBF">
        <w:rPr>
          <w:rFonts w:ascii="Garamond" w:hAnsi="Garamond"/>
          <w:i/>
          <w:iCs/>
          <w:sz w:val="24"/>
        </w:rPr>
        <w:t xml:space="preserve">mayan bir şüphe ve hayal olur ve biz de </w:t>
      </w:r>
      <w:r w:rsidR="00794B74" w:rsidRPr="00792BBF">
        <w:rPr>
          <w:rFonts w:ascii="Garamond" w:hAnsi="Garamond"/>
          <w:i/>
          <w:iCs/>
          <w:sz w:val="24"/>
        </w:rPr>
        <w:t>ge</w:t>
      </w:r>
      <w:r w:rsidR="00794B74" w:rsidRPr="00792BBF">
        <w:rPr>
          <w:rFonts w:ascii="Garamond" w:hAnsi="Garamond"/>
          <w:i/>
          <w:iCs/>
          <w:sz w:val="24"/>
        </w:rPr>
        <w:t>r</w:t>
      </w:r>
      <w:r w:rsidR="00794B74" w:rsidRPr="00792BBF">
        <w:rPr>
          <w:rFonts w:ascii="Garamond" w:hAnsi="Garamond"/>
          <w:i/>
          <w:iCs/>
          <w:sz w:val="24"/>
        </w:rPr>
        <w:t>çek alemde böyle olmadığı halde b</w:t>
      </w:r>
      <w:r w:rsidR="00794B74" w:rsidRPr="00792BBF">
        <w:rPr>
          <w:rFonts w:ascii="Garamond" w:hAnsi="Garamond"/>
          <w:i/>
          <w:iCs/>
          <w:sz w:val="24"/>
        </w:rPr>
        <w:t>u</w:t>
      </w:r>
      <w:r w:rsidR="00794B74" w:rsidRPr="00792BBF">
        <w:rPr>
          <w:rFonts w:ascii="Garamond" w:hAnsi="Garamond"/>
          <w:i/>
          <w:iCs/>
          <w:sz w:val="24"/>
        </w:rPr>
        <w:t>nun delil olduğunu sanırsak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94B74" w:rsidRPr="00792BBF">
        <w:rPr>
          <w:rFonts w:ascii="Garamond" w:hAnsi="Garamond"/>
          <w:i/>
          <w:iCs/>
          <w:sz w:val="24"/>
        </w:rPr>
        <w:t>bu i</w:t>
      </w:r>
      <w:r w:rsidR="00794B74" w:rsidRPr="00792BBF">
        <w:rPr>
          <w:rFonts w:ascii="Garamond" w:hAnsi="Garamond"/>
          <w:i/>
          <w:iCs/>
          <w:sz w:val="24"/>
        </w:rPr>
        <w:t>ş</w:t>
      </w:r>
      <w:r w:rsidR="00794B74" w:rsidRPr="00792BBF">
        <w:rPr>
          <w:rFonts w:ascii="Garamond" w:hAnsi="Garamond"/>
          <w:i/>
          <w:iCs/>
          <w:sz w:val="24"/>
        </w:rPr>
        <w:t>ten kaynaklanan cehalet aldanmaktır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94B74" w:rsidRPr="00792BBF">
        <w:rPr>
          <w:rFonts w:ascii="Garamond" w:hAnsi="Garamond"/>
          <w:i/>
          <w:iCs/>
          <w:sz w:val="24"/>
        </w:rPr>
        <w:t>O halde aldanmak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94B74" w:rsidRPr="00792BBF">
        <w:rPr>
          <w:rFonts w:ascii="Garamond" w:hAnsi="Garamond"/>
          <w:i/>
          <w:iCs/>
          <w:sz w:val="24"/>
        </w:rPr>
        <w:t>nefsin heva ve hev</w:t>
      </w:r>
      <w:r w:rsidR="00794B74" w:rsidRPr="00792BBF">
        <w:rPr>
          <w:rFonts w:ascii="Garamond" w:hAnsi="Garamond"/>
          <w:i/>
          <w:iCs/>
          <w:sz w:val="24"/>
        </w:rPr>
        <w:t>e</w:t>
      </w:r>
      <w:r w:rsidR="00794B74" w:rsidRPr="00792BBF">
        <w:rPr>
          <w:rFonts w:ascii="Garamond" w:hAnsi="Garamond"/>
          <w:i/>
          <w:iCs/>
          <w:sz w:val="24"/>
        </w:rPr>
        <w:t>sine uygun şeylere itimat etmesi ve i</w:t>
      </w:r>
      <w:r w:rsidR="00794B74" w:rsidRPr="00792BBF">
        <w:rPr>
          <w:rFonts w:ascii="Garamond" w:hAnsi="Garamond"/>
          <w:i/>
          <w:iCs/>
          <w:sz w:val="24"/>
        </w:rPr>
        <w:t>n</w:t>
      </w:r>
      <w:r w:rsidR="00794B74" w:rsidRPr="00792BBF">
        <w:rPr>
          <w:rFonts w:ascii="Garamond" w:hAnsi="Garamond"/>
          <w:i/>
          <w:iCs/>
          <w:sz w:val="24"/>
        </w:rPr>
        <w:t>sanın tabiatının şeytanın alda</w:t>
      </w:r>
      <w:r w:rsidR="0092014F">
        <w:rPr>
          <w:rFonts w:ascii="Garamond" w:hAnsi="Garamond"/>
          <w:i/>
          <w:iCs/>
          <w:sz w:val="24"/>
        </w:rPr>
        <w:t>tış</w:t>
      </w:r>
      <w:r w:rsidR="00794B74" w:rsidRPr="00792BBF">
        <w:rPr>
          <w:rFonts w:ascii="Garamond" w:hAnsi="Garamond"/>
          <w:i/>
          <w:iCs/>
          <w:sz w:val="24"/>
        </w:rPr>
        <w:t xml:space="preserve"> ve vesvesesiyle ona </w:t>
      </w:r>
      <w:r w:rsidR="0092014F">
        <w:rPr>
          <w:rFonts w:ascii="Garamond" w:hAnsi="Garamond"/>
          <w:i/>
          <w:iCs/>
          <w:sz w:val="24"/>
        </w:rPr>
        <w:t>eğilim göstermesidir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94B74" w:rsidRPr="00792BBF">
        <w:rPr>
          <w:rFonts w:ascii="Garamond" w:hAnsi="Garamond"/>
          <w:i/>
          <w:iCs/>
          <w:sz w:val="24"/>
        </w:rPr>
        <w:t>Bu a</w:t>
      </w:r>
      <w:r w:rsidR="00794B74" w:rsidRPr="00792BBF">
        <w:rPr>
          <w:rFonts w:ascii="Garamond" w:hAnsi="Garamond"/>
          <w:i/>
          <w:iCs/>
          <w:sz w:val="24"/>
        </w:rPr>
        <w:t>n</w:t>
      </w:r>
      <w:r w:rsidR="00794B74" w:rsidRPr="00792BBF">
        <w:rPr>
          <w:rFonts w:ascii="Garamond" w:hAnsi="Garamond"/>
          <w:i/>
          <w:iCs/>
          <w:sz w:val="24"/>
        </w:rPr>
        <w:t>lam ışığında doğru olmayan ve temelsiz bir şüphe üzere</w:t>
      </w:r>
      <w:r w:rsidR="0092014F">
        <w:rPr>
          <w:rFonts w:ascii="Garamond" w:hAnsi="Garamond"/>
          <w:i/>
          <w:iCs/>
          <w:sz w:val="24"/>
        </w:rPr>
        <w:t>,</w:t>
      </w:r>
      <w:r w:rsidR="00794B74" w:rsidRPr="00792BBF">
        <w:rPr>
          <w:rFonts w:ascii="Garamond" w:hAnsi="Garamond"/>
          <w:i/>
          <w:iCs/>
          <w:sz w:val="24"/>
        </w:rPr>
        <w:t xml:space="preserve"> dünya veya ahirette bir hayır ve iyilikten nasipl</w:t>
      </w:r>
      <w:r w:rsidR="00794B74" w:rsidRPr="00792BBF">
        <w:rPr>
          <w:rFonts w:ascii="Garamond" w:hAnsi="Garamond"/>
          <w:i/>
          <w:iCs/>
          <w:sz w:val="24"/>
        </w:rPr>
        <w:t>e</w:t>
      </w:r>
      <w:r w:rsidR="00794B74" w:rsidRPr="00792BBF">
        <w:rPr>
          <w:rFonts w:ascii="Garamond" w:hAnsi="Garamond"/>
          <w:i/>
          <w:iCs/>
          <w:sz w:val="24"/>
        </w:rPr>
        <w:t>neceğine inanan ki</w:t>
      </w:r>
      <w:r w:rsidR="00794B74" w:rsidRPr="00792BBF">
        <w:rPr>
          <w:rFonts w:ascii="Garamond" w:hAnsi="Garamond"/>
          <w:i/>
          <w:iCs/>
          <w:sz w:val="24"/>
        </w:rPr>
        <w:t>m</w:t>
      </w:r>
      <w:r w:rsidR="00794B74" w:rsidRPr="00792BBF">
        <w:rPr>
          <w:rFonts w:ascii="Garamond" w:hAnsi="Garamond"/>
          <w:i/>
          <w:iCs/>
          <w:sz w:val="24"/>
        </w:rPr>
        <w:t>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94B74" w:rsidRPr="00792BBF">
        <w:rPr>
          <w:rFonts w:ascii="Garamond" w:hAnsi="Garamond"/>
          <w:i/>
          <w:iCs/>
          <w:sz w:val="24"/>
        </w:rPr>
        <w:t>aldanmış kimsedir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794B74" w:rsidP="00E62A7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İnsanların çoğu iyi kimseler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</w:t>
      </w:r>
      <w:r w:rsidR="00E62A73">
        <w:rPr>
          <w:rFonts w:ascii="Garamond" w:hAnsi="Garamond"/>
          <w:i/>
          <w:iCs/>
          <w:sz w:val="24"/>
        </w:rPr>
        <w:t>klarını</w:t>
      </w:r>
      <w:r w:rsidRPr="00792BBF">
        <w:rPr>
          <w:rFonts w:ascii="Garamond" w:hAnsi="Garamond"/>
          <w:i/>
          <w:iCs/>
          <w:sz w:val="24"/>
        </w:rPr>
        <w:t xml:space="preserve"> sanır</w:t>
      </w:r>
      <w:r w:rsidR="00E62A73">
        <w:rPr>
          <w:rFonts w:ascii="Garamond" w:hAnsi="Garamond"/>
          <w:i/>
          <w:iCs/>
          <w:sz w:val="24"/>
        </w:rPr>
        <w:t>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Oysa bu düşünc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lerinde hata etmektedirler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Dolayısıyla da insanlar aldanmışlardır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Elbette onların aldanma şekilleri farklıdır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konudaki dereceleri birbirinden ayrıdır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Bazısının </w:t>
      </w:r>
      <w:r w:rsidR="000716F4" w:rsidRPr="00792BBF">
        <w:rPr>
          <w:rFonts w:ascii="Garamond" w:hAnsi="Garamond"/>
          <w:i/>
          <w:iCs/>
          <w:sz w:val="24"/>
        </w:rPr>
        <w:t>aldanması</w:t>
      </w:r>
      <w:r w:rsidR="00E62A73">
        <w:rPr>
          <w:rFonts w:ascii="Garamond" w:hAnsi="Garamond"/>
          <w:i/>
          <w:iCs/>
          <w:sz w:val="24"/>
        </w:rPr>
        <w:t xml:space="preserve"> </w:t>
      </w:r>
      <w:r w:rsidR="00E62A73" w:rsidRPr="00792BBF">
        <w:rPr>
          <w:rFonts w:ascii="Garamond" w:hAnsi="Garamond"/>
          <w:i/>
          <w:iCs/>
          <w:sz w:val="24"/>
        </w:rPr>
        <w:t>başk</w:t>
      </w:r>
      <w:r w:rsidR="00E62A73" w:rsidRPr="00792BBF">
        <w:rPr>
          <w:rFonts w:ascii="Garamond" w:hAnsi="Garamond"/>
          <w:i/>
          <w:iCs/>
          <w:sz w:val="24"/>
        </w:rPr>
        <w:t>a</w:t>
      </w:r>
      <w:r w:rsidR="00E62A73" w:rsidRPr="00792BBF">
        <w:rPr>
          <w:rFonts w:ascii="Garamond" w:hAnsi="Garamond"/>
          <w:i/>
          <w:iCs/>
          <w:sz w:val="24"/>
        </w:rPr>
        <w:t>larından</w:t>
      </w:r>
      <w:r w:rsidR="000716F4" w:rsidRPr="00792BBF">
        <w:rPr>
          <w:rFonts w:ascii="Garamond" w:hAnsi="Garamond"/>
          <w:i/>
          <w:iCs/>
          <w:sz w:val="24"/>
        </w:rPr>
        <w:t xml:space="preserve"> daha açık ve daha şiddetl</w:t>
      </w:r>
      <w:r w:rsidR="000716F4" w:rsidRPr="00792BBF">
        <w:rPr>
          <w:rFonts w:ascii="Garamond" w:hAnsi="Garamond"/>
          <w:i/>
          <w:iCs/>
          <w:sz w:val="24"/>
        </w:rPr>
        <w:t>i</w:t>
      </w:r>
      <w:r w:rsidR="000716F4"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716F4" w:rsidRPr="00792BBF" w:rsidRDefault="0082002F" w:rsidP="00700C50">
      <w:pPr>
        <w:pStyle w:val="Heading1"/>
        <w:spacing w:line="300" w:lineRule="atLeast"/>
        <w:ind w:firstLine="284"/>
      </w:pPr>
      <w:bookmarkStart w:id="232" w:name="_Toc536708831"/>
      <w:r w:rsidRPr="00792BBF">
        <w:t>3040</w:t>
      </w:r>
      <w:r w:rsidR="001915DA" w:rsidRPr="00792BBF">
        <w:t xml:space="preserve">. </w:t>
      </w:r>
      <w:r w:rsidRPr="00792BBF">
        <w:t>Bölüm</w:t>
      </w:r>
      <w:bookmarkEnd w:id="232"/>
    </w:p>
    <w:p w:rsidR="0082002F" w:rsidRPr="00792BBF" w:rsidRDefault="000716F4" w:rsidP="00700C50">
      <w:pPr>
        <w:pStyle w:val="Heading1"/>
        <w:spacing w:line="300" w:lineRule="atLeast"/>
        <w:ind w:firstLine="284"/>
      </w:pPr>
      <w:bookmarkStart w:id="233" w:name="_Toc536708832"/>
      <w:r w:rsidRPr="00792BBF">
        <w:t>Allah Hakkında A</w:t>
      </w:r>
      <w:r w:rsidRPr="00792BBF">
        <w:t>l</w:t>
      </w:r>
      <w:r w:rsidRPr="00792BBF">
        <w:t>danmak</w:t>
      </w:r>
      <w:bookmarkEnd w:id="23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E62A73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  <w:szCs w:val="24"/>
        </w:rPr>
        <w:t>“Ey insan</w:t>
      </w:r>
      <w:r w:rsidR="0082002F" w:rsidRPr="00792BBF">
        <w:rPr>
          <w:rFonts w:ascii="Garamond" w:hAnsi="Garamond"/>
          <w:b/>
          <w:bCs/>
          <w:sz w:val="24"/>
          <w:szCs w:val="24"/>
        </w:rPr>
        <w:t>! Seni yar</w:t>
      </w:r>
      <w:r w:rsidR="0082002F" w:rsidRPr="00792BBF">
        <w:rPr>
          <w:rFonts w:ascii="Garamond" w:hAnsi="Garamond"/>
          <w:b/>
          <w:bCs/>
          <w:sz w:val="24"/>
          <w:szCs w:val="24"/>
        </w:rPr>
        <w:t>a</w:t>
      </w:r>
      <w:r w:rsidR="0082002F" w:rsidRPr="00792BBF">
        <w:rPr>
          <w:rFonts w:ascii="Garamond" w:hAnsi="Garamond"/>
          <w:b/>
          <w:bCs/>
          <w:sz w:val="24"/>
          <w:szCs w:val="24"/>
        </w:rPr>
        <w:t>tıp sonra şekil veren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düze</w:t>
      </w:r>
      <w:r w:rsidR="0082002F" w:rsidRPr="00792BBF">
        <w:rPr>
          <w:rFonts w:ascii="Garamond" w:hAnsi="Garamond"/>
          <w:b/>
          <w:bCs/>
          <w:sz w:val="24"/>
          <w:szCs w:val="24"/>
        </w:rPr>
        <w:t>n</w:t>
      </w:r>
      <w:r w:rsidR="0082002F" w:rsidRPr="00792BBF">
        <w:rPr>
          <w:rFonts w:ascii="Garamond" w:hAnsi="Garamond"/>
          <w:b/>
          <w:bCs/>
          <w:sz w:val="24"/>
          <w:szCs w:val="24"/>
        </w:rPr>
        <w:t>leyen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mütenasip kılan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istediği ş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kilde seni terkip eden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çok </w:t>
      </w:r>
      <w:r w:rsidR="0082002F" w:rsidRPr="00792BBF">
        <w:rPr>
          <w:rFonts w:ascii="Garamond" w:hAnsi="Garamond"/>
          <w:b/>
          <w:bCs/>
          <w:sz w:val="24"/>
          <w:szCs w:val="24"/>
        </w:rPr>
        <w:lastRenderedPageBreak/>
        <w:t xml:space="preserve">cömert olan Rabbine karşı seni aldatan nedir?”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811"/>
      </w:r>
    </w:p>
    <w:p w:rsidR="0082002F" w:rsidRPr="009F5FA2" w:rsidRDefault="0082002F" w:rsidP="009F5F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0716F4" w:rsidRPr="00792BBF">
        <w:rPr>
          <w:rFonts w:ascii="Garamond" w:hAnsi="Garamond"/>
          <w:b/>
          <w:bCs/>
          <w:sz w:val="24"/>
        </w:rPr>
        <w:t>“Ey i</w:t>
      </w:r>
      <w:r w:rsidR="000716F4" w:rsidRPr="00792BBF">
        <w:rPr>
          <w:rFonts w:ascii="Garamond" w:hAnsi="Garamond"/>
          <w:b/>
          <w:bCs/>
          <w:sz w:val="24"/>
        </w:rPr>
        <w:t>n</w:t>
      </w:r>
      <w:r w:rsidR="000716F4" w:rsidRPr="00792BBF">
        <w:rPr>
          <w:rFonts w:ascii="Garamond" w:hAnsi="Garamond"/>
          <w:b/>
          <w:bCs/>
          <w:sz w:val="24"/>
        </w:rPr>
        <w:t>san! S</w:t>
      </w:r>
      <w:r w:rsidR="000716F4" w:rsidRPr="00792BBF">
        <w:rPr>
          <w:rFonts w:ascii="Garamond" w:hAnsi="Garamond"/>
          <w:b/>
          <w:bCs/>
          <w:sz w:val="24"/>
        </w:rPr>
        <w:t>e</w:t>
      </w:r>
      <w:r w:rsidR="000716F4" w:rsidRPr="00792BBF">
        <w:rPr>
          <w:rFonts w:ascii="Garamond" w:hAnsi="Garamond"/>
          <w:b/>
          <w:bCs/>
          <w:sz w:val="24"/>
        </w:rPr>
        <w:t>ni kerim olan rabbine karşı aldatan (ve küstahlaşt</w:t>
      </w:r>
      <w:r w:rsidR="000716F4" w:rsidRPr="00792BBF">
        <w:rPr>
          <w:rFonts w:ascii="Garamond" w:hAnsi="Garamond"/>
          <w:b/>
          <w:bCs/>
          <w:sz w:val="24"/>
        </w:rPr>
        <w:t>ı</w:t>
      </w:r>
      <w:r w:rsidR="000716F4" w:rsidRPr="00792BBF">
        <w:rPr>
          <w:rFonts w:ascii="Garamond" w:hAnsi="Garamond"/>
          <w:b/>
          <w:bCs/>
          <w:sz w:val="24"/>
        </w:rPr>
        <w:t>ran) şey nedir?”</w:t>
      </w:r>
      <w:r w:rsidR="000716F4" w:rsidRPr="00792BBF">
        <w:rPr>
          <w:rFonts w:ascii="Garamond" w:hAnsi="Garamond"/>
          <w:i/>
          <w:iCs/>
          <w:sz w:val="24"/>
        </w:rPr>
        <w:t xml:space="preserve"> ayetini tilavet buyurduktan sonra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557DB0" w:rsidRPr="00792BBF">
        <w:rPr>
          <w:rFonts w:ascii="Garamond" w:hAnsi="Garamond"/>
          <w:sz w:val="24"/>
        </w:rPr>
        <w:t xml:space="preserve"> “Soru sorulan (insan) en b</w:t>
      </w:r>
      <w:r w:rsidR="00557DB0" w:rsidRPr="00792BBF">
        <w:rPr>
          <w:rFonts w:ascii="Garamond" w:hAnsi="Garamond"/>
          <w:sz w:val="24"/>
        </w:rPr>
        <w:t>a</w:t>
      </w:r>
      <w:r w:rsidR="00557DB0" w:rsidRPr="00792BBF">
        <w:rPr>
          <w:rFonts w:ascii="Garamond" w:hAnsi="Garamond"/>
          <w:sz w:val="24"/>
        </w:rPr>
        <w:t>tıl delile ve en t</w:t>
      </w:r>
      <w:r w:rsidR="00557DB0" w:rsidRPr="00792BBF">
        <w:rPr>
          <w:rFonts w:ascii="Garamond" w:hAnsi="Garamond"/>
          <w:sz w:val="24"/>
        </w:rPr>
        <w:t>e</w:t>
      </w:r>
      <w:r w:rsidR="009F5FA2">
        <w:rPr>
          <w:rFonts w:ascii="Garamond" w:hAnsi="Garamond"/>
          <w:sz w:val="24"/>
        </w:rPr>
        <w:t>melsiz ma</w:t>
      </w:r>
      <w:r w:rsidR="00557DB0" w:rsidRPr="00792BBF">
        <w:rPr>
          <w:rFonts w:ascii="Garamond" w:hAnsi="Garamond"/>
          <w:sz w:val="24"/>
        </w:rPr>
        <w:t>zerete sahiptir.  Onun hoşnutluğu ke</w:t>
      </w:r>
      <w:r w:rsidR="00557DB0" w:rsidRPr="00792BBF">
        <w:rPr>
          <w:rFonts w:ascii="Garamond" w:hAnsi="Garamond"/>
          <w:sz w:val="24"/>
        </w:rPr>
        <w:t>n</w:t>
      </w:r>
      <w:r w:rsidR="00557DB0" w:rsidRPr="00792BBF">
        <w:rPr>
          <w:rFonts w:ascii="Garamond" w:hAnsi="Garamond"/>
          <w:sz w:val="24"/>
        </w:rPr>
        <w:t>dini ta</w:t>
      </w:r>
      <w:r w:rsidR="009F5FA2">
        <w:rPr>
          <w:rFonts w:ascii="Garamond" w:hAnsi="Garamond"/>
          <w:sz w:val="24"/>
        </w:rPr>
        <w:t>nımadığın</w:t>
      </w:r>
      <w:r w:rsidR="00557DB0" w:rsidRPr="00792BBF">
        <w:rPr>
          <w:rFonts w:ascii="Garamond" w:hAnsi="Garamond"/>
          <w:sz w:val="24"/>
        </w:rPr>
        <w:t>dandır.</w:t>
      </w:r>
      <w:r w:rsidR="009F5FA2">
        <w:rPr>
          <w:rFonts w:ascii="Garamond" w:hAnsi="Garamond"/>
          <w:sz w:val="24"/>
        </w:rPr>
        <w:t xml:space="preserve"> </w:t>
      </w:r>
      <w:r w:rsidR="00557DB0" w:rsidRPr="00792BBF">
        <w:rPr>
          <w:rFonts w:ascii="Garamond" w:hAnsi="Garamond"/>
          <w:sz w:val="24"/>
        </w:rPr>
        <w:t>Ey i</w:t>
      </w:r>
      <w:r w:rsidR="00557DB0" w:rsidRPr="00792BBF">
        <w:rPr>
          <w:rFonts w:ascii="Garamond" w:hAnsi="Garamond"/>
          <w:sz w:val="24"/>
        </w:rPr>
        <w:t>n</w:t>
      </w:r>
      <w:r w:rsidR="00557DB0" w:rsidRPr="00792BBF">
        <w:rPr>
          <w:rFonts w:ascii="Garamond" w:hAnsi="Garamond"/>
          <w:sz w:val="24"/>
        </w:rPr>
        <w:t>san! Seni günahına karşı cesare</w:t>
      </w:r>
      <w:r w:rsidR="00557DB0" w:rsidRPr="00792BBF">
        <w:rPr>
          <w:rFonts w:ascii="Garamond" w:hAnsi="Garamond"/>
          <w:sz w:val="24"/>
        </w:rPr>
        <w:t>t</w:t>
      </w:r>
      <w:r w:rsidR="00557DB0" w:rsidRPr="00792BBF">
        <w:rPr>
          <w:rFonts w:ascii="Garamond" w:hAnsi="Garamond"/>
          <w:sz w:val="24"/>
        </w:rPr>
        <w:t>lendi</w:t>
      </w:r>
      <w:r w:rsidR="009F5FA2">
        <w:rPr>
          <w:rFonts w:ascii="Garamond" w:hAnsi="Garamond"/>
          <w:sz w:val="24"/>
        </w:rPr>
        <w:t>ren nedir? Seni R</w:t>
      </w:r>
      <w:r w:rsidR="00557DB0" w:rsidRPr="00792BBF">
        <w:rPr>
          <w:rFonts w:ascii="Garamond" w:hAnsi="Garamond"/>
          <w:sz w:val="24"/>
        </w:rPr>
        <w:t>abbine karşı aldatan nedir? Kendi ke</w:t>
      </w:r>
      <w:r w:rsidR="00557DB0" w:rsidRPr="00792BBF">
        <w:rPr>
          <w:rFonts w:ascii="Garamond" w:hAnsi="Garamond"/>
          <w:sz w:val="24"/>
        </w:rPr>
        <w:t>n</w:t>
      </w:r>
      <w:r w:rsidR="009F5FA2">
        <w:rPr>
          <w:rFonts w:ascii="Garamond" w:hAnsi="Garamond"/>
          <w:sz w:val="24"/>
        </w:rPr>
        <w:t>dini mahvetmene se</w:t>
      </w:r>
      <w:r w:rsidR="00557DB0" w:rsidRPr="00792BBF">
        <w:rPr>
          <w:rFonts w:ascii="Garamond" w:hAnsi="Garamond"/>
          <w:sz w:val="24"/>
        </w:rPr>
        <w:t>bep olan nedir?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12"/>
      </w:r>
    </w:p>
    <w:p w:rsidR="0082002F" w:rsidRPr="00792BBF" w:rsidRDefault="000716F4" w:rsidP="006B7E5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B7E52">
        <w:rPr>
          <w:rFonts w:ascii="Garamond" w:hAnsi="Garamond"/>
          <w:sz w:val="24"/>
        </w:rPr>
        <w:t>Ahmakların</w:t>
      </w:r>
      <w:r w:rsidR="00981550" w:rsidRPr="00792BBF">
        <w:rPr>
          <w:rFonts w:ascii="Garamond" w:hAnsi="Garamond"/>
          <w:sz w:val="24"/>
        </w:rPr>
        <w:t xml:space="preserve"> gece s</w:t>
      </w:r>
      <w:r w:rsidR="00981550" w:rsidRPr="00792BBF">
        <w:rPr>
          <w:rFonts w:ascii="Garamond" w:hAnsi="Garamond"/>
          <w:sz w:val="24"/>
        </w:rPr>
        <w:t>a</w:t>
      </w:r>
      <w:r w:rsidR="00981550" w:rsidRPr="00792BBF">
        <w:rPr>
          <w:rFonts w:ascii="Garamond" w:hAnsi="Garamond"/>
          <w:sz w:val="24"/>
        </w:rPr>
        <w:t>bahlamasından ve ibadetteki ç</w:t>
      </w:r>
      <w:r w:rsidR="00981550" w:rsidRPr="00792BBF">
        <w:rPr>
          <w:rFonts w:ascii="Garamond" w:hAnsi="Garamond"/>
          <w:sz w:val="24"/>
        </w:rPr>
        <w:t>a</w:t>
      </w:r>
      <w:r w:rsidR="006B7E52">
        <w:rPr>
          <w:rFonts w:ascii="Garamond" w:hAnsi="Garamond"/>
          <w:sz w:val="24"/>
        </w:rPr>
        <w:t>baların</w:t>
      </w:r>
      <w:r w:rsidR="00981550" w:rsidRPr="00792BBF">
        <w:rPr>
          <w:rFonts w:ascii="Garamond" w:hAnsi="Garamond"/>
          <w:sz w:val="24"/>
        </w:rPr>
        <w:t>dan habersiz olan zekil</w:t>
      </w:r>
      <w:r w:rsidR="00981550" w:rsidRPr="00792BBF">
        <w:rPr>
          <w:rFonts w:ascii="Garamond" w:hAnsi="Garamond"/>
          <w:sz w:val="24"/>
        </w:rPr>
        <w:t>e</w:t>
      </w:r>
      <w:r w:rsidR="00981550" w:rsidRPr="00792BBF">
        <w:rPr>
          <w:rFonts w:ascii="Garamond" w:hAnsi="Garamond"/>
          <w:sz w:val="24"/>
        </w:rPr>
        <w:t>rin</w:t>
      </w:r>
      <w:r w:rsidR="006B7E52">
        <w:rPr>
          <w:rFonts w:ascii="Garamond" w:hAnsi="Garamond"/>
          <w:sz w:val="24"/>
        </w:rPr>
        <w:t>,</w:t>
      </w:r>
      <w:r w:rsidR="00981550" w:rsidRPr="00792BBF">
        <w:rPr>
          <w:rFonts w:ascii="Garamond" w:hAnsi="Garamond"/>
          <w:sz w:val="24"/>
        </w:rPr>
        <w:t xml:space="preserve"> uyum</w:t>
      </w:r>
      <w:r w:rsidR="006B7E52">
        <w:rPr>
          <w:rFonts w:ascii="Garamond" w:hAnsi="Garamond"/>
          <w:sz w:val="24"/>
        </w:rPr>
        <w:t>aları</w:t>
      </w:r>
      <w:r w:rsidR="00145A61" w:rsidRPr="00792BBF">
        <w:rPr>
          <w:rFonts w:ascii="Garamond" w:hAnsi="Garamond"/>
          <w:sz w:val="24"/>
        </w:rPr>
        <w:t>na ve gündüz y</w:t>
      </w:r>
      <w:r w:rsidR="00145A61" w:rsidRPr="00792BBF">
        <w:rPr>
          <w:rFonts w:ascii="Garamond" w:hAnsi="Garamond"/>
          <w:sz w:val="24"/>
        </w:rPr>
        <w:t>e</w:t>
      </w:r>
      <w:r w:rsidR="00145A61" w:rsidRPr="00792BBF">
        <w:rPr>
          <w:rFonts w:ascii="Garamond" w:hAnsi="Garamond"/>
          <w:sz w:val="24"/>
        </w:rPr>
        <w:t>melerine ne mutlu! Yakin ve takva sahibi bir insanın zerre k</w:t>
      </w:r>
      <w:r w:rsidR="00145A61" w:rsidRPr="00792BBF">
        <w:rPr>
          <w:rFonts w:ascii="Garamond" w:hAnsi="Garamond"/>
          <w:sz w:val="24"/>
        </w:rPr>
        <w:t>a</w:t>
      </w:r>
      <w:r w:rsidR="00145A61" w:rsidRPr="00792BBF">
        <w:rPr>
          <w:rFonts w:ascii="Garamond" w:hAnsi="Garamond"/>
          <w:sz w:val="24"/>
        </w:rPr>
        <w:t xml:space="preserve">dar </w:t>
      </w:r>
      <w:r w:rsidR="00145A61" w:rsidRPr="00792BBF">
        <w:rPr>
          <w:rFonts w:ascii="Garamond" w:hAnsi="Garamond"/>
          <w:sz w:val="24"/>
        </w:rPr>
        <w:t>i</w:t>
      </w:r>
      <w:r w:rsidR="00145A61" w:rsidRPr="00792BBF">
        <w:rPr>
          <w:rFonts w:ascii="Garamond" w:hAnsi="Garamond"/>
          <w:sz w:val="24"/>
        </w:rPr>
        <w:t>badeti</w:t>
      </w:r>
      <w:r w:rsidR="006B7E52">
        <w:rPr>
          <w:rFonts w:ascii="Garamond" w:hAnsi="Garamond"/>
          <w:sz w:val="24"/>
        </w:rPr>
        <w:t>,</w:t>
      </w:r>
      <w:r w:rsidR="00145A61" w:rsidRPr="00792BBF">
        <w:rPr>
          <w:rFonts w:ascii="Garamond" w:hAnsi="Garamond"/>
          <w:sz w:val="24"/>
        </w:rPr>
        <w:t xml:space="preserve"> a</w:t>
      </w:r>
      <w:r w:rsidR="00347AED" w:rsidRPr="00792BBF">
        <w:rPr>
          <w:rFonts w:ascii="Garamond" w:hAnsi="Garamond"/>
          <w:sz w:val="24"/>
        </w:rPr>
        <w:t>ldanmış kimselerin bir dünya do</w:t>
      </w:r>
      <w:r w:rsidR="00145A61" w:rsidRPr="00792BBF">
        <w:rPr>
          <w:rFonts w:ascii="Garamond" w:hAnsi="Garamond"/>
          <w:sz w:val="24"/>
        </w:rPr>
        <w:t>lusu ibadetinden daha iy</w:t>
      </w:r>
      <w:r w:rsidR="00145A61" w:rsidRPr="00792BBF">
        <w:rPr>
          <w:rFonts w:ascii="Garamond" w:hAnsi="Garamond"/>
          <w:sz w:val="24"/>
        </w:rPr>
        <w:t>i</w:t>
      </w:r>
      <w:r w:rsidR="00145A61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13"/>
      </w:r>
    </w:p>
    <w:p w:rsidR="0082002F" w:rsidRPr="00792BBF" w:rsidRDefault="00145A61" w:rsidP="006B7E5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Zebur’da şöyle yer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ademoğlu! Sizlere dil nim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tini verdim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Endam ve organlar ihsan ettim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Sizleri mal ve servet ile rızıklandırdım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Sizler ise b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tün bedenleriniz</w:t>
      </w:r>
      <w:r w:rsidR="006B7E52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 ve </w:t>
      </w:r>
      <w:r w:rsidRPr="00792BBF">
        <w:rPr>
          <w:rFonts w:ascii="Garamond" w:hAnsi="Garamond"/>
          <w:sz w:val="24"/>
        </w:rPr>
        <w:lastRenderedPageBreak/>
        <w:t>organl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rınızı günah ve isyan yolunda kulla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dınız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Adeta benim hakkımda aldandınız ve cezamı alaya ald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14"/>
      </w:r>
    </w:p>
    <w:p w:rsidR="0082002F" w:rsidRPr="00792BBF" w:rsidRDefault="00145A61" w:rsidP="000E3C4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47AED" w:rsidRPr="00792BBF">
        <w:rPr>
          <w:rFonts w:ascii="Garamond" w:hAnsi="Garamond"/>
          <w:sz w:val="24"/>
        </w:rPr>
        <w:t>Şüphesiz Allah Tebarek ve Te</w:t>
      </w:r>
      <w:r w:rsidRPr="00792BBF">
        <w:rPr>
          <w:rFonts w:ascii="Garamond" w:hAnsi="Garamond"/>
          <w:sz w:val="24"/>
        </w:rPr>
        <w:t>ala kulla</w:t>
      </w:r>
      <w:r w:rsidR="00347AED"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ın ne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pacağını ve hang</w:t>
      </w:r>
      <w:r w:rsidR="00347AED" w:rsidRPr="00792BBF">
        <w:rPr>
          <w:rFonts w:ascii="Garamond" w:hAnsi="Garamond"/>
          <w:sz w:val="24"/>
        </w:rPr>
        <w:t>i kadere doğr</w:t>
      </w:r>
      <w:r w:rsidRPr="00792BBF">
        <w:rPr>
          <w:rFonts w:ascii="Garamond" w:hAnsi="Garamond"/>
          <w:sz w:val="24"/>
        </w:rPr>
        <w:t>u gitmekte ol</w:t>
      </w:r>
      <w:r w:rsidR="00347AED" w:rsidRPr="00792BBF">
        <w:rPr>
          <w:rFonts w:ascii="Garamond" w:hAnsi="Garamond"/>
          <w:sz w:val="24"/>
        </w:rPr>
        <w:t>duğunu b</w:t>
      </w:r>
      <w:r w:rsidRPr="00792BBF">
        <w:rPr>
          <w:rFonts w:ascii="Garamond" w:hAnsi="Garamond"/>
          <w:sz w:val="24"/>
        </w:rPr>
        <w:t>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yü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kullar kötülük ve günah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pınca onların yapacağını önc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 bildiği için</w:t>
      </w:r>
      <w:r w:rsidR="001915DA" w:rsidRPr="00792BBF">
        <w:rPr>
          <w:rFonts w:ascii="Garamond" w:hAnsi="Garamond"/>
          <w:sz w:val="24"/>
        </w:rPr>
        <w:t xml:space="preserve"> </w:t>
      </w:r>
      <w:r w:rsidR="00535579" w:rsidRPr="00792BBF">
        <w:rPr>
          <w:rFonts w:ascii="Garamond" w:hAnsi="Garamond"/>
          <w:sz w:val="24"/>
        </w:rPr>
        <w:t xml:space="preserve">onlara </w:t>
      </w:r>
      <w:r w:rsidR="000E3C43">
        <w:rPr>
          <w:rFonts w:ascii="Garamond" w:hAnsi="Garamond"/>
          <w:sz w:val="24"/>
        </w:rPr>
        <w:t>yumuşak davran</w:t>
      </w:r>
      <w:r w:rsidR="001915DA" w:rsidRPr="00792BBF">
        <w:rPr>
          <w:rFonts w:ascii="Garamond" w:hAnsi="Garamond"/>
          <w:sz w:val="24"/>
        </w:rPr>
        <w:t xml:space="preserve">. </w:t>
      </w:r>
      <w:r w:rsidR="00535579" w:rsidRPr="00792BBF">
        <w:rPr>
          <w:rFonts w:ascii="Garamond" w:hAnsi="Garamond"/>
          <w:sz w:val="24"/>
        </w:rPr>
        <w:t>O halde sakın</w:t>
      </w:r>
      <w:r w:rsidR="001915DA" w:rsidRPr="00792BBF">
        <w:rPr>
          <w:rFonts w:ascii="Garamond" w:hAnsi="Garamond"/>
          <w:sz w:val="24"/>
        </w:rPr>
        <w:t xml:space="preserve">, </w:t>
      </w:r>
      <w:r w:rsidR="00F208E8" w:rsidRPr="00792BBF">
        <w:rPr>
          <w:rFonts w:ascii="Garamond" w:hAnsi="Garamond"/>
          <w:sz w:val="24"/>
        </w:rPr>
        <w:t>bir şeyi kaybetme</w:t>
      </w:r>
      <w:r w:rsidR="00F208E8" w:rsidRPr="00792BBF">
        <w:rPr>
          <w:rFonts w:ascii="Garamond" w:hAnsi="Garamond"/>
          <w:sz w:val="24"/>
        </w:rPr>
        <w:t>k</w:t>
      </w:r>
      <w:r w:rsidR="00F208E8" w:rsidRPr="00792BBF">
        <w:rPr>
          <w:rFonts w:ascii="Garamond" w:hAnsi="Garamond"/>
          <w:sz w:val="24"/>
        </w:rPr>
        <w:t>ten kokmayan birinin yum</w:t>
      </w:r>
      <w:r w:rsidR="00F208E8" w:rsidRPr="00792BBF">
        <w:rPr>
          <w:rFonts w:ascii="Garamond" w:hAnsi="Garamond"/>
          <w:sz w:val="24"/>
        </w:rPr>
        <w:t>u</w:t>
      </w:r>
      <w:r w:rsidR="00F208E8" w:rsidRPr="00792BBF">
        <w:rPr>
          <w:rFonts w:ascii="Garamond" w:hAnsi="Garamond"/>
          <w:sz w:val="24"/>
        </w:rPr>
        <w:t>şaklığı seni aldatmasın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Sakın, sakın! Ey ald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tılmış kimse! Allah’a yemin o</w:t>
      </w:r>
      <w:r w:rsidR="00D75680" w:rsidRPr="00792BBF">
        <w:rPr>
          <w:rFonts w:ascii="Garamond" w:hAnsi="Garamond"/>
          <w:sz w:val="24"/>
        </w:rPr>
        <w:t>l</w:t>
      </w:r>
      <w:r w:rsidR="00D75680" w:rsidRPr="00792BBF">
        <w:rPr>
          <w:rFonts w:ascii="Garamond" w:hAnsi="Garamond"/>
          <w:sz w:val="24"/>
        </w:rPr>
        <w:t>sun ki Allah günahları adeta b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ğışlamış gibi örtmü</w:t>
      </w:r>
      <w:r w:rsidR="00D75680" w:rsidRPr="00792BBF">
        <w:rPr>
          <w:rFonts w:ascii="Garamond" w:hAnsi="Garamond"/>
          <w:sz w:val="24"/>
        </w:rPr>
        <w:t>ş</w:t>
      </w:r>
      <w:r w:rsidR="00D75680" w:rsidRPr="00792BBF">
        <w:rPr>
          <w:rFonts w:ascii="Garamond" w:hAnsi="Garamond"/>
          <w:sz w:val="24"/>
        </w:rPr>
        <w:t>tür.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16"/>
      </w:r>
    </w:p>
    <w:p w:rsidR="0082002F" w:rsidRPr="00792BBF" w:rsidRDefault="0082002F" w:rsidP="000E3C4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>Günahlardan k</w:t>
      </w:r>
      <w:r w:rsidR="00F208E8" w:rsidRPr="00792BBF">
        <w:rPr>
          <w:rFonts w:ascii="Garamond" w:hAnsi="Garamond"/>
          <w:sz w:val="24"/>
        </w:rPr>
        <w:t>o</w:t>
      </w:r>
      <w:r w:rsidR="00F208E8" w:rsidRPr="00792BBF">
        <w:rPr>
          <w:rFonts w:ascii="Garamond" w:hAnsi="Garamond"/>
          <w:sz w:val="24"/>
        </w:rPr>
        <w:t>runmanın etkenlerinden biri de Allah hakkında aldanmamanı</w:t>
      </w:r>
      <w:r w:rsidR="00F208E8" w:rsidRPr="00792BBF">
        <w:rPr>
          <w:rFonts w:ascii="Garamond" w:hAnsi="Garamond"/>
          <w:sz w:val="24"/>
        </w:rPr>
        <w:t>z</w:t>
      </w:r>
      <w:r w:rsidR="00F208E8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17"/>
      </w:r>
    </w:p>
    <w:p w:rsidR="0082002F" w:rsidRPr="00792BBF" w:rsidRDefault="00F208E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İbn-i Mes’ud!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hakkında aldanma</w:t>
      </w:r>
      <w:r w:rsidR="000E3C43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temizliğ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ilmine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ameline</w:t>
      </w:r>
      <w:r w:rsidR="000E3C43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iyiliğine</w:t>
      </w:r>
      <w:r w:rsidR="000E3C43">
        <w:rPr>
          <w:rFonts w:ascii="Garamond" w:hAnsi="Garamond"/>
          <w:sz w:val="24"/>
        </w:rPr>
        <w:t xml:space="preserve"> ve ibadetine</w:t>
      </w:r>
      <w:r w:rsidRPr="00792BBF">
        <w:rPr>
          <w:rFonts w:ascii="Garamond" w:hAnsi="Garamond"/>
          <w:sz w:val="24"/>
        </w:rPr>
        <w:t xml:space="preserve">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danma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 xml:space="preserve">Kulun Allah’a </w:t>
      </w:r>
      <w:r w:rsidR="00F208E8" w:rsidRPr="00792BBF">
        <w:rPr>
          <w:rFonts w:ascii="Garamond" w:hAnsi="Garamond"/>
          <w:sz w:val="24"/>
        </w:rPr>
        <w:lastRenderedPageBreak/>
        <w:t>i</w:t>
      </w:r>
      <w:r w:rsidR="00F208E8" w:rsidRPr="00792BBF">
        <w:rPr>
          <w:rFonts w:ascii="Garamond" w:hAnsi="Garamond"/>
          <w:sz w:val="24"/>
        </w:rPr>
        <w:t>s</w:t>
      </w:r>
      <w:r w:rsidR="00F208E8" w:rsidRPr="00792BBF">
        <w:rPr>
          <w:rFonts w:ascii="Garamond" w:hAnsi="Garamond"/>
          <w:sz w:val="24"/>
        </w:rPr>
        <w:t>yan husus</w:t>
      </w:r>
      <w:r w:rsidR="00347AED" w:rsidRPr="00792BBF">
        <w:rPr>
          <w:rFonts w:ascii="Garamond" w:hAnsi="Garamond"/>
          <w:sz w:val="24"/>
        </w:rPr>
        <w:t>u</w:t>
      </w:r>
      <w:r w:rsidR="00F208E8" w:rsidRPr="00792BBF">
        <w:rPr>
          <w:rFonts w:ascii="Garamond" w:hAnsi="Garamond"/>
          <w:sz w:val="24"/>
        </w:rPr>
        <w:t>nda ısrar etmesi ve A</w:t>
      </w:r>
      <w:r w:rsidR="00F208E8" w:rsidRPr="00792BBF">
        <w:rPr>
          <w:rFonts w:ascii="Garamond" w:hAnsi="Garamond"/>
          <w:sz w:val="24"/>
        </w:rPr>
        <w:t>l</w:t>
      </w:r>
      <w:r w:rsidR="00F208E8" w:rsidRPr="00792BBF">
        <w:rPr>
          <w:rFonts w:ascii="Garamond" w:hAnsi="Garamond"/>
          <w:sz w:val="24"/>
        </w:rPr>
        <w:t>lah’tan bağışlanma arzusu içinde olması Allah hakkında aldanm</w:t>
      </w:r>
      <w:r w:rsidR="00F208E8" w:rsidRPr="00792BBF">
        <w:rPr>
          <w:rFonts w:ascii="Garamond" w:hAnsi="Garamond"/>
          <w:sz w:val="24"/>
        </w:rPr>
        <w:t>a</w:t>
      </w:r>
      <w:r w:rsidR="00F208E8" w:rsidRPr="00792BBF">
        <w:rPr>
          <w:rFonts w:ascii="Garamond" w:hAnsi="Garamond"/>
          <w:sz w:val="24"/>
        </w:rPr>
        <w:t>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19"/>
      </w:r>
    </w:p>
    <w:p w:rsidR="0082002F" w:rsidRPr="00792BBF" w:rsidRDefault="00F208E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hakkında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danmayın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eğer Allah bir şeyi kendi haline bırakmak ist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seydi şüphesiz karıncayı</w:t>
      </w:r>
      <w:r w:rsidR="00F17604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hardal tanesini ve</w:t>
      </w:r>
      <w:r w:rsidR="00F17604">
        <w:rPr>
          <w:rFonts w:ascii="Garamond" w:hAnsi="Garamond"/>
          <w:sz w:val="24"/>
        </w:rPr>
        <w:t xml:space="preserve"> sivri</w:t>
      </w:r>
      <w:r w:rsidRPr="00792BBF">
        <w:rPr>
          <w:rFonts w:ascii="Garamond" w:hAnsi="Garamond"/>
          <w:sz w:val="24"/>
        </w:rPr>
        <w:t>sineği kendi hal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bırakı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2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32318" w:rsidRPr="00792BBF">
        <w:rPr>
          <w:rFonts w:ascii="Garamond" w:hAnsi="Garamond"/>
          <w:sz w:val="24"/>
        </w:rPr>
        <w:t>Nice insanlar va</w:t>
      </w:r>
      <w:r w:rsidR="00232318" w:rsidRPr="00792BBF">
        <w:rPr>
          <w:rFonts w:ascii="Garamond" w:hAnsi="Garamond"/>
          <w:sz w:val="24"/>
        </w:rPr>
        <w:t>r</w:t>
      </w:r>
      <w:r w:rsidR="00232318" w:rsidRPr="00792BBF">
        <w:rPr>
          <w:rFonts w:ascii="Garamond" w:hAnsi="Garamond"/>
          <w:sz w:val="24"/>
        </w:rPr>
        <w:t>dır ki, kendisine ihsan edilmekle y</w:t>
      </w:r>
      <w:r w:rsidR="00232318" w:rsidRPr="00792BBF">
        <w:rPr>
          <w:rFonts w:ascii="Garamond" w:hAnsi="Garamond"/>
          <w:sz w:val="24"/>
        </w:rPr>
        <w:t>a</w:t>
      </w:r>
      <w:r w:rsidR="00232318" w:rsidRPr="00792BBF">
        <w:rPr>
          <w:rFonts w:ascii="Garamond" w:hAnsi="Garamond"/>
          <w:sz w:val="24"/>
        </w:rPr>
        <w:t>vaş yavaş azaba yakınlaşır; g</w:t>
      </w:r>
      <w:r w:rsidR="00232318" w:rsidRPr="00792BBF">
        <w:rPr>
          <w:rFonts w:ascii="Garamond" w:hAnsi="Garamond"/>
          <w:sz w:val="24"/>
        </w:rPr>
        <w:t>ü</w:t>
      </w:r>
      <w:r w:rsidR="00232318" w:rsidRPr="00792BBF">
        <w:rPr>
          <w:rFonts w:ascii="Garamond" w:hAnsi="Garamond"/>
          <w:sz w:val="24"/>
        </w:rPr>
        <w:t>nahlarının örtü</w:t>
      </w:r>
      <w:r w:rsidR="00232318" w:rsidRPr="00792BBF">
        <w:rPr>
          <w:rFonts w:ascii="Garamond" w:hAnsi="Garamond"/>
          <w:sz w:val="24"/>
        </w:rPr>
        <w:t>l</w:t>
      </w:r>
      <w:r w:rsidR="00232318" w:rsidRPr="00792BBF">
        <w:rPr>
          <w:rFonts w:ascii="Garamond" w:hAnsi="Garamond"/>
          <w:sz w:val="24"/>
        </w:rPr>
        <w:t>mesiyle aldanır; övülmesiyle, fitneye uğrar (akıl ve malını elden verir).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2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208E8" w:rsidRPr="00792BBF" w:rsidRDefault="0082002F" w:rsidP="00700C50">
      <w:pPr>
        <w:pStyle w:val="Heading1"/>
        <w:spacing w:line="300" w:lineRule="atLeast"/>
        <w:ind w:firstLine="284"/>
      </w:pPr>
      <w:bookmarkStart w:id="234" w:name="_Toc536708833"/>
      <w:r w:rsidRPr="00792BBF">
        <w:t>3041</w:t>
      </w:r>
      <w:r w:rsidR="001915DA" w:rsidRPr="00792BBF">
        <w:t xml:space="preserve">. </w:t>
      </w:r>
      <w:r w:rsidRPr="00792BBF">
        <w:t>Bölüm</w:t>
      </w:r>
      <w:bookmarkEnd w:id="234"/>
    </w:p>
    <w:p w:rsidR="0082002F" w:rsidRPr="00792BBF" w:rsidRDefault="00F208E8" w:rsidP="00700C50">
      <w:pPr>
        <w:pStyle w:val="Heading1"/>
        <w:spacing w:line="300" w:lineRule="atLeast"/>
        <w:ind w:firstLine="284"/>
      </w:pPr>
      <w:bookmarkStart w:id="235" w:name="_Toc536708834"/>
      <w:r w:rsidRPr="00792BBF">
        <w:t>Dünyaya Aldanmak</w:t>
      </w:r>
      <w:bookmarkEnd w:id="235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Dünya</w:t>
      </w:r>
      <w:r w:rsidR="00F17604">
        <w:rPr>
          <w:rFonts w:ascii="Garamond" w:hAnsi="Garamond"/>
          <w:sz w:val="24"/>
        </w:rPr>
        <w:t>ya</w:t>
      </w:r>
      <w:r w:rsidR="00D75680" w:rsidRPr="00792BBF">
        <w:rPr>
          <w:rFonts w:ascii="Garamond" w:hAnsi="Garamond"/>
          <w:sz w:val="24"/>
        </w:rPr>
        <w:t xml:space="preserve"> aldanma</w:t>
      </w:r>
      <w:r w:rsidR="00D75680" w:rsidRPr="00792BBF">
        <w:rPr>
          <w:rFonts w:ascii="Garamond" w:hAnsi="Garamond"/>
          <w:sz w:val="24"/>
        </w:rPr>
        <w:t>k</w:t>
      </w:r>
      <w:r w:rsidR="00D75680" w:rsidRPr="00792BBF">
        <w:rPr>
          <w:rFonts w:ascii="Garamond" w:hAnsi="Garamond"/>
          <w:sz w:val="24"/>
        </w:rPr>
        <w:t>tan sakının. Zira dünya insana hile ile verdiği her nimeti s</w:t>
      </w:r>
      <w:r w:rsidR="00D75680" w:rsidRPr="00792BBF">
        <w:rPr>
          <w:rFonts w:ascii="Garamond" w:hAnsi="Garamond"/>
          <w:sz w:val="24"/>
        </w:rPr>
        <w:t>ü</w:t>
      </w:r>
      <w:r w:rsidR="00D75680" w:rsidRPr="00792BBF">
        <w:rPr>
          <w:rFonts w:ascii="Garamond" w:hAnsi="Garamond"/>
          <w:sz w:val="24"/>
        </w:rPr>
        <w:t>rekli geri alır, dünyaya gönül bağlayan ve güzel yer edinen kimseyi de göç ettirir.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>Dünyaya aldanmak ahma</w:t>
      </w:r>
      <w:r w:rsidR="00F208E8" w:rsidRPr="00792BBF">
        <w:rPr>
          <w:rFonts w:ascii="Garamond" w:hAnsi="Garamond"/>
          <w:sz w:val="24"/>
        </w:rPr>
        <w:t>k</w:t>
      </w:r>
      <w:r w:rsidR="00F208E8" w:rsidRPr="00792BBF">
        <w:rPr>
          <w:rFonts w:ascii="Garamond" w:hAnsi="Garamond"/>
          <w:sz w:val="24"/>
        </w:rPr>
        <w:t>lıktır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>Dünya bir rüyadır</w:t>
      </w:r>
      <w:r w:rsidR="001915DA" w:rsidRPr="00792BBF">
        <w:rPr>
          <w:rFonts w:ascii="Garamond" w:hAnsi="Garamond"/>
          <w:sz w:val="24"/>
        </w:rPr>
        <w:t xml:space="preserve">. </w:t>
      </w:r>
      <w:r w:rsidR="00F208E8" w:rsidRPr="00792BBF">
        <w:rPr>
          <w:rFonts w:ascii="Garamond" w:hAnsi="Garamond"/>
          <w:sz w:val="24"/>
        </w:rPr>
        <w:t>Dünyaya aldanmak ise pişmanl</w:t>
      </w:r>
      <w:r w:rsidR="00F208E8" w:rsidRPr="00792BBF">
        <w:rPr>
          <w:rFonts w:ascii="Garamond" w:hAnsi="Garamond"/>
          <w:sz w:val="24"/>
        </w:rPr>
        <w:t>ı</w:t>
      </w:r>
      <w:r w:rsidR="00F208E8" w:rsidRPr="00792BBF">
        <w:rPr>
          <w:rFonts w:ascii="Garamond" w:hAnsi="Garamond"/>
          <w:sz w:val="24"/>
        </w:rPr>
        <w:t>ğa sebep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>Nefsin dünyaya ba</w:t>
      </w:r>
      <w:r w:rsidR="00F208E8" w:rsidRPr="00792BBF">
        <w:rPr>
          <w:rFonts w:ascii="Garamond" w:hAnsi="Garamond"/>
          <w:sz w:val="24"/>
        </w:rPr>
        <w:t>ğ</w:t>
      </w:r>
      <w:r w:rsidR="00F208E8" w:rsidRPr="00792BBF">
        <w:rPr>
          <w:rFonts w:ascii="Garamond" w:hAnsi="Garamond"/>
          <w:sz w:val="24"/>
        </w:rPr>
        <w:t>lanması en büyük aldanma</w:t>
      </w:r>
      <w:r w:rsidR="00F208E8" w:rsidRPr="00792BBF">
        <w:rPr>
          <w:rFonts w:ascii="Garamond" w:hAnsi="Garamond"/>
          <w:sz w:val="24"/>
        </w:rPr>
        <w:t>k</w:t>
      </w:r>
      <w:r w:rsidR="00F208E8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08E8" w:rsidRPr="00792BBF">
        <w:rPr>
          <w:rFonts w:ascii="Garamond" w:hAnsi="Garamond"/>
          <w:sz w:val="24"/>
        </w:rPr>
        <w:t>Her kim dünyaya a</w:t>
      </w:r>
      <w:r w:rsidR="00F208E8" w:rsidRPr="00792BBF">
        <w:rPr>
          <w:rFonts w:ascii="Garamond" w:hAnsi="Garamond"/>
          <w:sz w:val="24"/>
        </w:rPr>
        <w:t>l</w:t>
      </w:r>
      <w:r w:rsidR="00F208E8" w:rsidRPr="00792BBF">
        <w:rPr>
          <w:rFonts w:ascii="Garamond" w:hAnsi="Garamond"/>
          <w:sz w:val="24"/>
        </w:rPr>
        <w:t xml:space="preserve">danırsa arzularına aldanmış </w:t>
      </w:r>
      <w:r w:rsidR="00F208E8" w:rsidRPr="00792BBF">
        <w:rPr>
          <w:rFonts w:ascii="Garamond" w:hAnsi="Garamond"/>
          <w:sz w:val="24"/>
        </w:rPr>
        <w:t>o</w:t>
      </w:r>
      <w:r w:rsidR="00F208E8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26"/>
      </w:r>
    </w:p>
    <w:p w:rsidR="0082002F" w:rsidRPr="00792BBF" w:rsidRDefault="0082002F" w:rsidP="00D7568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Dünyanın yalancı ve temelsiz i</w:t>
      </w:r>
      <w:r w:rsidR="00F17604">
        <w:rPr>
          <w:rFonts w:ascii="Garamond" w:hAnsi="Garamond"/>
          <w:sz w:val="24"/>
        </w:rPr>
        <w:t>s</w:t>
      </w:r>
      <w:r w:rsidR="00D75680" w:rsidRPr="00792BBF">
        <w:rPr>
          <w:rFonts w:ascii="Garamond" w:hAnsi="Garamond"/>
          <w:sz w:val="24"/>
        </w:rPr>
        <w:t>teklerle seni aldatm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sından</w:t>
      </w:r>
      <w:r w:rsidR="00F17604">
        <w:rPr>
          <w:rFonts w:ascii="Garamond" w:hAnsi="Garamond"/>
          <w:sz w:val="24"/>
        </w:rPr>
        <w:t xml:space="preserve"> </w:t>
      </w:r>
      <w:r w:rsidR="00D75680" w:rsidRPr="00792BBF">
        <w:rPr>
          <w:rFonts w:ascii="Garamond" w:hAnsi="Garamond"/>
          <w:sz w:val="24"/>
        </w:rPr>
        <w:t>sakın. Zira nefsani</w:t>
      </w:r>
      <w:r w:rsidR="00F17604">
        <w:rPr>
          <w:rFonts w:ascii="Garamond" w:hAnsi="Garamond"/>
          <w:sz w:val="24"/>
        </w:rPr>
        <w:t xml:space="preserve"> </w:t>
      </w:r>
      <w:r w:rsidR="00D75680" w:rsidRPr="00792BBF">
        <w:rPr>
          <w:rFonts w:ascii="Garamond" w:hAnsi="Garamond"/>
          <w:sz w:val="24"/>
        </w:rPr>
        <w:t>iste</w:t>
      </w:r>
      <w:r w:rsidR="00D75680" w:rsidRPr="00792BBF">
        <w:rPr>
          <w:rFonts w:ascii="Garamond" w:hAnsi="Garamond"/>
          <w:sz w:val="24"/>
        </w:rPr>
        <w:t>k</w:t>
      </w:r>
      <w:r w:rsidR="00D75680" w:rsidRPr="00792BBF">
        <w:rPr>
          <w:rFonts w:ascii="Garamond" w:hAnsi="Garamond"/>
          <w:sz w:val="24"/>
        </w:rPr>
        <w:t>ler</w:t>
      </w:r>
      <w:r w:rsidR="00F17604">
        <w:rPr>
          <w:rFonts w:ascii="Garamond" w:hAnsi="Garamond"/>
          <w:sz w:val="24"/>
        </w:rPr>
        <w:t xml:space="preserve"> </w:t>
      </w:r>
      <w:r w:rsidR="00D75680" w:rsidRPr="00792BBF">
        <w:rPr>
          <w:rFonts w:ascii="Garamond" w:hAnsi="Garamond"/>
          <w:sz w:val="24"/>
        </w:rPr>
        <w:t>ortadan kalkar ama elde ett</w:t>
      </w:r>
      <w:r w:rsidR="00D75680" w:rsidRPr="00792BBF">
        <w:rPr>
          <w:rFonts w:ascii="Garamond" w:hAnsi="Garamond"/>
          <w:sz w:val="24"/>
        </w:rPr>
        <w:t>i</w:t>
      </w:r>
      <w:r w:rsidR="00D75680" w:rsidRPr="00792BBF">
        <w:rPr>
          <w:rFonts w:ascii="Garamond" w:hAnsi="Garamond"/>
          <w:sz w:val="24"/>
        </w:rPr>
        <w:t>ğin günah senin için baki k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lır.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Dünyaya aldanmışl</w:t>
      </w:r>
      <w:r w:rsidR="00D75680" w:rsidRPr="00792BBF">
        <w:rPr>
          <w:rFonts w:ascii="Garamond" w:hAnsi="Garamond"/>
          <w:sz w:val="24"/>
        </w:rPr>
        <w:t>a</w:t>
      </w:r>
      <w:r w:rsidR="00D75680" w:rsidRPr="00792BBF">
        <w:rPr>
          <w:rFonts w:ascii="Garamond" w:hAnsi="Garamond"/>
          <w:sz w:val="24"/>
        </w:rPr>
        <w:t>rın sahip oldukları şey seni a</w:t>
      </w:r>
      <w:r w:rsidR="00D75680" w:rsidRPr="00792BBF">
        <w:rPr>
          <w:rFonts w:ascii="Garamond" w:hAnsi="Garamond"/>
          <w:sz w:val="24"/>
        </w:rPr>
        <w:t>l</w:t>
      </w:r>
      <w:r w:rsidR="00D75680" w:rsidRPr="00792BBF">
        <w:rPr>
          <w:rFonts w:ascii="Garamond" w:hAnsi="Garamond"/>
          <w:sz w:val="24"/>
        </w:rPr>
        <w:t>datmasın. Zira onların sahip o</w:t>
      </w:r>
      <w:r w:rsidR="00D75680" w:rsidRPr="00792BBF">
        <w:rPr>
          <w:rFonts w:ascii="Garamond" w:hAnsi="Garamond"/>
          <w:sz w:val="24"/>
        </w:rPr>
        <w:t>l</w:t>
      </w:r>
      <w:r w:rsidR="00D75680" w:rsidRPr="00792BBF">
        <w:rPr>
          <w:rFonts w:ascii="Garamond" w:hAnsi="Garamond"/>
          <w:sz w:val="24"/>
        </w:rPr>
        <w:t>duğu şey geçici bir gölgedir.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28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D75680" w:rsidRPr="00792BBF">
        <w:rPr>
          <w:rFonts w:ascii="Garamond" w:hAnsi="Garamond"/>
          <w:i/>
          <w:iCs/>
          <w:sz w:val="24"/>
        </w:rPr>
        <w:t>e</w:t>
      </w:r>
      <w:r w:rsidR="0082002F" w:rsidRPr="00792BBF">
        <w:rPr>
          <w:rFonts w:ascii="Garamond" w:hAnsi="Garamond"/>
          <w:i/>
          <w:iCs/>
          <w:sz w:val="24"/>
        </w:rPr>
        <w:t>d-Dunya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1228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E5C3F" w:rsidRPr="00792BBF" w:rsidRDefault="0082002F" w:rsidP="00700C50">
      <w:pPr>
        <w:pStyle w:val="Heading1"/>
        <w:spacing w:line="300" w:lineRule="atLeast"/>
        <w:ind w:firstLine="284"/>
      </w:pPr>
      <w:bookmarkStart w:id="236" w:name="_Toc536708835"/>
      <w:r w:rsidRPr="00792BBF">
        <w:t>3042</w:t>
      </w:r>
      <w:r w:rsidR="001915DA" w:rsidRPr="00792BBF">
        <w:t xml:space="preserve">. </w:t>
      </w:r>
      <w:r w:rsidRPr="00792BBF">
        <w:t>Bölüm</w:t>
      </w:r>
      <w:bookmarkEnd w:id="236"/>
    </w:p>
    <w:p w:rsidR="0082002F" w:rsidRPr="00792BBF" w:rsidRDefault="005E5C3F" w:rsidP="00700C50">
      <w:pPr>
        <w:pStyle w:val="Heading1"/>
        <w:spacing w:line="300" w:lineRule="atLeast"/>
        <w:ind w:firstLine="284"/>
      </w:pPr>
      <w:bookmarkStart w:id="237" w:name="_Toc536708836"/>
      <w:r w:rsidRPr="00792BBF">
        <w:t>Nefse Aldanmak</w:t>
      </w:r>
      <w:bookmarkEnd w:id="237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 xml:space="preserve">Her kim cahil </w:t>
      </w:r>
      <w:r w:rsidR="00D75680" w:rsidRPr="00792BBF">
        <w:rPr>
          <w:rFonts w:ascii="Garamond" w:hAnsi="Garamond"/>
          <w:sz w:val="24"/>
        </w:rPr>
        <w:lastRenderedPageBreak/>
        <w:t>o</w:t>
      </w:r>
      <w:r w:rsidR="00D75680" w:rsidRPr="00792BBF">
        <w:rPr>
          <w:rFonts w:ascii="Garamond" w:hAnsi="Garamond"/>
          <w:sz w:val="24"/>
        </w:rPr>
        <w:t>lursa nefsine aldanır ve bugünü dü</w:t>
      </w:r>
      <w:r w:rsidR="00D75680" w:rsidRPr="00792BBF">
        <w:rPr>
          <w:rFonts w:ascii="Garamond" w:hAnsi="Garamond"/>
          <w:sz w:val="24"/>
        </w:rPr>
        <w:t>n</w:t>
      </w:r>
      <w:r w:rsidR="00D75680" w:rsidRPr="00792BBF">
        <w:rPr>
          <w:rFonts w:ascii="Garamond" w:hAnsi="Garamond"/>
          <w:sz w:val="24"/>
        </w:rPr>
        <w:t>den daha kötü olur.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Her kim nefsine a</w:t>
      </w:r>
      <w:r w:rsidR="00D75680" w:rsidRPr="00792BBF">
        <w:rPr>
          <w:rFonts w:ascii="Garamond" w:hAnsi="Garamond"/>
          <w:sz w:val="24"/>
        </w:rPr>
        <w:t>l</w:t>
      </w:r>
      <w:r w:rsidR="00D75680" w:rsidRPr="00792BBF">
        <w:rPr>
          <w:rFonts w:ascii="Garamond" w:hAnsi="Garamond"/>
          <w:sz w:val="24"/>
        </w:rPr>
        <w:t>danırsa nefsi onu helak o</w:t>
      </w:r>
      <w:r w:rsidR="00D75680" w:rsidRPr="00792BBF">
        <w:rPr>
          <w:rFonts w:ascii="Garamond" w:hAnsi="Garamond"/>
          <w:sz w:val="24"/>
        </w:rPr>
        <w:t>l</w:t>
      </w:r>
      <w:r w:rsidR="00D75680" w:rsidRPr="00792BBF">
        <w:rPr>
          <w:rFonts w:ascii="Garamond" w:hAnsi="Garamond"/>
          <w:sz w:val="24"/>
        </w:rPr>
        <w:t>maya teslim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3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İzzetin seni ka</w:t>
      </w:r>
      <w:r w:rsidR="00D75680" w:rsidRPr="00792BBF">
        <w:rPr>
          <w:rFonts w:ascii="Garamond" w:hAnsi="Garamond"/>
          <w:sz w:val="24"/>
        </w:rPr>
        <w:t>n</w:t>
      </w:r>
      <w:r w:rsidR="00D75680" w:rsidRPr="00792BBF">
        <w:rPr>
          <w:rFonts w:ascii="Garamond" w:hAnsi="Garamond"/>
          <w:sz w:val="24"/>
        </w:rPr>
        <w:t>dırdı ve onun sonu senin için zillet oldu. O halde çirkin işlerinden kork ki belki bu vesileyle hiday</w:t>
      </w:r>
      <w:r w:rsidR="00D75680" w:rsidRPr="00792BBF">
        <w:rPr>
          <w:rFonts w:ascii="Garamond" w:hAnsi="Garamond"/>
          <w:sz w:val="24"/>
        </w:rPr>
        <w:t>e</w:t>
      </w:r>
      <w:r w:rsidR="00D75680" w:rsidRPr="00792BBF">
        <w:rPr>
          <w:rFonts w:ascii="Garamond" w:hAnsi="Garamond"/>
          <w:sz w:val="24"/>
        </w:rPr>
        <w:t>te erersin.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3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Mutsuz kimse dur</w:t>
      </w:r>
      <w:r w:rsidR="00D75680" w:rsidRPr="00792BBF">
        <w:rPr>
          <w:rFonts w:ascii="Garamond" w:hAnsi="Garamond"/>
          <w:sz w:val="24"/>
        </w:rPr>
        <w:t>u</w:t>
      </w:r>
      <w:r w:rsidR="00D75680" w:rsidRPr="00792BBF">
        <w:rPr>
          <w:rFonts w:ascii="Garamond" w:hAnsi="Garamond"/>
          <w:sz w:val="24"/>
        </w:rPr>
        <w:t>muna (güçlülüğüne, ilmine, t</w:t>
      </w:r>
      <w:r w:rsidR="00D75680" w:rsidRPr="00792BBF">
        <w:rPr>
          <w:rFonts w:ascii="Garamond" w:hAnsi="Garamond"/>
          <w:sz w:val="24"/>
        </w:rPr>
        <w:t>e</w:t>
      </w:r>
      <w:r w:rsidR="00D75680" w:rsidRPr="00792BBF">
        <w:rPr>
          <w:rFonts w:ascii="Garamond" w:hAnsi="Garamond"/>
          <w:sz w:val="24"/>
        </w:rPr>
        <w:t>mizliğine vb. şeylere) aldanan, arzularının aldatıcılığına kanan  kimsedir.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3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5680" w:rsidRPr="00792BBF">
        <w:rPr>
          <w:rFonts w:ascii="Garamond" w:hAnsi="Garamond"/>
          <w:sz w:val="24"/>
        </w:rPr>
        <w:t>Her kim durumu</w:t>
      </w:r>
      <w:r w:rsidR="00D75680" w:rsidRPr="00792BBF">
        <w:rPr>
          <w:rFonts w:ascii="Garamond" w:hAnsi="Garamond"/>
          <w:sz w:val="24"/>
        </w:rPr>
        <w:t>n</w:t>
      </w:r>
      <w:r w:rsidR="00D75680" w:rsidRPr="00792BBF">
        <w:rPr>
          <w:rFonts w:ascii="Garamond" w:hAnsi="Garamond"/>
          <w:sz w:val="24"/>
        </w:rPr>
        <w:t>dan dolayı gurura kapılırsa, ke</w:t>
      </w:r>
      <w:r w:rsidR="00D75680" w:rsidRPr="00792BBF">
        <w:rPr>
          <w:rFonts w:ascii="Garamond" w:hAnsi="Garamond"/>
          <w:sz w:val="24"/>
        </w:rPr>
        <w:t>n</w:t>
      </w:r>
      <w:r w:rsidR="00D75680" w:rsidRPr="00792BBF">
        <w:rPr>
          <w:rFonts w:ascii="Garamond" w:hAnsi="Garamond"/>
          <w:sz w:val="24"/>
        </w:rPr>
        <w:t>di işleri için çözüm bulmak h</w:t>
      </w:r>
      <w:r w:rsidR="00D75680" w:rsidRPr="00792BBF">
        <w:rPr>
          <w:rFonts w:ascii="Garamond" w:hAnsi="Garamond"/>
          <w:sz w:val="24"/>
        </w:rPr>
        <w:t>u</w:t>
      </w:r>
      <w:r w:rsidR="00D75680" w:rsidRPr="00792BBF">
        <w:rPr>
          <w:rFonts w:ascii="Garamond" w:hAnsi="Garamond"/>
          <w:sz w:val="24"/>
        </w:rPr>
        <w:t>susunda kusur e</w:t>
      </w:r>
      <w:r w:rsidR="00D75680" w:rsidRPr="00792BBF">
        <w:rPr>
          <w:rFonts w:ascii="Garamond" w:hAnsi="Garamond"/>
          <w:sz w:val="24"/>
        </w:rPr>
        <w:t>t</w:t>
      </w:r>
      <w:r w:rsidR="00D75680" w:rsidRPr="00792BBF">
        <w:rPr>
          <w:rFonts w:ascii="Garamond" w:hAnsi="Garamond"/>
          <w:sz w:val="24"/>
        </w:rPr>
        <w:t>miştir.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3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Et-Tevekkül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4192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333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el-Ucb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E5C3F" w:rsidRPr="00792BBF" w:rsidRDefault="0082002F" w:rsidP="00700C50">
      <w:pPr>
        <w:pStyle w:val="Heading1"/>
        <w:spacing w:line="300" w:lineRule="atLeast"/>
        <w:ind w:firstLine="284"/>
      </w:pPr>
      <w:bookmarkStart w:id="238" w:name="_Toc536708837"/>
      <w:r w:rsidRPr="00792BBF">
        <w:t>3043</w:t>
      </w:r>
      <w:r w:rsidR="001915DA" w:rsidRPr="00792BBF">
        <w:t xml:space="preserve">. </w:t>
      </w:r>
      <w:r w:rsidRPr="00792BBF">
        <w:t>Bölüm</w:t>
      </w:r>
      <w:bookmarkEnd w:id="238"/>
    </w:p>
    <w:p w:rsidR="0082002F" w:rsidRPr="00792BBF" w:rsidRDefault="005E5C3F" w:rsidP="00700C50">
      <w:pPr>
        <w:pStyle w:val="Heading1"/>
        <w:spacing w:line="300" w:lineRule="atLeast"/>
        <w:ind w:firstLine="284"/>
      </w:pPr>
      <w:bookmarkStart w:id="239" w:name="_Toc536708838"/>
      <w:r w:rsidRPr="00792BBF">
        <w:t>Adlanılmaması Ger</w:t>
      </w:r>
      <w:r w:rsidRPr="00792BBF">
        <w:t>e</w:t>
      </w:r>
      <w:r w:rsidRPr="00792BBF">
        <w:t>ken Şeyler</w:t>
      </w:r>
      <w:bookmarkEnd w:id="239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lastRenderedPageBreak/>
        <w:t>“Küfredenlerin diyar d</w:t>
      </w:r>
      <w:r w:rsidRPr="00792BBF">
        <w:t>i</w:t>
      </w:r>
      <w:r w:rsidRPr="00792BBF">
        <w:t>yar gezip (refah içinde) dolaşm</w:t>
      </w:r>
      <w:r w:rsidRPr="00792BBF">
        <w:t>a</w:t>
      </w:r>
      <w:r w:rsidRPr="00792BBF">
        <w:t>sı sakın seni aldatm</w:t>
      </w:r>
      <w:r w:rsidRPr="00792BBF">
        <w:t>a</w:t>
      </w:r>
      <w:r w:rsidRPr="00792BBF">
        <w:t>sın</w:t>
      </w:r>
      <w:r w:rsidR="001915DA" w:rsidRPr="00792BBF">
        <w:t xml:space="preserve">. </w:t>
      </w:r>
      <w:r w:rsidR="00F17604">
        <w:t>(Bunlar) a</w:t>
      </w:r>
      <w:r w:rsidRPr="00792BBF">
        <w:t>z bir faydalanm</w:t>
      </w:r>
      <w:r w:rsidRPr="00792BBF">
        <w:t>a</w:t>
      </w:r>
      <w:r w:rsidRPr="00792BBF">
        <w:t>dır</w:t>
      </w:r>
      <w:r w:rsidR="001915DA" w:rsidRPr="00792BBF">
        <w:t xml:space="preserve">, </w:t>
      </w:r>
      <w:r w:rsidRPr="00792BBF">
        <w:t>sonra onların v</w:t>
      </w:r>
      <w:r w:rsidRPr="00792BBF">
        <w:t>a</w:t>
      </w:r>
      <w:r w:rsidRPr="00792BBF">
        <w:t>racakları yer cehennemdir</w:t>
      </w:r>
      <w:r w:rsidR="001915DA" w:rsidRPr="00792BBF">
        <w:t xml:space="preserve">. </w:t>
      </w:r>
      <w:r w:rsidRPr="00792BBF">
        <w:t>O ne kötü duraktır!</w:t>
      </w:r>
      <w:r w:rsidR="001915DA" w:rsidRPr="00792BBF">
        <w:t>.”</w:t>
      </w:r>
      <w:r w:rsidRPr="00792BBF">
        <w:rPr>
          <w:rStyle w:val="FootnoteReference"/>
        </w:rPr>
        <w:footnoteReference w:id="83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5E5C3F" w:rsidRPr="00792BBF">
        <w:rPr>
          <w:rFonts w:ascii="Garamond" w:hAnsi="Garamond"/>
          <w:i/>
          <w:iCs/>
          <w:sz w:val="24"/>
        </w:rPr>
        <w:t xml:space="preserve"> Kumeyl bin Ziyad</w:t>
      </w:r>
      <w:r w:rsidR="00F17604">
        <w:rPr>
          <w:rFonts w:ascii="Garamond" w:hAnsi="Garamond"/>
          <w:i/>
          <w:iCs/>
          <w:sz w:val="24"/>
        </w:rPr>
        <w:t>’</w:t>
      </w:r>
      <w:r w:rsidR="005E5C3F" w:rsidRPr="00792BBF">
        <w:rPr>
          <w:rFonts w:ascii="Garamond" w:hAnsi="Garamond"/>
          <w:i/>
          <w:iCs/>
          <w:sz w:val="24"/>
        </w:rPr>
        <w:t>a yaptığı vasiyetinde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14914" w:rsidRPr="00792BBF">
        <w:rPr>
          <w:rFonts w:ascii="Garamond" w:hAnsi="Garamond"/>
          <w:sz w:val="24"/>
        </w:rPr>
        <w:t xml:space="preserve">Uzun </w:t>
      </w:r>
      <w:r w:rsidR="00347AED" w:rsidRPr="00792BBF">
        <w:rPr>
          <w:rFonts w:ascii="Garamond" w:hAnsi="Garamond"/>
          <w:sz w:val="24"/>
        </w:rPr>
        <w:t>n</w:t>
      </w:r>
      <w:r w:rsidR="00347AED" w:rsidRPr="00792BBF">
        <w:rPr>
          <w:rFonts w:ascii="Garamond" w:hAnsi="Garamond"/>
          <w:sz w:val="24"/>
        </w:rPr>
        <w:t>a</w:t>
      </w:r>
      <w:r w:rsidR="00347AED" w:rsidRPr="00792BBF">
        <w:rPr>
          <w:rFonts w:ascii="Garamond" w:hAnsi="Garamond"/>
          <w:sz w:val="24"/>
        </w:rPr>
        <w:t>mazlar kılan</w:t>
      </w:r>
      <w:r w:rsidR="001915DA" w:rsidRPr="00792BBF">
        <w:rPr>
          <w:rFonts w:ascii="Garamond" w:hAnsi="Garamond"/>
          <w:sz w:val="24"/>
        </w:rPr>
        <w:t xml:space="preserve">, </w:t>
      </w:r>
      <w:r w:rsidR="00347AED" w:rsidRPr="00792BBF">
        <w:rPr>
          <w:rFonts w:ascii="Garamond" w:hAnsi="Garamond"/>
          <w:sz w:val="24"/>
        </w:rPr>
        <w:t>sürekli oruç t</w:t>
      </w:r>
      <w:r w:rsidR="00347AED" w:rsidRPr="00792BBF">
        <w:rPr>
          <w:rFonts w:ascii="Garamond" w:hAnsi="Garamond"/>
          <w:sz w:val="24"/>
        </w:rPr>
        <w:t>u</w:t>
      </w:r>
      <w:r w:rsidR="00514914" w:rsidRPr="00792BBF">
        <w:rPr>
          <w:rFonts w:ascii="Garamond" w:hAnsi="Garamond"/>
          <w:sz w:val="24"/>
        </w:rPr>
        <w:t>t</w:t>
      </w:r>
      <w:r w:rsidR="00347AED" w:rsidRPr="00792BBF">
        <w:rPr>
          <w:rFonts w:ascii="Garamond" w:hAnsi="Garamond"/>
          <w:sz w:val="24"/>
        </w:rPr>
        <w:t>a</w:t>
      </w:r>
      <w:r w:rsidR="00514914" w:rsidRPr="00792BBF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 xml:space="preserve">, </w:t>
      </w:r>
      <w:r w:rsidR="00514914" w:rsidRPr="00792BBF">
        <w:rPr>
          <w:rFonts w:ascii="Garamond" w:hAnsi="Garamond"/>
          <w:sz w:val="24"/>
        </w:rPr>
        <w:t>sadaka veren</w:t>
      </w:r>
      <w:r w:rsidR="001915DA" w:rsidRPr="00792BBF">
        <w:rPr>
          <w:rFonts w:ascii="Garamond" w:hAnsi="Garamond"/>
          <w:sz w:val="24"/>
        </w:rPr>
        <w:t xml:space="preserve">, </w:t>
      </w:r>
      <w:r w:rsidR="00514914" w:rsidRPr="00792BBF">
        <w:rPr>
          <w:rFonts w:ascii="Garamond" w:hAnsi="Garamond"/>
          <w:sz w:val="24"/>
        </w:rPr>
        <w:t>ihsanda b</w:t>
      </w:r>
      <w:r w:rsidR="00514914" w:rsidRPr="00792BBF">
        <w:rPr>
          <w:rFonts w:ascii="Garamond" w:hAnsi="Garamond"/>
          <w:sz w:val="24"/>
        </w:rPr>
        <w:t>u</w:t>
      </w:r>
      <w:r w:rsidR="00514914" w:rsidRPr="00792BBF">
        <w:rPr>
          <w:rFonts w:ascii="Garamond" w:hAnsi="Garamond"/>
          <w:sz w:val="24"/>
        </w:rPr>
        <w:t>lunan kimselere sakın aldanma</w:t>
      </w:r>
      <w:r w:rsidR="001915DA" w:rsidRPr="00792BBF">
        <w:rPr>
          <w:rFonts w:ascii="Garamond" w:hAnsi="Garamond"/>
          <w:sz w:val="24"/>
        </w:rPr>
        <w:t xml:space="preserve">. </w:t>
      </w:r>
      <w:r w:rsidR="00514914" w:rsidRPr="00792BBF">
        <w:rPr>
          <w:rFonts w:ascii="Garamond" w:hAnsi="Garamond"/>
          <w:sz w:val="24"/>
        </w:rPr>
        <w:t>Zira bunlar kıyamet</w:t>
      </w:r>
      <w:r w:rsidR="00347AED" w:rsidRPr="00792BBF">
        <w:rPr>
          <w:rFonts w:ascii="Garamond" w:hAnsi="Garamond"/>
          <w:sz w:val="24"/>
        </w:rPr>
        <w:t>t</w:t>
      </w:r>
      <w:r w:rsidR="00514914" w:rsidRPr="00792BBF">
        <w:rPr>
          <w:rFonts w:ascii="Garamond" w:hAnsi="Garamond"/>
          <w:sz w:val="24"/>
        </w:rPr>
        <w:t>e</w:t>
      </w:r>
      <w:r w:rsidR="00514914" w:rsidRPr="00792BBF">
        <w:rPr>
          <w:rFonts w:ascii="Garamond" w:hAnsi="Garamond"/>
          <w:sz w:val="24"/>
        </w:rPr>
        <w:t xml:space="preserve">ki duraklarda hesaba çekilmek </w:t>
      </w:r>
      <w:r w:rsidR="00514914" w:rsidRPr="00792BBF">
        <w:rPr>
          <w:rFonts w:ascii="Garamond" w:hAnsi="Garamond"/>
          <w:sz w:val="24"/>
        </w:rPr>
        <w:t>i</w:t>
      </w:r>
      <w:r w:rsidR="00514914" w:rsidRPr="00792BBF">
        <w:rPr>
          <w:rFonts w:ascii="Garamond" w:hAnsi="Garamond"/>
          <w:sz w:val="24"/>
        </w:rPr>
        <w:t>çin durdurulurlar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35"/>
      </w:r>
    </w:p>
    <w:p w:rsidR="0082002F" w:rsidRPr="00792BBF" w:rsidRDefault="0051491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Onların yalvarıp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karmaları seni aldatm</w:t>
      </w:r>
      <w:r w:rsidR="00347AED" w:rsidRPr="00792BBF">
        <w:rPr>
          <w:rFonts w:ascii="Garamond" w:hAnsi="Garamond"/>
          <w:sz w:val="24"/>
        </w:rPr>
        <w:t>asın</w:t>
      </w:r>
      <w:r w:rsidR="001915DA" w:rsidRPr="00792BBF">
        <w:rPr>
          <w:rFonts w:ascii="Garamond" w:hAnsi="Garamond"/>
          <w:sz w:val="24"/>
        </w:rPr>
        <w:t xml:space="preserve">. </w:t>
      </w:r>
      <w:r w:rsidR="00347AED" w:rsidRPr="00792BBF">
        <w:rPr>
          <w:rFonts w:ascii="Garamond" w:hAnsi="Garamond"/>
          <w:sz w:val="24"/>
        </w:rPr>
        <w:t>Zira ki takva kalp</w:t>
      </w:r>
      <w:r w:rsidRPr="00792BBF">
        <w:rPr>
          <w:rFonts w:ascii="Garamond" w:hAnsi="Garamond"/>
          <w:sz w:val="24"/>
        </w:rPr>
        <w:t>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36"/>
      </w:r>
    </w:p>
    <w:p w:rsidR="0082002F" w:rsidRPr="00792BBF" w:rsidRDefault="0082002F" w:rsidP="009B2F0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17604">
        <w:rPr>
          <w:rFonts w:ascii="Garamond" w:hAnsi="Garamond"/>
          <w:sz w:val="24"/>
        </w:rPr>
        <w:t>F</w:t>
      </w:r>
      <w:r w:rsidR="00232318" w:rsidRPr="00792BBF">
        <w:rPr>
          <w:rFonts w:ascii="Garamond" w:hAnsi="Garamond"/>
          <w:sz w:val="24"/>
        </w:rPr>
        <w:t>esat ve kötülük, zaman ve ehlini kuşattığında, bir kimse biri hakkında hüsn-ü za</w:t>
      </w:r>
      <w:r w:rsidR="00232318" w:rsidRPr="00792BBF">
        <w:rPr>
          <w:rFonts w:ascii="Garamond" w:hAnsi="Garamond"/>
          <w:sz w:val="24"/>
        </w:rPr>
        <w:t>n</w:t>
      </w:r>
      <w:r w:rsidR="00232318" w:rsidRPr="00792BBF">
        <w:rPr>
          <w:rFonts w:ascii="Garamond" w:hAnsi="Garamond"/>
          <w:sz w:val="24"/>
        </w:rPr>
        <w:t xml:space="preserve">da bulunursa, şüphesiz kendini </w:t>
      </w:r>
      <w:r w:rsidR="009B2F03">
        <w:rPr>
          <w:rFonts w:ascii="Garamond" w:hAnsi="Garamond"/>
          <w:sz w:val="24"/>
        </w:rPr>
        <w:t>aldat</w:t>
      </w:r>
      <w:r w:rsidR="00232318" w:rsidRPr="00792BBF">
        <w:rPr>
          <w:rFonts w:ascii="Garamond" w:hAnsi="Garamond"/>
          <w:sz w:val="24"/>
        </w:rPr>
        <w:t>mıştır.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37"/>
      </w:r>
    </w:p>
    <w:p w:rsidR="0082002F" w:rsidRPr="00792BBF" w:rsidRDefault="0082002F" w:rsidP="009B2F0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B39B8" w:rsidRPr="00792BBF">
        <w:rPr>
          <w:rFonts w:ascii="Garamond" w:hAnsi="Garamond"/>
          <w:sz w:val="24"/>
        </w:rPr>
        <w:t>Camilerin çokl</w:t>
      </w:r>
      <w:r w:rsidR="003B39B8" w:rsidRPr="00792BBF">
        <w:rPr>
          <w:rFonts w:ascii="Garamond" w:hAnsi="Garamond"/>
          <w:sz w:val="24"/>
        </w:rPr>
        <w:t>u</w:t>
      </w:r>
      <w:r w:rsidR="003B39B8" w:rsidRPr="00792BBF">
        <w:rPr>
          <w:rFonts w:ascii="Garamond" w:hAnsi="Garamond"/>
          <w:sz w:val="24"/>
        </w:rPr>
        <w:t xml:space="preserve">ğuna ve bedenleri yan yana olduğu halde kalpleri </w:t>
      </w:r>
      <w:r w:rsidR="009B2F03">
        <w:rPr>
          <w:rFonts w:ascii="Garamond" w:hAnsi="Garamond"/>
          <w:sz w:val="24"/>
        </w:rPr>
        <w:t>birbirinden ayrı olan insan</w:t>
      </w:r>
      <w:r w:rsidR="003B39B8" w:rsidRPr="00792BBF">
        <w:rPr>
          <w:rFonts w:ascii="Garamond" w:hAnsi="Garamond"/>
          <w:sz w:val="24"/>
        </w:rPr>
        <w:t xml:space="preserve"> cemaat</w:t>
      </w:r>
      <w:r w:rsidR="009B2F03">
        <w:rPr>
          <w:rFonts w:ascii="Garamond" w:hAnsi="Garamond"/>
          <w:sz w:val="24"/>
        </w:rPr>
        <w:t>ine</w:t>
      </w:r>
      <w:r w:rsidR="003B39B8" w:rsidRPr="00792BBF">
        <w:rPr>
          <w:rFonts w:ascii="Garamond" w:hAnsi="Garamond"/>
          <w:sz w:val="24"/>
        </w:rPr>
        <w:t xml:space="preserve"> a</w:t>
      </w:r>
      <w:r w:rsidR="003B39B8" w:rsidRPr="00792BBF">
        <w:rPr>
          <w:rFonts w:ascii="Garamond" w:hAnsi="Garamond"/>
          <w:sz w:val="24"/>
        </w:rPr>
        <w:t>l</w:t>
      </w:r>
      <w:r w:rsidR="003B39B8" w:rsidRPr="00792BBF">
        <w:rPr>
          <w:rFonts w:ascii="Garamond" w:hAnsi="Garamond"/>
          <w:sz w:val="24"/>
        </w:rPr>
        <w:t>danma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38"/>
      </w:r>
    </w:p>
    <w:p w:rsidR="0082002F" w:rsidRPr="00792BBF" w:rsidRDefault="003B39B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47AED" w:rsidRPr="00792BBF">
        <w:rPr>
          <w:rFonts w:ascii="Garamond" w:hAnsi="Garamond"/>
          <w:sz w:val="24"/>
        </w:rPr>
        <w:t>Sakın seni insan</w:t>
      </w:r>
      <w:r w:rsidRPr="00792BBF">
        <w:rPr>
          <w:rFonts w:ascii="Garamond" w:hAnsi="Garamond"/>
          <w:sz w:val="24"/>
        </w:rPr>
        <w:t>l</w:t>
      </w:r>
      <w:r w:rsidR="00347AED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 kendinden gafil kılmasın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bu gafletin ziyanı sana ulaşır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lara değil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39"/>
      </w:r>
    </w:p>
    <w:p w:rsidR="0082002F" w:rsidRPr="00792BBF" w:rsidRDefault="0082002F" w:rsidP="009B2F0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86246" w:rsidRPr="00792BBF">
        <w:rPr>
          <w:rFonts w:ascii="Garamond" w:hAnsi="Garamond"/>
          <w:sz w:val="24"/>
        </w:rPr>
        <w:t>Allah’a yemin o</w:t>
      </w:r>
      <w:r w:rsidR="00886246" w:rsidRPr="00792BBF">
        <w:rPr>
          <w:rFonts w:ascii="Garamond" w:hAnsi="Garamond"/>
          <w:sz w:val="24"/>
        </w:rPr>
        <w:t>l</w:t>
      </w:r>
      <w:r w:rsidR="00886246" w:rsidRPr="00792BBF">
        <w:rPr>
          <w:rFonts w:ascii="Garamond" w:hAnsi="Garamond"/>
          <w:sz w:val="24"/>
        </w:rPr>
        <w:t>sun, bu gayet ciddidir, şaka değildir, haktır, yalan değildir. ölüm</w:t>
      </w:r>
      <w:r w:rsidR="009B2F03">
        <w:rPr>
          <w:rFonts w:ascii="Garamond" w:hAnsi="Garamond"/>
          <w:sz w:val="24"/>
        </w:rPr>
        <w:t xml:space="preserve"> m</w:t>
      </w:r>
      <w:r w:rsidR="009B2F03">
        <w:rPr>
          <w:rFonts w:ascii="Garamond" w:hAnsi="Garamond"/>
          <w:sz w:val="24"/>
        </w:rPr>
        <w:t>e</w:t>
      </w:r>
      <w:r w:rsidR="00886246" w:rsidRPr="00792BBF">
        <w:rPr>
          <w:rFonts w:ascii="Garamond" w:hAnsi="Garamond"/>
          <w:sz w:val="24"/>
        </w:rPr>
        <w:t>leği herkese sesini duyurdu, yo</w:t>
      </w:r>
      <w:r w:rsidR="00886246" w:rsidRPr="00792BBF">
        <w:rPr>
          <w:rFonts w:ascii="Garamond" w:hAnsi="Garamond"/>
          <w:sz w:val="24"/>
        </w:rPr>
        <w:t>l</w:t>
      </w:r>
      <w:r w:rsidR="00886246" w:rsidRPr="00792BBF">
        <w:rPr>
          <w:rFonts w:ascii="Garamond" w:hAnsi="Garamond"/>
          <w:sz w:val="24"/>
        </w:rPr>
        <w:t>cuları süratle çağır</w:t>
      </w:r>
      <w:r w:rsidR="009B2F03">
        <w:rPr>
          <w:rFonts w:ascii="Garamond" w:hAnsi="Garamond"/>
          <w:sz w:val="24"/>
        </w:rPr>
        <w:t>dı. Bu</w:t>
      </w:r>
      <w:r w:rsidR="00886246" w:rsidRPr="00792BBF">
        <w:rPr>
          <w:rFonts w:ascii="Garamond" w:hAnsi="Garamond"/>
          <w:sz w:val="24"/>
        </w:rPr>
        <w:t xml:space="preserve">nun </w:t>
      </w:r>
      <w:r w:rsidR="00886246" w:rsidRPr="00792BBF">
        <w:rPr>
          <w:rFonts w:ascii="Garamond" w:hAnsi="Garamond"/>
          <w:sz w:val="24"/>
        </w:rPr>
        <w:t>i</w:t>
      </w:r>
      <w:r w:rsidR="00886246" w:rsidRPr="00792BBF">
        <w:rPr>
          <w:rFonts w:ascii="Garamond" w:hAnsi="Garamond"/>
          <w:sz w:val="24"/>
        </w:rPr>
        <w:t>çin sakın insanların çokluğu seni a</w:t>
      </w:r>
      <w:r w:rsidR="00886246" w:rsidRPr="00792BBF">
        <w:rPr>
          <w:rFonts w:ascii="Garamond" w:hAnsi="Garamond"/>
          <w:sz w:val="24"/>
        </w:rPr>
        <w:t>l</w:t>
      </w:r>
      <w:r w:rsidR="00886246" w:rsidRPr="00792BBF">
        <w:rPr>
          <w:rFonts w:ascii="Garamond" w:hAnsi="Garamond"/>
          <w:sz w:val="24"/>
        </w:rPr>
        <w:t>datm</w:t>
      </w:r>
      <w:r w:rsidR="00886246" w:rsidRPr="00792BBF">
        <w:rPr>
          <w:rFonts w:ascii="Garamond" w:hAnsi="Garamond"/>
          <w:sz w:val="24"/>
        </w:rPr>
        <w:t>a</w:t>
      </w:r>
      <w:r w:rsidR="00886246" w:rsidRPr="00792BBF">
        <w:rPr>
          <w:rFonts w:ascii="Garamond" w:hAnsi="Garamond"/>
          <w:sz w:val="24"/>
        </w:rPr>
        <w:t>sın.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40"/>
      </w:r>
    </w:p>
    <w:p w:rsidR="0082002F" w:rsidRPr="00792BBF" w:rsidRDefault="003B39B8" w:rsidP="000A431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İnsanların günah 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lemesi seni günahından gafil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</w:t>
      </w:r>
      <w:r w:rsidR="000A4318">
        <w:rPr>
          <w:rFonts w:ascii="Garamond" w:hAnsi="Garamond"/>
          <w:sz w:val="24"/>
        </w:rPr>
        <w:t>ıp aldatmasın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İnsanların nime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leri seni Allah’ın sana verdiği nimetler</w:t>
      </w:r>
      <w:r w:rsidR="000A4318">
        <w:rPr>
          <w:rFonts w:ascii="Garamond" w:hAnsi="Garamond"/>
          <w:sz w:val="24"/>
        </w:rPr>
        <w:t>den gafil kılıp aldatm</w:t>
      </w:r>
      <w:r w:rsidR="000A4318">
        <w:rPr>
          <w:rFonts w:ascii="Garamond" w:hAnsi="Garamond"/>
          <w:sz w:val="24"/>
        </w:rPr>
        <w:t>a</w:t>
      </w:r>
      <w:r w:rsidR="000A4318">
        <w:rPr>
          <w:rFonts w:ascii="Garamond" w:hAnsi="Garamond"/>
          <w:sz w:val="24"/>
        </w:rPr>
        <w:t>sın. İ</w:t>
      </w:r>
      <w:r w:rsidRPr="00792BBF">
        <w:rPr>
          <w:rFonts w:ascii="Garamond" w:hAnsi="Garamond"/>
          <w:sz w:val="24"/>
        </w:rPr>
        <w:t>nsanları bizzat ümit bağl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dığın aziz ve celil olan Allah’ın rahmetinden ümitsiz kı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6C4638">
        <w:rPr>
          <w:rFonts w:ascii="Garamond" w:hAnsi="Garamond"/>
          <w:i/>
          <w:iCs/>
          <w:sz w:val="24"/>
        </w:rPr>
        <w:t>Bid’at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331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es-Sıdk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2192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el-Huşu’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1025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B39B8" w:rsidRPr="00792BBF" w:rsidRDefault="0082002F" w:rsidP="00700C50">
      <w:pPr>
        <w:pStyle w:val="Heading1"/>
        <w:spacing w:line="300" w:lineRule="atLeast"/>
        <w:ind w:firstLine="284"/>
      </w:pPr>
      <w:bookmarkStart w:id="240" w:name="_Toc536708839"/>
      <w:r w:rsidRPr="00792BBF">
        <w:t>3044</w:t>
      </w:r>
      <w:r w:rsidR="001915DA" w:rsidRPr="00792BBF">
        <w:t xml:space="preserve">. </w:t>
      </w:r>
      <w:r w:rsidRPr="00792BBF">
        <w:t>Bölüm</w:t>
      </w:r>
      <w:bookmarkEnd w:id="240"/>
    </w:p>
    <w:p w:rsidR="0082002F" w:rsidRPr="00792BBF" w:rsidRDefault="003B39B8" w:rsidP="00700C50">
      <w:pPr>
        <w:pStyle w:val="Heading1"/>
        <w:spacing w:line="300" w:lineRule="atLeast"/>
        <w:ind w:firstLine="284"/>
      </w:pPr>
      <w:bookmarkStart w:id="241" w:name="_Toc536708840"/>
      <w:r w:rsidRPr="00792BBF">
        <w:t>İnsanın Aldanmasına Engel Olan Şey</w:t>
      </w:r>
      <w:bookmarkEnd w:id="241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41692" w:rsidRPr="00792BBF" w:rsidRDefault="003B39B8" w:rsidP="007E62F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347AED" w:rsidRPr="00792BBF">
        <w:rPr>
          <w:rFonts w:ascii="Garamond" w:hAnsi="Garamond"/>
          <w:i/>
          <w:iCs/>
          <w:sz w:val="24"/>
        </w:rPr>
        <w:t xml:space="preserve"> Misbah’uş</w:t>
      </w:r>
      <w:r w:rsidRPr="00792BBF">
        <w:rPr>
          <w:rFonts w:ascii="Garamond" w:hAnsi="Garamond"/>
          <w:i/>
          <w:iCs/>
          <w:sz w:val="24"/>
        </w:rPr>
        <w:t xml:space="preserve"> Şeria</w:t>
      </w:r>
      <w:r w:rsidR="00347AED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da yer aldığına göre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lastRenderedPageBreak/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(Dünyaya) a</w:t>
      </w:r>
      <w:r w:rsidRPr="00792BBF">
        <w:rPr>
          <w:rFonts w:ascii="Garamond" w:hAnsi="Garamond"/>
          <w:sz w:val="24"/>
        </w:rPr>
        <w:t>l</w:t>
      </w:r>
      <w:r w:rsidR="006C4638">
        <w:rPr>
          <w:rFonts w:ascii="Garamond" w:hAnsi="Garamond"/>
          <w:sz w:val="24"/>
        </w:rPr>
        <w:t xml:space="preserve">danmış insan dünyada miskin, </w:t>
      </w:r>
      <w:r w:rsidR="001915DA" w:rsidRPr="00792BBF">
        <w:rPr>
          <w:rFonts w:ascii="Garamond" w:hAnsi="Garamond"/>
          <w:sz w:val="24"/>
        </w:rPr>
        <w:t xml:space="preserve"> </w:t>
      </w:r>
      <w:r w:rsidR="006C4638">
        <w:rPr>
          <w:rFonts w:ascii="Garamond" w:hAnsi="Garamond"/>
          <w:sz w:val="24"/>
        </w:rPr>
        <w:t>a</w:t>
      </w:r>
      <w:r w:rsidR="00347AED" w:rsidRPr="00792BBF">
        <w:rPr>
          <w:rFonts w:ascii="Garamond" w:hAnsi="Garamond"/>
          <w:sz w:val="24"/>
        </w:rPr>
        <w:t>hirette de aldanmıştır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347AED" w:rsidRPr="00792BBF">
        <w:rPr>
          <w:rFonts w:ascii="Garamond" w:hAnsi="Garamond"/>
          <w:sz w:val="24"/>
        </w:rPr>
        <w:t>Zi</w:t>
      </w:r>
      <w:r w:rsidRPr="00792BBF">
        <w:rPr>
          <w:rFonts w:ascii="Garamond" w:hAnsi="Garamond"/>
          <w:sz w:val="24"/>
        </w:rPr>
        <w:t>ra bö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bir kimse en değerli şeyi en değersiz şeye satmıştır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Kendi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hoşnut olma ve gururlanma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bazen servet ve sağ</w:t>
      </w:r>
      <w:r w:rsidR="00347AED" w:rsidRPr="00792BBF">
        <w:rPr>
          <w:rFonts w:ascii="Garamond" w:hAnsi="Garamond"/>
          <w:sz w:val="24"/>
        </w:rPr>
        <w:t>lığına aldanıyorsun ve sü</w:t>
      </w:r>
      <w:r w:rsidRPr="00792BBF">
        <w:rPr>
          <w:rFonts w:ascii="Garamond" w:hAnsi="Garamond"/>
          <w:sz w:val="24"/>
        </w:rPr>
        <w:t>rekli hayatta kalacağını hayal ediyorsun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zen uzun ömrüne</w:t>
      </w:r>
      <w:r w:rsidR="006C4638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çocuklarına</w:t>
      </w:r>
      <w:r w:rsidR="006C4638">
        <w:rPr>
          <w:rFonts w:ascii="Garamond" w:hAnsi="Garamond"/>
          <w:sz w:val="24"/>
        </w:rPr>
        <w:t xml:space="preserve"> ve</w:t>
      </w:r>
      <w:r w:rsidRPr="00792BBF">
        <w:rPr>
          <w:rFonts w:ascii="Garamond" w:hAnsi="Garamond"/>
          <w:sz w:val="24"/>
        </w:rPr>
        <w:t xml:space="preserve"> dostlarına aldanıyorsun ve onların senin 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tuluşuna sebep olacağını hayal 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yorsun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Bazen de durumuna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ar</w:t>
      </w:r>
      <w:r w:rsidR="00347AED" w:rsidRPr="00792BBF">
        <w:rPr>
          <w:rFonts w:ascii="Garamond" w:hAnsi="Garamond"/>
          <w:sz w:val="24"/>
        </w:rPr>
        <w:t>zularına</w:t>
      </w:r>
      <w:r w:rsidR="001915DA" w:rsidRPr="00792BBF">
        <w:rPr>
          <w:rFonts w:ascii="Garamond" w:hAnsi="Garamond"/>
          <w:sz w:val="24"/>
        </w:rPr>
        <w:t xml:space="preserve">, </w:t>
      </w:r>
      <w:r w:rsidR="00347AED" w:rsidRPr="00792BBF">
        <w:rPr>
          <w:rFonts w:ascii="Garamond" w:hAnsi="Garamond"/>
          <w:sz w:val="24"/>
        </w:rPr>
        <w:t>ümit</w:t>
      </w:r>
      <w:r w:rsidRPr="00792BBF">
        <w:rPr>
          <w:rFonts w:ascii="Garamond" w:hAnsi="Garamond"/>
          <w:sz w:val="24"/>
        </w:rPr>
        <w:t xml:space="preserve"> ve isteklerine ulaşmaya aldan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yorsun ve hedefi vurduğunu ve doğru yolda yürüdüğünü san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yorsun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Bazen de </w:t>
      </w:r>
      <w:r w:rsidR="00E41692" w:rsidRPr="00792BBF">
        <w:rPr>
          <w:rFonts w:ascii="Garamond" w:hAnsi="Garamond"/>
          <w:sz w:val="24"/>
        </w:rPr>
        <w:t>insanlara ib</w:t>
      </w:r>
      <w:r w:rsidR="00E41692" w:rsidRPr="00792BBF">
        <w:rPr>
          <w:rFonts w:ascii="Garamond" w:hAnsi="Garamond"/>
          <w:sz w:val="24"/>
        </w:rPr>
        <w:t>a</w:t>
      </w:r>
      <w:r w:rsidR="00E41692" w:rsidRPr="00792BBF">
        <w:rPr>
          <w:rFonts w:ascii="Garamond" w:hAnsi="Garamond"/>
          <w:sz w:val="24"/>
        </w:rPr>
        <w:t>detler hususunda kusur ettiği</w:t>
      </w:r>
      <w:r w:rsidR="00E41692" w:rsidRPr="00792BBF">
        <w:rPr>
          <w:rFonts w:ascii="Garamond" w:hAnsi="Garamond"/>
          <w:sz w:val="24"/>
        </w:rPr>
        <w:t>n</w:t>
      </w:r>
      <w:r w:rsidR="00E41692" w:rsidRPr="00792BBF">
        <w:rPr>
          <w:rFonts w:ascii="Garamond" w:hAnsi="Garamond"/>
          <w:sz w:val="24"/>
        </w:rPr>
        <w:t xml:space="preserve">den pişman </w:t>
      </w:r>
      <w:r w:rsidR="007E62FB">
        <w:rPr>
          <w:rFonts w:ascii="Garamond" w:hAnsi="Garamond"/>
          <w:sz w:val="24"/>
        </w:rPr>
        <w:t>olduğunu</w:t>
      </w:r>
      <w:r w:rsidR="00E41692" w:rsidRPr="00792BBF">
        <w:rPr>
          <w:rFonts w:ascii="Garamond" w:hAnsi="Garamond"/>
          <w:sz w:val="24"/>
        </w:rPr>
        <w:t xml:space="preserve"> gösterm</w:t>
      </w:r>
      <w:r w:rsidR="00E41692" w:rsidRPr="00792BBF">
        <w:rPr>
          <w:rFonts w:ascii="Garamond" w:hAnsi="Garamond"/>
          <w:sz w:val="24"/>
        </w:rPr>
        <w:t>e</w:t>
      </w:r>
      <w:r w:rsidR="00E41692" w:rsidRPr="00792BBF">
        <w:rPr>
          <w:rFonts w:ascii="Garamond" w:hAnsi="Garamond"/>
          <w:sz w:val="24"/>
        </w:rPr>
        <w:t>ye aldanıyorsu</w:t>
      </w:r>
      <w:r w:rsidR="00347AED" w:rsidRPr="00792BBF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 xml:space="preserve">. </w:t>
      </w:r>
      <w:r w:rsidR="00347AED" w:rsidRPr="00792BBF">
        <w:rPr>
          <w:rFonts w:ascii="Garamond" w:hAnsi="Garamond"/>
          <w:sz w:val="24"/>
        </w:rPr>
        <w:t>Oysa Allah-u Teala kalb</w:t>
      </w:r>
      <w:r w:rsidR="00E41692" w:rsidRPr="00792BBF">
        <w:rPr>
          <w:rFonts w:ascii="Garamond" w:hAnsi="Garamond"/>
          <w:sz w:val="24"/>
        </w:rPr>
        <w:t>inde</w:t>
      </w:r>
      <w:r w:rsidR="00644E86">
        <w:rPr>
          <w:rFonts w:ascii="Garamond" w:hAnsi="Garamond"/>
          <w:sz w:val="24"/>
        </w:rPr>
        <w:t>n</w:t>
      </w:r>
      <w:r w:rsidR="00E41692" w:rsidRPr="00792BBF">
        <w:rPr>
          <w:rFonts w:ascii="Garamond" w:hAnsi="Garamond"/>
          <w:sz w:val="24"/>
        </w:rPr>
        <w:t xml:space="preserve"> onun tam ters</w:t>
      </w:r>
      <w:r w:rsidR="00E41692" w:rsidRPr="00792BBF">
        <w:rPr>
          <w:rFonts w:ascii="Garamond" w:hAnsi="Garamond"/>
          <w:sz w:val="24"/>
        </w:rPr>
        <w:t>i</w:t>
      </w:r>
      <w:r w:rsidR="00E41692" w:rsidRPr="00792BBF">
        <w:rPr>
          <w:rFonts w:ascii="Garamond" w:hAnsi="Garamond"/>
          <w:sz w:val="24"/>
        </w:rPr>
        <w:t>nin geçtiğini biliyor</w:t>
      </w:r>
      <w:r w:rsidR="001915DA" w:rsidRPr="00792BBF">
        <w:rPr>
          <w:rFonts w:ascii="Garamond" w:hAnsi="Garamond"/>
          <w:sz w:val="24"/>
        </w:rPr>
        <w:t xml:space="preserve">. </w:t>
      </w:r>
      <w:r w:rsidR="00E41692" w:rsidRPr="00792BBF">
        <w:rPr>
          <w:rFonts w:ascii="Garamond" w:hAnsi="Garamond"/>
          <w:sz w:val="24"/>
        </w:rPr>
        <w:t>Bazen de kendini ibadetlerde zahmete at</w:t>
      </w:r>
      <w:r w:rsidR="00E41692" w:rsidRPr="00792BBF">
        <w:rPr>
          <w:rFonts w:ascii="Garamond" w:hAnsi="Garamond"/>
          <w:sz w:val="24"/>
        </w:rPr>
        <w:t>ı</w:t>
      </w:r>
      <w:r w:rsidR="00E41692" w:rsidRPr="00792BBF">
        <w:rPr>
          <w:rFonts w:ascii="Garamond" w:hAnsi="Garamond"/>
          <w:sz w:val="24"/>
        </w:rPr>
        <w:t>yorsun</w:t>
      </w:r>
      <w:r w:rsidR="001915DA" w:rsidRPr="00792BBF">
        <w:rPr>
          <w:rFonts w:ascii="Garamond" w:hAnsi="Garamond"/>
          <w:sz w:val="24"/>
        </w:rPr>
        <w:t xml:space="preserve">, </w:t>
      </w:r>
      <w:r w:rsidR="00E41692" w:rsidRPr="00792BBF">
        <w:rPr>
          <w:rFonts w:ascii="Garamond" w:hAnsi="Garamond"/>
          <w:sz w:val="24"/>
        </w:rPr>
        <w:t>oysa A</w:t>
      </w:r>
      <w:r w:rsidR="00347AED" w:rsidRPr="00792BBF">
        <w:rPr>
          <w:rFonts w:ascii="Garamond" w:hAnsi="Garamond"/>
          <w:sz w:val="24"/>
        </w:rPr>
        <w:t>llah ihlası talep etmektedir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347AED" w:rsidRPr="00792BBF">
        <w:rPr>
          <w:rFonts w:ascii="Garamond" w:hAnsi="Garamond"/>
          <w:sz w:val="24"/>
        </w:rPr>
        <w:t>B</w:t>
      </w:r>
      <w:r w:rsidR="00644E86">
        <w:rPr>
          <w:rFonts w:ascii="Garamond" w:hAnsi="Garamond"/>
          <w:sz w:val="24"/>
        </w:rPr>
        <w:t>azen de ilim</w:t>
      </w:r>
      <w:r w:rsidR="00E41692" w:rsidRPr="00792BBF">
        <w:rPr>
          <w:rFonts w:ascii="Garamond" w:hAnsi="Garamond"/>
          <w:sz w:val="24"/>
        </w:rPr>
        <w:t xml:space="preserve"> ve n</w:t>
      </w:r>
      <w:r w:rsidR="00E41692" w:rsidRPr="00792BBF">
        <w:rPr>
          <w:rFonts w:ascii="Garamond" w:hAnsi="Garamond"/>
          <w:sz w:val="24"/>
        </w:rPr>
        <w:t>e</w:t>
      </w:r>
      <w:r w:rsidR="00E41692" w:rsidRPr="00792BBF">
        <w:rPr>
          <w:rFonts w:ascii="Garamond" w:hAnsi="Garamond"/>
          <w:sz w:val="24"/>
        </w:rPr>
        <w:t>sebinle övünüyor</w:t>
      </w:r>
      <w:r w:rsidR="00347AED" w:rsidRPr="00792BBF">
        <w:rPr>
          <w:rFonts w:ascii="Garamond" w:hAnsi="Garamond"/>
          <w:sz w:val="24"/>
        </w:rPr>
        <w:t>sun</w:t>
      </w:r>
      <w:r w:rsidR="00644E86">
        <w:rPr>
          <w:rFonts w:ascii="Garamond" w:hAnsi="Garamond"/>
          <w:sz w:val="24"/>
        </w:rPr>
        <w:t>,</w:t>
      </w:r>
      <w:r w:rsidR="00347AED" w:rsidRPr="00792BBF">
        <w:rPr>
          <w:rFonts w:ascii="Garamond" w:hAnsi="Garamond"/>
          <w:sz w:val="24"/>
        </w:rPr>
        <w:t xml:space="preserve"> halbuki Allah’ı</w:t>
      </w:r>
      <w:r w:rsidR="00E41692" w:rsidRPr="00792BBF">
        <w:rPr>
          <w:rFonts w:ascii="Garamond" w:hAnsi="Garamond"/>
          <w:sz w:val="24"/>
        </w:rPr>
        <w:t>n gaybında gizli olan şe</w:t>
      </w:r>
      <w:r w:rsidR="00E41692" w:rsidRPr="00792BBF">
        <w:rPr>
          <w:rFonts w:ascii="Garamond" w:hAnsi="Garamond"/>
          <w:sz w:val="24"/>
        </w:rPr>
        <w:t>y</w:t>
      </w:r>
      <w:r w:rsidR="00E41692" w:rsidRPr="00792BBF">
        <w:rPr>
          <w:rFonts w:ascii="Garamond" w:hAnsi="Garamond"/>
          <w:sz w:val="24"/>
        </w:rPr>
        <w:t>lerden habersizsin</w:t>
      </w:r>
      <w:r w:rsidR="001915DA" w:rsidRPr="00792BBF">
        <w:rPr>
          <w:rFonts w:ascii="Garamond" w:hAnsi="Garamond"/>
          <w:sz w:val="24"/>
        </w:rPr>
        <w:t xml:space="preserve">. </w:t>
      </w:r>
      <w:r w:rsidR="00E41692" w:rsidRPr="00792BBF">
        <w:rPr>
          <w:rFonts w:ascii="Garamond" w:hAnsi="Garamond"/>
          <w:sz w:val="24"/>
        </w:rPr>
        <w:t>Baz</w:t>
      </w:r>
      <w:r w:rsidR="00347AED" w:rsidRPr="00792BBF">
        <w:rPr>
          <w:rFonts w:ascii="Garamond" w:hAnsi="Garamond"/>
          <w:sz w:val="24"/>
        </w:rPr>
        <w:t>en zah</w:t>
      </w:r>
      <w:r w:rsidR="00347AED" w:rsidRPr="00792BBF">
        <w:rPr>
          <w:rFonts w:ascii="Garamond" w:hAnsi="Garamond"/>
          <w:sz w:val="24"/>
        </w:rPr>
        <w:t>i</w:t>
      </w:r>
      <w:r w:rsidR="00644E86">
        <w:rPr>
          <w:rFonts w:ascii="Garamond" w:hAnsi="Garamond"/>
          <w:sz w:val="24"/>
        </w:rPr>
        <w:t>ren Allah’ı çağırıyorsun</w:t>
      </w:r>
      <w:r w:rsidR="00E41692" w:rsidRPr="00792BBF">
        <w:rPr>
          <w:rFonts w:ascii="Garamond" w:hAnsi="Garamond"/>
          <w:sz w:val="24"/>
        </w:rPr>
        <w:t xml:space="preserve"> ama ge</w:t>
      </w:r>
      <w:r w:rsidR="00E41692" w:rsidRPr="00792BBF">
        <w:rPr>
          <w:rFonts w:ascii="Garamond" w:hAnsi="Garamond"/>
          <w:sz w:val="24"/>
        </w:rPr>
        <w:t>r</w:t>
      </w:r>
      <w:r w:rsidR="00E41692" w:rsidRPr="00792BBF">
        <w:rPr>
          <w:rFonts w:ascii="Garamond" w:hAnsi="Garamond"/>
          <w:sz w:val="24"/>
        </w:rPr>
        <w:t>çekte başkasını çağırıyorsun</w:t>
      </w:r>
      <w:r w:rsidR="001915DA" w:rsidRPr="00792BBF">
        <w:rPr>
          <w:rFonts w:ascii="Garamond" w:hAnsi="Garamond"/>
          <w:sz w:val="24"/>
        </w:rPr>
        <w:t xml:space="preserve">. </w:t>
      </w:r>
      <w:r w:rsidR="00E41692" w:rsidRPr="00792BBF">
        <w:rPr>
          <w:rFonts w:ascii="Garamond" w:hAnsi="Garamond"/>
          <w:sz w:val="24"/>
        </w:rPr>
        <w:t>B</w:t>
      </w:r>
      <w:r w:rsidR="00E41692" w:rsidRPr="00792BBF">
        <w:rPr>
          <w:rFonts w:ascii="Garamond" w:hAnsi="Garamond"/>
          <w:sz w:val="24"/>
        </w:rPr>
        <w:t>a</w:t>
      </w:r>
      <w:r w:rsidR="00E41692" w:rsidRPr="00792BBF">
        <w:rPr>
          <w:rFonts w:ascii="Garamond" w:hAnsi="Garamond"/>
          <w:sz w:val="24"/>
        </w:rPr>
        <w:t>zen kendi zannınca insanların hayrını diliyor</w:t>
      </w:r>
      <w:r w:rsidR="001915DA" w:rsidRPr="00792BBF">
        <w:rPr>
          <w:rFonts w:ascii="Garamond" w:hAnsi="Garamond"/>
          <w:sz w:val="24"/>
        </w:rPr>
        <w:t xml:space="preserve">, </w:t>
      </w:r>
      <w:r w:rsidR="00E41692" w:rsidRPr="00792BBF">
        <w:rPr>
          <w:rFonts w:ascii="Garamond" w:hAnsi="Garamond"/>
          <w:sz w:val="24"/>
        </w:rPr>
        <w:t xml:space="preserve">nasihat </w:t>
      </w:r>
      <w:r w:rsidR="00E41692" w:rsidRPr="00792BBF">
        <w:rPr>
          <w:rFonts w:ascii="Garamond" w:hAnsi="Garamond"/>
          <w:sz w:val="24"/>
        </w:rPr>
        <w:t>e</w:t>
      </w:r>
      <w:r w:rsidR="00E41692" w:rsidRPr="00792BBF">
        <w:rPr>
          <w:rFonts w:ascii="Garamond" w:hAnsi="Garamond"/>
          <w:sz w:val="24"/>
        </w:rPr>
        <w:t>diyorsun ama ger</w:t>
      </w:r>
      <w:r w:rsidR="00347AED" w:rsidRPr="00792BBF">
        <w:rPr>
          <w:rFonts w:ascii="Garamond" w:hAnsi="Garamond"/>
          <w:sz w:val="24"/>
        </w:rPr>
        <w:t>çekte dik</w:t>
      </w:r>
      <w:r w:rsidR="00E41692" w:rsidRPr="00792BBF">
        <w:rPr>
          <w:rFonts w:ascii="Garamond" w:hAnsi="Garamond"/>
          <w:sz w:val="24"/>
        </w:rPr>
        <w:t>k</w:t>
      </w:r>
      <w:r w:rsidR="00347AED" w:rsidRPr="00792BBF">
        <w:rPr>
          <w:rFonts w:ascii="Garamond" w:hAnsi="Garamond"/>
          <w:sz w:val="24"/>
        </w:rPr>
        <w:t>a</w:t>
      </w:r>
      <w:r w:rsidR="00E41692" w:rsidRPr="00792BBF">
        <w:rPr>
          <w:rFonts w:ascii="Garamond" w:hAnsi="Garamond"/>
          <w:sz w:val="24"/>
        </w:rPr>
        <w:t>tlerini çe</w:t>
      </w:r>
      <w:r w:rsidR="00E41692" w:rsidRPr="00792BBF">
        <w:rPr>
          <w:rFonts w:ascii="Garamond" w:hAnsi="Garamond"/>
          <w:sz w:val="24"/>
        </w:rPr>
        <w:t>k</w:t>
      </w:r>
      <w:r w:rsidR="00E41692" w:rsidRPr="00792BBF">
        <w:rPr>
          <w:rFonts w:ascii="Garamond" w:hAnsi="Garamond"/>
          <w:sz w:val="24"/>
        </w:rPr>
        <w:t xml:space="preserve">meyi ve onları kendine doğru </w:t>
      </w:r>
      <w:r w:rsidR="00E41692" w:rsidRPr="00792BBF">
        <w:rPr>
          <w:rFonts w:ascii="Garamond" w:hAnsi="Garamond"/>
          <w:sz w:val="24"/>
        </w:rPr>
        <w:lastRenderedPageBreak/>
        <w:t>yönlendirmeyi hedefliyorsun</w:t>
      </w:r>
      <w:r w:rsidR="001915DA" w:rsidRPr="00792BBF">
        <w:rPr>
          <w:rFonts w:ascii="Garamond" w:hAnsi="Garamond"/>
          <w:sz w:val="24"/>
        </w:rPr>
        <w:t xml:space="preserve">. </w:t>
      </w:r>
      <w:r w:rsidR="00E41692" w:rsidRPr="00792BBF">
        <w:rPr>
          <w:rFonts w:ascii="Garamond" w:hAnsi="Garamond"/>
          <w:sz w:val="24"/>
        </w:rPr>
        <w:t>Bazen nefsini kınıyorsun oysa gerçekte nefsini övmenin peşi</w:t>
      </w:r>
      <w:r w:rsidR="00E41692" w:rsidRPr="00792BBF">
        <w:rPr>
          <w:rFonts w:ascii="Garamond" w:hAnsi="Garamond"/>
          <w:sz w:val="24"/>
        </w:rPr>
        <w:t>n</w:t>
      </w:r>
      <w:r w:rsidR="00E41692" w:rsidRPr="00792BBF">
        <w:rPr>
          <w:rFonts w:ascii="Garamond" w:hAnsi="Garamond"/>
          <w:sz w:val="24"/>
        </w:rPr>
        <w:t>de koşturuyo</w:t>
      </w:r>
      <w:r w:rsidR="00E41692" w:rsidRPr="00792BBF">
        <w:rPr>
          <w:rFonts w:ascii="Garamond" w:hAnsi="Garamond"/>
          <w:sz w:val="24"/>
        </w:rPr>
        <w:t>r</w:t>
      </w:r>
      <w:r w:rsidR="00E41692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82002F" w:rsidRPr="00792BBF" w:rsidRDefault="00E41692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Bil ki </w:t>
      </w:r>
      <w:r w:rsidR="00347AED" w:rsidRPr="00792BBF">
        <w:rPr>
          <w:rFonts w:ascii="Garamond" w:hAnsi="Garamond"/>
          <w:sz w:val="24"/>
        </w:rPr>
        <w:t>gerçek bir şekilde A</w:t>
      </w:r>
      <w:r w:rsidR="00347AED" w:rsidRPr="00792BBF">
        <w:rPr>
          <w:rFonts w:ascii="Garamond" w:hAnsi="Garamond"/>
          <w:sz w:val="24"/>
        </w:rPr>
        <w:t>l</w:t>
      </w:r>
      <w:r w:rsidR="00347AED" w:rsidRPr="00792BBF">
        <w:rPr>
          <w:rFonts w:ascii="Garamond" w:hAnsi="Garamond"/>
          <w:sz w:val="24"/>
        </w:rPr>
        <w:t>lah-u Te</w:t>
      </w:r>
      <w:r w:rsidR="0055479C" w:rsidRPr="00792BBF">
        <w:rPr>
          <w:rFonts w:ascii="Garamond" w:hAnsi="Garamond"/>
          <w:sz w:val="24"/>
        </w:rPr>
        <w:t>ala’nın dergahına tö</w:t>
      </w:r>
      <w:r w:rsidR="0055479C" w:rsidRPr="00792BBF">
        <w:rPr>
          <w:rFonts w:ascii="Garamond" w:hAnsi="Garamond"/>
          <w:sz w:val="24"/>
        </w:rPr>
        <w:t>v</w:t>
      </w:r>
      <w:r w:rsidR="0055479C" w:rsidRPr="00792BBF">
        <w:rPr>
          <w:rFonts w:ascii="Garamond" w:hAnsi="Garamond"/>
          <w:sz w:val="24"/>
        </w:rPr>
        <w:t>be etmedikçe</w:t>
      </w:r>
      <w:r w:rsidR="001915DA" w:rsidRPr="00792BBF">
        <w:rPr>
          <w:rFonts w:ascii="Garamond" w:hAnsi="Garamond"/>
          <w:sz w:val="24"/>
        </w:rPr>
        <w:t xml:space="preserve">, </w:t>
      </w:r>
      <w:r w:rsidR="0055479C" w:rsidRPr="00792BBF">
        <w:rPr>
          <w:rFonts w:ascii="Garamond" w:hAnsi="Garamond"/>
          <w:sz w:val="24"/>
        </w:rPr>
        <w:t>karşısında yalvarıp yaka</w:t>
      </w:r>
      <w:r w:rsidR="0055479C" w:rsidRPr="00792BBF">
        <w:rPr>
          <w:rFonts w:ascii="Garamond" w:hAnsi="Garamond"/>
          <w:sz w:val="24"/>
        </w:rPr>
        <w:t>r</w:t>
      </w:r>
      <w:r w:rsidR="0055479C" w:rsidRPr="00792BBF">
        <w:rPr>
          <w:rFonts w:ascii="Garamond" w:hAnsi="Garamond"/>
          <w:sz w:val="24"/>
        </w:rPr>
        <w:t>madıkça ve sende olup akıl ve ilimle uyuşm</w:t>
      </w:r>
      <w:r w:rsidR="0055479C" w:rsidRPr="00792BBF">
        <w:rPr>
          <w:rFonts w:ascii="Garamond" w:hAnsi="Garamond"/>
          <w:sz w:val="24"/>
        </w:rPr>
        <w:t>a</w:t>
      </w:r>
      <w:r w:rsidR="0055479C" w:rsidRPr="00792BBF">
        <w:rPr>
          <w:rFonts w:ascii="Garamond" w:hAnsi="Garamond"/>
          <w:sz w:val="24"/>
        </w:rPr>
        <w:t>yan</w:t>
      </w:r>
      <w:r w:rsidR="001915DA" w:rsidRPr="00792BBF">
        <w:rPr>
          <w:rFonts w:ascii="Garamond" w:hAnsi="Garamond"/>
          <w:sz w:val="24"/>
        </w:rPr>
        <w:t xml:space="preserve">, </w:t>
      </w:r>
      <w:r w:rsidR="0055479C" w:rsidRPr="00792BBF">
        <w:rPr>
          <w:rFonts w:ascii="Garamond" w:hAnsi="Garamond"/>
          <w:sz w:val="24"/>
        </w:rPr>
        <w:t>din</w:t>
      </w:r>
      <w:r w:rsidR="001915DA" w:rsidRPr="00792BBF">
        <w:rPr>
          <w:rFonts w:ascii="Garamond" w:hAnsi="Garamond"/>
          <w:sz w:val="24"/>
        </w:rPr>
        <w:t xml:space="preserve">, </w:t>
      </w:r>
      <w:r w:rsidR="0055479C" w:rsidRPr="00792BBF">
        <w:rPr>
          <w:rFonts w:ascii="Garamond" w:hAnsi="Garamond"/>
          <w:sz w:val="24"/>
        </w:rPr>
        <w:t>şeriat</w:t>
      </w:r>
      <w:r w:rsidR="001915DA" w:rsidRPr="00792BBF">
        <w:rPr>
          <w:rFonts w:ascii="Garamond" w:hAnsi="Garamond"/>
          <w:sz w:val="24"/>
        </w:rPr>
        <w:t xml:space="preserve">, </w:t>
      </w:r>
      <w:r w:rsidR="0055479C" w:rsidRPr="00792BBF">
        <w:rPr>
          <w:rFonts w:ascii="Garamond" w:hAnsi="Garamond"/>
          <w:sz w:val="24"/>
        </w:rPr>
        <w:t>peygamberin ve hidayet imaml</w:t>
      </w:r>
      <w:r w:rsidR="0055479C" w:rsidRPr="00792BBF">
        <w:rPr>
          <w:rFonts w:ascii="Garamond" w:hAnsi="Garamond"/>
          <w:sz w:val="24"/>
        </w:rPr>
        <w:t>a</w:t>
      </w:r>
      <w:r w:rsidR="0055479C" w:rsidRPr="00792BBF">
        <w:rPr>
          <w:rFonts w:ascii="Garamond" w:hAnsi="Garamond"/>
          <w:sz w:val="24"/>
        </w:rPr>
        <w:t>rının ölçü ve</w:t>
      </w:r>
      <w:r w:rsidR="001915DA" w:rsidRPr="00792BBF">
        <w:rPr>
          <w:rFonts w:ascii="Garamond" w:hAnsi="Garamond"/>
          <w:sz w:val="24"/>
        </w:rPr>
        <w:t xml:space="preserve"> </w:t>
      </w:r>
      <w:r w:rsidR="0055479C" w:rsidRPr="00792BBF">
        <w:rPr>
          <w:rFonts w:ascii="Garamond" w:hAnsi="Garamond"/>
          <w:sz w:val="24"/>
        </w:rPr>
        <w:t>metotlarının t</w:t>
      </w:r>
      <w:r w:rsidR="0055479C" w:rsidRPr="00792BBF">
        <w:rPr>
          <w:rFonts w:ascii="Garamond" w:hAnsi="Garamond"/>
          <w:sz w:val="24"/>
        </w:rPr>
        <w:t>a</w:t>
      </w:r>
      <w:r w:rsidR="0055479C" w:rsidRPr="00792BBF">
        <w:rPr>
          <w:rFonts w:ascii="Garamond" w:hAnsi="Garamond"/>
          <w:sz w:val="24"/>
        </w:rPr>
        <w:t>hammül etmediği ayıpları tan</w:t>
      </w:r>
      <w:r w:rsidR="0055479C" w:rsidRPr="00792BBF">
        <w:rPr>
          <w:rFonts w:ascii="Garamond" w:hAnsi="Garamond"/>
          <w:sz w:val="24"/>
        </w:rPr>
        <w:t>ı</w:t>
      </w:r>
      <w:r w:rsidR="0055479C" w:rsidRPr="00792BBF">
        <w:rPr>
          <w:rFonts w:ascii="Garamond" w:hAnsi="Garamond"/>
          <w:sz w:val="24"/>
        </w:rPr>
        <w:t>madıkça arzu ve aldanışın kara</w:t>
      </w:r>
      <w:r w:rsidR="0055479C" w:rsidRPr="00792BBF">
        <w:rPr>
          <w:rFonts w:ascii="Garamond" w:hAnsi="Garamond"/>
          <w:sz w:val="24"/>
        </w:rPr>
        <w:t>n</w:t>
      </w:r>
      <w:r w:rsidR="0055479C" w:rsidRPr="00792BBF">
        <w:rPr>
          <w:rFonts w:ascii="Garamond" w:hAnsi="Garamond"/>
          <w:sz w:val="24"/>
        </w:rPr>
        <w:t xml:space="preserve">lıklarından </w:t>
      </w:r>
      <w:r w:rsidR="001E05D4" w:rsidRPr="00792BBF">
        <w:rPr>
          <w:rFonts w:ascii="Garamond" w:hAnsi="Garamond"/>
          <w:sz w:val="24"/>
        </w:rPr>
        <w:t>asla dışarı çıkama</w:t>
      </w:r>
      <w:r w:rsidR="001E05D4" w:rsidRPr="00792BBF">
        <w:rPr>
          <w:rFonts w:ascii="Garamond" w:hAnsi="Garamond"/>
          <w:sz w:val="24"/>
        </w:rPr>
        <w:t>z</w:t>
      </w:r>
      <w:r w:rsidR="001E05D4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 xml:space="preserve">. </w:t>
      </w:r>
      <w:r w:rsidR="001E05D4" w:rsidRPr="00792BBF">
        <w:rPr>
          <w:rFonts w:ascii="Garamond" w:hAnsi="Garamond"/>
          <w:sz w:val="24"/>
        </w:rPr>
        <w:t>Eğer bulunduğun duruma sevinir ve kani olursan kıyamet günü mutsuzluk ömrü zayi e</w:t>
      </w:r>
      <w:r w:rsidR="001E05D4" w:rsidRPr="00792BBF">
        <w:rPr>
          <w:rFonts w:ascii="Garamond" w:hAnsi="Garamond"/>
          <w:sz w:val="24"/>
        </w:rPr>
        <w:t>t</w:t>
      </w:r>
      <w:r w:rsidR="001E05D4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="001E05D4" w:rsidRPr="00792BBF">
        <w:rPr>
          <w:rFonts w:ascii="Garamond" w:hAnsi="Garamond"/>
          <w:sz w:val="24"/>
        </w:rPr>
        <w:t>hasret ve gam yemek hus</w:t>
      </w:r>
      <w:r w:rsidR="001E05D4" w:rsidRPr="00792BBF">
        <w:rPr>
          <w:rFonts w:ascii="Garamond" w:hAnsi="Garamond"/>
          <w:sz w:val="24"/>
        </w:rPr>
        <w:t>u</w:t>
      </w:r>
      <w:r w:rsidR="001E05D4" w:rsidRPr="00792BBF">
        <w:rPr>
          <w:rFonts w:ascii="Garamond" w:hAnsi="Garamond"/>
          <w:sz w:val="24"/>
        </w:rPr>
        <w:t>s</w:t>
      </w:r>
      <w:r w:rsidR="00347AED" w:rsidRPr="00792BBF">
        <w:rPr>
          <w:rFonts w:ascii="Garamond" w:hAnsi="Garamond"/>
          <w:sz w:val="24"/>
        </w:rPr>
        <w:t>u</w:t>
      </w:r>
      <w:r w:rsidR="001E05D4" w:rsidRPr="00792BBF">
        <w:rPr>
          <w:rFonts w:ascii="Garamond" w:hAnsi="Garamond"/>
          <w:sz w:val="24"/>
        </w:rPr>
        <w:t>nda senden daha kötü bir kimse bulunmaz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644E86">
        <w:rPr>
          <w:rFonts w:ascii="Garamond" w:hAnsi="Garamond"/>
          <w:i/>
          <w:iCs/>
          <w:sz w:val="24"/>
        </w:rPr>
        <w:t>Mehecc</w:t>
      </w:r>
      <w:r w:rsidR="0082002F" w:rsidRPr="00792BBF">
        <w:rPr>
          <w:rFonts w:ascii="Garamond" w:hAnsi="Garamond"/>
          <w:i/>
          <w:iCs/>
          <w:sz w:val="24"/>
        </w:rPr>
        <w:t>et’ul Beyza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6/348-357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387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el-Gazve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52"/>
          <w:szCs w:val="52"/>
        </w:rPr>
      </w:pPr>
      <w:r w:rsidRPr="00792BBF">
        <w:rPr>
          <w:rFonts w:ascii="Garamond" w:hAnsi="Garamond" w:cs="Garamond"/>
          <w:sz w:val="52"/>
          <w:szCs w:val="52"/>
        </w:rPr>
        <w:t>Gazve-Peygamber’in Savaşl</w:t>
      </w:r>
      <w:r w:rsidRPr="00792BBF">
        <w:rPr>
          <w:rFonts w:ascii="Garamond" w:hAnsi="Garamond" w:cs="Garamond"/>
          <w:sz w:val="52"/>
          <w:szCs w:val="52"/>
        </w:rPr>
        <w:t>a</w:t>
      </w:r>
      <w:r w:rsidRPr="00792BBF">
        <w:rPr>
          <w:rFonts w:ascii="Garamond" w:hAnsi="Garamond" w:cs="Garamond"/>
          <w:sz w:val="52"/>
          <w:szCs w:val="52"/>
        </w:rPr>
        <w:t>rı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19/133-367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c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20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c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21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Gazevat’un-Nebi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10/375*631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Gazevat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42" w:name="_Toc536708841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293D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E/KQIAAG0EAAAOAAAAZHJzL2Uyb0RvYy54bWysVMuO2yAU3VfqPyD2iR/jpBkrzqiKk26m&#10;baSZfgABHKPyEpA4UdV/74U82pluRlW9wOB7OZxz78Hzh6OS6MCdF0Y3uBjnGHFNDRN61+Bvz+vR&#10;DCMfiGZEGs0bfOIePyzev5sPtual6Y1k3CEA0b4ebIP7EGydZZ72XBE/NpZrCHbGKRJg6XYZc2QA&#10;dCWzMs+n2WAcs85Q7j18bc9BvEj4Xcdp+Np1ngckGwzcQhpdGrdxzBZzUu8csb2gFxrkH1goIjQc&#10;eoNqSSBo78RfUEpQZ7zpwpgalZmuE5QnDaCmyF+peeqJ5UkLFMfbW5n8/4OlXw4bhwRrcFlipImC&#10;Hj0KzVE5ibUZrK8hZak3LqqjR/1kHw397pE2y57oHU8cn08W9hVxR/ZiS1x4Cydsh8+GQQ7ZB5MK&#10;deycipBQAnRM/Tjd+sGPAVH4eDebTaHJGNFrLCP1daN1PnziRqE4abAE0gmYHB59iERIfU2J52iz&#10;FlKmdkuNBtA7qQA6hryRgsVoWrjddikdOpDomPQkWa/SnNlrltB6TthKMxRSDZggymiG4wmKw1ty&#10;uBdxlpIDEfKNycBf6sgIqgGKLrOzqX7c5/er2WpWjapyuhpVeduOPq6X1Wi6Lj5M2rt2uWyLn1Fc&#10;UdW9YIzrqO9q8KJ6m4EuV+1szZvFb5XMXqKnkgPZ6zuRTnaIDjh7aWvYaeNid6IzwNMp+XL/4qX5&#10;c52yfv8l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2JUxP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42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80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el-Cihad (1)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el-Harb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1E05D4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43" w:name="_Toc536708842"/>
      <w:r w:rsidRPr="00792BBF">
        <w:lastRenderedPageBreak/>
        <w:t>3045</w:t>
      </w:r>
      <w:r w:rsidR="001915DA" w:rsidRPr="00792BBF">
        <w:t xml:space="preserve">. </w:t>
      </w:r>
      <w:r w:rsidRPr="00792BBF">
        <w:t>Bölüm</w:t>
      </w:r>
      <w:bookmarkEnd w:id="243"/>
    </w:p>
    <w:p w:rsidR="0082002F" w:rsidRPr="00792BBF" w:rsidRDefault="001E05D4" w:rsidP="00700C50">
      <w:pPr>
        <w:pStyle w:val="Heading1"/>
        <w:spacing w:line="300" w:lineRule="atLeast"/>
        <w:ind w:firstLine="284"/>
      </w:pPr>
      <w:bookmarkStart w:id="244" w:name="_Toc536708843"/>
      <w:r w:rsidRPr="00792BBF">
        <w:t>Büyük Bedir Savaşı</w:t>
      </w:r>
      <w:bookmarkEnd w:id="244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“And olsun ki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siz düşkün bir durumda iken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Bedir'de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Allah size yardım etmişti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lah'tan sakının ki şükredeb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lesiniz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Hani iman ede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lere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“Rabbinizin size ind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rilmiş üç bin melekle yardım etmesi s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ze yetmeyecek mi?”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="00E64C95">
        <w:rPr>
          <w:rFonts w:ascii="Garamond" w:hAnsi="Garamond"/>
          <w:b/>
          <w:bCs/>
          <w:sz w:val="24"/>
        </w:rPr>
        <w:t>d</w:t>
      </w:r>
      <w:r w:rsidRPr="00792BBF">
        <w:rPr>
          <w:rFonts w:ascii="Garamond" w:hAnsi="Garamond"/>
          <w:b/>
          <w:bCs/>
          <w:sz w:val="24"/>
        </w:rPr>
        <w:t>iyordun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843"/>
      </w:r>
    </w:p>
    <w:p w:rsidR="0082002F" w:rsidRPr="00792BBF" w:rsidRDefault="0082002F" w:rsidP="00D87A7B">
      <w:pPr>
        <w:pStyle w:val="BodyText3"/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Al-i İmran Suresi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12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13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aye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Nisa Suresi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77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78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aye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Enfal Sur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1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19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36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38-41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67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71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Ayetler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Hac Suresi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19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ayet</w:t>
      </w:r>
    </w:p>
    <w:p w:rsidR="0082002F" w:rsidRPr="00792BBF" w:rsidRDefault="00D96B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Teala’nın </w:t>
      </w:r>
      <w:r w:rsidR="00E64C95">
        <w:rPr>
          <w:rFonts w:ascii="Garamond" w:hAnsi="Garamond"/>
          <w:b/>
          <w:bCs/>
          <w:sz w:val="24"/>
        </w:rPr>
        <w:t>“S</w:t>
      </w:r>
      <w:r w:rsidRPr="00792BBF">
        <w:rPr>
          <w:rFonts w:ascii="Garamond" w:hAnsi="Garamond"/>
          <w:b/>
          <w:bCs/>
          <w:sz w:val="24"/>
        </w:rPr>
        <w:t>iz zillet içindeyd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 xml:space="preserve">niz” </w:t>
      </w:r>
      <w:r w:rsidRPr="00792BBF">
        <w:rPr>
          <w:rFonts w:ascii="Garamond" w:hAnsi="Garamond"/>
          <w:i/>
          <w:iCs/>
          <w:sz w:val="24"/>
        </w:rPr>
        <w:t>ayeti hakkında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Onlar Allah Resulünün (s</w:t>
      </w:r>
      <w:r w:rsidR="00E64C95">
        <w:rPr>
          <w:rFonts w:ascii="Garamond" w:hAnsi="Garamond"/>
          <w:sz w:val="24"/>
        </w:rPr>
        <w:t>.a.</w:t>
      </w:r>
      <w:r w:rsidR="002203EE">
        <w:rPr>
          <w:rFonts w:ascii="Garamond" w:hAnsi="Garamond"/>
          <w:sz w:val="24"/>
        </w:rPr>
        <w:t>a) kendi aralarında olması</w:t>
      </w:r>
      <w:r w:rsidRPr="00792BBF">
        <w:rPr>
          <w:rFonts w:ascii="Garamond" w:hAnsi="Garamond"/>
          <w:sz w:val="24"/>
        </w:rPr>
        <w:t xml:space="preserve"> hasebiyle zillet içinde değillerdi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layısıyla maksat şudur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sizlere Bedir’de zayıf olduğunuz ha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de yardım etti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4"/>
      </w:r>
    </w:p>
    <w:p w:rsidR="0082002F" w:rsidRPr="00792BBF" w:rsidRDefault="00D96B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İbn-i Abbas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Bedir’de öldürülenlerin yanında durdu ve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BC5569">
        <w:rPr>
          <w:rFonts w:ascii="Garamond" w:hAnsi="Garamond"/>
          <w:sz w:val="24"/>
        </w:rPr>
        <w:t>“Allah az bir grupla sizleri</w:t>
      </w:r>
      <w:r w:rsidRPr="00792BBF">
        <w:rPr>
          <w:rFonts w:ascii="Garamond" w:hAnsi="Garamond"/>
          <w:sz w:val="24"/>
        </w:rPr>
        <w:t xml:space="preserve"> cezalandırdı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Sizler doğru söylediğim halde beni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lancı saydınız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emin olan beni hain kabul ettiniz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</w:t>
      </w:r>
      <w:r w:rsidRPr="00792BBF">
        <w:rPr>
          <w:rFonts w:ascii="Garamond" w:hAnsi="Garamond"/>
          <w:sz w:val="24"/>
        </w:rPr>
        <w:lastRenderedPageBreak/>
        <w:t>so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ra Peygamber Ebu Cehil bin Hişam’a (Cenazesine) baktı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Bu adam Allah karşısında Firavundan daha 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yankar idi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Firavun ölüme yakalan</w:t>
      </w:r>
      <w:r w:rsidR="00347AED" w:rsidRPr="00792BBF">
        <w:rPr>
          <w:rFonts w:ascii="Garamond" w:hAnsi="Garamond"/>
          <w:sz w:val="24"/>
        </w:rPr>
        <w:t>dığına yakin e</w:t>
      </w:r>
      <w:r w:rsidR="00347AED" w:rsidRPr="00792BBF">
        <w:rPr>
          <w:rFonts w:ascii="Garamond" w:hAnsi="Garamond"/>
          <w:sz w:val="24"/>
        </w:rPr>
        <w:t>t</w:t>
      </w:r>
      <w:r w:rsidR="00347AED" w:rsidRPr="00792BBF">
        <w:rPr>
          <w:rFonts w:ascii="Garamond" w:hAnsi="Garamond"/>
          <w:sz w:val="24"/>
        </w:rPr>
        <w:t>tiği zaman Allah’ın birliğine iman et</w:t>
      </w:r>
      <w:r w:rsidRPr="00792BBF">
        <w:rPr>
          <w:rFonts w:ascii="Garamond" w:hAnsi="Garamond"/>
          <w:sz w:val="24"/>
        </w:rPr>
        <w:t>t</w:t>
      </w:r>
      <w:r w:rsidR="00347AED" w:rsidRPr="00792BBF">
        <w:rPr>
          <w:rFonts w:ascii="Garamond" w:hAnsi="Garamond"/>
          <w:sz w:val="24"/>
        </w:rPr>
        <w:t>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bu adam gi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tikçe yok olduğ</w:t>
      </w:r>
      <w:r w:rsidR="001731D2" w:rsidRPr="00792BBF">
        <w:rPr>
          <w:rFonts w:ascii="Garamond" w:hAnsi="Garamond"/>
          <w:sz w:val="24"/>
        </w:rPr>
        <w:t>una yakin ett</w:t>
      </w:r>
      <w:r w:rsidR="001731D2" w:rsidRPr="00792BBF">
        <w:rPr>
          <w:rFonts w:ascii="Garamond" w:hAnsi="Garamond"/>
          <w:sz w:val="24"/>
        </w:rPr>
        <w:t>i</w:t>
      </w:r>
      <w:r w:rsidR="001731D2" w:rsidRPr="00792BBF">
        <w:rPr>
          <w:rFonts w:ascii="Garamond" w:hAnsi="Garamond"/>
          <w:sz w:val="24"/>
        </w:rPr>
        <w:t>ği halde yine de Lâ</w:t>
      </w:r>
      <w:r w:rsidRPr="00792BBF">
        <w:rPr>
          <w:rFonts w:ascii="Garamond" w:hAnsi="Garamond"/>
          <w:sz w:val="24"/>
        </w:rPr>
        <w:t>t ve U</w:t>
      </w:r>
      <w:r w:rsidR="001731D2"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za</w:t>
      </w:r>
      <w:r w:rsidR="001731D2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yı çağırdı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(Onlara ya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varıp yakardı</w:t>
      </w:r>
      <w:r w:rsidR="00BC5569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)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5"/>
      </w:r>
    </w:p>
    <w:p w:rsidR="0082002F" w:rsidRPr="00792BBF" w:rsidRDefault="00D96B7C" w:rsidP="000C6AF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Ebu Cehil!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Ey Utbe!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Ey</w:t>
      </w:r>
      <w:r w:rsidR="00A82C49" w:rsidRPr="00792BBF">
        <w:rPr>
          <w:rFonts w:ascii="Garamond" w:hAnsi="Garamond"/>
          <w:sz w:val="24"/>
        </w:rPr>
        <w:t xml:space="preserve"> Şe</w:t>
      </w:r>
      <w:r w:rsidRPr="00792BBF">
        <w:rPr>
          <w:rFonts w:ascii="Garamond" w:hAnsi="Garamond"/>
          <w:sz w:val="24"/>
        </w:rPr>
        <w:t>ybe! Ey Ümeyye! Rabbinizin vaat ett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 şeyleri doğru buldunuz mu? Ben Rabbimin vaat ettiği şeyleri do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ru buldum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Ömer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Bu cansız bedenlerle mi konuşuyorsun?”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nım elin</w:t>
      </w:r>
      <w:r w:rsidR="00BC5569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 xml:space="preserve">e olan Allah’a </w:t>
      </w:r>
      <w:r w:rsidR="00A82C49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ndolsun </w:t>
      </w:r>
      <w:r w:rsidR="00A82C49" w:rsidRPr="00792BBF">
        <w:rPr>
          <w:rFonts w:ascii="Garamond" w:hAnsi="Garamond"/>
          <w:sz w:val="24"/>
        </w:rPr>
        <w:t xml:space="preserve"> benim sö</w:t>
      </w:r>
      <w:r w:rsidRPr="00792BBF">
        <w:rPr>
          <w:rFonts w:ascii="Garamond" w:hAnsi="Garamond"/>
          <w:sz w:val="24"/>
        </w:rPr>
        <w:t>zümü on</w:t>
      </w:r>
      <w:r w:rsidR="000C6AF7">
        <w:rPr>
          <w:rFonts w:ascii="Garamond" w:hAnsi="Garamond"/>
          <w:sz w:val="24"/>
        </w:rPr>
        <w:t>lar</w:t>
      </w:r>
      <w:r w:rsidRPr="00792BBF">
        <w:rPr>
          <w:rFonts w:ascii="Garamond" w:hAnsi="Garamond"/>
          <w:sz w:val="24"/>
        </w:rPr>
        <w:t>da</w:t>
      </w:r>
      <w:r w:rsidR="000C6AF7">
        <w:rPr>
          <w:rFonts w:ascii="Garamond" w:hAnsi="Garamond"/>
          <w:sz w:val="24"/>
        </w:rPr>
        <w:t xml:space="preserve">n daha çok işiten değilsiniz. </w:t>
      </w:r>
      <w:r w:rsidR="000C6AF7"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nlar sad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 cevap vereme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6"/>
      </w:r>
    </w:p>
    <w:p w:rsidR="0082002F" w:rsidRPr="00792BBF" w:rsidRDefault="00D96B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Enes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mer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Bedir ehli hakkında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nuştu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Resulü </w:t>
      </w:r>
      <w:r w:rsidR="001915DA" w:rsidRPr="00792BBF">
        <w:rPr>
          <w:rFonts w:ascii="Garamond" w:hAnsi="Garamond"/>
          <w:sz w:val="24"/>
        </w:rPr>
        <w:t>(s.a.a)</w:t>
      </w:r>
      <w:r w:rsidR="00447EC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savaş başlam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dan bir gün önce müşriklerin ölüp düşecekleri ye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leri bize gösterdi ve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“Yarın Allah’ın izniyle f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lan kimse burada yere düşecek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falan kimse de orada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Savaş</w:t>
      </w:r>
      <w:r w:rsidR="00D732ED" w:rsidRPr="00792BBF">
        <w:rPr>
          <w:rFonts w:ascii="Garamond" w:hAnsi="Garamond"/>
          <w:sz w:val="24"/>
        </w:rPr>
        <w:t xml:space="preserve"> </w:t>
      </w:r>
      <w:r w:rsidR="00D732ED" w:rsidRPr="00792BBF">
        <w:rPr>
          <w:rFonts w:ascii="Garamond" w:hAnsi="Garamond"/>
          <w:sz w:val="24"/>
        </w:rPr>
        <w:lastRenderedPageBreak/>
        <w:t>b</w:t>
      </w:r>
      <w:r w:rsidRPr="00792BBF">
        <w:rPr>
          <w:rFonts w:ascii="Garamond" w:hAnsi="Garamond"/>
          <w:sz w:val="24"/>
        </w:rPr>
        <w:t>aşladı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o şahıslar Peygamberin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</w:t>
      </w:r>
      <w:r w:rsidR="004356D2" w:rsidRPr="00792BBF">
        <w:rPr>
          <w:rFonts w:ascii="Garamond" w:hAnsi="Garamond"/>
          <w:sz w:val="24"/>
        </w:rPr>
        <w:t xml:space="preserve">buyurduğu </w:t>
      </w:r>
      <w:r w:rsidRPr="00792BBF">
        <w:rPr>
          <w:rFonts w:ascii="Garamond" w:hAnsi="Garamond"/>
          <w:sz w:val="24"/>
        </w:rPr>
        <w:t xml:space="preserve">yerde </w:t>
      </w:r>
      <w:r w:rsidR="004356D2" w:rsidRPr="00792BBF">
        <w:rPr>
          <w:rFonts w:ascii="Garamond" w:hAnsi="Garamond"/>
          <w:sz w:val="24"/>
        </w:rPr>
        <w:t>topr</w:t>
      </w:r>
      <w:r w:rsidR="004356D2" w:rsidRPr="00792BBF">
        <w:rPr>
          <w:rFonts w:ascii="Garamond" w:hAnsi="Garamond"/>
          <w:sz w:val="24"/>
        </w:rPr>
        <w:t>a</w:t>
      </w:r>
      <w:r w:rsidR="004356D2" w:rsidRPr="00792BBF">
        <w:rPr>
          <w:rFonts w:ascii="Garamond" w:hAnsi="Garamond"/>
          <w:sz w:val="24"/>
        </w:rPr>
        <w:t xml:space="preserve">ğa </w:t>
      </w:r>
      <w:r w:rsidRPr="00792BBF">
        <w:rPr>
          <w:rFonts w:ascii="Garamond" w:hAnsi="Garamond"/>
          <w:sz w:val="24"/>
        </w:rPr>
        <w:t xml:space="preserve">düşüp </w:t>
      </w:r>
      <w:r w:rsidR="004356D2" w:rsidRPr="00792BBF">
        <w:rPr>
          <w:rFonts w:ascii="Garamond" w:hAnsi="Garamond"/>
          <w:sz w:val="24"/>
        </w:rPr>
        <w:t>can veriyorlardı</w:t>
      </w:r>
      <w:r w:rsidR="001915DA" w:rsidRPr="00792BBF">
        <w:rPr>
          <w:rFonts w:ascii="Garamond" w:hAnsi="Garamond"/>
          <w:sz w:val="24"/>
        </w:rPr>
        <w:t xml:space="preserve">. </w:t>
      </w:r>
      <w:r w:rsidR="004356D2" w:rsidRPr="00792BBF">
        <w:rPr>
          <w:rFonts w:ascii="Garamond" w:hAnsi="Garamond"/>
          <w:sz w:val="24"/>
        </w:rPr>
        <w:t xml:space="preserve">Ben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lüne </w:t>
      </w:r>
      <w:r w:rsidR="001915DA" w:rsidRPr="00792BBF">
        <w:rPr>
          <w:rFonts w:ascii="Garamond" w:hAnsi="Garamond"/>
          <w:sz w:val="24"/>
        </w:rPr>
        <w:t>(s.a.a)</w:t>
      </w:r>
      <w:r w:rsidR="00D732ED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4356D2" w:rsidRPr="00792BBF">
        <w:rPr>
          <w:rFonts w:ascii="Garamond" w:hAnsi="Garamond"/>
          <w:sz w:val="24"/>
        </w:rPr>
        <w:t>“Seni hak üzere gönd</w:t>
      </w:r>
      <w:r w:rsidR="004356D2" w:rsidRPr="00792BBF">
        <w:rPr>
          <w:rFonts w:ascii="Garamond" w:hAnsi="Garamond"/>
          <w:sz w:val="24"/>
        </w:rPr>
        <w:t>e</w:t>
      </w:r>
      <w:r w:rsidR="004356D2" w:rsidRPr="00792BBF">
        <w:rPr>
          <w:rFonts w:ascii="Garamond" w:hAnsi="Garamond"/>
          <w:sz w:val="24"/>
        </w:rPr>
        <w:t>rene yemin olsun ki o kimseler buyur</w:t>
      </w:r>
      <w:r w:rsidR="00D732ED" w:rsidRPr="00792BBF">
        <w:rPr>
          <w:rFonts w:ascii="Garamond" w:hAnsi="Garamond"/>
          <w:sz w:val="24"/>
        </w:rPr>
        <w:t>duğun yerde toprağ</w:t>
      </w:r>
      <w:r w:rsidR="004356D2" w:rsidRPr="00792BBF">
        <w:rPr>
          <w:rFonts w:ascii="Garamond" w:hAnsi="Garamond"/>
          <w:sz w:val="24"/>
        </w:rPr>
        <w:t>a d</w:t>
      </w:r>
      <w:r w:rsidR="004356D2" w:rsidRPr="00792BBF">
        <w:rPr>
          <w:rFonts w:ascii="Garamond" w:hAnsi="Garamond"/>
          <w:sz w:val="24"/>
        </w:rPr>
        <w:t>ü</w:t>
      </w:r>
      <w:r w:rsidR="004356D2" w:rsidRPr="00792BBF">
        <w:rPr>
          <w:rFonts w:ascii="Garamond" w:hAnsi="Garamond"/>
          <w:sz w:val="24"/>
        </w:rPr>
        <w:t>şüp can verdiler</w:t>
      </w:r>
      <w:r w:rsidR="001915DA" w:rsidRPr="00792BBF">
        <w:rPr>
          <w:rFonts w:ascii="Garamond" w:hAnsi="Garamond"/>
          <w:sz w:val="24"/>
        </w:rPr>
        <w:t xml:space="preserve">. </w:t>
      </w:r>
      <w:r w:rsidR="004356D2" w:rsidRPr="00792BBF">
        <w:rPr>
          <w:rFonts w:ascii="Garamond" w:hAnsi="Garamond"/>
          <w:sz w:val="24"/>
        </w:rPr>
        <w:t>Peygamber c</w:t>
      </w:r>
      <w:r w:rsidR="004356D2" w:rsidRPr="00792BBF">
        <w:rPr>
          <w:rFonts w:ascii="Garamond" w:hAnsi="Garamond"/>
          <w:sz w:val="24"/>
        </w:rPr>
        <w:t>e</w:t>
      </w:r>
      <w:r w:rsidR="004356D2" w:rsidRPr="00792BBF">
        <w:rPr>
          <w:rFonts w:ascii="Garamond" w:hAnsi="Garamond"/>
          <w:sz w:val="24"/>
        </w:rPr>
        <w:t>nazelerinin bir yere atılmasını emretti</w:t>
      </w:r>
      <w:r w:rsidR="001915DA" w:rsidRPr="00792BBF">
        <w:rPr>
          <w:rFonts w:ascii="Garamond" w:hAnsi="Garamond"/>
          <w:sz w:val="24"/>
        </w:rPr>
        <w:t xml:space="preserve">. </w:t>
      </w:r>
      <w:r w:rsidR="004356D2" w:rsidRPr="00792BBF">
        <w:rPr>
          <w:rFonts w:ascii="Garamond" w:hAnsi="Garamond"/>
          <w:sz w:val="24"/>
        </w:rPr>
        <w:t>Daha sonra oraya doğru giderek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4356D2" w:rsidRPr="00792BBF">
        <w:rPr>
          <w:rFonts w:ascii="Garamond" w:hAnsi="Garamond"/>
          <w:sz w:val="24"/>
        </w:rPr>
        <w:t xml:space="preserve">Ey falan! Ey falan! Allah’ın size </w:t>
      </w:r>
      <w:r w:rsidR="00D732ED" w:rsidRPr="00792BBF">
        <w:rPr>
          <w:rFonts w:ascii="Garamond" w:hAnsi="Garamond"/>
          <w:sz w:val="24"/>
        </w:rPr>
        <w:t>vad</w:t>
      </w:r>
      <w:r w:rsidR="004356D2" w:rsidRPr="00792BBF">
        <w:rPr>
          <w:rFonts w:ascii="Garamond" w:hAnsi="Garamond"/>
          <w:sz w:val="24"/>
        </w:rPr>
        <w:t>ettiği şeyi doğru buldunuz mu?” şü</w:t>
      </w:r>
      <w:r w:rsidR="004356D2" w:rsidRPr="00792BBF">
        <w:rPr>
          <w:rFonts w:ascii="Garamond" w:hAnsi="Garamond"/>
          <w:sz w:val="24"/>
        </w:rPr>
        <w:t>p</w:t>
      </w:r>
      <w:r w:rsidR="004356D2" w:rsidRPr="00792BBF">
        <w:rPr>
          <w:rFonts w:ascii="Garamond" w:hAnsi="Garamond"/>
          <w:sz w:val="24"/>
        </w:rPr>
        <w:t xml:space="preserve">hesiz ki ben Allah’ın bana </w:t>
      </w:r>
      <w:r w:rsidR="00307511" w:rsidRPr="00792BBF">
        <w:rPr>
          <w:rFonts w:ascii="Garamond" w:hAnsi="Garamond"/>
          <w:sz w:val="24"/>
        </w:rPr>
        <w:t>vad</w:t>
      </w:r>
      <w:r w:rsidR="004356D2" w:rsidRPr="00792BBF">
        <w:rPr>
          <w:rFonts w:ascii="Garamond" w:hAnsi="Garamond"/>
          <w:sz w:val="24"/>
        </w:rPr>
        <w:t>ettiği şeyleri doğru bu</w:t>
      </w:r>
      <w:r w:rsidR="004356D2" w:rsidRPr="00792BBF">
        <w:rPr>
          <w:rFonts w:ascii="Garamond" w:hAnsi="Garamond"/>
          <w:sz w:val="24"/>
        </w:rPr>
        <w:t>l</w:t>
      </w:r>
      <w:r w:rsidR="004356D2" w:rsidRPr="00792BBF">
        <w:rPr>
          <w:rFonts w:ascii="Garamond" w:hAnsi="Garamond"/>
          <w:sz w:val="24"/>
        </w:rPr>
        <w:t>dum</w:t>
      </w:r>
      <w:r w:rsidR="001915DA" w:rsidRPr="00792BBF">
        <w:rPr>
          <w:rFonts w:ascii="Garamond" w:hAnsi="Garamond"/>
          <w:sz w:val="24"/>
        </w:rPr>
        <w:t xml:space="preserve">. </w:t>
      </w:r>
      <w:r w:rsidR="004356D2" w:rsidRPr="00792BBF">
        <w:rPr>
          <w:rFonts w:ascii="Garamond" w:hAnsi="Garamond"/>
          <w:sz w:val="24"/>
        </w:rPr>
        <w:t>“Ben (Enes)</w:t>
      </w:r>
      <w:r w:rsidRPr="00792BBF">
        <w:rPr>
          <w:rFonts w:ascii="Garamond" w:hAnsi="Garamond"/>
          <w:sz w:val="24"/>
        </w:rPr>
        <w:t xml:space="preserve"> </w:t>
      </w:r>
      <w:r w:rsidR="004356D2" w:rsidRPr="00792BBF">
        <w:rPr>
          <w:rFonts w:ascii="Garamond" w:hAnsi="Garamond"/>
          <w:sz w:val="24"/>
        </w:rPr>
        <w:t>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4356D2" w:rsidRPr="00792BBF">
        <w:rPr>
          <w:rFonts w:ascii="Garamond" w:hAnsi="Garamond"/>
          <w:sz w:val="24"/>
        </w:rPr>
        <w:t>Ey Allah’ın Resulü! Leş haline d</w:t>
      </w:r>
      <w:r w:rsidR="004356D2" w:rsidRPr="00792BBF">
        <w:rPr>
          <w:rFonts w:ascii="Garamond" w:hAnsi="Garamond"/>
          <w:sz w:val="24"/>
        </w:rPr>
        <w:t>ö</w:t>
      </w:r>
      <w:r w:rsidR="004356D2" w:rsidRPr="00792BBF">
        <w:rPr>
          <w:rFonts w:ascii="Garamond" w:hAnsi="Garamond"/>
          <w:sz w:val="24"/>
        </w:rPr>
        <w:t>nüşen kimselerle mi konuşuyo</w:t>
      </w:r>
      <w:r w:rsidR="004356D2" w:rsidRPr="00792BBF">
        <w:rPr>
          <w:rFonts w:ascii="Garamond" w:hAnsi="Garamond"/>
          <w:sz w:val="24"/>
        </w:rPr>
        <w:t>r</w:t>
      </w:r>
      <w:r w:rsidR="004356D2" w:rsidRPr="00792BBF">
        <w:rPr>
          <w:rFonts w:ascii="Garamond" w:hAnsi="Garamond"/>
          <w:sz w:val="24"/>
        </w:rPr>
        <w:t xml:space="preserve">sun?” peygamber </w:t>
      </w:r>
      <w:r w:rsidR="001915DA" w:rsidRPr="00792BBF">
        <w:rPr>
          <w:rFonts w:ascii="Garamond" w:hAnsi="Garamond"/>
          <w:sz w:val="24"/>
        </w:rPr>
        <w:t>(s.a.a)</w:t>
      </w:r>
      <w:r w:rsidR="004356D2" w:rsidRPr="00792BBF">
        <w:rPr>
          <w:rFonts w:ascii="Garamond" w:hAnsi="Garamond"/>
          <w:sz w:val="24"/>
        </w:rPr>
        <w:t xml:space="preserve"> </w:t>
      </w:r>
      <w:r w:rsidR="00D60397" w:rsidRPr="00792BBF">
        <w:rPr>
          <w:rFonts w:ascii="Garamond" w:hAnsi="Garamond"/>
          <w:sz w:val="24"/>
        </w:rPr>
        <w:t>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60397" w:rsidRPr="00792BBF">
        <w:rPr>
          <w:rFonts w:ascii="Garamond" w:hAnsi="Garamond"/>
          <w:sz w:val="24"/>
        </w:rPr>
        <w:t>Şüphesiz k</w:t>
      </w:r>
      <w:r w:rsidR="00307511" w:rsidRPr="00792BBF">
        <w:rPr>
          <w:rFonts w:ascii="Garamond" w:hAnsi="Garamond"/>
          <w:sz w:val="24"/>
        </w:rPr>
        <w:t>i si</w:t>
      </w:r>
      <w:r w:rsidR="00D60397" w:rsidRPr="00792BBF">
        <w:rPr>
          <w:rFonts w:ascii="Garamond" w:hAnsi="Garamond"/>
          <w:sz w:val="24"/>
        </w:rPr>
        <w:t>zler b</w:t>
      </w:r>
      <w:r w:rsidR="00D60397" w:rsidRPr="00792BBF">
        <w:rPr>
          <w:rFonts w:ascii="Garamond" w:hAnsi="Garamond"/>
          <w:sz w:val="24"/>
        </w:rPr>
        <w:t>e</w:t>
      </w:r>
      <w:r w:rsidR="00D60397" w:rsidRPr="00792BBF">
        <w:rPr>
          <w:rFonts w:ascii="Garamond" w:hAnsi="Garamond"/>
          <w:sz w:val="24"/>
        </w:rPr>
        <w:t>nim sözümü işitiyor</w:t>
      </w:r>
      <w:r w:rsidR="001915DA" w:rsidRPr="00792BBF">
        <w:rPr>
          <w:rFonts w:ascii="Garamond" w:hAnsi="Garamond"/>
          <w:sz w:val="24"/>
        </w:rPr>
        <w:t xml:space="preserve">, </w:t>
      </w:r>
      <w:r w:rsidR="00D60397" w:rsidRPr="00792BBF">
        <w:rPr>
          <w:rFonts w:ascii="Garamond" w:hAnsi="Garamond"/>
          <w:sz w:val="24"/>
        </w:rPr>
        <w:t>onlar da iş</w:t>
      </w:r>
      <w:r w:rsidR="00D60397" w:rsidRPr="00792BBF">
        <w:rPr>
          <w:rFonts w:ascii="Garamond" w:hAnsi="Garamond"/>
          <w:sz w:val="24"/>
        </w:rPr>
        <w:t>i</w:t>
      </w:r>
      <w:r w:rsidR="00D60397" w:rsidRPr="00792BBF">
        <w:rPr>
          <w:rFonts w:ascii="Garamond" w:hAnsi="Garamond"/>
          <w:sz w:val="24"/>
        </w:rPr>
        <w:t>tiyor</w:t>
      </w:r>
      <w:r w:rsidR="001915DA" w:rsidRPr="00792BBF">
        <w:rPr>
          <w:rFonts w:ascii="Garamond" w:hAnsi="Garamond"/>
          <w:sz w:val="24"/>
        </w:rPr>
        <w:t xml:space="preserve">. </w:t>
      </w:r>
      <w:r w:rsidR="00D60397" w:rsidRPr="00792BBF">
        <w:rPr>
          <w:rFonts w:ascii="Garamond" w:hAnsi="Garamond"/>
          <w:sz w:val="24"/>
        </w:rPr>
        <w:t>Sadece onların bana cevap vermeye güçleri yetmez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60397" w:rsidRPr="00792BBF">
        <w:rPr>
          <w:rFonts w:ascii="Garamond" w:hAnsi="Garamond"/>
          <w:sz w:val="24"/>
        </w:rPr>
        <w:t xml:space="preserve">Bedir savaşında Allah Resulünün </w:t>
      </w:r>
      <w:r w:rsidR="001915DA" w:rsidRPr="00792BBF">
        <w:rPr>
          <w:rFonts w:ascii="Garamond" w:hAnsi="Garamond"/>
          <w:sz w:val="24"/>
        </w:rPr>
        <w:t>(s.a.a)</w:t>
      </w:r>
      <w:r w:rsidR="00D60397" w:rsidRPr="00792BBF">
        <w:rPr>
          <w:rFonts w:ascii="Garamond" w:hAnsi="Garamond"/>
          <w:sz w:val="24"/>
        </w:rPr>
        <w:t xml:space="preserve"> ash</w:t>
      </w:r>
      <w:r w:rsidR="00D60397" w:rsidRPr="00792BBF">
        <w:rPr>
          <w:rFonts w:ascii="Garamond" w:hAnsi="Garamond"/>
          <w:sz w:val="24"/>
        </w:rPr>
        <w:t>a</w:t>
      </w:r>
      <w:r w:rsidR="00D60397" w:rsidRPr="00792BBF">
        <w:rPr>
          <w:rFonts w:ascii="Garamond" w:hAnsi="Garamond"/>
          <w:sz w:val="24"/>
        </w:rPr>
        <w:t xml:space="preserve">bının yüzü pamuk gibi </w:t>
      </w:r>
      <w:r w:rsidR="00A777BF" w:rsidRPr="00792BBF">
        <w:rPr>
          <w:rFonts w:ascii="Garamond" w:hAnsi="Garamond"/>
          <w:sz w:val="24"/>
        </w:rPr>
        <w:t>beya</w:t>
      </w:r>
      <w:r w:rsidR="00A777BF" w:rsidRPr="00792BBF">
        <w:rPr>
          <w:rFonts w:ascii="Garamond" w:hAnsi="Garamond"/>
          <w:sz w:val="24"/>
        </w:rPr>
        <w:t>z</w:t>
      </w:r>
      <w:r w:rsidR="00A777BF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777BF" w:rsidRPr="00792BBF">
        <w:rPr>
          <w:rFonts w:ascii="Garamond" w:hAnsi="Garamond"/>
          <w:sz w:val="24"/>
        </w:rPr>
        <w:t xml:space="preserve">Bedir </w:t>
      </w:r>
      <w:r w:rsidR="00307511" w:rsidRPr="00792BBF">
        <w:rPr>
          <w:rFonts w:ascii="Garamond" w:hAnsi="Garamond"/>
          <w:sz w:val="24"/>
        </w:rPr>
        <w:t>savaşında biz Al</w:t>
      </w:r>
      <w:r w:rsidR="00A777BF" w:rsidRPr="00792BBF">
        <w:rPr>
          <w:rFonts w:ascii="Garamond" w:hAnsi="Garamond"/>
          <w:sz w:val="24"/>
        </w:rPr>
        <w:t>l</w:t>
      </w:r>
      <w:r w:rsidR="00307511" w:rsidRPr="00792BBF">
        <w:rPr>
          <w:rFonts w:ascii="Garamond" w:hAnsi="Garamond"/>
          <w:sz w:val="24"/>
        </w:rPr>
        <w:t>a</w:t>
      </w:r>
      <w:r w:rsidR="00A777BF" w:rsidRPr="00792BBF">
        <w:rPr>
          <w:rFonts w:ascii="Garamond" w:hAnsi="Garamond"/>
          <w:sz w:val="24"/>
        </w:rPr>
        <w:t xml:space="preserve">h Resulüne </w:t>
      </w:r>
      <w:r w:rsidR="001915DA" w:rsidRPr="00792BBF">
        <w:rPr>
          <w:rFonts w:ascii="Garamond" w:hAnsi="Garamond"/>
          <w:sz w:val="24"/>
        </w:rPr>
        <w:t>(s.a.a)</w:t>
      </w:r>
      <w:r w:rsidR="00A777BF" w:rsidRPr="00792BBF">
        <w:rPr>
          <w:rFonts w:ascii="Garamond" w:hAnsi="Garamond"/>
          <w:sz w:val="24"/>
        </w:rPr>
        <w:t xml:space="preserve"> sığınıyo</w:t>
      </w:r>
      <w:r w:rsidR="00A777BF" w:rsidRPr="00792BBF">
        <w:rPr>
          <w:rFonts w:ascii="Garamond" w:hAnsi="Garamond"/>
          <w:sz w:val="24"/>
        </w:rPr>
        <w:t>r</w:t>
      </w:r>
      <w:r w:rsidR="00A777BF" w:rsidRPr="00792BBF">
        <w:rPr>
          <w:rFonts w:ascii="Garamond" w:hAnsi="Garamond"/>
          <w:sz w:val="24"/>
        </w:rPr>
        <w:t>duk</w:t>
      </w:r>
      <w:r w:rsidR="001915DA" w:rsidRPr="00792BBF">
        <w:rPr>
          <w:rFonts w:ascii="Garamond" w:hAnsi="Garamond"/>
          <w:sz w:val="24"/>
        </w:rPr>
        <w:t xml:space="preserve">, </w:t>
      </w:r>
      <w:r w:rsidR="00A777BF" w:rsidRPr="00792BBF">
        <w:rPr>
          <w:rFonts w:ascii="Garamond" w:hAnsi="Garamond"/>
          <w:sz w:val="24"/>
        </w:rPr>
        <w:t>o da hepimizden düşmana en yakın olanıydı</w:t>
      </w:r>
      <w:r w:rsidR="001915DA" w:rsidRPr="00792BBF">
        <w:rPr>
          <w:rFonts w:ascii="Garamond" w:hAnsi="Garamond"/>
          <w:sz w:val="24"/>
        </w:rPr>
        <w:t xml:space="preserve">. </w:t>
      </w:r>
      <w:r w:rsidR="00A777BF" w:rsidRPr="00792BBF">
        <w:rPr>
          <w:rFonts w:ascii="Garamond" w:hAnsi="Garamond"/>
          <w:sz w:val="24"/>
        </w:rPr>
        <w:t xml:space="preserve">O </w:t>
      </w:r>
      <w:r w:rsidR="00A777BF" w:rsidRPr="00792BBF">
        <w:rPr>
          <w:rFonts w:ascii="Garamond" w:hAnsi="Garamond"/>
          <w:sz w:val="24"/>
        </w:rPr>
        <w:lastRenderedPageBreak/>
        <w:t>gün herke</w:t>
      </w:r>
      <w:r w:rsidR="00A777BF" w:rsidRPr="00792BBF">
        <w:rPr>
          <w:rFonts w:ascii="Garamond" w:hAnsi="Garamond"/>
          <w:sz w:val="24"/>
        </w:rPr>
        <w:t>s</w:t>
      </w:r>
      <w:r w:rsidR="00A777BF" w:rsidRPr="00792BBF">
        <w:rPr>
          <w:rFonts w:ascii="Garamond" w:hAnsi="Garamond"/>
          <w:sz w:val="24"/>
        </w:rPr>
        <w:t>ten daha çok cesur idi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4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</w:t>
      </w:r>
      <w:r w:rsidR="00A777BF" w:rsidRPr="00792BBF">
        <w:rPr>
          <w:rFonts w:ascii="Garamond" w:hAnsi="Garamond"/>
          <w:i/>
          <w:iCs/>
          <w:sz w:val="24"/>
        </w:rPr>
        <w:t>bn-i Abbas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şöyle </w:t>
      </w:r>
      <w:r w:rsidR="00A777BF" w:rsidRPr="00792BBF">
        <w:rPr>
          <w:rFonts w:ascii="Garamond" w:hAnsi="Garamond"/>
          <w:i/>
          <w:iCs/>
          <w:sz w:val="24"/>
        </w:rPr>
        <w:t>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777BF" w:rsidRPr="00792BBF">
        <w:rPr>
          <w:rFonts w:ascii="Garamond" w:hAnsi="Garamond"/>
          <w:sz w:val="24"/>
        </w:rPr>
        <w:t xml:space="preserve">Bedir savaşında Allah </w:t>
      </w:r>
      <w:r w:rsidR="00307511" w:rsidRPr="00792BBF">
        <w:rPr>
          <w:rFonts w:ascii="Garamond" w:hAnsi="Garamond"/>
          <w:sz w:val="24"/>
        </w:rPr>
        <w:t>R</w:t>
      </w:r>
      <w:r w:rsidR="00A777BF" w:rsidRPr="00792BBF">
        <w:rPr>
          <w:rFonts w:ascii="Garamond" w:hAnsi="Garamond"/>
          <w:sz w:val="24"/>
        </w:rPr>
        <w:t>esul</w:t>
      </w:r>
      <w:r w:rsidR="00A777BF" w:rsidRPr="00792BBF">
        <w:rPr>
          <w:rFonts w:ascii="Garamond" w:hAnsi="Garamond"/>
          <w:sz w:val="24"/>
        </w:rPr>
        <w:t>ü</w:t>
      </w:r>
      <w:r w:rsidR="00A777BF" w:rsidRPr="00792BBF">
        <w:rPr>
          <w:rFonts w:ascii="Garamond" w:hAnsi="Garamond"/>
          <w:sz w:val="24"/>
        </w:rPr>
        <w:t xml:space="preserve">nün </w:t>
      </w:r>
      <w:r w:rsidR="001915DA" w:rsidRPr="00792BBF">
        <w:rPr>
          <w:rFonts w:ascii="Garamond" w:hAnsi="Garamond"/>
          <w:sz w:val="24"/>
        </w:rPr>
        <w:t>(s.a.a)</w:t>
      </w:r>
      <w:r w:rsidR="00A777BF" w:rsidRPr="00792BBF">
        <w:rPr>
          <w:rFonts w:ascii="Garamond" w:hAnsi="Garamond"/>
          <w:sz w:val="24"/>
        </w:rPr>
        <w:t xml:space="preserve"> bayrağı Ali b</w:t>
      </w:r>
      <w:r w:rsidR="001915DA" w:rsidRPr="00792BBF">
        <w:rPr>
          <w:rFonts w:ascii="Garamond" w:hAnsi="Garamond"/>
          <w:sz w:val="24"/>
        </w:rPr>
        <w:t xml:space="preserve">. </w:t>
      </w:r>
      <w:r w:rsidR="00A777BF" w:rsidRPr="00792BBF">
        <w:rPr>
          <w:rFonts w:ascii="Garamond" w:hAnsi="Garamond"/>
          <w:sz w:val="24"/>
        </w:rPr>
        <w:t>Ebi Talib’in elindeydi</w:t>
      </w:r>
      <w:r w:rsidR="001915DA" w:rsidRPr="00792BBF">
        <w:rPr>
          <w:rFonts w:ascii="Garamond" w:hAnsi="Garamond"/>
          <w:sz w:val="24"/>
        </w:rPr>
        <w:t xml:space="preserve">. </w:t>
      </w:r>
      <w:r w:rsidR="006351C8" w:rsidRPr="00792BBF">
        <w:rPr>
          <w:rFonts w:ascii="Garamond" w:hAnsi="Garamond"/>
          <w:sz w:val="24"/>
        </w:rPr>
        <w:t>Ensarın</w:t>
      </w:r>
      <w:r w:rsidR="00A777BF" w:rsidRPr="00792BBF">
        <w:rPr>
          <w:rFonts w:ascii="Garamond" w:hAnsi="Garamond"/>
          <w:sz w:val="24"/>
        </w:rPr>
        <w:t xml:space="preserve"> ba</w:t>
      </w:r>
      <w:r w:rsidR="00A777BF" w:rsidRPr="00792BBF">
        <w:rPr>
          <w:rFonts w:ascii="Garamond" w:hAnsi="Garamond"/>
          <w:sz w:val="24"/>
        </w:rPr>
        <w:t>y</w:t>
      </w:r>
      <w:r w:rsidR="00A777BF" w:rsidRPr="00792BBF">
        <w:rPr>
          <w:rFonts w:ascii="Garamond" w:hAnsi="Garamond"/>
          <w:sz w:val="24"/>
        </w:rPr>
        <w:t>rağı da Sa’d bin Ubade’nin eli</w:t>
      </w:r>
      <w:r w:rsidR="00A777BF" w:rsidRPr="00792BBF">
        <w:rPr>
          <w:rFonts w:ascii="Garamond" w:hAnsi="Garamond"/>
          <w:sz w:val="24"/>
        </w:rPr>
        <w:t>n</w:t>
      </w:r>
      <w:r w:rsidR="00A777BF" w:rsidRPr="00792BBF">
        <w:rPr>
          <w:rFonts w:ascii="Garamond" w:hAnsi="Garamond"/>
          <w:sz w:val="24"/>
        </w:rPr>
        <w:t>de</w:t>
      </w:r>
      <w:r w:rsidR="00A777BF" w:rsidRPr="00792BBF">
        <w:rPr>
          <w:rFonts w:ascii="Garamond" w:hAnsi="Garamond"/>
          <w:sz w:val="24"/>
        </w:rPr>
        <w:t>y</w:t>
      </w:r>
      <w:r w:rsidR="00A777BF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5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731D2" w:rsidRPr="00792BBF">
        <w:rPr>
          <w:rFonts w:ascii="Garamond" w:hAnsi="Garamond"/>
          <w:sz w:val="24"/>
        </w:rPr>
        <w:t>Bedir savaşı gecesi</w:t>
      </w:r>
      <w:r w:rsidR="001731D2" w:rsidRPr="00792BBF">
        <w:rPr>
          <w:rFonts w:ascii="Garamond" w:hAnsi="Garamond"/>
          <w:sz w:val="24"/>
        </w:rPr>
        <w:t>n</w:t>
      </w:r>
      <w:r w:rsidR="001731D2" w:rsidRPr="00792BBF">
        <w:rPr>
          <w:rFonts w:ascii="Garamond" w:hAnsi="Garamond"/>
          <w:sz w:val="24"/>
        </w:rPr>
        <w:t>de Al</w:t>
      </w:r>
      <w:r w:rsidR="00A777BF" w:rsidRPr="00792BBF">
        <w:rPr>
          <w:rFonts w:ascii="Garamond" w:hAnsi="Garamond"/>
          <w:sz w:val="24"/>
        </w:rPr>
        <w:t>l</w:t>
      </w:r>
      <w:r w:rsidR="001731D2" w:rsidRPr="00792BBF">
        <w:rPr>
          <w:rFonts w:ascii="Garamond" w:hAnsi="Garamond"/>
          <w:sz w:val="24"/>
        </w:rPr>
        <w:t>a</w:t>
      </w:r>
      <w:r w:rsidR="00A777BF" w:rsidRPr="00792BBF">
        <w:rPr>
          <w:rFonts w:ascii="Garamond" w:hAnsi="Garamond"/>
          <w:sz w:val="24"/>
        </w:rPr>
        <w:t xml:space="preserve">h Resulü </w:t>
      </w:r>
      <w:r w:rsidR="001915DA" w:rsidRPr="00792BBF">
        <w:rPr>
          <w:rFonts w:ascii="Garamond" w:hAnsi="Garamond"/>
          <w:sz w:val="24"/>
        </w:rPr>
        <w:t>(s.a.a)</w:t>
      </w:r>
      <w:r w:rsidR="00A777BF" w:rsidRPr="00792BBF">
        <w:rPr>
          <w:rFonts w:ascii="Garamond" w:hAnsi="Garamond"/>
          <w:sz w:val="24"/>
        </w:rPr>
        <w:t xml:space="preserve"> namaz k</w:t>
      </w:r>
      <w:r w:rsidR="00A777BF" w:rsidRPr="00792BBF">
        <w:rPr>
          <w:rFonts w:ascii="Garamond" w:hAnsi="Garamond"/>
          <w:sz w:val="24"/>
        </w:rPr>
        <w:t>ı</w:t>
      </w:r>
      <w:r w:rsidR="00A777BF" w:rsidRPr="00792BBF">
        <w:rPr>
          <w:rFonts w:ascii="Garamond" w:hAnsi="Garamond"/>
          <w:sz w:val="24"/>
        </w:rPr>
        <w:t>lıyor ve şöyle buyur</w:t>
      </w:r>
      <w:r w:rsidR="00A777BF" w:rsidRPr="00792BBF">
        <w:rPr>
          <w:rFonts w:ascii="Garamond" w:hAnsi="Garamond"/>
          <w:sz w:val="24"/>
        </w:rPr>
        <w:t>u</w:t>
      </w:r>
      <w:r w:rsidR="00A777BF" w:rsidRPr="00792BBF">
        <w:rPr>
          <w:rFonts w:ascii="Garamond" w:hAnsi="Garamond"/>
          <w:sz w:val="24"/>
        </w:rPr>
        <w:t>yordu</w:t>
      </w:r>
      <w:r w:rsidR="001915DA" w:rsidRPr="00792BBF">
        <w:rPr>
          <w:rFonts w:ascii="Garamond" w:hAnsi="Garamond"/>
          <w:sz w:val="24"/>
        </w:rPr>
        <w:t xml:space="preserve">: </w:t>
      </w:r>
      <w:r w:rsidR="00A777BF" w:rsidRPr="00792BBF">
        <w:rPr>
          <w:rFonts w:ascii="Garamond" w:hAnsi="Garamond"/>
          <w:sz w:val="24"/>
        </w:rPr>
        <w:t xml:space="preserve">“Ey </w:t>
      </w:r>
      <w:r w:rsidR="006351C8" w:rsidRPr="00792BBF">
        <w:rPr>
          <w:rFonts w:ascii="Garamond" w:hAnsi="Garamond"/>
          <w:sz w:val="24"/>
        </w:rPr>
        <w:t>Allah’ım</w:t>
      </w:r>
      <w:r w:rsidR="00A777BF" w:rsidRPr="00792BBF">
        <w:rPr>
          <w:rFonts w:ascii="Garamond" w:hAnsi="Garamond"/>
          <w:sz w:val="24"/>
        </w:rPr>
        <w:t>! Eğer bu grubu (Mü</w:t>
      </w:r>
      <w:r w:rsidR="00A777BF" w:rsidRPr="00792BBF">
        <w:rPr>
          <w:rFonts w:ascii="Garamond" w:hAnsi="Garamond"/>
          <w:sz w:val="24"/>
        </w:rPr>
        <w:t>s</w:t>
      </w:r>
      <w:r w:rsidR="00A777BF" w:rsidRPr="00792BBF">
        <w:rPr>
          <w:rFonts w:ascii="Garamond" w:hAnsi="Garamond"/>
          <w:sz w:val="24"/>
        </w:rPr>
        <w:t xml:space="preserve">lümanları) yok </w:t>
      </w:r>
      <w:r w:rsidR="00A777BF" w:rsidRPr="00792BBF">
        <w:rPr>
          <w:rFonts w:ascii="Garamond" w:hAnsi="Garamond"/>
          <w:sz w:val="24"/>
        </w:rPr>
        <w:t>e</w:t>
      </w:r>
      <w:r w:rsidR="00A777BF" w:rsidRPr="00792BBF">
        <w:rPr>
          <w:rFonts w:ascii="Garamond" w:hAnsi="Garamond"/>
          <w:sz w:val="24"/>
        </w:rPr>
        <w:t>dersen artık</w:t>
      </w:r>
      <w:r w:rsidR="001731D2" w:rsidRPr="00792BBF">
        <w:rPr>
          <w:rFonts w:ascii="Garamond" w:hAnsi="Garamond"/>
          <w:sz w:val="24"/>
        </w:rPr>
        <w:t xml:space="preserve"> </w:t>
      </w:r>
      <w:r w:rsidR="00A777BF" w:rsidRPr="00792BBF">
        <w:rPr>
          <w:rFonts w:ascii="Garamond" w:hAnsi="Garamond"/>
          <w:sz w:val="24"/>
        </w:rPr>
        <w:t>sana kulluk edilmez</w:t>
      </w:r>
      <w:r w:rsidR="001915DA" w:rsidRPr="00792BBF">
        <w:rPr>
          <w:rFonts w:ascii="Garamond" w:hAnsi="Garamond"/>
          <w:sz w:val="24"/>
        </w:rPr>
        <w:t>.”</w:t>
      </w:r>
      <w:r w:rsidR="00A777BF" w:rsidRPr="00792BBF">
        <w:rPr>
          <w:rFonts w:ascii="Garamond" w:hAnsi="Garamond"/>
          <w:sz w:val="24"/>
        </w:rPr>
        <w:t xml:space="preserve"> O akşam üze</w:t>
      </w:r>
      <w:r w:rsidR="00A777BF" w:rsidRPr="00792BBF">
        <w:rPr>
          <w:rFonts w:ascii="Garamond" w:hAnsi="Garamond"/>
          <w:sz w:val="24"/>
        </w:rPr>
        <w:t>r</w:t>
      </w:r>
      <w:r w:rsidR="00A777BF" w:rsidRPr="00792BBF">
        <w:rPr>
          <w:rFonts w:ascii="Garamond" w:hAnsi="Garamond"/>
          <w:sz w:val="24"/>
        </w:rPr>
        <w:t>lerine yağmur yağdı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55DF" w:rsidRPr="00792BBF">
        <w:rPr>
          <w:rFonts w:ascii="Garamond" w:hAnsi="Garamond"/>
          <w:sz w:val="24"/>
        </w:rPr>
        <w:t>Bedir günü alaca renkli</w:t>
      </w:r>
      <w:r w:rsidR="00A777BF" w:rsidRPr="00792BBF">
        <w:rPr>
          <w:rFonts w:ascii="Garamond" w:hAnsi="Garamond"/>
          <w:sz w:val="24"/>
        </w:rPr>
        <w:t xml:space="preserve"> atının üzerine binen Miktat dışında hiçbir süvar</w:t>
      </w:r>
      <w:r w:rsidR="00A777BF" w:rsidRPr="00792BBF">
        <w:rPr>
          <w:rFonts w:ascii="Garamond" w:hAnsi="Garamond"/>
          <w:sz w:val="24"/>
        </w:rPr>
        <w:t>i</w:t>
      </w:r>
      <w:r w:rsidR="00A777BF" w:rsidRPr="00792BBF">
        <w:rPr>
          <w:rFonts w:ascii="Garamond" w:hAnsi="Garamond"/>
          <w:sz w:val="24"/>
        </w:rPr>
        <w:t>miz yoktu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777BF" w:rsidRPr="00792BBF">
        <w:rPr>
          <w:rFonts w:ascii="Garamond" w:hAnsi="Garamond"/>
          <w:sz w:val="24"/>
        </w:rPr>
        <w:t>Bedir savaşına katı</w:t>
      </w:r>
      <w:r w:rsidR="00A777BF" w:rsidRPr="00792BBF">
        <w:rPr>
          <w:rFonts w:ascii="Garamond" w:hAnsi="Garamond"/>
          <w:sz w:val="24"/>
        </w:rPr>
        <w:t>l</w:t>
      </w:r>
      <w:r w:rsidR="00A777BF" w:rsidRPr="00792BBF">
        <w:rPr>
          <w:rFonts w:ascii="Garamond" w:hAnsi="Garamond"/>
          <w:sz w:val="24"/>
        </w:rPr>
        <w:t>dığımız zaman Miktat dışında aramızda bir süvari yo</w:t>
      </w:r>
      <w:r w:rsidR="00A777BF" w:rsidRPr="00792BBF">
        <w:rPr>
          <w:rFonts w:ascii="Garamond" w:hAnsi="Garamond"/>
          <w:sz w:val="24"/>
        </w:rPr>
        <w:t>k</w:t>
      </w:r>
      <w:r w:rsidR="00A777BF" w:rsidRPr="00792BBF">
        <w:rPr>
          <w:rFonts w:ascii="Garamond" w:hAnsi="Garamond"/>
          <w:sz w:val="24"/>
        </w:rPr>
        <w:t>tu</w:t>
      </w:r>
      <w:r w:rsidR="001915DA" w:rsidRPr="00792BBF">
        <w:rPr>
          <w:rFonts w:ascii="Garamond" w:hAnsi="Garamond"/>
          <w:sz w:val="24"/>
        </w:rPr>
        <w:t xml:space="preserve">. </w:t>
      </w:r>
      <w:r w:rsidR="00A777BF" w:rsidRPr="00792BBF">
        <w:rPr>
          <w:rFonts w:ascii="Garamond" w:hAnsi="Garamond"/>
          <w:sz w:val="24"/>
        </w:rPr>
        <w:t>Bedir savaşı gecesinde bir ağacın altı</w:t>
      </w:r>
      <w:r w:rsidR="00A777BF" w:rsidRPr="00792BBF">
        <w:rPr>
          <w:rFonts w:ascii="Garamond" w:hAnsi="Garamond"/>
          <w:sz w:val="24"/>
        </w:rPr>
        <w:t>n</w:t>
      </w:r>
      <w:r w:rsidR="00A777BF" w:rsidRPr="00792BBF">
        <w:rPr>
          <w:rFonts w:ascii="Garamond" w:hAnsi="Garamond"/>
          <w:sz w:val="24"/>
        </w:rPr>
        <w:t xml:space="preserve">da duran ve sabaha kadar durup dua eden Allah Resulü </w:t>
      </w:r>
      <w:r w:rsidR="001915DA" w:rsidRPr="00792BBF">
        <w:rPr>
          <w:rFonts w:ascii="Garamond" w:hAnsi="Garamond"/>
          <w:sz w:val="24"/>
        </w:rPr>
        <w:t>(s.a.a)</w:t>
      </w:r>
      <w:r w:rsidR="00A777BF" w:rsidRPr="00792BBF">
        <w:rPr>
          <w:rFonts w:ascii="Garamond" w:hAnsi="Garamond"/>
          <w:sz w:val="24"/>
        </w:rPr>
        <w:t xml:space="preserve"> d</w:t>
      </w:r>
      <w:r w:rsidR="00A777BF" w:rsidRPr="00792BBF">
        <w:rPr>
          <w:rFonts w:ascii="Garamond" w:hAnsi="Garamond"/>
          <w:sz w:val="24"/>
        </w:rPr>
        <w:t>ı</w:t>
      </w:r>
      <w:r w:rsidR="00A777BF" w:rsidRPr="00792BBF">
        <w:rPr>
          <w:rFonts w:ascii="Garamond" w:hAnsi="Garamond"/>
          <w:sz w:val="24"/>
        </w:rPr>
        <w:t>şında herkes uyudu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853"/>
      </w:r>
    </w:p>
    <w:p w:rsidR="0082002F" w:rsidRPr="00792BBF" w:rsidRDefault="004623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Mecme</w:t>
      </w:r>
      <w:r w:rsidR="001731D2" w:rsidRPr="00792BBF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 xml:space="preserve">ul Beyan’da </w:t>
      </w:r>
      <w:r w:rsidRPr="00792BBF">
        <w:rPr>
          <w:rFonts w:ascii="Garamond" w:hAnsi="Garamond"/>
          <w:b/>
          <w:bCs/>
          <w:sz w:val="24"/>
        </w:rPr>
        <w:t xml:space="preserve">“Rabbinizden yardım </w:t>
      </w:r>
      <w:r w:rsidRPr="00792BBF">
        <w:rPr>
          <w:rFonts w:ascii="Garamond" w:hAnsi="Garamond"/>
          <w:b/>
          <w:bCs/>
          <w:sz w:val="24"/>
        </w:rPr>
        <w:lastRenderedPageBreak/>
        <w:t>diled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ğiniz zaman”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hakkında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="001731D2" w:rsidRPr="00792BBF">
        <w:rPr>
          <w:rFonts w:ascii="Garamond" w:hAnsi="Garamond"/>
          <w:sz w:val="24"/>
        </w:rPr>
        <w:t xml:space="preserve"> müşriklerin çokluğunu ve Mü</w:t>
      </w:r>
      <w:r w:rsidR="001731D2"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lümanların sayısının azlığını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rünce kıbleye</w:t>
      </w:r>
      <w:r w:rsidR="001731D2" w:rsidRPr="00792BBF">
        <w:rPr>
          <w:rFonts w:ascii="Garamond" w:hAnsi="Garamond"/>
          <w:sz w:val="24"/>
        </w:rPr>
        <w:t xml:space="preserve"> yöneldi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1731D2" w:rsidRPr="00792BBF">
        <w:rPr>
          <w:rFonts w:ascii="Garamond" w:hAnsi="Garamond"/>
          <w:sz w:val="24"/>
        </w:rPr>
        <w:t xml:space="preserve">Ey </w:t>
      </w:r>
      <w:r w:rsidR="006351C8" w:rsidRPr="00792BBF">
        <w:rPr>
          <w:rFonts w:ascii="Garamond" w:hAnsi="Garamond"/>
          <w:sz w:val="24"/>
        </w:rPr>
        <w:t>A</w:t>
      </w:r>
      <w:r w:rsidR="006351C8" w:rsidRPr="00792BBF">
        <w:rPr>
          <w:rFonts w:ascii="Garamond" w:hAnsi="Garamond"/>
          <w:sz w:val="24"/>
        </w:rPr>
        <w:t>l</w:t>
      </w:r>
      <w:r w:rsidR="006351C8" w:rsidRPr="00792BBF">
        <w:rPr>
          <w:rFonts w:ascii="Garamond" w:hAnsi="Garamond"/>
          <w:sz w:val="24"/>
        </w:rPr>
        <w:t>lah’ım</w:t>
      </w:r>
      <w:r w:rsidRPr="00792BBF">
        <w:rPr>
          <w:rFonts w:ascii="Garamond" w:hAnsi="Garamond"/>
          <w:sz w:val="24"/>
        </w:rPr>
        <w:t>! Bana vaat ettiğin şeyleri hayata geçir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Ey </w:t>
      </w:r>
      <w:r w:rsidR="006351C8" w:rsidRPr="00792BBF">
        <w:rPr>
          <w:rFonts w:ascii="Garamond" w:hAnsi="Garamond"/>
          <w:sz w:val="24"/>
        </w:rPr>
        <w:t>Allah’ım</w:t>
      </w:r>
      <w:r w:rsidRPr="00792BBF">
        <w:rPr>
          <w:rFonts w:ascii="Garamond" w:hAnsi="Garamond"/>
          <w:sz w:val="24"/>
        </w:rPr>
        <w:t>! Bu gurubu (Müsl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manları) 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tadan kaldırırsan artık yery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zünde sana ibadet edilmez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Peygamber ellerini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ğe doğru uzattığı bir halde 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rekli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bu cümleyi tekrarlıyordu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Öyle ki omuzl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rındaki ridası (uzun elbisesi) y</w:t>
      </w:r>
      <w:r w:rsidR="001731D2" w:rsidRPr="00792BBF">
        <w:rPr>
          <w:rFonts w:ascii="Garamond" w:hAnsi="Garamond"/>
          <w:sz w:val="24"/>
        </w:rPr>
        <w:t>ere düştü</w:t>
      </w:r>
      <w:r w:rsidR="001915DA" w:rsidRPr="00792BBF">
        <w:rPr>
          <w:rFonts w:ascii="Garamond" w:hAnsi="Garamond"/>
          <w:sz w:val="24"/>
        </w:rPr>
        <w:t xml:space="preserve">. </w:t>
      </w:r>
      <w:r w:rsidR="001731D2" w:rsidRPr="00792BBF">
        <w:rPr>
          <w:rFonts w:ascii="Garamond" w:hAnsi="Garamond"/>
          <w:sz w:val="24"/>
        </w:rPr>
        <w:t>D</w:t>
      </w:r>
      <w:r w:rsidR="001731D2" w:rsidRPr="00792BBF">
        <w:rPr>
          <w:rFonts w:ascii="Garamond" w:hAnsi="Garamond"/>
          <w:sz w:val="24"/>
        </w:rPr>
        <w:t>a</w:t>
      </w:r>
      <w:r w:rsidR="001731D2" w:rsidRPr="00792BBF">
        <w:rPr>
          <w:rFonts w:ascii="Garamond" w:hAnsi="Garamond"/>
          <w:sz w:val="24"/>
        </w:rPr>
        <w:t>ha sonra Allah-u Te</w:t>
      </w:r>
      <w:r w:rsidRPr="00792BBF">
        <w:rPr>
          <w:rFonts w:ascii="Garamond" w:hAnsi="Garamond"/>
          <w:sz w:val="24"/>
        </w:rPr>
        <w:t>ala şu ay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 nazil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“Rabbinizden yardım diled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ğiniz zaman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54"/>
      </w:r>
    </w:p>
    <w:p w:rsidR="0082002F" w:rsidRPr="00792BBF" w:rsidRDefault="004623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Ömer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Hattab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731D2" w:rsidRPr="00792BBF">
        <w:rPr>
          <w:rFonts w:ascii="Garamond" w:hAnsi="Garamond"/>
          <w:sz w:val="24"/>
        </w:rPr>
        <w:t xml:space="preserve">Bedir günü Allah Resulü </w:t>
      </w:r>
      <w:r w:rsidR="001915DA" w:rsidRPr="00792BBF">
        <w:rPr>
          <w:rFonts w:ascii="Garamond" w:hAnsi="Garamond"/>
          <w:sz w:val="24"/>
        </w:rPr>
        <w:t>(s.a.a)</w:t>
      </w:r>
      <w:r w:rsidR="001731D2" w:rsidRPr="00792BBF">
        <w:rPr>
          <w:rFonts w:ascii="Garamond" w:hAnsi="Garamond"/>
          <w:sz w:val="24"/>
        </w:rPr>
        <w:t xml:space="preserve"> sayı</w:t>
      </w:r>
      <w:r w:rsidRPr="00792BBF">
        <w:rPr>
          <w:rFonts w:ascii="Garamond" w:hAnsi="Garamond"/>
          <w:sz w:val="24"/>
        </w:rPr>
        <w:t>l</w:t>
      </w:r>
      <w:r w:rsidR="001731D2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 üç yüz küsürü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lan ashabına baktı ve sayıları binden fazla olan müşriklere baktı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Daha sonra üzerinde ridası (uzun bir örtüsü) olduğ</w:t>
      </w:r>
      <w:r w:rsidR="001731D2"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 halde kıbleye doğru durdu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ell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rini kıbleye do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ru uzattı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Ey Allah</w:t>
      </w:r>
      <w:r w:rsidR="00A82C49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ım! Bana vaat ettiğin</w:t>
      </w:r>
      <w:r w:rsidR="00A82C49" w:rsidRPr="00792BBF">
        <w:rPr>
          <w:rFonts w:ascii="Garamond" w:hAnsi="Garamond"/>
          <w:sz w:val="24"/>
        </w:rPr>
        <w:t xml:space="preserve"> şeyleri hayata ge</w:t>
      </w:r>
      <w:r w:rsidRPr="00792BBF">
        <w:rPr>
          <w:rFonts w:ascii="Garamond" w:hAnsi="Garamond"/>
          <w:sz w:val="24"/>
        </w:rPr>
        <w:t>çir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Ey Allah</w:t>
      </w:r>
      <w:r w:rsidR="00A82C49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 xml:space="preserve">ım! </w:t>
      </w:r>
      <w:r w:rsidR="00A82C49" w:rsidRPr="00792BBF">
        <w:rPr>
          <w:rFonts w:ascii="Garamond" w:hAnsi="Garamond"/>
          <w:sz w:val="24"/>
        </w:rPr>
        <w:t>Eğer bu gurubu 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</w:t>
      </w:r>
      <w:r w:rsidR="00A82C49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dan koparacak olursan a</w:t>
      </w:r>
      <w:r w:rsidRPr="00792BBF">
        <w:rPr>
          <w:rFonts w:ascii="Garamond" w:hAnsi="Garamond"/>
          <w:sz w:val="24"/>
        </w:rPr>
        <w:t>r</w:t>
      </w:r>
      <w:r w:rsidR="001303B4" w:rsidRPr="00792BBF">
        <w:rPr>
          <w:rFonts w:ascii="Garamond" w:hAnsi="Garamond"/>
          <w:sz w:val="24"/>
        </w:rPr>
        <w:t>tık yeryüzünde sana biat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edilmez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Bu</w:t>
      </w:r>
      <w:r w:rsidR="001303B4" w:rsidRPr="00792BBF">
        <w:rPr>
          <w:rFonts w:ascii="Garamond" w:hAnsi="Garamond"/>
          <w:sz w:val="24"/>
        </w:rPr>
        <w:t xml:space="preserve"> esnada Allah-u Teal</w:t>
      </w:r>
      <w:r w:rsidRPr="00792BBF">
        <w:rPr>
          <w:rFonts w:ascii="Garamond" w:hAnsi="Garamond"/>
          <w:sz w:val="24"/>
        </w:rPr>
        <w:t>a</w:t>
      </w:r>
      <w:r w:rsidR="001303B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şu ayeti nazil buyurdu </w:t>
      </w:r>
      <w:r w:rsidRPr="00792BBF">
        <w:rPr>
          <w:rFonts w:ascii="Garamond" w:hAnsi="Garamond"/>
          <w:b/>
          <w:bCs/>
          <w:sz w:val="24"/>
        </w:rPr>
        <w:lastRenderedPageBreak/>
        <w:t>“Rabbinizden</w:t>
      </w:r>
      <w:r w:rsidR="001303B4" w:rsidRPr="00792BBF">
        <w:rPr>
          <w:rFonts w:ascii="Garamond" w:hAnsi="Garamond"/>
          <w:b/>
          <w:bCs/>
          <w:sz w:val="24"/>
        </w:rPr>
        <w:t xml:space="preserve"> yardım diled</w:t>
      </w:r>
      <w:r w:rsidR="001303B4" w:rsidRPr="00792BBF">
        <w:rPr>
          <w:rFonts w:ascii="Garamond" w:hAnsi="Garamond"/>
          <w:b/>
          <w:bCs/>
          <w:sz w:val="24"/>
        </w:rPr>
        <w:t>i</w:t>
      </w:r>
      <w:r w:rsidR="001303B4" w:rsidRPr="00792BBF">
        <w:rPr>
          <w:rFonts w:ascii="Garamond" w:hAnsi="Garamond"/>
          <w:b/>
          <w:bCs/>
          <w:sz w:val="24"/>
        </w:rPr>
        <w:t>ğin</w:t>
      </w:r>
      <w:r w:rsidRPr="00792BBF">
        <w:rPr>
          <w:rFonts w:ascii="Garamond" w:hAnsi="Garamond"/>
          <w:b/>
          <w:bCs/>
          <w:sz w:val="24"/>
        </w:rPr>
        <w:t>i</w:t>
      </w:r>
      <w:r w:rsidR="001303B4" w:rsidRPr="00792BBF">
        <w:rPr>
          <w:rFonts w:ascii="Garamond" w:hAnsi="Garamond"/>
          <w:b/>
          <w:bCs/>
          <w:sz w:val="24"/>
        </w:rPr>
        <w:t>z</w:t>
      </w:r>
      <w:r w:rsidRPr="00792BBF">
        <w:rPr>
          <w:rFonts w:ascii="Garamond" w:hAnsi="Garamond"/>
          <w:b/>
          <w:bCs/>
          <w:sz w:val="24"/>
        </w:rPr>
        <w:t xml:space="preserve"> zaman”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5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Ucb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2516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19/202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10/375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62399" w:rsidRPr="00792BBF" w:rsidRDefault="0082002F" w:rsidP="00700C50">
      <w:pPr>
        <w:pStyle w:val="Heading1"/>
        <w:spacing w:line="300" w:lineRule="atLeast"/>
        <w:ind w:firstLine="284"/>
      </w:pPr>
      <w:bookmarkStart w:id="245" w:name="_Toc536708844"/>
      <w:r w:rsidRPr="00792BBF">
        <w:t>3046</w:t>
      </w:r>
      <w:r w:rsidR="001915DA" w:rsidRPr="00792BBF">
        <w:t xml:space="preserve">. </w:t>
      </w:r>
      <w:r w:rsidRPr="00792BBF">
        <w:t>Bölüm</w:t>
      </w:r>
      <w:bookmarkEnd w:id="245"/>
    </w:p>
    <w:p w:rsidR="0082002F" w:rsidRPr="00792BBF" w:rsidRDefault="00462399" w:rsidP="00700C50">
      <w:pPr>
        <w:pStyle w:val="Heading1"/>
        <w:spacing w:line="300" w:lineRule="atLeast"/>
        <w:ind w:firstLine="284"/>
      </w:pPr>
      <w:bookmarkStart w:id="246" w:name="_Toc536708845"/>
      <w:r w:rsidRPr="00792BBF">
        <w:t xml:space="preserve">Reci ve Maune </w:t>
      </w:r>
      <w:r w:rsidR="001303B4" w:rsidRPr="00792BBF">
        <w:t>Sava</w:t>
      </w:r>
      <w:r w:rsidR="001303B4" w:rsidRPr="00792BBF">
        <w:t>ş</w:t>
      </w:r>
      <w:r w:rsidR="001303B4" w:rsidRPr="00792BBF">
        <w:t>ları</w:t>
      </w:r>
      <w:bookmarkEnd w:id="246"/>
      <w:r w:rsidR="001303B4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>“Allah yolunda öldürüle</w:t>
      </w:r>
      <w:r w:rsidRPr="00792BBF">
        <w:t>n</w:t>
      </w:r>
      <w:r w:rsidRPr="00792BBF">
        <w:t>leri ölü saymayın</w:t>
      </w:r>
      <w:r w:rsidR="001915DA" w:rsidRPr="00792BBF">
        <w:t xml:space="preserve">, </w:t>
      </w:r>
      <w:r w:rsidRPr="00792BBF">
        <w:t>bilakis Rableri katında diridirler</w:t>
      </w:r>
      <w:r w:rsidR="001915DA" w:rsidRPr="00792BBF">
        <w:t xml:space="preserve">, </w:t>
      </w:r>
      <w:r w:rsidRPr="00792BBF">
        <w:t>rızıklanırlar</w:t>
      </w:r>
      <w:r w:rsidR="001915DA" w:rsidRPr="00792BBF">
        <w:t>.”</w:t>
      </w:r>
      <w:r w:rsidRPr="00792BBF">
        <w:rPr>
          <w:rStyle w:val="FootnoteReference"/>
        </w:rPr>
        <w:footnoteReference w:id="856"/>
      </w:r>
    </w:p>
    <w:p w:rsidR="0082002F" w:rsidRPr="00792BBF" w:rsidRDefault="001915DA" w:rsidP="00D87A7B">
      <w:pPr>
        <w:pStyle w:val="BodyTextIndent2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 xml:space="preserve">bak. </w:t>
      </w:r>
      <w:r w:rsidR="008C2ED3" w:rsidRPr="00792BBF">
        <w:rPr>
          <w:b w:val="0"/>
          <w:bCs w:val="0"/>
          <w:i/>
          <w:iCs/>
        </w:rPr>
        <w:t>el-Bihar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2/147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13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B</w:t>
      </w:r>
      <w:r w:rsidR="0082002F" w:rsidRPr="00792BBF">
        <w:rPr>
          <w:b w:val="0"/>
          <w:bCs w:val="0"/>
          <w:i/>
          <w:iCs/>
        </w:rPr>
        <w:t>ö</w:t>
      </w:r>
      <w:r w:rsidR="0082002F" w:rsidRPr="00792BBF">
        <w:rPr>
          <w:b w:val="0"/>
          <w:bCs w:val="0"/>
          <w:i/>
          <w:iCs/>
        </w:rPr>
        <w:t>lüm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Kenz’ul Ummal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10/382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B</w:t>
      </w:r>
      <w:r w:rsidR="0082002F" w:rsidRPr="00792BBF">
        <w:rPr>
          <w:b w:val="0"/>
          <w:bCs w:val="0"/>
          <w:i/>
          <w:iCs/>
        </w:rPr>
        <w:t>ö</w:t>
      </w:r>
      <w:r w:rsidR="0082002F" w:rsidRPr="00792BBF">
        <w:rPr>
          <w:b w:val="0"/>
          <w:bCs w:val="0"/>
          <w:i/>
          <w:iCs/>
        </w:rPr>
        <w:t xml:space="preserve">lüm </w:t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</w:p>
    <w:p w:rsidR="00462399" w:rsidRPr="00792BBF" w:rsidRDefault="0082002F" w:rsidP="00700C50">
      <w:pPr>
        <w:pStyle w:val="Heading1"/>
        <w:spacing w:line="300" w:lineRule="atLeast"/>
        <w:ind w:firstLine="284"/>
      </w:pPr>
      <w:bookmarkStart w:id="247" w:name="_Toc536708846"/>
      <w:r w:rsidRPr="00792BBF">
        <w:t>3047</w:t>
      </w:r>
      <w:r w:rsidR="001915DA" w:rsidRPr="00792BBF">
        <w:t xml:space="preserve">. </w:t>
      </w:r>
      <w:r w:rsidRPr="00792BBF">
        <w:t>Bölüm</w:t>
      </w:r>
      <w:bookmarkEnd w:id="247"/>
    </w:p>
    <w:p w:rsidR="0082002F" w:rsidRPr="00792BBF" w:rsidRDefault="00462399" w:rsidP="00700C50">
      <w:pPr>
        <w:pStyle w:val="Heading1"/>
        <w:spacing w:line="300" w:lineRule="atLeast"/>
        <w:ind w:firstLine="284"/>
      </w:pPr>
      <w:bookmarkStart w:id="248" w:name="_Toc536708847"/>
      <w:r w:rsidRPr="00792BBF">
        <w:t>Uhud ve Hemra</w:t>
      </w:r>
      <w:r w:rsidR="001303B4" w:rsidRPr="00792BBF">
        <w:t>’</w:t>
      </w:r>
      <w:r w:rsidRPr="00792BBF">
        <w:t xml:space="preserve">ul Esed </w:t>
      </w:r>
      <w:r w:rsidR="00F01615" w:rsidRPr="00792BBF">
        <w:t>Savaşları</w:t>
      </w:r>
      <w:bookmarkEnd w:id="248"/>
      <w:r w:rsidR="00F01615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“Hani sen İman edenleri savaş için duracakları yerlere yerleşti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mek üzere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erkenden ailenden ayrılmıştın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Allah iş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tir ve bilir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85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Al-i İmran Suresi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139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146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149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160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176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Ayetler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Pr="00792BBF">
        <w:rPr>
          <w:rFonts w:ascii="Garamond" w:hAnsi="Garamond"/>
          <w:i/>
          <w:iCs/>
          <w:sz w:val="24"/>
        </w:rPr>
        <w:t>Nisa Sur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88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140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ayetler</w:t>
      </w:r>
      <w:r w:rsidR="001915DA" w:rsidRPr="00792BBF">
        <w:rPr>
          <w:rFonts w:ascii="Garamond" w:hAnsi="Garamond"/>
          <w:i/>
          <w:iCs/>
          <w:sz w:val="24"/>
        </w:rPr>
        <w:t xml:space="preserve">; </w:t>
      </w:r>
      <w:r w:rsidRPr="00792BBF">
        <w:rPr>
          <w:rFonts w:ascii="Garamond" w:hAnsi="Garamond"/>
          <w:i/>
          <w:iCs/>
          <w:sz w:val="24"/>
        </w:rPr>
        <w:t>Enfal Suresi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36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ayet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</w:t>
      </w:r>
      <w:r w:rsidR="005A7E1D" w:rsidRPr="00792BBF">
        <w:rPr>
          <w:rFonts w:ascii="Garamond" w:hAnsi="Garamond"/>
          <w:i/>
          <w:iCs/>
          <w:sz w:val="24"/>
        </w:rPr>
        <w:t>bn-i Me</w:t>
      </w:r>
      <w:r w:rsidR="00F01615" w:rsidRPr="00792BBF">
        <w:rPr>
          <w:rFonts w:ascii="Garamond" w:hAnsi="Garamond"/>
          <w:i/>
          <w:iCs/>
          <w:sz w:val="24"/>
        </w:rPr>
        <w:t>s’ud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01615" w:rsidRPr="00792BBF">
        <w:rPr>
          <w:rFonts w:ascii="Garamond" w:hAnsi="Garamond"/>
          <w:sz w:val="24"/>
        </w:rPr>
        <w:t>Uhud savaşında kadınlar Mü</w:t>
      </w:r>
      <w:r w:rsidR="00F01615" w:rsidRPr="00792BBF">
        <w:rPr>
          <w:rFonts w:ascii="Garamond" w:hAnsi="Garamond"/>
          <w:sz w:val="24"/>
        </w:rPr>
        <w:t>s</w:t>
      </w:r>
      <w:r w:rsidR="00F01615" w:rsidRPr="00792BBF">
        <w:rPr>
          <w:rFonts w:ascii="Garamond" w:hAnsi="Garamond"/>
          <w:sz w:val="24"/>
        </w:rPr>
        <w:t>lümanlar cephesinin arkasında duruyor ve yaralıları tedavi ed</w:t>
      </w:r>
      <w:r w:rsidR="00F01615" w:rsidRPr="00792BBF">
        <w:rPr>
          <w:rFonts w:ascii="Garamond" w:hAnsi="Garamond"/>
          <w:sz w:val="24"/>
        </w:rPr>
        <w:t>i</w:t>
      </w:r>
      <w:r w:rsidR="00F01615" w:rsidRPr="00792BBF">
        <w:rPr>
          <w:rFonts w:ascii="Garamond" w:hAnsi="Garamond"/>
          <w:sz w:val="24"/>
        </w:rPr>
        <w:t>yorlardı</w:t>
      </w:r>
      <w:r w:rsidR="001915DA" w:rsidRPr="00792BBF">
        <w:rPr>
          <w:rFonts w:ascii="Garamond" w:hAnsi="Garamond"/>
          <w:sz w:val="24"/>
        </w:rPr>
        <w:t xml:space="preserve">. </w:t>
      </w:r>
      <w:r w:rsidR="00F01615" w:rsidRPr="00792BBF">
        <w:rPr>
          <w:rFonts w:ascii="Garamond" w:hAnsi="Garamond"/>
          <w:sz w:val="24"/>
        </w:rPr>
        <w:t xml:space="preserve">Ebu Süfyan geldi ve </w:t>
      </w:r>
      <w:r w:rsidR="00EB792F" w:rsidRPr="00792BBF">
        <w:rPr>
          <w:rFonts w:ascii="Garamond" w:hAnsi="Garamond"/>
          <w:sz w:val="24"/>
        </w:rPr>
        <w:t>“</w:t>
      </w:r>
      <w:r w:rsidR="00F01615" w:rsidRPr="00792BBF">
        <w:rPr>
          <w:rFonts w:ascii="Garamond" w:hAnsi="Garamond"/>
          <w:sz w:val="24"/>
        </w:rPr>
        <w:t>A’la Hubel” (En b</w:t>
      </w:r>
      <w:r w:rsidR="00F01615" w:rsidRPr="00792BBF">
        <w:rPr>
          <w:rFonts w:ascii="Garamond" w:hAnsi="Garamond"/>
          <w:sz w:val="24"/>
        </w:rPr>
        <w:t>ü</w:t>
      </w:r>
      <w:r w:rsidR="00F01615" w:rsidRPr="00792BBF">
        <w:rPr>
          <w:rFonts w:ascii="Garamond" w:hAnsi="Garamond"/>
          <w:sz w:val="24"/>
        </w:rPr>
        <w:t>yük Hubel’dir) sloganını attı</w:t>
      </w:r>
      <w:r w:rsidR="001915DA" w:rsidRPr="00792BBF">
        <w:rPr>
          <w:rFonts w:ascii="Garamond" w:hAnsi="Garamond"/>
          <w:sz w:val="24"/>
        </w:rPr>
        <w:t xml:space="preserve">. </w:t>
      </w:r>
      <w:r w:rsidR="00F01615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F01615" w:rsidRPr="00792BBF">
        <w:rPr>
          <w:rFonts w:ascii="Garamond" w:hAnsi="Garamond"/>
          <w:sz w:val="24"/>
        </w:rPr>
        <w:t xml:space="preserve"> </w:t>
      </w:r>
      <w:r w:rsidR="00EB792F" w:rsidRPr="00792BBF">
        <w:rPr>
          <w:rFonts w:ascii="Garamond" w:hAnsi="Garamond"/>
          <w:sz w:val="24"/>
        </w:rPr>
        <w:t xml:space="preserve">de </w:t>
      </w:r>
      <w:r w:rsidR="00F01615" w:rsidRPr="00792BBF">
        <w:rPr>
          <w:rFonts w:ascii="Garamond" w:hAnsi="Garamond"/>
          <w:sz w:val="24"/>
        </w:rPr>
        <w:t>Mü</w:t>
      </w:r>
      <w:r w:rsidR="00F01615" w:rsidRPr="00792BBF">
        <w:rPr>
          <w:rFonts w:ascii="Garamond" w:hAnsi="Garamond"/>
          <w:sz w:val="24"/>
        </w:rPr>
        <w:t>s</w:t>
      </w:r>
      <w:r w:rsidR="00F01615" w:rsidRPr="00792BBF">
        <w:rPr>
          <w:rFonts w:ascii="Garamond" w:hAnsi="Garamond"/>
          <w:sz w:val="24"/>
        </w:rPr>
        <w:t>lümanlara şöy</w:t>
      </w:r>
      <w:r w:rsidR="00EB792F" w:rsidRPr="00792BBF">
        <w:rPr>
          <w:rFonts w:ascii="Garamond" w:hAnsi="Garamond"/>
          <w:sz w:val="24"/>
        </w:rPr>
        <w:t>le buyur</w:t>
      </w:r>
      <w:r w:rsidR="00F01615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F01615" w:rsidRPr="00792BBF">
        <w:rPr>
          <w:rFonts w:ascii="Garamond" w:hAnsi="Garamond"/>
          <w:sz w:val="24"/>
        </w:rPr>
        <w:t>“Sizde şöyle d</w:t>
      </w:r>
      <w:r w:rsidR="00F01615" w:rsidRPr="00792BBF">
        <w:rPr>
          <w:rFonts w:ascii="Garamond" w:hAnsi="Garamond"/>
          <w:sz w:val="24"/>
        </w:rPr>
        <w:t>e</w:t>
      </w:r>
      <w:r w:rsidR="00F01615" w:rsidRPr="00792BBF">
        <w:rPr>
          <w:rFonts w:ascii="Garamond" w:hAnsi="Garamond"/>
          <w:sz w:val="24"/>
        </w:rPr>
        <w:t>yiniz</w:t>
      </w:r>
      <w:r w:rsidR="001915DA" w:rsidRPr="00792BBF">
        <w:rPr>
          <w:rFonts w:ascii="Garamond" w:hAnsi="Garamond"/>
          <w:sz w:val="24"/>
        </w:rPr>
        <w:t xml:space="preserve">: </w:t>
      </w:r>
      <w:r w:rsidR="00EB792F" w:rsidRPr="00792BBF">
        <w:rPr>
          <w:rFonts w:ascii="Garamond" w:hAnsi="Garamond"/>
          <w:sz w:val="24"/>
        </w:rPr>
        <w:t>“Allah</w:t>
      </w:r>
      <w:r w:rsidR="001303B4" w:rsidRPr="00792BBF">
        <w:rPr>
          <w:rFonts w:ascii="Garamond" w:hAnsi="Garamond"/>
          <w:sz w:val="24"/>
        </w:rPr>
        <w:t>-</w:t>
      </w:r>
      <w:r w:rsidR="00EB792F" w:rsidRPr="00792BBF">
        <w:rPr>
          <w:rFonts w:ascii="Garamond" w:hAnsi="Garamond"/>
          <w:sz w:val="24"/>
        </w:rPr>
        <w:t>u A’la ve ecell”</w:t>
      </w:r>
      <w:r w:rsidR="001915DA" w:rsidRPr="00792BBF">
        <w:rPr>
          <w:rFonts w:ascii="Garamond" w:hAnsi="Garamond"/>
          <w:sz w:val="24"/>
        </w:rPr>
        <w:t xml:space="preserve"> </w:t>
      </w:r>
      <w:r w:rsidR="00EB792F" w:rsidRPr="00792BBF">
        <w:rPr>
          <w:rFonts w:ascii="Garamond" w:hAnsi="Garamond"/>
          <w:sz w:val="24"/>
        </w:rPr>
        <w:t>(</w:t>
      </w:r>
      <w:r w:rsidR="00F01615" w:rsidRPr="00792BBF">
        <w:rPr>
          <w:rFonts w:ascii="Garamond" w:hAnsi="Garamond"/>
          <w:sz w:val="24"/>
        </w:rPr>
        <w:t>A</w:t>
      </w:r>
      <w:r w:rsidR="00F01615" w:rsidRPr="00792BBF">
        <w:rPr>
          <w:rFonts w:ascii="Garamond" w:hAnsi="Garamond"/>
          <w:sz w:val="24"/>
        </w:rPr>
        <w:t>l</w:t>
      </w:r>
      <w:r w:rsidR="00F01615" w:rsidRPr="00792BBF">
        <w:rPr>
          <w:rFonts w:ascii="Garamond" w:hAnsi="Garamond"/>
          <w:sz w:val="24"/>
        </w:rPr>
        <w:t>lah en yüce ve en üstündür</w:t>
      </w:r>
      <w:r w:rsidR="001915DA" w:rsidRPr="00792BBF">
        <w:rPr>
          <w:rFonts w:ascii="Garamond" w:hAnsi="Garamond"/>
          <w:sz w:val="24"/>
        </w:rPr>
        <w:t xml:space="preserve">. </w:t>
      </w:r>
      <w:r w:rsidR="00EB792F" w:rsidRPr="00792BBF">
        <w:rPr>
          <w:rFonts w:ascii="Garamond" w:hAnsi="Garamond"/>
          <w:sz w:val="24"/>
        </w:rPr>
        <w:t>)</w:t>
      </w:r>
      <w:r w:rsidR="00F01615" w:rsidRPr="00792BBF">
        <w:rPr>
          <w:rFonts w:ascii="Garamond" w:hAnsi="Garamond"/>
          <w:sz w:val="24"/>
        </w:rPr>
        <w:t xml:space="preserve"> Böylece Müslümanlar </w:t>
      </w:r>
      <w:r w:rsidR="00EB792F" w:rsidRPr="00792BBF">
        <w:rPr>
          <w:rFonts w:ascii="Garamond" w:hAnsi="Garamond"/>
          <w:sz w:val="24"/>
        </w:rPr>
        <w:t xml:space="preserve">da </w:t>
      </w:r>
      <w:r w:rsidR="00F01615" w:rsidRPr="00792BBF">
        <w:rPr>
          <w:rFonts w:ascii="Garamond" w:hAnsi="Garamond"/>
          <w:sz w:val="24"/>
        </w:rPr>
        <w:t>“A</w:t>
      </w:r>
      <w:r w:rsidR="00F01615" w:rsidRPr="00792BBF">
        <w:rPr>
          <w:rFonts w:ascii="Garamond" w:hAnsi="Garamond"/>
          <w:sz w:val="24"/>
        </w:rPr>
        <w:t>l</w:t>
      </w:r>
      <w:r w:rsidR="00F01615" w:rsidRPr="00792BBF">
        <w:rPr>
          <w:rFonts w:ascii="Garamond" w:hAnsi="Garamond"/>
          <w:sz w:val="24"/>
        </w:rPr>
        <w:t>lah-u A’la ve ecel” sloganını att</w:t>
      </w:r>
      <w:r w:rsidR="00F01615" w:rsidRPr="00792BBF">
        <w:rPr>
          <w:rFonts w:ascii="Garamond" w:hAnsi="Garamond"/>
          <w:sz w:val="24"/>
        </w:rPr>
        <w:t>ı</w:t>
      </w:r>
      <w:r w:rsidR="00F01615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. </w:t>
      </w:r>
      <w:r w:rsidR="00F01615" w:rsidRPr="00792BBF">
        <w:rPr>
          <w:rFonts w:ascii="Garamond" w:hAnsi="Garamond"/>
          <w:sz w:val="24"/>
        </w:rPr>
        <w:t>Ebu Süfyan bu defa şöyle slogan attı</w:t>
      </w:r>
      <w:r w:rsidR="001915DA" w:rsidRPr="00792BBF">
        <w:rPr>
          <w:rFonts w:ascii="Garamond" w:hAnsi="Garamond"/>
          <w:sz w:val="24"/>
        </w:rPr>
        <w:t xml:space="preserve">: </w:t>
      </w:r>
      <w:r w:rsidR="00F01615" w:rsidRPr="00792BBF">
        <w:rPr>
          <w:rFonts w:ascii="Garamond" w:hAnsi="Garamond"/>
          <w:sz w:val="24"/>
        </w:rPr>
        <w:t>“</w:t>
      </w:r>
      <w:r w:rsidR="00451ECB" w:rsidRPr="00792BBF">
        <w:rPr>
          <w:rFonts w:ascii="Garamond" w:hAnsi="Garamond"/>
          <w:sz w:val="24"/>
        </w:rPr>
        <w:t>Lena el-Uzza ve la U</w:t>
      </w:r>
      <w:r w:rsidR="00F01615" w:rsidRPr="00792BBF">
        <w:rPr>
          <w:rFonts w:ascii="Garamond" w:hAnsi="Garamond"/>
          <w:sz w:val="24"/>
        </w:rPr>
        <w:t xml:space="preserve">zza lekum” (bizim </w:t>
      </w:r>
      <w:r w:rsidR="00451ECB" w:rsidRPr="00792BBF">
        <w:rPr>
          <w:rFonts w:ascii="Garamond" w:hAnsi="Garamond"/>
          <w:sz w:val="24"/>
        </w:rPr>
        <w:t>U</w:t>
      </w:r>
      <w:r w:rsidR="00F01615" w:rsidRPr="00792BBF">
        <w:rPr>
          <w:rFonts w:ascii="Garamond" w:hAnsi="Garamond"/>
          <w:sz w:val="24"/>
        </w:rPr>
        <w:t>z</w:t>
      </w:r>
      <w:r w:rsidR="00451ECB" w:rsidRPr="00792BBF">
        <w:rPr>
          <w:rFonts w:ascii="Garamond" w:hAnsi="Garamond"/>
          <w:sz w:val="24"/>
        </w:rPr>
        <w:t>z</w:t>
      </w:r>
      <w:r w:rsidR="00F01615" w:rsidRPr="00792BBF">
        <w:rPr>
          <w:rFonts w:ascii="Garamond" w:hAnsi="Garamond"/>
          <w:sz w:val="24"/>
        </w:rPr>
        <w:t>a</w:t>
      </w:r>
      <w:r w:rsidR="00451ECB" w:rsidRPr="00792BBF">
        <w:rPr>
          <w:rFonts w:ascii="Garamond" w:hAnsi="Garamond"/>
          <w:sz w:val="24"/>
        </w:rPr>
        <w:t>’</w:t>
      </w:r>
      <w:r w:rsidR="00F01615" w:rsidRPr="00792BBF">
        <w:rPr>
          <w:rFonts w:ascii="Garamond" w:hAnsi="Garamond"/>
          <w:sz w:val="24"/>
        </w:rPr>
        <w:t>mız va</w:t>
      </w:r>
      <w:r w:rsidR="00F01615" w:rsidRPr="00792BBF">
        <w:rPr>
          <w:rFonts w:ascii="Garamond" w:hAnsi="Garamond"/>
          <w:sz w:val="24"/>
        </w:rPr>
        <w:t>r</w:t>
      </w:r>
      <w:r w:rsidR="00F01615" w:rsidRPr="00792BBF">
        <w:rPr>
          <w:rFonts w:ascii="Garamond" w:hAnsi="Garamond"/>
          <w:sz w:val="24"/>
        </w:rPr>
        <w:t>dır si</w:t>
      </w:r>
      <w:r w:rsidR="00451ECB" w:rsidRPr="00792BBF">
        <w:rPr>
          <w:rFonts w:ascii="Garamond" w:hAnsi="Garamond"/>
          <w:sz w:val="24"/>
        </w:rPr>
        <w:t>zin U</w:t>
      </w:r>
      <w:r w:rsidR="00F01615" w:rsidRPr="00792BBF">
        <w:rPr>
          <w:rFonts w:ascii="Garamond" w:hAnsi="Garamond"/>
          <w:sz w:val="24"/>
        </w:rPr>
        <w:t>zza</w:t>
      </w:r>
      <w:r w:rsidR="00451ECB" w:rsidRPr="00792BBF">
        <w:rPr>
          <w:rFonts w:ascii="Garamond" w:hAnsi="Garamond"/>
          <w:sz w:val="24"/>
        </w:rPr>
        <w:t>’</w:t>
      </w:r>
      <w:r w:rsidR="00F01615" w:rsidRPr="00792BBF">
        <w:rPr>
          <w:rFonts w:ascii="Garamond" w:hAnsi="Garamond"/>
          <w:sz w:val="24"/>
        </w:rPr>
        <w:t>nız yoktur)</w:t>
      </w:r>
      <w:r w:rsidR="00451ECB" w:rsidRPr="00792BBF">
        <w:rPr>
          <w:rFonts w:ascii="Garamond" w:hAnsi="Garamond"/>
          <w:sz w:val="24"/>
        </w:rPr>
        <w:t xml:space="preserve"> Al</w:t>
      </w:r>
      <w:r w:rsidR="00F01615" w:rsidRPr="00792BBF">
        <w:rPr>
          <w:rFonts w:ascii="Garamond" w:hAnsi="Garamond"/>
          <w:sz w:val="24"/>
        </w:rPr>
        <w:t>l</w:t>
      </w:r>
      <w:r w:rsidR="00451ECB" w:rsidRPr="00792BBF">
        <w:rPr>
          <w:rFonts w:ascii="Garamond" w:hAnsi="Garamond"/>
          <w:sz w:val="24"/>
        </w:rPr>
        <w:t>a</w:t>
      </w:r>
      <w:r w:rsidR="00F01615" w:rsidRPr="00792BBF">
        <w:rPr>
          <w:rFonts w:ascii="Garamond" w:hAnsi="Garamond"/>
          <w:sz w:val="24"/>
        </w:rPr>
        <w:t>h R</w:t>
      </w:r>
      <w:r w:rsidR="00F01615" w:rsidRPr="00792BBF">
        <w:rPr>
          <w:rFonts w:ascii="Garamond" w:hAnsi="Garamond"/>
          <w:sz w:val="24"/>
        </w:rPr>
        <w:t>e</w:t>
      </w:r>
      <w:r w:rsidR="00F01615" w:rsidRPr="00792BBF">
        <w:rPr>
          <w:rFonts w:ascii="Garamond" w:hAnsi="Garamond"/>
          <w:sz w:val="24"/>
        </w:rPr>
        <w:t xml:space="preserve">sulü </w:t>
      </w:r>
      <w:r w:rsidR="001915DA" w:rsidRPr="00792BBF">
        <w:rPr>
          <w:rFonts w:ascii="Garamond" w:hAnsi="Garamond"/>
          <w:sz w:val="24"/>
        </w:rPr>
        <w:t>(s.a.a)</w:t>
      </w:r>
      <w:r w:rsidR="00F01615" w:rsidRPr="00792BBF">
        <w:rPr>
          <w:rFonts w:ascii="Garamond" w:hAnsi="Garamond"/>
          <w:sz w:val="24"/>
        </w:rPr>
        <w:t xml:space="preserve"> </w:t>
      </w:r>
      <w:r w:rsidR="00451ECB" w:rsidRPr="00792BBF">
        <w:rPr>
          <w:rFonts w:ascii="Garamond" w:hAnsi="Garamond"/>
          <w:sz w:val="24"/>
        </w:rPr>
        <w:t xml:space="preserve">de </w:t>
      </w:r>
      <w:r w:rsidR="00F01615" w:rsidRPr="00792BBF">
        <w:rPr>
          <w:rFonts w:ascii="Garamond" w:hAnsi="Garamond"/>
          <w:sz w:val="24"/>
        </w:rPr>
        <w:t>Müslümanlara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F01615" w:rsidRPr="00792BBF">
        <w:rPr>
          <w:rFonts w:ascii="Garamond" w:hAnsi="Garamond"/>
          <w:sz w:val="24"/>
        </w:rPr>
        <w:t>“</w:t>
      </w:r>
      <w:r w:rsidR="005C13D6" w:rsidRPr="00792BBF">
        <w:rPr>
          <w:rFonts w:ascii="Garamond" w:hAnsi="Garamond"/>
          <w:sz w:val="24"/>
        </w:rPr>
        <w:t>Sizde şöyle d</w:t>
      </w:r>
      <w:r w:rsidR="005C13D6" w:rsidRPr="00792BBF">
        <w:rPr>
          <w:rFonts w:ascii="Garamond" w:hAnsi="Garamond"/>
          <w:sz w:val="24"/>
        </w:rPr>
        <w:t>e</w:t>
      </w:r>
      <w:r w:rsidR="005C13D6" w:rsidRPr="00792BBF">
        <w:rPr>
          <w:rFonts w:ascii="Garamond" w:hAnsi="Garamond"/>
          <w:sz w:val="24"/>
        </w:rPr>
        <w:t>yiniz</w:t>
      </w:r>
      <w:r w:rsidR="001915DA" w:rsidRPr="00792BBF">
        <w:rPr>
          <w:rFonts w:ascii="Garamond" w:hAnsi="Garamond"/>
          <w:sz w:val="24"/>
        </w:rPr>
        <w:t xml:space="preserve">: </w:t>
      </w:r>
      <w:r w:rsidR="005C13D6" w:rsidRPr="00792BBF">
        <w:rPr>
          <w:rFonts w:ascii="Garamond" w:hAnsi="Garamond"/>
          <w:sz w:val="24"/>
        </w:rPr>
        <w:t>“</w:t>
      </w:r>
      <w:r w:rsidR="00F01615" w:rsidRPr="00792BBF">
        <w:rPr>
          <w:rFonts w:ascii="Garamond" w:hAnsi="Garamond"/>
          <w:sz w:val="24"/>
        </w:rPr>
        <w:t>Allahumme Mevlana velkafirun la Mevla lehum”</w:t>
      </w:r>
      <w:r w:rsidR="008A797A" w:rsidRPr="00792BBF">
        <w:rPr>
          <w:rStyle w:val="FootnoteReference"/>
          <w:rFonts w:ascii="Garamond" w:hAnsi="Garamond"/>
          <w:sz w:val="24"/>
        </w:rPr>
        <w:t xml:space="preserve"> </w:t>
      </w:r>
      <w:r w:rsidR="008A797A" w:rsidRPr="00792BBF">
        <w:rPr>
          <w:rStyle w:val="FootnoteReference"/>
          <w:rFonts w:ascii="Garamond" w:hAnsi="Garamond"/>
          <w:sz w:val="24"/>
        </w:rPr>
        <w:footnoteReference w:id="858"/>
      </w:r>
      <w:r w:rsidR="00F01615" w:rsidRPr="00792BBF">
        <w:rPr>
          <w:rFonts w:ascii="Garamond" w:hAnsi="Garamond"/>
          <w:sz w:val="24"/>
        </w:rPr>
        <w:t xml:space="preserve"> (A</w:t>
      </w:r>
      <w:r w:rsidR="00F01615" w:rsidRPr="00792BBF">
        <w:rPr>
          <w:rFonts w:ascii="Garamond" w:hAnsi="Garamond"/>
          <w:sz w:val="24"/>
        </w:rPr>
        <w:t>l</w:t>
      </w:r>
      <w:r w:rsidR="00F01615" w:rsidRPr="00792BBF">
        <w:rPr>
          <w:rFonts w:ascii="Garamond" w:hAnsi="Garamond"/>
          <w:sz w:val="24"/>
        </w:rPr>
        <w:t>lah bizim mevlamızdır ve kafi</w:t>
      </w:r>
      <w:r w:rsidR="00F01615" w:rsidRPr="00792BBF">
        <w:rPr>
          <w:rFonts w:ascii="Garamond" w:hAnsi="Garamond"/>
          <w:sz w:val="24"/>
        </w:rPr>
        <w:t>r</w:t>
      </w:r>
      <w:r w:rsidR="00F01615" w:rsidRPr="00792BBF">
        <w:rPr>
          <w:rFonts w:ascii="Garamond" w:hAnsi="Garamond"/>
          <w:sz w:val="24"/>
        </w:rPr>
        <w:t>lerin mevlası yoktur</w:t>
      </w:r>
      <w:r w:rsidR="001915DA" w:rsidRPr="00792BBF">
        <w:rPr>
          <w:rFonts w:ascii="Garamond" w:hAnsi="Garamond"/>
          <w:sz w:val="24"/>
        </w:rPr>
        <w:t xml:space="preserve">. </w:t>
      </w:r>
      <w:r w:rsidR="00F01615" w:rsidRPr="00792BBF">
        <w:rPr>
          <w:rFonts w:ascii="Garamond" w:hAnsi="Garamond"/>
          <w:sz w:val="24"/>
        </w:rPr>
        <w:t>)</w:t>
      </w:r>
      <w:r w:rsidR="008A797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59"/>
      </w:r>
    </w:p>
    <w:p w:rsidR="0082002F" w:rsidRPr="00792BBF" w:rsidRDefault="003B194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Enes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Uhud savaşında Peygamberin</w:t>
      </w:r>
      <w:r w:rsidR="00586A9E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586A9E" w:rsidRPr="00792BBF">
        <w:rPr>
          <w:rFonts w:ascii="Garamond" w:hAnsi="Garamond"/>
          <w:sz w:val="24"/>
        </w:rPr>
        <w:t xml:space="preserve"> dişi kırıldı ve başı</w:t>
      </w:r>
      <w:r w:rsidRPr="00792BBF">
        <w:rPr>
          <w:rFonts w:ascii="Garamond" w:hAnsi="Garamond"/>
          <w:sz w:val="24"/>
        </w:rPr>
        <w:t xml:space="preserve"> yarıldı ve baş</w:t>
      </w:r>
      <w:r w:rsidRPr="00792BBF">
        <w:rPr>
          <w:rFonts w:ascii="Garamond" w:hAnsi="Garamond"/>
          <w:sz w:val="24"/>
        </w:rPr>
        <w:t>ı</w:t>
      </w:r>
      <w:r w:rsidR="00586A9E" w:rsidRPr="00792BBF">
        <w:rPr>
          <w:rFonts w:ascii="Garamond" w:hAnsi="Garamond"/>
          <w:sz w:val="24"/>
        </w:rPr>
        <w:t>nın ortasından kan akar bir ha</w:t>
      </w:r>
      <w:r w:rsidR="00586A9E" w:rsidRPr="00792BBF">
        <w:rPr>
          <w:rFonts w:ascii="Garamond" w:hAnsi="Garamond"/>
          <w:sz w:val="24"/>
        </w:rPr>
        <w:t>l</w:t>
      </w:r>
      <w:r w:rsidR="00586A9E" w:rsidRPr="00792BBF">
        <w:rPr>
          <w:rFonts w:ascii="Garamond" w:hAnsi="Garamond"/>
          <w:sz w:val="24"/>
        </w:rPr>
        <w:t>de</w:t>
      </w:r>
      <w:r w:rsidRPr="00792BBF">
        <w:rPr>
          <w:rFonts w:ascii="Garamond" w:hAnsi="Garamond"/>
          <w:sz w:val="24"/>
        </w:rPr>
        <w:t xml:space="preserve"> şöyle buyuruyordu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“Kendil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rini Allah’a davet eden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berlerinin başının yaran</w:t>
      </w:r>
      <w:r w:rsidR="00986596" w:rsidRPr="00792BBF">
        <w:rPr>
          <w:rFonts w:ascii="Garamond" w:hAnsi="Garamond"/>
          <w:sz w:val="24"/>
        </w:rPr>
        <w:t xml:space="preserve"> ve ön dişl</w:t>
      </w:r>
      <w:r w:rsidR="00986596" w:rsidRPr="00792BBF">
        <w:rPr>
          <w:rFonts w:ascii="Garamond" w:hAnsi="Garamond"/>
          <w:sz w:val="24"/>
        </w:rPr>
        <w:t>e</w:t>
      </w:r>
      <w:r w:rsidR="00986596" w:rsidRPr="00792BBF">
        <w:rPr>
          <w:rFonts w:ascii="Garamond" w:hAnsi="Garamond"/>
          <w:sz w:val="24"/>
        </w:rPr>
        <w:t>rini kıran</w:t>
      </w:r>
      <w:r w:rsidRPr="00792BBF">
        <w:rPr>
          <w:rFonts w:ascii="Garamond" w:hAnsi="Garamond"/>
          <w:sz w:val="24"/>
        </w:rPr>
        <w:t xml:space="preserve"> bir topluluk nasıl kurtuluşa erecek?</w:t>
      </w:r>
      <w:r w:rsidR="0082002F" w:rsidRPr="00792BBF">
        <w:rPr>
          <w:rFonts w:ascii="Garamond" w:hAnsi="Garamond"/>
          <w:sz w:val="24"/>
        </w:rPr>
        <w:t>”</w:t>
      </w:r>
      <w:r w:rsidR="00986596" w:rsidRPr="00792BBF">
        <w:rPr>
          <w:rFonts w:ascii="Garamond" w:hAnsi="Garamond"/>
          <w:sz w:val="24"/>
        </w:rPr>
        <w:t xml:space="preserve"> bunun </w:t>
      </w:r>
      <w:r w:rsidR="00986596" w:rsidRPr="00792BBF">
        <w:rPr>
          <w:rFonts w:ascii="Garamond" w:hAnsi="Garamond"/>
          <w:sz w:val="24"/>
        </w:rPr>
        <w:lastRenderedPageBreak/>
        <w:t>üzer</w:t>
      </w:r>
      <w:r w:rsidR="00986596" w:rsidRPr="00792BBF">
        <w:rPr>
          <w:rFonts w:ascii="Garamond" w:hAnsi="Garamond"/>
          <w:sz w:val="24"/>
        </w:rPr>
        <w:t>i</w:t>
      </w:r>
      <w:r w:rsidR="00986596" w:rsidRPr="00792BBF">
        <w:rPr>
          <w:rFonts w:ascii="Garamond" w:hAnsi="Garamond"/>
          <w:sz w:val="24"/>
        </w:rPr>
        <w:t>ne aziz ve celil olan Allah da şu ayeti nazil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86596" w:rsidRPr="00792BBF">
        <w:rPr>
          <w:rFonts w:ascii="Garamond" w:hAnsi="Garamond"/>
          <w:sz w:val="24"/>
        </w:rPr>
        <w:t>“Bu işlerde s</w:t>
      </w:r>
      <w:r w:rsidR="00986596" w:rsidRPr="00792BBF">
        <w:rPr>
          <w:rFonts w:ascii="Garamond" w:hAnsi="Garamond"/>
          <w:sz w:val="24"/>
        </w:rPr>
        <w:t>e</w:t>
      </w:r>
      <w:r w:rsidR="00986596" w:rsidRPr="00792BBF">
        <w:rPr>
          <w:rFonts w:ascii="Garamond" w:hAnsi="Garamond"/>
          <w:sz w:val="24"/>
        </w:rPr>
        <w:t>nin bir sorumluluğun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0"/>
      </w:r>
    </w:p>
    <w:p w:rsidR="0082002F" w:rsidRPr="00792BBF" w:rsidRDefault="00586A9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Şüphesiz Peygamber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Uhud savaşından dönü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ce Medine’ye girince Ve Cebrail kendisine nazil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 ve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Muha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med! Allah bu kavmi (müşrikl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ri) takip etmeni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ve seninle birli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 yaralı kimseler dışında hiç kimsenin gelmemesini emre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="00ED6D7E" w:rsidRPr="00792BBF">
        <w:rPr>
          <w:rFonts w:ascii="Garamond" w:hAnsi="Garamond"/>
          <w:sz w:val="24"/>
        </w:rPr>
        <w:t xml:space="preserve"> Bunun üzerine A</w:t>
      </w:r>
      <w:r w:rsidR="00ED6D7E" w:rsidRPr="00792BBF">
        <w:rPr>
          <w:rFonts w:ascii="Garamond" w:hAnsi="Garamond"/>
          <w:sz w:val="24"/>
        </w:rPr>
        <w:t>l</w:t>
      </w:r>
      <w:r w:rsidR="00ED6D7E" w:rsidRPr="00792BBF">
        <w:rPr>
          <w:rFonts w:ascii="Garamond" w:hAnsi="Garamond"/>
          <w:sz w:val="24"/>
        </w:rPr>
        <w:t>lah Resulü (s</w:t>
      </w:r>
      <w:r w:rsidR="00886246" w:rsidRPr="00792BBF">
        <w:rPr>
          <w:rFonts w:ascii="Garamond" w:hAnsi="Garamond"/>
          <w:sz w:val="24"/>
        </w:rPr>
        <w:t>.a.</w:t>
      </w:r>
      <w:r w:rsidR="00ED6D7E" w:rsidRPr="00792BBF">
        <w:rPr>
          <w:rFonts w:ascii="Garamond" w:hAnsi="Garamond"/>
          <w:sz w:val="24"/>
        </w:rPr>
        <w:t>a) bir münad</w:t>
      </w:r>
      <w:r w:rsidR="00ED6D7E" w:rsidRPr="00792BBF">
        <w:rPr>
          <w:rFonts w:ascii="Garamond" w:hAnsi="Garamond"/>
          <w:sz w:val="24"/>
        </w:rPr>
        <w:t>i</w:t>
      </w:r>
      <w:r w:rsidR="00ED6D7E" w:rsidRPr="00792BBF">
        <w:rPr>
          <w:rFonts w:ascii="Garamond" w:hAnsi="Garamond"/>
          <w:sz w:val="24"/>
        </w:rPr>
        <w:t>ye şöyle nida etmesini emretti</w:t>
      </w:r>
      <w:r w:rsidR="001915DA" w:rsidRPr="00792BBF">
        <w:rPr>
          <w:rFonts w:ascii="Garamond" w:hAnsi="Garamond"/>
          <w:sz w:val="24"/>
        </w:rPr>
        <w:t xml:space="preserve">: </w:t>
      </w:r>
      <w:r w:rsidR="00ED6D7E" w:rsidRPr="00792BBF">
        <w:rPr>
          <w:rFonts w:ascii="Garamond" w:hAnsi="Garamond"/>
          <w:sz w:val="24"/>
        </w:rPr>
        <w:t>“Ey M</w:t>
      </w:r>
      <w:r w:rsidR="00ED6D7E" w:rsidRPr="00792BBF">
        <w:rPr>
          <w:rFonts w:ascii="Garamond" w:hAnsi="Garamond"/>
          <w:sz w:val="24"/>
        </w:rPr>
        <w:t>u</w:t>
      </w:r>
      <w:r w:rsidR="00ED6D7E" w:rsidRPr="00792BBF">
        <w:rPr>
          <w:rFonts w:ascii="Garamond" w:hAnsi="Garamond"/>
          <w:sz w:val="24"/>
        </w:rPr>
        <w:t>hacirler ve Ensar to</w:t>
      </w:r>
      <w:r w:rsidR="00ED6D7E" w:rsidRPr="00792BBF">
        <w:rPr>
          <w:rFonts w:ascii="Garamond" w:hAnsi="Garamond"/>
          <w:sz w:val="24"/>
        </w:rPr>
        <w:t>p</w:t>
      </w:r>
      <w:r w:rsidR="00ED6D7E" w:rsidRPr="00792BBF">
        <w:rPr>
          <w:rFonts w:ascii="Garamond" w:hAnsi="Garamond"/>
          <w:sz w:val="24"/>
        </w:rPr>
        <w:t>luluğu! Her kimin bir yarası varsa dışarı çı</w:t>
      </w:r>
      <w:r w:rsidR="00ED6D7E" w:rsidRPr="00792BBF">
        <w:rPr>
          <w:rFonts w:ascii="Garamond" w:hAnsi="Garamond"/>
          <w:sz w:val="24"/>
        </w:rPr>
        <w:t>k</w:t>
      </w:r>
      <w:r w:rsidR="00ED6D7E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 xml:space="preserve">, </w:t>
      </w:r>
      <w:r w:rsidR="00ED6D7E" w:rsidRPr="00792BBF">
        <w:rPr>
          <w:rFonts w:ascii="Garamond" w:hAnsi="Garamond"/>
          <w:sz w:val="24"/>
        </w:rPr>
        <w:t>her kim de yaralı değilse ka</w:t>
      </w:r>
      <w:r w:rsidR="00ED6D7E" w:rsidRPr="00792BBF">
        <w:rPr>
          <w:rFonts w:ascii="Garamond" w:hAnsi="Garamond"/>
          <w:sz w:val="24"/>
        </w:rPr>
        <w:t>l</w:t>
      </w:r>
      <w:r w:rsidR="00ED6D7E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="00415EDC" w:rsidRPr="00792BBF">
        <w:rPr>
          <w:rFonts w:ascii="Garamond" w:hAnsi="Garamond"/>
          <w:sz w:val="24"/>
        </w:rPr>
        <w:t xml:space="preserve"> Onlar yaralarına merhem sürmeye ve tedavi etmeye k</w:t>
      </w:r>
      <w:r w:rsidR="00415EDC" w:rsidRPr="00792BBF">
        <w:rPr>
          <w:rFonts w:ascii="Garamond" w:hAnsi="Garamond"/>
          <w:sz w:val="24"/>
        </w:rPr>
        <w:t>o</w:t>
      </w:r>
      <w:r w:rsidR="00415EDC" w:rsidRPr="00792BBF">
        <w:rPr>
          <w:rFonts w:ascii="Garamond" w:hAnsi="Garamond"/>
          <w:sz w:val="24"/>
        </w:rPr>
        <w:t>yuldular</w:t>
      </w:r>
      <w:r w:rsidR="001915DA" w:rsidRPr="00792BBF">
        <w:rPr>
          <w:rFonts w:ascii="Garamond" w:hAnsi="Garamond"/>
          <w:sz w:val="24"/>
        </w:rPr>
        <w:t xml:space="preserve">. </w:t>
      </w:r>
      <w:r w:rsidR="00415EDC" w:rsidRPr="00792BBF">
        <w:rPr>
          <w:rFonts w:ascii="Garamond" w:hAnsi="Garamond"/>
          <w:sz w:val="24"/>
        </w:rPr>
        <w:t>Bu yüzden Allah Pe</w:t>
      </w:r>
      <w:r w:rsidR="00415EDC" w:rsidRPr="00792BBF">
        <w:rPr>
          <w:rFonts w:ascii="Garamond" w:hAnsi="Garamond"/>
          <w:sz w:val="24"/>
        </w:rPr>
        <w:t>y</w:t>
      </w:r>
      <w:r w:rsidR="00415EDC" w:rsidRPr="00792BBF">
        <w:rPr>
          <w:rFonts w:ascii="Garamond" w:hAnsi="Garamond"/>
          <w:sz w:val="24"/>
        </w:rPr>
        <w:t xml:space="preserve">gamberine </w:t>
      </w:r>
      <w:r w:rsidR="001915DA" w:rsidRPr="00792BBF">
        <w:rPr>
          <w:rFonts w:ascii="Garamond" w:hAnsi="Garamond"/>
          <w:sz w:val="24"/>
        </w:rPr>
        <w:t>(s.a.a)</w:t>
      </w:r>
      <w:r w:rsidR="00415EDC" w:rsidRPr="00792BBF">
        <w:rPr>
          <w:rFonts w:ascii="Garamond" w:hAnsi="Garamond"/>
          <w:sz w:val="24"/>
        </w:rPr>
        <w:t xml:space="preserve"> şu</w:t>
      </w:r>
      <w:r w:rsidR="001915DA" w:rsidRPr="00792BBF">
        <w:rPr>
          <w:rFonts w:ascii="Garamond" w:hAnsi="Garamond"/>
          <w:sz w:val="24"/>
        </w:rPr>
        <w:t xml:space="preserve"> </w:t>
      </w:r>
      <w:r w:rsidR="00415EDC" w:rsidRPr="00792BBF">
        <w:rPr>
          <w:rFonts w:ascii="Garamond" w:hAnsi="Garamond"/>
          <w:sz w:val="24"/>
        </w:rPr>
        <w:t>ayeti nazil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415EDC" w:rsidRPr="00792BBF">
        <w:rPr>
          <w:rFonts w:ascii="Garamond" w:hAnsi="Garamond"/>
          <w:b/>
          <w:bCs/>
          <w:sz w:val="24"/>
        </w:rPr>
        <w:t>“</w:t>
      </w:r>
      <w:r w:rsidR="00E16358" w:rsidRPr="00792BBF">
        <w:rPr>
          <w:rFonts w:ascii="Garamond" w:hAnsi="Garamond" w:cs="Garamond"/>
          <w:b/>
          <w:bCs/>
          <w:sz w:val="24"/>
        </w:rPr>
        <w:t>Düşman milleti k</w:t>
      </w:r>
      <w:r w:rsidR="00E16358" w:rsidRPr="00792BBF">
        <w:rPr>
          <w:rFonts w:ascii="Garamond" w:hAnsi="Garamond" w:cs="Garamond"/>
          <w:b/>
          <w:bCs/>
          <w:sz w:val="24"/>
        </w:rPr>
        <w:t>o</w:t>
      </w:r>
      <w:r w:rsidR="00E16358" w:rsidRPr="00792BBF">
        <w:rPr>
          <w:rFonts w:ascii="Garamond" w:hAnsi="Garamond" w:cs="Garamond"/>
          <w:b/>
          <w:bCs/>
          <w:sz w:val="24"/>
        </w:rPr>
        <w:t>valamakta gevşeklik göste</w:t>
      </w:r>
      <w:r w:rsidR="00E16358" w:rsidRPr="00792BBF">
        <w:rPr>
          <w:rFonts w:ascii="Garamond" w:hAnsi="Garamond" w:cs="Garamond"/>
          <w:b/>
          <w:bCs/>
          <w:sz w:val="24"/>
        </w:rPr>
        <w:t>r</w:t>
      </w:r>
      <w:r w:rsidR="00E16358" w:rsidRPr="00792BBF">
        <w:rPr>
          <w:rFonts w:ascii="Garamond" w:hAnsi="Garamond" w:cs="Garamond"/>
          <w:b/>
          <w:bCs/>
          <w:sz w:val="24"/>
        </w:rPr>
        <w:t>meyin. Eğer siz acı çekiyo</w:t>
      </w:r>
      <w:r w:rsidR="00E16358" w:rsidRPr="00792BBF">
        <w:rPr>
          <w:rFonts w:ascii="Garamond" w:hAnsi="Garamond" w:cs="Garamond"/>
          <w:b/>
          <w:bCs/>
          <w:sz w:val="24"/>
        </w:rPr>
        <w:t>r</w:t>
      </w:r>
      <w:r w:rsidR="00E16358" w:rsidRPr="00792BBF">
        <w:rPr>
          <w:rFonts w:ascii="Garamond" w:hAnsi="Garamond" w:cs="Garamond"/>
          <w:b/>
          <w:bCs/>
          <w:sz w:val="24"/>
        </w:rPr>
        <w:t>sanız, şüphesiz onlar da sizin çektiğiniz gibi acı çekiyorlar; oysa siz Allah’tan onların beklemedikleri şeyleri bekliyorsunuz.”</w:t>
      </w:r>
      <w:r w:rsidR="00E16358" w:rsidRPr="00792BBF">
        <w:rPr>
          <w:rFonts w:ascii="Garamond" w:hAnsi="Garamond" w:cs="Garamond"/>
          <w:sz w:val="24"/>
        </w:rPr>
        <w:t xml:space="preserve"> </w:t>
      </w:r>
      <w:r w:rsidR="00415EDC" w:rsidRPr="00792BBF">
        <w:rPr>
          <w:rFonts w:ascii="Garamond" w:hAnsi="Garamond"/>
          <w:sz w:val="24"/>
        </w:rPr>
        <w:t xml:space="preserve"> daha sonra </w:t>
      </w:r>
      <w:r w:rsidR="006351C8" w:rsidRPr="00792BBF">
        <w:rPr>
          <w:rFonts w:ascii="Garamond" w:hAnsi="Garamond"/>
          <w:sz w:val="24"/>
        </w:rPr>
        <w:t>aziz</w:t>
      </w:r>
      <w:r w:rsidR="00415EDC" w:rsidRPr="00792BBF">
        <w:rPr>
          <w:rFonts w:ascii="Garamond" w:hAnsi="Garamond"/>
          <w:sz w:val="24"/>
        </w:rPr>
        <w:t xml:space="preserve"> ve celil olan Allah şöyle b</w:t>
      </w:r>
      <w:r w:rsidR="00415EDC" w:rsidRPr="00792BBF">
        <w:rPr>
          <w:rFonts w:ascii="Garamond" w:hAnsi="Garamond"/>
          <w:sz w:val="24"/>
        </w:rPr>
        <w:t>u</w:t>
      </w:r>
      <w:r w:rsidR="00415EDC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E16358" w:rsidRPr="00792BBF">
        <w:rPr>
          <w:rFonts w:ascii="Garamond" w:hAnsi="Garamond"/>
          <w:b/>
          <w:bCs/>
          <w:sz w:val="24"/>
        </w:rPr>
        <w:t>“</w:t>
      </w:r>
      <w:r w:rsidR="00E16358" w:rsidRPr="00792BBF">
        <w:rPr>
          <w:rFonts w:ascii="Garamond" w:hAnsi="Garamond" w:cs="Garamond"/>
          <w:b/>
          <w:bCs/>
          <w:sz w:val="24"/>
        </w:rPr>
        <w:t>Eğer siz bir yara a</w:t>
      </w:r>
      <w:r w:rsidR="00E16358" w:rsidRPr="00792BBF">
        <w:rPr>
          <w:rFonts w:ascii="Garamond" w:hAnsi="Garamond" w:cs="Garamond"/>
          <w:b/>
          <w:bCs/>
          <w:sz w:val="24"/>
        </w:rPr>
        <w:t>l</w:t>
      </w:r>
      <w:r w:rsidR="00E16358" w:rsidRPr="00792BBF">
        <w:rPr>
          <w:rFonts w:ascii="Garamond" w:hAnsi="Garamond" w:cs="Garamond"/>
          <w:b/>
          <w:bCs/>
          <w:sz w:val="24"/>
        </w:rPr>
        <w:t xml:space="preserve">mışsanız, (size düşman </w:t>
      </w:r>
      <w:r w:rsidR="00E16358" w:rsidRPr="00792BBF">
        <w:rPr>
          <w:rFonts w:ascii="Garamond" w:hAnsi="Garamond" w:cs="Garamond"/>
          <w:b/>
          <w:bCs/>
          <w:sz w:val="24"/>
        </w:rPr>
        <w:t>o</w:t>
      </w:r>
      <w:r w:rsidR="00E16358" w:rsidRPr="00792BBF">
        <w:rPr>
          <w:rFonts w:ascii="Garamond" w:hAnsi="Garamond" w:cs="Garamond"/>
          <w:b/>
          <w:bCs/>
          <w:sz w:val="24"/>
        </w:rPr>
        <w:t>lan) o topluluk da benzeri bir yara almıştı.”</w:t>
      </w:r>
      <w:r w:rsidR="00E16358" w:rsidRPr="00792BBF">
        <w:rPr>
          <w:rFonts w:ascii="Garamond" w:hAnsi="Garamond" w:cs="Garamond"/>
          <w:sz w:val="24"/>
        </w:rPr>
        <w:t xml:space="preserve"> </w:t>
      </w:r>
      <w:r w:rsidR="00415EDC" w:rsidRPr="00792BBF">
        <w:rPr>
          <w:rFonts w:ascii="Garamond" w:hAnsi="Garamond"/>
          <w:sz w:val="24"/>
        </w:rPr>
        <w:t xml:space="preserve"> bu yüzden </w:t>
      </w:r>
      <w:r w:rsidR="00415EDC" w:rsidRPr="00792BBF">
        <w:rPr>
          <w:rFonts w:ascii="Garamond" w:hAnsi="Garamond"/>
          <w:sz w:val="24"/>
        </w:rPr>
        <w:lastRenderedPageBreak/>
        <w:t>Müsl</w:t>
      </w:r>
      <w:r w:rsidR="00415EDC" w:rsidRPr="00792BBF">
        <w:rPr>
          <w:rFonts w:ascii="Garamond" w:hAnsi="Garamond"/>
          <w:sz w:val="24"/>
        </w:rPr>
        <w:t>ü</w:t>
      </w:r>
      <w:r w:rsidR="00415EDC" w:rsidRPr="00792BBF">
        <w:rPr>
          <w:rFonts w:ascii="Garamond" w:hAnsi="Garamond"/>
          <w:sz w:val="24"/>
        </w:rPr>
        <w:t>manlar bedenlerindeki acı ve y</w:t>
      </w:r>
      <w:r w:rsidR="00415EDC" w:rsidRPr="00792BBF">
        <w:rPr>
          <w:rFonts w:ascii="Garamond" w:hAnsi="Garamond"/>
          <w:sz w:val="24"/>
        </w:rPr>
        <w:t>a</w:t>
      </w:r>
      <w:r w:rsidR="00415EDC" w:rsidRPr="00792BBF">
        <w:rPr>
          <w:rFonts w:ascii="Garamond" w:hAnsi="Garamond"/>
          <w:sz w:val="24"/>
        </w:rPr>
        <w:t>ralara rağmen (müşrikleri takip etmek için) şehirden dışarı çıkt</w:t>
      </w:r>
      <w:r w:rsidR="00415EDC" w:rsidRPr="00792BBF">
        <w:rPr>
          <w:rFonts w:ascii="Garamond" w:hAnsi="Garamond"/>
          <w:sz w:val="24"/>
        </w:rPr>
        <w:t>ı</w:t>
      </w:r>
      <w:r w:rsidR="00415EDC" w:rsidRPr="00792BBF">
        <w:rPr>
          <w:rFonts w:ascii="Garamond" w:hAnsi="Garamond"/>
          <w:sz w:val="24"/>
        </w:rPr>
        <w:t>lar”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1"/>
      </w:r>
    </w:p>
    <w:p w:rsidR="0082002F" w:rsidRPr="00792BBF" w:rsidRDefault="00415ED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</w:t>
      </w:r>
      <w:r w:rsidR="006351C8" w:rsidRPr="00792BBF">
        <w:rPr>
          <w:rFonts w:ascii="Garamond" w:hAnsi="Garamond"/>
          <w:sz w:val="24"/>
        </w:rPr>
        <w:t>Allah’ım</w:t>
      </w:r>
      <w:r w:rsidRPr="00792BBF">
        <w:rPr>
          <w:rFonts w:ascii="Garamond" w:hAnsi="Garamond"/>
          <w:sz w:val="24"/>
        </w:rPr>
        <w:t>! Ka</w:t>
      </w:r>
      <w:r w:rsidRPr="00792BBF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mimi bağışla zira onlar cahil bir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2"/>
      </w:r>
    </w:p>
    <w:p w:rsidR="0082002F" w:rsidRPr="00792BBF" w:rsidRDefault="0018294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</w:t>
      </w:r>
      <w:r w:rsidR="006351C8" w:rsidRPr="00792BBF">
        <w:rPr>
          <w:rFonts w:ascii="Garamond" w:hAnsi="Garamond"/>
          <w:sz w:val="24"/>
        </w:rPr>
        <w:t>Resulunun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öldürdüğü kimseye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gazabı şiddetlidir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Ve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keza Allah’tan başka padişah olmadığı </w:t>
      </w:r>
      <w:r w:rsidR="009B0AD1" w:rsidRPr="00792BBF">
        <w:rPr>
          <w:rFonts w:ascii="Garamond" w:hAnsi="Garamond"/>
          <w:sz w:val="24"/>
        </w:rPr>
        <w:t xml:space="preserve">halde </w:t>
      </w:r>
      <w:r w:rsidRPr="00792BBF">
        <w:rPr>
          <w:rFonts w:ascii="Garamond" w:hAnsi="Garamond"/>
          <w:sz w:val="24"/>
        </w:rPr>
        <w:t>Kendisini “</w:t>
      </w:r>
      <w:r w:rsidR="009B0AD1" w:rsidRPr="00792BBF">
        <w:rPr>
          <w:rFonts w:ascii="Garamond" w:hAnsi="Garamond"/>
          <w:sz w:val="24"/>
        </w:rPr>
        <w:t>Pad</w:t>
      </w:r>
      <w:r w:rsidR="009B0AD1"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şahla</w:t>
      </w:r>
      <w:r w:rsidR="009B0AD1" w:rsidRPr="00792BBF">
        <w:rPr>
          <w:rFonts w:ascii="Garamond" w:hAnsi="Garamond"/>
          <w:sz w:val="24"/>
        </w:rPr>
        <w:t>rın padiş</w:t>
      </w:r>
      <w:r w:rsidRPr="00792BBF">
        <w:rPr>
          <w:rFonts w:ascii="Garamond" w:hAnsi="Garamond"/>
          <w:sz w:val="24"/>
        </w:rPr>
        <w:t>ahı” olarak adla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dıran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seye de Allah’ın gazabı şidde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3"/>
      </w:r>
    </w:p>
    <w:p w:rsidR="0082002F" w:rsidRPr="00792BBF" w:rsidRDefault="009B0AD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Resul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yüzünü yaralayan toplul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ğa karşı Allah’ın azabı şiddetl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4"/>
      </w:r>
    </w:p>
    <w:p w:rsidR="0082002F" w:rsidRPr="00792BBF" w:rsidRDefault="00F56F4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Sa</w:t>
      </w:r>
      <w:r w:rsidR="009B0AD1" w:rsidRPr="00792BBF">
        <w:rPr>
          <w:rFonts w:ascii="Garamond" w:hAnsi="Garamond"/>
          <w:i/>
          <w:iCs/>
          <w:sz w:val="24"/>
        </w:rPr>
        <w:t>id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B0AD1" w:rsidRPr="00792BBF">
        <w:rPr>
          <w:rFonts w:ascii="Garamond" w:hAnsi="Garamond"/>
          <w:sz w:val="24"/>
        </w:rPr>
        <w:t>Uhud savaşında Allah Resul</w:t>
      </w:r>
      <w:r w:rsidR="009B0AD1" w:rsidRPr="00792BBF">
        <w:rPr>
          <w:rFonts w:ascii="Garamond" w:hAnsi="Garamond"/>
          <w:sz w:val="24"/>
        </w:rPr>
        <w:t>ü</w:t>
      </w:r>
      <w:r w:rsidR="009B0AD1" w:rsidRPr="00792BBF">
        <w:rPr>
          <w:rFonts w:ascii="Garamond" w:hAnsi="Garamond"/>
          <w:sz w:val="24"/>
        </w:rPr>
        <w:t>nün (s</w:t>
      </w:r>
      <w:r w:rsidR="001915DA" w:rsidRPr="00792BBF">
        <w:rPr>
          <w:rFonts w:ascii="Garamond" w:hAnsi="Garamond"/>
          <w:sz w:val="24"/>
        </w:rPr>
        <w:t xml:space="preserve">. </w:t>
      </w:r>
      <w:r w:rsidR="009B0AD1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="009B0AD1" w:rsidRPr="00792BBF">
        <w:rPr>
          <w:rFonts w:ascii="Garamond" w:hAnsi="Garamond"/>
          <w:sz w:val="24"/>
        </w:rPr>
        <w:t>) yüzü yaralandı</w:t>
      </w:r>
      <w:r w:rsidR="001915DA" w:rsidRPr="00792BBF">
        <w:rPr>
          <w:rFonts w:ascii="Garamond" w:hAnsi="Garamond"/>
          <w:sz w:val="24"/>
        </w:rPr>
        <w:t xml:space="preserve">, </w:t>
      </w:r>
      <w:r w:rsidR="009B0AD1" w:rsidRPr="00792BBF">
        <w:rPr>
          <w:rFonts w:ascii="Garamond" w:hAnsi="Garamond"/>
          <w:sz w:val="24"/>
        </w:rPr>
        <w:t>ön dişleri kırı</w:t>
      </w:r>
      <w:r w:rsidR="009B0AD1" w:rsidRPr="00792BBF">
        <w:rPr>
          <w:rFonts w:ascii="Garamond" w:hAnsi="Garamond"/>
          <w:sz w:val="24"/>
        </w:rPr>
        <w:t>l</w:t>
      </w:r>
      <w:r w:rsidR="009B0AD1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. </w:t>
      </w:r>
      <w:r w:rsidR="009B0AD1" w:rsidRPr="00792BBF">
        <w:rPr>
          <w:rFonts w:ascii="Garamond" w:hAnsi="Garamond"/>
          <w:sz w:val="24"/>
        </w:rPr>
        <w:t xml:space="preserve">O gün Allah resulü durdu ve ellerini </w:t>
      </w:r>
      <w:r w:rsidRPr="00792BBF">
        <w:rPr>
          <w:rFonts w:ascii="Garamond" w:hAnsi="Garamond"/>
          <w:sz w:val="24"/>
        </w:rPr>
        <w:t>g</w:t>
      </w:r>
      <w:r w:rsidR="009B0AD1" w:rsidRPr="00792BBF">
        <w:rPr>
          <w:rFonts w:ascii="Garamond" w:hAnsi="Garamond"/>
          <w:sz w:val="24"/>
        </w:rPr>
        <w:t>öğe kaldırdı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B0AD1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</w:t>
      </w:r>
      <w:r w:rsidR="001915DA" w:rsidRPr="00792BBF">
        <w:rPr>
          <w:rFonts w:ascii="Garamond" w:hAnsi="Garamond"/>
          <w:sz w:val="24"/>
        </w:rPr>
        <w:t xml:space="preserve">; </w:t>
      </w:r>
      <w:r w:rsidRPr="00792BBF">
        <w:rPr>
          <w:rFonts w:ascii="Garamond" w:hAnsi="Garamond"/>
          <w:sz w:val="24"/>
        </w:rPr>
        <w:t>“Uz</w:t>
      </w:r>
      <w:r w:rsidR="009B0AD1" w:rsidRPr="00792BBF">
        <w:rPr>
          <w:rFonts w:ascii="Garamond" w:hAnsi="Garamond"/>
          <w:sz w:val="24"/>
        </w:rPr>
        <w:t>eyr Allah’ın oğludur” diyen Yahud</w:t>
      </w:r>
      <w:r w:rsidR="009B0AD1" w:rsidRPr="00792BBF">
        <w:rPr>
          <w:rFonts w:ascii="Garamond" w:hAnsi="Garamond"/>
          <w:sz w:val="24"/>
        </w:rPr>
        <w:t>i</w:t>
      </w:r>
      <w:r w:rsidR="009B0AD1" w:rsidRPr="00792BBF">
        <w:rPr>
          <w:rFonts w:ascii="Garamond" w:hAnsi="Garamond"/>
          <w:sz w:val="24"/>
        </w:rPr>
        <w:t>lere şiddetle gazaplandı</w:t>
      </w:r>
      <w:r w:rsidR="001915DA" w:rsidRPr="00792BBF">
        <w:rPr>
          <w:rFonts w:ascii="Garamond" w:hAnsi="Garamond"/>
          <w:sz w:val="24"/>
        </w:rPr>
        <w:t>.”</w:t>
      </w:r>
      <w:r w:rsidR="009B0AD1" w:rsidRPr="00792BBF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, </w:t>
      </w:r>
      <w:r w:rsidR="009B0AD1" w:rsidRPr="00792BBF">
        <w:rPr>
          <w:rFonts w:ascii="Garamond" w:hAnsi="Garamond"/>
          <w:sz w:val="24"/>
        </w:rPr>
        <w:t>“Mesih A</w:t>
      </w:r>
      <w:r w:rsidR="009B0AD1" w:rsidRPr="00792BBF">
        <w:rPr>
          <w:rFonts w:ascii="Garamond" w:hAnsi="Garamond"/>
          <w:sz w:val="24"/>
        </w:rPr>
        <w:t>l</w:t>
      </w:r>
      <w:r w:rsidR="009B0AD1" w:rsidRPr="00792BBF">
        <w:rPr>
          <w:rFonts w:ascii="Garamond" w:hAnsi="Garamond"/>
          <w:sz w:val="24"/>
        </w:rPr>
        <w:t>lah’</w:t>
      </w:r>
      <w:r w:rsidRPr="00792BBF">
        <w:rPr>
          <w:rFonts w:ascii="Garamond" w:hAnsi="Garamond"/>
          <w:sz w:val="24"/>
        </w:rPr>
        <w:t>ın oğludur</w:t>
      </w:r>
      <w:r w:rsidR="007616F1" w:rsidRPr="00792BBF">
        <w:rPr>
          <w:rFonts w:ascii="Garamond" w:hAnsi="Garamond"/>
          <w:sz w:val="24"/>
        </w:rPr>
        <w:t>”</w:t>
      </w:r>
      <w:r w:rsidRPr="00792BBF">
        <w:rPr>
          <w:rFonts w:ascii="Garamond" w:hAnsi="Garamond"/>
          <w:sz w:val="24"/>
        </w:rPr>
        <w:t xml:space="preserve"> diyen Hırist</w:t>
      </w:r>
      <w:r w:rsidRPr="00792BBF">
        <w:rPr>
          <w:rFonts w:ascii="Garamond" w:hAnsi="Garamond"/>
          <w:sz w:val="24"/>
        </w:rPr>
        <w:t>i</w:t>
      </w:r>
      <w:r w:rsidR="009B0AD1" w:rsidRPr="00792BBF">
        <w:rPr>
          <w:rFonts w:ascii="Garamond" w:hAnsi="Garamond"/>
          <w:sz w:val="24"/>
        </w:rPr>
        <w:t>yanlara da Allah’ın gazabı şiddetlendi</w:t>
      </w:r>
      <w:r w:rsidR="001915DA" w:rsidRPr="00792BBF">
        <w:rPr>
          <w:rFonts w:ascii="Garamond" w:hAnsi="Garamond"/>
          <w:sz w:val="24"/>
        </w:rPr>
        <w:t xml:space="preserve">. </w:t>
      </w:r>
      <w:r w:rsidR="009B0AD1" w:rsidRPr="00792BBF">
        <w:rPr>
          <w:rFonts w:ascii="Garamond" w:hAnsi="Garamond"/>
          <w:sz w:val="24"/>
        </w:rPr>
        <w:lastRenderedPageBreak/>
        <w:t>Benim kanımı d</w:t>
      </w:r>
      <w:r w:rsidR="009B0AD1" w:rsidRPr="00792BBF">
        <w:rPr>
          <w:rFonts w:ascii="Garamond" w:hAnsi="Garamond"/>
          <w:sz w:val="24"/>
        </w:rPr>
        <w:t>ö</w:t>
      </w:r>
      <w:r w:rsidR="009B0AD1" w:rsidRPr="00792BBF">
        <w:rPr>
          <w:rFonts w:ascii="Garamond" w:hAnsi="Garamond"/>
          <w:sz w:val="24"/>
        </w:rPr>
        <w:t>ken ve Ehl-i Beyt’</w:t>
      </w:r>
      <w:r w:rsidRPr="00792BBF">
        <w:rPr>
          <w:rFonts w:ascii="Garamond" w:hAnsi="Garamond"/>
          <w:sz w:val="24"/>
        </w:rPr>
        <w:t>ime eziyet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mekle bana eziyet eden toplul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ğu da Allah’ın gazabı şiddetli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laca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5"/>
      </w:r>
    </w:p>
    <w:p w:rsidR="0082002F" w:rsidRPr="00792BBF" w:rsidRDefault="007616F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Amid Saidi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 xml:space="preserve">Peygamber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Med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ne’den Uhud’a doğru yola ç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kınca “Seniyyet’ul Veda” denilen yerden g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çerken baştan sona silahlanmış bir bölükle karşılaştı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sz w:val="24"/>
        </w:rPr>
        <w:t>“Bunlar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dir?”</w:t>
      </w:r>
      <w:r w:rsidRPr="00792BBF">
        <w:rPr>
          <w:rFonts w:ascii="Garamond" w:hAnsi="Garamond"/>
          <w:i/>
          <w:iCs/>
          <w:sz w:val="24"/>
        </w:rPr>
        <w:t xml:space="preserve"> diye sordu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“bunlar Ben-i </w:t>
      </w:r>
      <w:r w:rsidR="00E54E02" w:rsidRPr="00792BBF">
        <w:rPr>
          <w:rFonts w:ascii="Garamond" w:hAnsi="Garamond"/>
          <w:i/>
          <w:iCs/>
          <w:sz w:val="24"/>
        </w:rPr>
        <w:t>Kaynuka Yahudileri ve mütt</w:t>
      </w:r>
      <w:r w:rsidR="00E54E02" w:rsidRPr="00792BBF">
        <w:rPr>
          <w:rFonts w:ascii="Garamond" w:hAnsi="Garamond"/>
          <w:i/>
          <w:iCs/>
          <w:sz w:val="24"/>
        </w:rPr>
        <w:t>e</w:t>
      </w:r>
      <w:r w:rsidR="00E54E02" w:rsidRPr="00792BBF">
        <w:rPr>
          <w:rFonts w:ascii="Garamond" w:hAnsi="Garamond"/>
          <w:i/>
          <w:iCs/>
          <w:sz w:val="24"/>
        </w:rPr>
        <w:t>fikleriyle birlikte gelen Abdu</w:t>
      </w:r>
      <w:r w:rsidR="00E54E02" w:rsidRPr="00792BBF">
        <w:rPr>
          <w:rFonts w:ascii="Garamond" w:hAnsi="Garamond"/>
          <w:i/>
          <w:iCs/>
          <w:sz w:val="24"/>
        </w:rPr>
        <w:t>l</w:t>
      </w:r>
      <w:r w:rsidR="00E54E02" w:rsidRPr="00792BBF">
        <w:rPr>
          <w:rFonts w:ascii="Garamond" w:hAnsi="Garamond"/>
          <w:i/>
          <w:iCs/>
          <w:sz w:val="24"/>
        </w:rPr>
        <w:t>lah bin Ubeyh’</w:t>
      </w:r>
      <w:r w:rsidR="000B059B" w:rsidRPr="00792BBF">
        <w:rPr>
          <w:rFonts w:ascii="Garamond" w:hAnsi="Garamond"/>
          <w:i/>
          <w:iCs/>
          <w:sz w:val="24"/>
        </w:rPr>
        <w:t>tir</w:t>
      </w:r>
      <w:r w:rsidR="00E54E02" w:rsidRPr="00792BBF">
        <w:rPr>
          <w:rFonts w:ascii="Garamond" w:hAnsi="Garamond"/>
          <w:i/>
          <w:iCs/>
          <w:sz w:val="24"/>
        </w:rPr>
        <w:t xml:space="preserve">” </w:t>
      </w:r>
      <w:r w:rsidR="000B059B" w:rsidRPr="00792BBF">
        <w:rPr>
          <w:rFonts w:ascii="Garamond" w:hAnsi="Garamond"/>
          <w:i/>
          <w:iCs/>
          <w:sz w:val="24"/>
        </w:rPr>
        <w:t>d</w:t>
      </w:r>
      <w:r w:rsidR="00E54E02" w:rsidRPr="00792BBF">
        <w:rPr>
          <w:rFonts w:ascii="Garamond" w:hAnsi="Garamond"/>
          <w:i/>
          <w:iCs/>
          <w:sz w:val="24"/>
        </w:rPr>
        <w:t>iye arzettiklerinde ise şöyle buyu</w:t>
      </w:r>
      <w:r w:rsidR="00E54E02" w:rsidRPr="00792BBF">
        <w:rPr>
          <w:rFonts w:ascii="Garamond" w:hAnsi="Garamond"/>
          <w:i/>
          <w:iCs/>
          <w:sz w:val="24"/>
        </w:rPr>
        <w:t>r</w:t>
      </w:r>
      <w:r w:rsidR="00E54E02" w:rsidRPr="00792BBF">
        <w:rPr>
          <w:rFonts w:ascii="Garamond" w:hAnsi="Garamond"/>
          <w:i/>
          <w:iCs/>
          <w:sz w:val="24"/>
        </w:rPr>
        <w:t>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E54E02" w:rsidRPr="00792BBF">
        <w:rPr>
          <w:rFonts w:ascii="Garamond" w:hAnsi="Garamond"/>
          <w:sz w:val="24"/>
        </w:rPr>
        <w:t>“Onlar M</w:t>
      </w:r>
      <w:r w:rsidR="000B059B" w:rsidRPr="00792BBF">
        <w:rPr>
          <w:rFonts w:ascii="Garamond" w:hAnsi="Garamond"/>
          <w:sz w:val="24"/>
        </w:rPr>
        <w:t>üs</w:t>
      </w:r>
      <w:r w:rsidR="00E54E02" w:rsidRPr="00792BBF">
        <w:rPr>
          <w:rFonts w:ascii="Garamond" w:hAnsi="Garamond"/>
          <w:sz w:val="24"/>
        </w:rPr>
        <w:t>lüman oldular mı?”</w:t>
      </w:r>
      <w:r w:rsidR="00E54E02" w:rsidRPr="00792BBF">
        <w:rPr>
          <w:rFonts w:ascii="Garamond" w:hAnsi="Garamond"/>
          <w:i/>
          <w:iCs/>
          <w:sz w:val="24"/>
        </w:rPr>
        <w:t xml:space="preserve"> 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54E02" w:rsidRPr="00792BBF">
        <w:rPr>
          <w:rFonts w:ascii="Garamond" w:hAnsi="Garamond"/>
          <w:i/>
          <w:iCs/>
          <w:sz w:val="24"/>
        </w:rPr>
        <w:t>“hayır ey Allah’ın Resulü</w:t>
      </w:r>
      <w:r w:rsidR="000B059B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E54E02" w:rsidRPr="00792BBF">
        <w:rPr>
          <w:rFonts w:ascii="Garamond" w:hAnsi="Garamond"/>
          <w:i/>
          <w:iCs/>
          <w:sz w:val="24"/>
        </w:rPr>
        <w:t xml:space="preserve">” </w:t>
      </w:r>
      <w:r w:rsidR="000B059B" w:rsidRPr="00792BBF">
        <w:rPr>
          <w:rFonts w:ascii="Garamond" w:hAnsi="Garamond"/>
          <w:i/>
          <w:iCs/>
          <w:sz w:val="24"/>
        </w:rPr>
        <w:t>diye arzettiklerinde de Peygam</w:t>
      </w:r>
      <w:r w:rsidR="00E54E02" w:rsidRPr="00792BBF">
        <w:rPr>
          <w:rFonts w:ascii="Garamond" w:hAnsi="Garamond"/>
          <w:i/>
          <w:iCs/>
          <w:sz w:val="24"/>
        </w:rPr>
        <w:t>b</w:t>
      </w:r>
      <w:r w:rsidR="000B059B" w:rsidRPr="00792BBF">
        <w:rPr>
          <w:rFonts w:ascii="Garamond" w:hAnsi="Garamond"/>
          <w:i/>
          <w:iCs/>
          <w:sz w:val="24"/>
        </w:rPr>
        <w:t>e</w:t>
      </w:r>
      <w:r w:rsidR="00E54E02" w:rsidRPr="00792BBF">
        <w:rPr>
          <w:rFonts w:ascii="Garamond" w:hAnsi="Garamond"/>
          <w:i/>
          <w:iCs/>
          <w:sz w:val="24"/>
        </w:rPr>
        <w:t>r</w:t>
      </w:r>
      <w:r w:rsidR="000B059B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E54E02" w:rsidRPr="00792BBF">
        <w:rPr>
          <w:rFonts w:ascii="Garamond" w:hAnsi="Garamond"/>
          <w:i/>
          <w:iCs/>
          <w:sz w:val="24"/>
        </w:rPr>
        <w:t xml:space="preserve">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E54E02" w:rsidRPr="00792BBF">
        <w:rPr>
          <w:rFonts w:ascii="Garamond" w:hAnsi="Garamond"/>
          <w:sz w:val="24"/>
        </w:rPr>
        <w:t>“O halde onlara</w:t>
      </w:r>
      <w:r w:rsidR="001915DA" w:rsidRPr="00792BBF">
        <w:rPr>
          <w:rFonts w:ascii="Garamond" w:hAnsi="Garamond"/>
          <w:sz w:val="24"/>
        </w:rPr>
        <w:t xml:space="preserve">, </w:t>
      </w:r>
      <w:r w:rsidR="00E54E02" w:rsidRPr="00792BBF">
        <w:rPr>
          <w:rFonts w:ascii="Garamond" w:hAnsi="Garamond"/>
          <w:sz w:val="24"/>
        </w:rPr>
        <w:t>“Geri dönün” deyin</w:t>
      </w:r>
      <w:r w:rsidR="001915DA" w:rsidRPr="00792BBF">
        <w:rPr>
          <w:rFonts w:ascii="Garamond" w:hAnsi="Garamond"/>
          <w:sz w:val="24"/>
        </w:rPr>
        <w:t xml:space="preserve">. </w:t>
      </w:r>
      <w:r w:rsidR="00E54E02" w:rsidRPr="00792BBF">
        <w:rPr>
          <w:rFonts w:ascii="Garamond" w:hAnsi="Garamond"/>
          <w:sz w:val="24"/>
        </w:rPr>
        <w:t>Zira biz müşrikler karşısında müşrikle</w:t>
      </w:r>
      <w:r w:rsidR="00E54E02" w:rsidRPr="00792BBF">
        <w:rPr>
          <w:rFonts w:ascii="Garamond" w:hAnsi="Garamond"/>
          <w:sz w:val="24"/>
        </w:rPr>
        <w:t>r</w:t>
      </w:r>
      <w:r w:rsidR="00E54E02" w:rsidRPr="00792BBF">
        <w:rPr>
          <w:rFonts w:ascii="Garamond" w:hAnsi="Garamond"/>
          <w:sz w:val="24"/>
        </w:rPr>
        <w:t>den yardım alm</w:t>
      </w:r>
      <w:r w:rsidR="00E54E02" w:rsidRPr="00792BBF">
        <w:rPr>
          <w:rFonts w:ascii="Garamond" w:hAnsi="Garamond"/>
          <w:sz w:val="24"/>
        </w:rPr>
        <w:t>a</w:t>
      </w:r>
      <w:r w:rsidR="00E54E02" w:rsidRPr="00792BBF">
        <w:rPr>
          <w:rFonts w:ascii="Garamond" w:hAnsi="Garamond"/>
          <w:sz w:val="24"/>
        </w:rPr>
        <w:t>yız</w:t>
      </w:r>
      <w:r w:rsidR="001915DA" w:rsidRPr="00792BBF">
        <w:rPr>
          <w:rFonts w:ascii="Garamond" w:hAnsi="Garamond"/>
          <w:sz w:val="24"/>
        </w:rPr>
        <w:t>.”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“”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6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059B" w:rsidRPr="00792BBF">
        <w:rPr>
          <w:rFonts w:ascii="Garamond" w:hAnsi="Garamond"/>
          <w:sz w:val="24"/>
        </w:rPr>
        <w:t>İnsanlar Allah Res</w:t>
      </w:r>
      <w:r w:rsidR="000B059B" w:rsidRPr="00792BBF">
        <w:rPr>
          <w:rFonts w:ascii="Garamond" w:hAnsi="Garamond"/>
          <w:sz w:val="24"/>
        </w:rPr>
        <w:t>u</w:t>
      </w:r>
      <w:r w:rsidR="000B059B" w:rsidRPr="00792BBF">
        <w:rPr>
          <w:rFonts w:ascii="Garamond" w:hAnsi="Garamond"/>
          <w:sz w:val="24"/>
        </w:rPr>
        <w:t>lünün etrafından dağılınca ben ölülerin arasına baktım ama A</w:t>
      </w:r>
      <w:r w:rsidR="000B059B" w:rsidRPr="00792BBF">
        <w:rPr>
          <w:rFonts w:ascii="Garamond" w:hAnsi="Garamond"/>
          <w:sz w:val="24"/>
        </w:rPr>
        <w:t>l</w:t>
      </w:r>
      <w:r w:rsidR="000B059B" w:rsidRPr="00792BBF">
        <w:rPr>
          <w:rFonts w:ascii="Garamond" w:hAnsi="Garamond"/>
          <w:sz w:val="24"/>
        </w:rPr>
        <w:t>lah Res</w:t>
      </w:r>
      <w:r w:rsidR="000B059B" w:rsidRPr="00792BBF">
        <w:rPr>
          <w:rFonts w:ascii="Garamond" w:hAnsi="Garamond"/>
          <w:sz w:val="24"/>
        </w:rPr>
        <w:t>u</w:t>
      </w:r>
      <w:r w:rsidR="000B059B" w:rsidRPr="00792BBF">
        <w:rPr>
          <w:rFonts w:ascii="Garamond" w:hAnsi="Garamond"/>
          <w:sz w:val="24"/>
        </w:rPr>
        <w:t xml:space="preserve">lünü </w:t>
      </w:r>
      <w:r w:rsidR="001915DA" w:rsidRPr="00792BBF">
        <w:rPr>
          <w:rFonts w:ascii="Garamond" w:hAnsi="Garamond"/>
          <w:sz w:val="24"/>
        </w:rPr>
        <w:t>(s.a.a)</w:t>
      </w:r>
      <w:r w:rsidR="000B059B" w:rsidRPr="00792BBF">
        <w:rPr>
          <w:rFonts w:ascii="Garamond" w:hAnsi="Garamond"/>
          <w:sz w:val="24"/>
        </w:rPr>
        <w:t xml:space="preserve"> görmedim</w:t>
      </w:r>
      <w:r w:rsidR="001915DA" w:rsidRPr="00792BBF">
        <w:rPr>
          <w:rFonts w:ascii="Garamond" w:hAnsi="Garamond"/>
          <w:sz w:val="24"/>
        </w:rPr>
        <w:t xml:space="preserve">. </w:t>
      </w:r>
      <w:r w:rsidR="000B059B" w:rsidRPr="00792BBF">
        <w:rPr>
          <w:rFonts w:ascii="Garamond" w:hAnsi="Garamond"/>
          <w:sz w:val="24"/>
        </w:rPr>
        <w:t xml:space="preserve">Kendi </w:t>
      </w:r>
      <w:r w:rsidR="00F41EA6" w:rsidRPr="00792BBF">
        <w:rPr>
          <w:rFonts w:ascii="Garamond" w:hAnsi="Garamond"/>
          <w:sz w:val="24"/>
        </w:rPr>
        <w:t>kendime şöyle de</w:t>
      </w:r>
      <w:r w:rsidR="000B059B" w:rsidRPr="00792BBF">
        <w:rPr>
          <w:rFonts w:ascii="Garamond" w:hAnsi="Garamond"/>
          <w:sz w:val="24"/>
        </w:rPr>
        <w:t>d</w:t>
      </w:r>
      <w:r w:rsidR="00F41EA6" w:rsidRPr="00792BBF">
        <w:rPr>
          <w:rFonts w:ascii="Garamond" w:hAnsi="Garamond"/>
          <w:sz w:val="24"/>
        </w:rPr>
        <w:t>i</w:t>
      </w:r>
      <w:r w:rsidR="000B059B" w:rsidRPr="00792BBF">
        <w:rPr>
          <w:rFonts w:ascii="Garamond" w:hAnsi="Garamond"/>
          <w:sz w:val="24"/>
        </w:rPr>
        <w:t>m</w:t>
      </w:r>
      <w:r w:rsidR="001915DA" w:rsidRPr="00792BBF">
        <w:rPr>
          <w:rFonts w:ascii="Garamond" w:hAnsi="Garamond"/>
          <w:sz w:val="24"/>
        </w:rPr>
        <w:t xml:space="preserve">: </w:t>
      </w:r>
      <w:r w:rsidR="000B059B" w:rsidRPr="00792BBF">
        <w:rPr>
          <w:rFonts w:ascii="Garamond" w:hAnsi="Garamond"/>
          <w:sz w:val="24"/>
        </w:rPr>
        <w:t>“Allah’a yemin olsun ki o kaç</w:t>
      </w:r>
      <w:r w:rsidR="000B059B" w:rsidRPr="00792BBF">
        <w:rPr>
          <w:rFonts w:ascii="Garamond" w:hAnsi="Garamond"/>
          <w:sz w:val="24"/>
        </w:rPr>
        <w:t>a</w:t>
      </w:r>
      <w:r w:rsidR="000B059B" w:rsidRPr="00792BBF">
        <w:rPr>
          <w:rFonts w:ascii="Garamond" w:hAnsi="Garamond"/>
          <w:sz w:val="24"/>
        </w:rPr>
        <w:t>cak birisi değ</w:t>
      </w:r>
      <w:r w:rsidR="00F41EA6" w:rsidRPr="00792BBF">
        <w:rPr>
          <w:rFonts w:ascii="Garamond" w:hAnsi="Garamond"/>
          <w:sz w:val="24"/>
        </w:rPr>
        <w:t>il</w:t>
      </w:r>
      <w:r w:rsidR="000B059B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0B059B" w:rsidRPr="00792BBF">
        <w:rPr>
          <w:rFonts w:ascii="Garamond" w:hAnsi="Garamond"/>
          <w:sz w:val="24"/>
        </w:rPr>
        <w:t xml:space="preserve">Onu ölüler </w:t>
      </w:r>
      <w:r w:rsidR="000B059B" w:rsidRPr="00792BBF">
        <w:rPr>
          <w:rFonts w:ascii="Garamond" w:hAnsi="Garamond"/>
          <w:sz w:val="24"/>
        </w:rPr>
        <w:t>a</w:t>
      </w:r>
      <w:r w:rsidR="000B059B" w:rsidRPr="00792BBF">
        <w:rPr>
          <w:rFonts w:ascii="Garamond" w:hAnsi="Garamond"/>
          <w:sz w:val="24"/>
        </w:rPr>
        <w:t xml:space="preserve">rasında </w:t>
      </w:r>
      <w:r w:rsidR="00F41EA6" w:rsidRPr="00792BBF">
        <w:rPr>
          <w:rFonts w:ascii="Garamond" w:hAnsi="Garamond"/>
          <w:sz w:val="24"/>
        </w:rPr>
        <w:t>da göremiyorum</w:t>
      </w:r>
      <w:r w:rsidR="001915DA" w:rsidRPr="00792BBF">
        <w:rPr>
          <w:rFonts w:ascii="Garamond" w:hAnsi="Garamond"/>
          <w:sz w:val="24"/>
        </w:rPr>
        <w:t xml:space="preserve">. </w:t>
      </w:r>
      <w:r w:rsidR="00637A32" w:rsidRPr="00792BBF">
        <w:rPr>
          <w:rFonts w:ascii="Garamond" w:hAnsi="Garamond"/>
          <w:sz w:val="24"/>
        </w:rPr>
        <w:t>Öyle zanned</w:t>
      </w:r>
      <w:r w:rsidR="00637A32" w:rsidRPr="00792BBF">
        <w:rPr>
          <w:rFonts w:ascii="Garamond" w:hAnsi="Garamond"/>
          <w:sz w:val="24"/>
        </w:rPr>
        <w:t>i</w:t>
      </w:r>
      <w:r w:rsidR="00637A32" w:rsidRPr="00792BBF">
        <w:rPr>
          <w:rFonts w:ascii="Garamond" w:hAnsi="Garamond"/>
          <w:sz w:val="24"/>
        </w:rPr>
        <w:t>yorum ki Allah bizim bu davranışımızdan dolayı gaza</w:t>
      </w:r>
      <w:r w:rsidR="00637A32" w:rsidRPr="00792BBF">
        <w:rPr>
          <w:rFonts w:ascii="Garamond" w:hAnsi="Garamond"/>
          <w:sz w:val="24"/>
        </w:rPr>
        <w:t>p</w:t>
      </w:r>
      <w:r w:rsidR="00637A32" w:rsidRPr="00792BBF">
        <w:rPr>
          <w:rFonts w:ascii="Garamond" w:hAnsi="Garamond"/>
          <w:sz w:val="24"/>
        </w:rPr>
        <w:t xml:space="preserve">larmış ve Peygamberini </w:t>
      </w:r>
      <w:r w:rsidR="00637A32" w:rsidRPr="00792BBF">
        <w:rPr>
          <w:rFonts w:ascii="Garamond" w:hAnsi="Garamond"/>
          <w:sz w:val="24"/>
        </w:rPr>
        <w:lastRenderedPageBreak/>
        <w:t>göky</w:t>
      </w:r>
      <w:r w:rsidR="00637A32" w:rsidRPr="00792BBF">
        <w:rPr>
          <w:rFonts w:ascii="Garamond" w:hAnsi="Garamond"/>
          <w:sz w:val="24"/>
        </w:rPr>
        <w:t>ü</w:t>
      </w:r>
      <w:r w:rsidR="00637A32" w:rsidRPr="00792BBF">
        <w:rPr>
          <w:rFonts w:ascii="Garamond" w:hAnsi="Garamond"/>
          <w:sz w:val="24"/>
        </w:rPr>
        <w:t>züne kaldırmıştır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637A32" w:rsidRPr="00792BBF">
        <w:rPr>
          <w:rFonts w:ascii="Garamond" w:hAnsi="Garamond"/>
          <w:sz w:val="24"/>
        </w:rPr>
        <w:t>Dolayısıyla benim varlığım artık faydasızdır ve öldürülünceye kadar sava</w:t>
      </w:r>
      <w:r w:rsidR="00637A32" w:rsidRPr="00792BBF">
        <w:rPr>
          <w:rFonts w:ascii="Garamond" w:hAnsi="Garamond"/>
          <w:sz w:val="24"/>
        </w:rPr>
        <w:t>ş</w:t>
      </w:r>
      <w:r w:rsidR="00637A32" w:rsidRPr="00792BBF">
        <w:rPr>
          <w:rFonts w:ascii="Garamond" w:hAnsi="Garamond"/>
          <w:sz w:val="24"/>
        </w:rPr>
        <w:t>mam gerekir</w:t>
      </w:r>
      <w:r w:rsidR="001915DA" w:rsidRPr="00792BBF">
        <w:rPr>
          <w:rFonts w:ascii="Garamond" w:hAnsi="Garamond"/>
          <w:sz w:val="24"/>
        </w:rPr>
        <w:t>.”</w:t>
      </w:r>
      <w:r w:rsidR="00637A32" w:rsidRPr="00792BBF">
        <w:rPr>
          <w:rFonts w:ascii="Garamond" w:hAnsi="Garamond"/>
          <w:sz w:val="24"/>
        </w:rPr>
        <w:t xml:space="preserve"> </w:t>
      </w:r>
      <w:r w:rsidR="00F41EA6" w:rsidRPr="00792BBF">
        <w:rPr>
          <w:rFonts w:ascii="Garamond" w:hAnsi="Garamond"/>
          <w:sz w:val="24"/>
        </w:rPr>
        <w:t>Bunun üzerine kılıcımı çekerek düşmana saldı</w:t>
      </w:r>
      <w:r w:rsidR="00F41EA6" w:rsidRPr="00792BBF">
        <w:rPr>
          <w:rFonts w:ascii="Garamond" w:hAnsi="Garamond"/>
          <w:sz w:val="24"/>
        </w:rPr>
        <w:t>r</w:t>
      </w:r>
      <w:r w:rsidR="00F41EA6" w:rsidRPr="00792BBF">
        <w:rPr>
          <w:rFonts w:ascii="Garamond" w:hAnsi="Garamond"/>
          <w:sz w:val="24"/>
        </w:rPr>
        <w:t>dım</w:t>
      </w:r>
      <w:r w:rsidR="001915DA" w:rsidRPr="00792BBF">
        <w:rPr>
          <w:rFonts w:ascii="Garamond" w:hAnsi="Garamond"/>
          <w:sz w:val="24"/>
        </w:rPr>
        <w:t xml:space="preserve">. </w:t>
      </w:r>
      <w:r w:rsidR="00637A32" w:rsidRPr="00792BBF">
        <w:rPr>
          <w:rFonts w:ascii="Garamond" w:hAnsi="Garamond"/>
          <w:sz w:val="24"/>
        </w:rPr>
        <w:t>Onlar benim karşımdan uzaklaştılar</w:t>
      </w:r>
      <w:r w:rsidR="001915DA" w:rsidRPr="00792BBF">
        <w:rPr>
          <w:rFonts w:ascii="Garamond" w:hAnsi="Garamond"/>
          <w:sz w:val="24"/>
        </w:rPr>
        <w:t xml:space="preserve">; </w:t>
      </w:r>
      <w:r w:rsidR="00637A32" w:rsidRPr="00792BBF">
        <w:rPr>
          <w:rFonts w:ascii="Garamond" w:hAnsi="Garamond"/>
          <w:sz w:val="24"/>
        </w:rPr>
        <w:t xml:space="preserve">aniden Allah Resulunun </w:t>
      </w:r>
      <w:r w:rsidR="001915DA" w:rsidRPr="00792BBF">
        <w:rPr>
          <w:rFonts w:ascii="Garamond" w:hAnsi="Garamond"/>
          <w:sz w:val="24"/>
        </w:rPr>
        <w:t>(s.a.a)</w:t>
      </w:r>
      <w:r w:rsidR="00637A32" w:rsidRPr="00792BBF">
        <w:rPr>
          <w:rFonts w:ascii="Garamond" w:hAnsi="Garamond"/>
          <w:sz w:val="24"/>
        </w:rPr>
        <w:t xml:space="preserve"> onların arası</w:t>
      </w:r>
      <w:r w:rsidR="00637A32" w:rsidRPr="00792BBF">
        <w:rPr>
          <w:rFonts w:ascii="Garamond" w:hAnsi="Garamond"/>
          <w:sz w:val="24"/>
        </w:rPr>
        <w:t>n</w:t>
      </w:r>
      <w:r w:rsidR="00637A32" w:rsidRPr="00792BBF">
        <w:rPr>
          <w:rFonts w:ascii="Garamond" w:hAnsi="Garamond"/>
          <w:sz w:val="24"/>
        </w:rPr>
        <w:t>da olduğunu gö</w:t>
      </w:r>
      <w:r w:rsidR="00637A32" w:rsidRPr="00792BBF">
        <w:rPr>
          <w:rFonts w:ascii="Garamond" w:hAnsi="Garamond"/>
          <w:sz w:val="24"/>
        </w:rPr>
        <w:t>r</w:t>
      </w:r>
      <w:r w:rsidR="00637A32" w:rsidRPr="00792BBF">
        <w:rPr>
          <w:rFonts w:ascii="Garamond" w:hAnsi="Garamond"/>
          <w:sz w:val="24"/>
        </w:rPr>
        <w:t>düm</w:t>
      </w:r>
      <w:r w:rsidR="001915DA" w:rsidRPr="00792BBF">
        <w:rPr>
          <w:rFonts w:ascii="Garamond" w:hAnsi="Garamond"/>
          <w:sz w:val="24"/>
        </w:rPr>
        <w:t>.”</w:t>
      </w:r>
      <w:r w:rsidR="00637A32" w:rsidRPr="00792BBF">
        <w:rPr>
          <w:rStyle w:val="FootnoteReference"/>
          <w:rFonts w:ascii="Garamond" w:hAnsi="Garamond"/>
          <w:sz w:val="24"/>
        </w:rPr>
        <w:footnoteReference w:id="86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20/14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10/378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424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41EA6" w:rsidRPr="00792BBF" w:rsidRDefault="0082002F" w:rsidP="00700C50">
      <w:pPr>
        <w:pStyle w:val="Heading1"/>
        <w:spacing w:line="300" w:lineRule="atLeast"/>
        <w:ind w:firstLine="284"/>
      </w:pPr>
      <w:bookmarkStart w:id="249" w:name="_Toc536708848"/>
      <w:r w:rsidRPr="00792BBF">
        <w:t>3048</w:t>
      </w:r>
      <w:r w:rsidR="001915DA" w:rsidRPr="00792BBF">
        <w:t xml:space="preserve">. </w:t>
      </w:r>
      <w:r w:rsidRPr="00792BBF">
        <w:t>Bölüm</w:t>
      </w:r>
      <w:bookmarkEnd w:id="249"/>
    </w:p>
    <w:p w:rsidR="0082002F" w:rsidRPr="00792BBF" w:rsidRDefault="00F41EA6" w:rsidP="00700C50">
      <w:pPr>
        <w:pStyle w:val="Heading1"/>
        <w:spacing w:line="300" w:lineRule="atLeast"/>
        <w:ind w:firstLine="284"/>
      </w:pPr>
      <w:bookmarkStart w:id="250" w:name="_Toc536708849"/>
      <w:r w:rsidRPr="00792BBF">
        <w:t>Ben-i Nadir Gazvesi</w:t>
      </w:r>
      <w:bookmarkEnd w:id="250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>“Kitab ehlinden kafir ola</w:t>
      </w:r>
      <w:r w:rsidRPr="00792BBF">
        <w:t>n</w:t>
      </w:r>
      <w:r w:rsidRPr="00792BBF">
        <w:t>ları ilk sürgünde yurtl</w:t>
      </w:r>
      <w:r w:rsidRPr="00792BBF">
        <w:t>a</w:t>
      </w:r>
      <w:r w:rsidRPr="00792BBF">
        <w:t>rından çıkaran O’dur</w:t>
      </w:r>
      <w:r w:rsidR="001915DA" w:rsidRPr="00792BBF">
        <w:t xml:space="preserve">. </w:t>
      </w:r>
      <w:r w:rsidRPr="00792BBF">
        <w:t>Oysa Ey iman edenler! Çıkacaklarını sa</w:t>
      </w:r>
      <w:r w:rsidRPr="00792BBF">
        <w:t>n</w:t>
      </w:r>
      <w:r w:rsidRPr="00792BBF">
        <w:t>mamış tınız</w:t>
      </w:r>
      <w:r w:rsidR="001915DA" w:rsidRPr="00792BBF">
        <w:t xml:space="preserve">, </w:t>
      </w:r>
      <w:r w:rsidRPr="00792BBF">
        <w:t>onlar da</w:t>
      </w:r>
      <w:r w:rsidR="001915DA" w:rsidRPr="00792BBF">
        <w:t xml:space="preserve">, </w:t>
      </w:r>
      <w:r w:rsidRPr="00792BBF">
        <w:t>kalel</w:t>
      </w:r>
      <w:r w:rsidRPr="00792BBF">
        <w:t>e</w:t>
      </w:r>
      <w:r w:rsidRPr="00792BBF">
        <w:t>rinin kendilerini Allah'tan k</w:t>
      </w:r>
      <w:r w:rsidRPr="00792BBF">
        <w:t>o</w:t>
      </w:r>
      <w:r w:rsidRPr="00792BBF">
        <w:t>ruyacağını sa</w:t>
      </w:r>
      <w:r w:rsidRPr="00792BBF">
        <w:t>n</w:t>
      </w:r>
      <w:r w:rsidRPr="00792BBF">
        <w:t>mışlardı</w:t>
      </w:r>
      <w:r w:rsidR="001915DA" w:rsidRPr="00792BBF">
        <w:t xml:space="preserve">. </w:t>
      </w:r>
      <w:r w:rsidRPr="00792BBF">
        <w:t>Ama Allah'ın azabı onlara bekl</w:t>
      </w:r>
      <w:r w:rsidRPr="00792BBF">
        <w:t>e</w:t>
      </w:r>
      <w:r w:rsidRPr="00792BBF">
        <w:t>medikleri yerden geldi</w:t>
      </w:r>
      <w:r w:rsidR="001915DA" w:rsidRPr="00792BBF">
        <w:t xml:space="preserve">, </w:t>
      </w:r>
      <w:r w:rsidRPr="00792BBF">
        <w:t>kal</w:t>
      </w:r>
      <w:r w:rsidRPr="00792BBF">
        <w:t>p</w:t>
      </w:r>
      <w:r w:rsidRPr="00792BBF">
        <w:t>lerine korku saldı</w:t>
      </w:r>
      <w:r w:rsidR="001915DA" w:rsidRPr="00792BBF">
        <w:t xml:space="preserve">; </w:t>
      </w:r>
      <w:r w:rsidRPr="00792BBF">
        <w:t>evlerini kendi elleriyle ve İman ede</w:t>
      </w:r>
      <w:r w:rsidRPr="00792BBF">
        <w:t>n</w:t>
      </w:r>
      <w:r w:rsidRPr="00792BBF">
        <w:t>lerin elleriyle yıkıyorlardı</w:t>
      </w:r>
      <w:r w:rsidR="001915DA" w:rsidRPr="00792BBF">
        <w:t xml:space="preserve">. </w:t>
      </w:r>
      <w:r w:rsidRPr="00792BBF">
        <w:t>Ey akıl sahipl</w:t>
      </w:r>
      <w:r w:rsidRPr="00792BBF">
        <w:t>e</w:t>
      </w:r>
      <w:r w:rsidRPr="00792BBF">
        <w:t>ri! ders alın</w:t>
      </w:r>
      <w:r w:rsidR="001915DA" w:rsidRPr="00792BBF">
        <w:t>.”</w:t>
      </w:r>
      <w:r w:rsidRPr="00792BBF">
        <w:rPr>
          <w:rStyle w:val="FootnoteReference"/>
        </w:rPr>
        <w:footnoteReference w:id="868"/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>Haşr</w:t>
      </w:r>
      <w:r w:rsidR="001915DA" w:rsidRPr="00792BBF">
        <w:rPr>
          <w:b w:val="0"/>
          <w:bCs w:val="0"/>
          <w:i/>
          <w:iCs/>
        </w:rPr>
        <w:t xml:space="preserve">, </w:t>
      </w:r>
      <w:r w:rsidRPr="00792BBF">
        <w:rPr>
          <w:b w:val="0"/>
          <w:bCs w:val="0"/>
          <w:i/>
          <w:iCs/>
        </w:rPr>
        <w:t>Suresi</w:t>
      </w:r>
      <w:r w:rsidR="001915DA" w:rsidRPr="00792BBF">
        <w:rPr>
          <w:b w:val="0"/>
          <w:bCs w:val="0"/>
          <w:i/>
          <w:iCs/>
        </w:rPr>
        <w:t xml:space="preserve">, </w:t>
      </w:r>
      <w:r w:rsidRPr="00792BBF">
        <w:rPr>
          <w:b w:val="0"/>
          <w:bCs w:val="0"/>
          <w:i/>
          <w:iCs/>
        </w:rPr>
        <w:t>11-12</w:t>
      </w:r>
      <w:r w:rsidR="001915DA" w:rsidRPr="00792BBF">
        <w:rPr>
          <w:b w:val="0"/>
          <w:bCs w:val="0"/>
          <w:i/>
          <w:iCs/>
        </w:rPr>
        <w:t xml:space="preserve">. </w:t>
      </w:r>
      <w:r w:rsidRPr="00792BBF">
        <w:rPr>
          <w:b w:val="0"/>
          <w:bCs w:val="0"/>
          <w:i/>
          <w:iCs/>
        </w:rPr>
        <w:t>ayetler</w:t>
      </w:r>
      <w:r w:rsidR="001915DA" w:rsidRPr="00792BBF">
        <w:rPr>
          <w:b w:val="0"/>
          <w:bCs w:val="0"/>
          <w:i/>
          <w:iCs/>
        </w:rPr>
        <w:t xml:space="preserve">; </w:t>
      </w:r>
      <w:r w:rsidR="008C2ED3" w:rsidRPr="00792BBF">
        <w:rPr>
          <w:b w:val="0"/>
          <w:bCs w:val="0"/>
          <w:i/>
          <w:iCs/>
        </w:rPr>
        <w:t>el-Bihar</w:t>
      </w:r>
      <w:r w:rsidR="001915DA" w:rsidRPr="00792BBF">
        <w:rPr>
          <w:b w:val="0"/>
          <w:bCs w:val="0"/>
          <w:i/>
          <w:iCs/>
        </w:rPr>
        <w:t xml:space="preserve">, </w:t>
      </w:r>
      <w:r w:rsidRPr="00792BBF">
        <w:rPr>
          <w:b w:val="0"/>
          <w:bCs w:val="0"/>
          <w:i/>
          <w:iCs/>
        </w:rPr>
        <w:t>20/157</w:t>
      </w:r>
      <w:r w:rsidR="001915DA" w:rsidRPr="00792BBF">
        <w:rPr>
          <w:b w:val="0"/>
          <w:bCs w:val="0"/>
          <w:i/>
          <w:iCs/>
        </w:rPr>
        <w:t xml:space="preserve">, </w:t>
      </w:r>
      <w:r w:rsidRPr="00792BBF">
        <w:rPr>
          <w:b w:val="0"/>
          <w:bCs w:val="0"/>
          <w:i/>
          <w:iCs/>
        </w:rPr>
        <w:t>14</w:t>
      </w:r>
      <w:r w:rsidR="001915DA" w:rsidRPr="00792BBF">
        <w:rPr>
          <w:b w:val="0"/>
          <w:bCs w:val="0"/>
          <w:i/>
          <w:iCs/>
        </w:rPr>
        <w:t xml:space="preserve">. </w:t>
      </w:r>
      <w:r w:rsidRPr="00792BBF">
        <w:rPr>
          <w:b w:val="0"/>
          <w:bCs w:val="0"/>
          <w:i/>
          <w:iCs/>
        </w:rPr>
        <w:t>Bölüm</w:t>
      </w:r>
      <w:r w:rsidR="001915DA" w:rsidRPr="00792BBF">
        <w:rPr>
          <w:b w:val="0"/>
          <w:bCs w:val="0"/>
          <w:i/>
          <w:iCs/>
        </w:rPr>
        <w:t xml:space="preserve">; </w:t>
      </w:r>
      <w:r w:rsidRPr="00792BBF">
        <w:rPr>
          <w:b w:val="0"/>
          <w:bCs w:val="0"/>
          <w:i/>
          <w:iCs/>
        </w:rPr>
        <w:t>Kenz’ul Ummal</w:t>
      </w:r>
      <w:r w:rsidR="001915DA" w:rsidRPr="00792BBF">
        <w:rPr>
          <w:b w:val="0"/>
          <w:bCs w:val="0"/>
          <w:i/>
          <w:iCs/>
        </w:rPr>
        <w:t xml:space="preserve">, </w:t>
      </w:r>
      <w:r w:rsidRPr="00792BBF">
        <w:rPr>
          <w:b w:val="0"/>
          <w:bCs w:val="0"/>
          <w:i/>
          <w:iCs/>
        </w:rPr>
        <w:t>1/384</w:t>
      </w:r>
      <w:r w:rsidR="001915DA" w:rsidRPr="00792BBF">
        <w:rPr>
          <w:b w:val="0"/>
          <w:bCs w:val="0"/>
          <w:i/>
          <w:iCs/>
        </w:rPr>
        <w:t xml:space="preserve">. </w:t>
      </w:r>
      <w:r w:rsidRPr="00792BBF">
        <w:rPr>
          <w:b w:val="0"/>
          <w:bCs w:val="0"/>
          <w:i/>
          <w:iCs/>
        </w:rPr>
        <w:t xml:space="preserve">Bölüm </w:t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</w:p>
    <w:p w:rsidR="00F41EA6" w:rsidRPr="00792BBF" w:rsidRDefault="0082002F" w:rsidP="00700C50">
      <w:pPr>
        <w:pStyle w:val="Heading1"/>
        <w:spacing w:line="300" w:lineRule="atLeast"/>
        <w:ind w:firstLine="284"/>
      </w:pPr>
      <w:bookmarkStart w:id="251" w:name="_Toc536708850"/>
      <w:r w:rsidRPr="00792BBF">
        <w:t>3049</w:t>
      </w:r>
      <w:r w:rsidR="001915DA" w:rsidRPr="00792BBF">
        <w:t xml:space="preserve">. </w:t>
      </w:r>
      <w:r w:rsidRPr="00792BBF">
        <w:t>Bölüm</w:t>
      </w:r>
      <w:bookmarkEnd w:id="251"/>
    </w:p>
    <w:p w:rsidR="0082002F" w:rsidRPr="00792BBF" w:rsidRDefault="00F41EA6" w:rsidP="00700C50">
      <w:pPr>
        <w:pStyle w:val="Heading1"/>
        <w:spacing w:line="300" w:lineRule="atLeast"/>
        <w:ind w:firstLine="284"/>
      </w:pPr>
      <w:bookmarkStart w:id="252" w:name="_Toc536708851"/>
      <w:r w:rsidRPr="00792BBF">
        <w:t>Zat’ur-Rika ve</w:t>
      </w:r>
      <w:r w:rsidR="0082002F" w:rsidRPr="00792BBF">
        <w:t xml:space="preserve"> </w:t>
      </w:r>
      <w:r w:rsidRPr="00792BBF">
        <w:t>Uzfan Gazveleri</w:t>
      </w:r>
      <w:bookmarkEnd w:id="252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“Sen içlerinde olup da n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mazlarını kıldırdığın z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man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bir kısmı seninle berâber n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maza dursun ve sila</w:t>
      </w:r>
      <w:r w:rsidRPr="00792BBF">
        <w:rPr>
          <w:rFonts w:ascii="Garamond" w:hAnsi="Garamond"/>
          <w:b/>
          <w:bCs/>
          <w:sz w:val="24"/>
        </w:rPr>
        <w:t>h</w:t>
      </w:r>
      <w:r w:rsidRPr="00792BBF">
        <w:rPr>
          <w:rFonts w:ascii="Garamond" w:hAnsi="Garamond"/>
          <w:b/>
          <w:bCs/>
          <w:sz w:val="24"/>
        </w:rPr>
        <w:t>larını da yanlarına alsınlar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Pr="00792BBF">
        <w:rPr>
          <w:rFonts w:ascii="Garamond" w:hAnsi="Garamond"/>
          <w:b/>
          <w:bCs/>
          <w:sz w:val="24"/>
        </w:rPr>
        <w:t>secdeyi yaptıktan sonra onlar arkan</w:t>
      </w:r>
      <w:r w:rsidRPr="00792BBF">
        <w:rPr>
          <w:rFonts w:ascii="Garamond" w:hAnsi="Garamond"/>
          <w:b/>
          <w:bCs/>
          <w:sz w:val="24"/>
        </w:rPr>
        <w:t>ı</w:t>
      </w:r>
      <w:r w:rsidRPr="00792BBF">
        <w:rPr>
          <w:rFonts w:ascii="Garamond" w:hAnsi="Garamond"/>
          <w:b/>
          <w:bCs/>
          <w:sz w:val="24"/>
        </w:rPr>
        <w:t>za geçsinler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869"/>
      </w:r>
    </w:p>
    <w:p w:rsidR="0082002F" w:rsidRPr="00792BBF" w:rsidRDefault="00F41EA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Zat’ur Rika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vaşında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bir nehir k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narındaki bir ağacın altına indi ve bu esnada sel geldi ve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gamber ile ashabının arasını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Müşriklerden biri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 xml:space="preserve">beri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o halde Müslümanları da nehrin öbür tarafında durup selin k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silmelerini beklediklerini gördü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müşrik kimse kendi arkadaşlarına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Muhammedi öldüreceğim”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dından Allah </w:t>
      </w:r>
      <w:r w:rsidR="00637A32" w:rsidRPr="00792BBF">
        <w:rPr>
          <w:rFonts w:ascii="Garamond" w:hAnsi="Garamond"/>
          <w:sz w:val="24"/>
        </w:rPr>
        <w:t>Reulunun</w:t>
      </w:r>
      <w:r w:rsidRPr="00792BBF">
        <w:rPr>
          <w:rFonts w:ascii="Garamond" w:hAnsi="Garamond"/>
          <w:sz w:val="24"/>
        </w:rPr>
        <w:t xml:space="preserve"> yanına geldi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peygambere kılıç çekti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</w:t>
      </w:r>
      <w:r w:rsidR="00637A32" w:rsidRPr="00792BBF">
        <w:rPr>
          <w:rFonts w:ascii="Garamond" w:hAnsi="Garamond"/>
          <w:sz w:val="24"/>
        </w:rPr>
        <w:t>Muhammed</w:t>
      </w:r>
      <w:r w:rsidRPr="00792BBF">
        <w:rPr>
          <w:rFonts w:ascii="Garamond" w:hAnsi="Garamond"/>
          <w:sz w:val="24"/>
        </w:rPr>
        <w:t>! Şimdi seni benim elimden kim kurtaracak?”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 ve senin Rabbin” bu e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nada Cebrail o </w:t>
      </w:r>
      <w:r w:rsidRPr="00792BBF">
        <w:rPr>
          <w:rFonts w:ascii="Garamond" w:hAnsi="Garamond"/>
          <w:sz w:val="24"/>
        </w:rPr>
        <w:lastRenderedPageBreak/>
        <w:t>şahsı atından yere yuvarladı ve o şahıs sırt üstü yere düştü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ayağa kalktı ve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lıcını </w:t>
      </w:r>
      <w:r w:rsidR="00637A32" w:rsidRPr="00792BBF">
        <w:rPr>
          <w:rFonts w:ascii="Garamond" w:hAnsi="Garamond"/>
          <w:sz w:val="24"/>
        </w:rPr>
        <w:t>çekti</w:t>
      </w:r>
      <w:r w:rsidRPr="00792BBF">
        <w:rPr>
          <w:rFonts w:ascii="Garamond" w:hAnsi="Garamond"/>
          <w:sz w:val="24"/>
        </w:rPr>
        <w:t xml:space="preserve"> ve göğsüne oturdu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Gavrez! Seni benim elimden kim ku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taracak?” 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“Senin bağışl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man ve </w:t>
      </w:r>
      <w:r w:rsidR="00637A32" w:rsidRPr="00792BBF">
        <w:rPr>
          <w:rFonts w:ascii="Garamond" w:hAnsi="Garamond"/>
          <w:sz w:val="24"/>
        </w:rPr>
        <w:t>keremin</w:t>
      </w:r>
      <w:r w:rsidRPr="00792BBF">
        <w:rPr>
          <w:rFonts w:ascii="Garamond" w:hAnsi="Garamond"/>
          <w:sz w:val="24"/>
        </w:rPr>
        <w:t xml:space="preserve"> ey Muha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med!” böylece Peygamber o ş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hıstan el çekti o da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“Allah’a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min olsun ki sen benden daha yücesin” dediği bir halde ayağa kal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20/174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41EA6" w:rsidRPr="00792BBF" w:rsidRDefault="00F41EA6" w:rsidP="00700C50">
      <w:pPr>
        <w:pStyle w:val="Heading1"/>
        <w:spacing w:line="300" w:lineRule="atLeast"/>
        <w:ind w:firstLine="284"/>
      </w:pPr>
      <w:bookmarkStart w:id="253" w:name="_Toc536708852"/>
      <w:r w:rsidRPr="00792BBF">
        <w:t>3050</w:t>
      </w:r>
      <w:r w:rsidR="001915DA" w:rsidRPr="00792BBF">
        <w:t xml:space="preserve">. </w:t>
      </w:r>
      <w:r w:rsidRPr="00792BBF">
        <w:t>Bölüm</w:t>
      </w:r>
      <w:bookmarkEnd w:id="253"/>
    </w:p>
    <w:p w:rsidR="00F41EA6" w:rsidRPr="00792BBF" w:rsidRDefault="00F41EA6" w:rsidP="00700C50">
      <w:pPr>
        <w:pStyle w:val="Heading1"/>
        <w:spacing w:line="300" w:lineRule="atLeast"/>
        <w:ind w:firstLine="284"/>
      </w:pPr>
      <w:bookmarkStart w:id="254" w:name="_Toc536708853"/>
      <w:r w:rsidRPr="00792BBF">
        <w:t>Küçük Bedir Savaşı</w:t>
      </w:r>
      <w:bookmarkEnd w:id="254"/>
      <w:r w:rsidRPr="00792BBF">
        <w:t xml:space="preserve"> </w:t>
      </w:r>
    </w:p>
    <w:p w:rsidR="0082002F" w:rsidRPr="00792BBF" w:rsidRDefault="0082002F" w:rsidP="00C76884"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“Allah yolunda savaş</w:t>
      </w:r>
      <w:r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sen ancak kendinden soruml</w:t>
      </w:r>
      <w:r w:rsidR="0082002F" w:rsidRPr="00792BBF">
        <w:rPr>
          <w:rFonts w:ascii="Garamond" w:hAnsi="Garamond"/>
          <w:b/>
          <w:bCs/>
          <w:sz w:val="24"/>
          <w:szCs w:val="24"/>
        </w:rPr>
        <w:t>u</w:t>
      </w:r>
      <w:r w:rsidR="0082002F" w:rsidRPr="00792BBF">
        <w:rPr>
          <w:rFonts w:ascii="Garamond" w:hAnsi="Garamond"/>
          <w:b/>
          <w:bCs/>
          <w:sz w:val="24"/>
          <w:szCs w:val="24"/>
        </w:rPr>
        <w:t>sun</w:t>
      </w:r>
      <w:r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İman edenleri teşvik et</w:t>
      </w:r>
      <w:r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82002F" w:rsidRPr="00792BBF">
        <w:rPr>
          <w:rFonts w:ascii="Garamond" w:hAnsi="Garamond"/>
          <w:b/>
          <w:bCs/>
          <w:sz w:val="24"/>
          <w:szCs w:val="24"/>
        </w:rPr>
        <w:t>umulur ki Allah</w:t>
      </w:r>
      <w:r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küfredenl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rin baskınını önler</w:t>
      </w:r>
      <w:r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82002F" w:rsidRPr="00792BBF">
        <w:rPr>
          <w:rFonts w:ascii="Garamond" w:hAnsi="Garamond"/>
          <w:b/>
          <w:bCs/>
          <w:sz w:val="24"/>
          <w:szCs w:val="24"/>
        </w:rPr>
        <w:t>Allah'ın kahrı da</w:t>
      </w:r>
      <w:r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ibret alınacak cez</w:t>
      </w:r>
      <w:r w:rsidR="0082002F" w:rsidRPr="00792BBF">
        <w:rPr>
          <w:rFonts w:ascii="Garamond" w:hAnsi="Garamond"/>
          <w:b/>
          <w:bCs/>
          <w:sz w:val="24"/>
          <w:szCs w:val="24"/>
        </w:rPr>
        <w:t>a</w:t>
      </w:r>
      <w:r w:rsidR="0082002F" w:rsidRPr="00792BBF">
        <w:rPr>
          <w:rFonts w:ascii="Garamond" w:hAnsi="Garamond"/>
          <w:b/>
          <w:bCs/>
          <w:sz w:val="24"/>
          <w:szCs w:val="24"/>
        </w:rPr>
        <w:t>sı da pek şiddetlidir</w:t>
      </w:r>
      <w:r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87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  <w:szCs w:val="24"/>
        </w:rPr>
        <w:t>Al-i İmran Suresi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28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ayet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; </w:t>
      </w:r>
      <w:r w:rsidRPr="00792BBF">
        <w:rPr>
          <w:rFonts w:ascii="Garamond" w:hAnsi="Garamond"/>
          <w:i/>
          <w:iCs/>
          <w:sz w:val="24"/>
          <w:szCs w:val="24"/>
        </w:rPr>
        <w:t>Enfal Suresi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56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58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ayetler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; </w:t>
      </w:r>
      <w:r w:rsidRPr="00792BBF">
        <w:rPr>
          <w:rFonts w:ascii="Garamond" w:hAnsi="Garamond"/>
          <w:i/>
          <w:iCs/>
          <w:sz w:val="24"/>
          <w:szCs w:val="24"/>
        </w:rPr>
        <w:t>Ahzab Suresi 9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, </w:t>
      </w:r>
      <w:r w:rsidRPr="00792BBF">
        <w:rPr>
          <w:rFonts w:ascii="Garamond" w:hAnsi="Garamond"/>
          <w:i/>
          <w:iCs/>
          <w:sz w:val="24"/>
          <w:szCs w:val="24"/>
        </w:rPr>
        <w:t>27</w:t>
      </w:r>
      <w:r w:rsidR="001915DA" w:rsidRPr="00792BBF">
        <w:rPr>
          <w:rFonts w:ascii="Garamond" w:hAnsi="Garamond"/>
          <w:i/>
          <w:iCs/>
          <w:sz w:val="24"/>
          <w:szCs w:val="24"/>
        </w:rPr>
        <w:t xml:space="preserve">. </w:t>
      </w:r>
      <w:r w:rsidRPr="00792BBF">
        <w:rPr>
          <w:rFonts w:ascii="Garamond" w:hAnsi="Garamond"/>
          <w:i/>
          <w:iCs/>
          <w:sz w:val="24"/>
          <w:szCs w:val="24"/>
        </w:rPr>
        <w:t>Ayetler</w:t>
      </w:r>
    </w:p>
    <w:p w:rsidR="008A29A3" w:rsidRPr="00792BBF" w:rsidRDefault="008A29A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</w:p>
    <w:p w:rsidR="00F41EA6" w:rsidRPr="00792BBF" w:rsidRDefault="008A29A3" w:rsidP="00700C50">
      <w:pPr>
        <w:pStyle w:val="Heading1"/>
        <w:spacing w:line="300" w:lineRule="atLeast"/>
        <w:ind w:firstLine="284"/>
      </w:pPr>
      <w:bookmarkStart w:id="255" w:name="_Toc536708854"/>
      <w:r w:rsidRPr="00792BBF">
        <w:lastRenderedPageBreak/>
        <w:t>3051</w:t>
      </w:r>
      <w:r w:rsidR="001915DA" w:rsidRPr="00792BBF">
        <w:t xml:space="preserve">. </w:t>
      </w:r>
      <w:r w:rsidRPr="00792BBF">
        <w:t>Bölü</w:t>
      </w:r>
      <w:r w:rsidR="00F41EA6" w:rsidRPr="00792BBF">
        <w:t>m</w:t>
      </w:r>
      <w:bookmarkEnd w:id="255"/>
    </w:p>
    <w:p w:rsidR="008A29A3" w:rsidRPr="00792BBF" w:rsidRDefault="00F41EA6" w:rsidP="00700C50">
      <w:pPr>
        <w:pStyle w:val="Heading1"/>
        <w:spacing w:line="300" w:lineRule="atLeast"/>
        <w:ind w:firstLine="284"/>
      </w:pPr>
      <w:bookmarkStart w:id="256" w:name="_Toc536708855"/>
      <w:r w:rsidRPr="00792BBF">
        <w:t>Ahzab Ve Ben-i Kureyza Savaşları</w:t>
      </w:r>
      <w:bookmarkEnd w:id="256"/>
      <w:r w:rsidRPr="00792BBF">
        <w:t xml:space="preserve"> </w:t>
      </w:r>
    </w:p>
    <w:p w:rsidR="008A29A3" w:rsidRPr="00792BBF" w:rsidRDefault="008A29A3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</w:p>
    <w:p w:rsidR="008A29A3" w:rsidRPr="00792BBF" w:rsidRDefault="00EC0E92" w:rsidP="00D87A7B">
      <w:pPr>
        <w:spacing w:line="300" w:lineRule="atLeast"/>
        <w:ind w:firstLine="284"/>
        <w:jc w:val="both"/>
        <w:rPr>
          <w:rFonts w:ascii="Garamond" w:hAnsi="Garamond" w:cs="Garamond"/>
          <w:b/>
          <w:bCs/>
          <w:sz w:val="24"/>
        </w:rPr>
      </w:pPr>
      <w:r w:rsidRPr="00792BBF">
        <w:rPr>
          <w:rFonts w:ascii="Garamond" w:hAnsi="Garamond" w:cs="Garamond"/>
          <w:b/>
          <w:bCs/>
          <w:sz w:val="24"/>
        </w:rPr>
        <w:t>“Sizden önce gelenlerin durumu sizin başınıza ge</w:t>
      </w:r>
      <w:r w:rsidRPr="00792BBF">
        <w:rPr>
          <w:rFonts w:ascii="Garamond" w:hAnsi="Garamond" w:cs="Garamond"/>
          <w:b/>
          <w:bCs/>
          <w:sz w:val="24"/>
        </w:rPr>
        <w:t>l</w:t>
      </w:r>
      <w:r w:rsidRPr="00792BBF">
        <w:rPr>
          <w:rFonts w:ascii="Garamond" w:hAnsi="Garamond" w:cs="Garamond"/>
          <w:b/>
          <w:bCs/>
          <w:sz w:val="24"/>
        </w:rPr>
        <w:t>meden cennete gireceğinizi mi zannettiniz? Peygamber ve onunla berâber mümi</w:t>
      </w:r>
      <w:r w:rsidRPr="00792BBF">
        <w:rPr>
          <w:rFonts w:ascii="Garamond" w:hAnsi="Garamond" w:cs="Garamond"/>
          <w:b/>
          <w:bCs/>
          <w:sz w:val="24"/>
        </w:rPr>
        <w:t>n</w:t>
      </w:r>
      <w:r w:rsidRPr="00792BBF">
        <w:rPr>
          <w:rFonts w:ascii="Garamond" w:hAnsi="Garamond" w:cs="Garamond"/>
          <w:b/>
          <w:bCs/>
          <w:sz w:val="24"/>
        </w:rPr>
        <w:t>ler: “Allah’ın yardımı ne zaman?” Diyecek kadar darlığa ve zo</w:t>
      </w:r>
      <w:r w:rsidRPr="00792BBF">
        <w:rPr>
          <w:rFonts w:ascii="Garamond" w:hAnsi="Garamond" w:cs="Garamond"/>
          <w:b/>
          <w:bCs/>
          <w:sz w:val="24"/>
        </w:rPr>
        <w:t>r</w:t>
      </w:r>
      <w:r w:rsidRPr="00792BBF">
        <w:rPr>
          <w:rFonts w:ascii="Garamond" w:hAnsi="Garamond" w:cs="Garamond"/>
          <w:b/>
          <w:bCs/>
          <w:sz w:val="24"/>
        </w:rPr>
        <w:t>luğa uğramışlar ve sarsılmı</w:t>
      </w:r>
      <w:r w:rsidRPr="00792BBF">
        <w:rPr>
          <w:rFonts w:ascii="Garamond" w:hAnsi="Garamond" w:cs="Garamond"/>
          <w:b/>
          <w:bCs/>
          <w:sz w:val="24"/>
        </w:rPr>
        <w:t>ş</w:t>
      </w:r>
      <w:r w:rsidRPr="00792BBF">
        <w:rPr>
          <w:rFonts w:ascii="Garamond" w:hAnsi="Garamond" w:cs="Garamond"/>
          <w:b/>
          <w:bCs/>
          <w:sz w:val="24"/>
        </w:rPr>
        <w:t>lardı; iyi bilin ki Allah’ın ya</w:t>
      </w:r>
      <w:r w:rsidRPr="00792BBF">
        <w:rPr>
          <w:rFonts w:ascii="Garamond" w:hAnsi="Garamond" w:cs="Garamond"/>
          <w:b/>
          <w:bCs/>
          <w:sz w:val="24"/>
        </w:rPr>
        <w:t>r</w:t>
      </w:r>
      <w:r w:rsidRPr="00792BBF">
        <w:rPr>
          <w:rFonts w:ascii="Garamond" w:hAnsi="Garamond" w:cs="Garamond"/>
          <w:b/>
          <w:bCs/>
          <w:sz w:val="24"/>
        </w:rPr>
        <w:t>dımı şüphesiz y</w:t>
      </w:r>
      <w:r w:rsidRPr="00792BBF">
        <w:rPr>
          <w:rFonts w:ascii="Garamond" w:hAnsi="Garamond" w:cs="Garamond"/>
          <w:b/>
          <w:bCs/>
          <w:sz w:val="24"/>
        </w:rPr>
        <w:t>a</w:t>
      </w:r>
      <w:r w:rsidRPr="00792BBF">
        <w:rPr>
          <w:rFonts w:ascii="Garamond" w:hAnsi="Garamond" w:cs="Garamond"/>
          <w:b/>
          <w:bCs/>
          <w:sz w:val="24"/>
        </w:rPr>
        <w:t>kındır.”</w:t>
      </w:r>
      <w:r w:rsidR="008A29A3" w:rsidRPr="00792BBF">
        <w:rPr>
          <w:rStyle w:val="FootnoteReference"/>
          <w:rFonts w:ascii="Garamond" w:hAnsi="Garamond"/>
          <w:i/>
          <w:iCs/>
          <w:sz w:val="24"/>
        </w:rPr>
        <w:footnoteReference w:id="872"/>
      </w:r>
    </w:p>
    <w:p w:rsidR="00EC0E92" w:rsidRPr="00792BBF" w:rsidRDefault="00EC0E92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 xml:space="preserve">Bak. Al-iİmran Suresi, 28.ayet; Enfal Suresi, 56-58. </w:t>
      </w:r>
      <w:r w:rsidRPr="00792BBF">
        <w:rPr>
          <w:rFonts w:ascii="Garamond" w:hAnsi="Garamond" w:cs="Garamond"/>
          <w:i/>
          <w:iCs/>
          <w:sz w:val="24"/>
        </w:rPr>
        <w:t>a</w:t>
      </w:r>
      <w:r w:rsidRPr="00792BBF">
        <w:rPr>
          <w:rFonts w:ascii="Garamond" w:hAnsi="Garamond" w:cs="Garamond"/>
          <w:i/>
          <w:iCs/>
          <w:sz w:val="24"/>
        </w:rPr>
        <w:t>yetler; Ahzab Suresi, 9,27. aye</w:t>
      </w:r>
      <w:r w:rsidRPr="00792BBF">
        <w:rPr>
          <w:rFonts w:ascii="Garamond" w:hAnsi="Garamond" w:cs="Garamond"/>
          <w:i/>
          <w:iCs/>
          <w:sz w:val="24"/>
        </w:rPr>
        <w:t>t</w:t>
      </w:r>
      <w:r w:rsidRPr="00792BBF">
        <w:rPr>
          <w:rFonts w:ascii="Garamond" w:hAnsi="Garamond" w:cs="Garamond"/>
          <w:i/>
          <w:iCs/>
          <w:sz w:val="24"/>
        </w:rPr>
        <w:t>ler</w:t>
      </w:r>
    </w:p>
    <w:p w:rsidR="0082002F" w:rsidRPr="00792BBF" w:rsidRDefault="00F41EA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“</w:t>
      </w:r>
      <w:r w:rsidR="00DB7006" w:rsidRPr="00792BBF">
        <w:rPr>
          <w:rFonts w:ascii="Garamond" w:hAnsi="Garamond"/>
          <w:b/>
          <w:bCs/>
          <w:sz w:val="24"/>
        </w:rPr>
        <w:t>yığın yığın mal t</w:t>
      </w:r>
      <w:r w:rsidR="00DB7006" w:rsidRPr="00792BBF">
        <w:rPr>
          <w:rFonts w:ascii="Garamond" w:hAnsi="Garamond"/>
          <w:b/>
          <w:bCs/>
          <w:sz w:val="24"/>
        </w:rPr>
        <w:t>ü</w:t>
      </w:r>
      <w:r w:rsidR="00DB7006" w:rsidRPr="00792BBF">
        <w:rPr>
          <w:rFonts w:ascii="Garamond" w:hAnsi="Garamond"/>
          <w:b/>
          <w:bCs/>
          <w:sz w:val="24"/>
        </w:rPr>
        <w:t>ketmiştir” diyorlar.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 xml:space="preserve">kında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C225EF" w:rsidRPr="00792BBF">
        <w:rPr>
          <w:rFonts w:ascii="Garamond" w:hAnsi="Garamond"/>
          <w:sz w:val="24"/>
        </w:rPr>
        <w:t>Maksat Amr bin Abdivedd’dir</w:t>
      </w:r>
      <w:r w:rsidR="001915DA" w:rsidRPr="00792BBF">
        <w:rPr>
          <w:rFonts w:ascii="Garamond" w:hAnsi="Garamond"/>
          <w:sz w:val="24"/>
        </w:rPr>
        <w:t xml:space="preserve">. </w:t>
      </w:r>
      <w:r w:rsidR="00C225EF" w:rsidRPr="00792BBF">
        <w:rPr>
          <w:rFonts w:ascii="Garamond" w:hAnsi="Garamond"/>
          <w:sz w:val="24"/>
        </w:rPr>
        <w:t xml:space="preserve">Ali bin Ebi Talib </w:t>
      </w:r>
      <w:r w:rsidR="001915DA" w:rsidRPr="00792BBF">
        <w:rPr>
          <w:rFonts w:ascii="Garamond" w:hAnsi="Garamond"/>
          <w:sz w:val="24"/>
        </w:rPr>
        <w:t>(a.s)</w:t>
      </w:r>
      <w:r w:rsidR="00C225EF" w:rsidRPr="00792BBF">
        <w:rPr>
          <w:rFonts w:ascii="Garamond" w:hAnsi="Garamond"/>
          <w:sz w:val="24"/>
        </w:rPr>
        <w:t xml:space="preserve"> Hendek günü ona Müslüman olmasını teklif </w:t>
      </w:r>
      <w:r w:rsidR="00C225EF" w:rsidRPr="00792BBF">
        <w:rPr>
          <w:rFonts w:ascii="Garamond" w:hAnsi="Garamond"/>
          <w:sz w:val="24"/>
        </w:rPr>
        <w:t>e</w:t>
      </w:r>
      <w:r w:rsidR="00C225EF" w:rsidRPr="00792BBF">
        <w:rPr>
          <w:rFonts w:ascii="Garamond" w:hAnsi="Garamond"/>
          <w:sz w:val="24"/>
        </w:rPr>
        <w:t>dince o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C225EF" w:rsidRPr="00792BBF">
        <w:rPr>
          <w:rFonts w:ascii="Garamond" w:hAnsi="Garamond"/>
          <w:sz w:val="24"/>
        </w:rPr>
        <w:t>“O halde sizinle savaş uğrunda harcad</w:t>
      </w:r>
      <w:r w:rsidR="00C225EF" w:rsidRPr="00792BBF">
        <w:rPr>
          <w:rFonts w:ascii="Garamond" w:hAnsi="Garamond"/>
          <w:sz w:val="24"/>
        </w:rPr>
        <w:t>ı</w:t>
      </w:r>
      <w:r w:rsidR="00C225EF" w:rsidRPr="00792BBF">
        <w:rPr>
          <w:rFonts w:ascii="Garamond" w:hAnsi="Garamond"/>
          <w:sz w:val="24"/>
        </w:rPr>
        <w:t>ğım onca mala ne olacak?” Amr bin Abdivedd</w:t>
      </w:r>
      <w:r w:rsidR="001915DA" w:rsidRPr="00792BBF">
        <w:rPr>
          <w:rFonts w:ascii="Garamond" w:hAnsi="Garamond"/>
          <w:sz w:val="24"/>
        </w:rPr>
        <w:t xml:space="preserve"> </w:t>
      </w:r>
      <w:r w:rsidR="00915541" w:rsidRPr="00792BBF">
        <w:rPr>
          <w:rFonts w:ascii="Garamond" w:hAnsi="Garamond"/>
          <w:sz w:val="24"/>
        </w:rPr>
        <w:t>Allah yoluna engel olmak için bir çok mal harcamı</w:t>
      </w:r>
      <w:r w:rsidR="00915541" w:rsidRPr="00792BBF">
        <w:rPr>
          <w:rFonts w:ascii="Garamond" w:hAnsi="Garamond"/>
          <w:sz w:val="24"/>
        </w:rPr>
        <w:t>ş</w:t>
      </w:r>
      <w:r w:rsidR="00915541" w:rsidRPr="00792BBF">
        <w:rPr>
          <w:rFonts w:ascii="Garamond" w:hAnsi="Garamond"/>
          <w:sz w:val="24"/>
        </w:rPr>
        <w:t xml:space="preserve">tı bunun üzerine Ali </w:t>
      </w:r>
      <w:r w:rsidR="001915DA" w:rsidRPr="00792BBF">
        <w:rPr>
          <w:rFonts w:ascii="Garamond" w:hAnsi="Garamond"/>
          <w:sz w:val="24"/>
        </w:rPr>
        <w:t>(a.s)</w:t>
      </w:r>
      <w:r w:rsidR="00915541" w:rsidRPr="00792BBF">
        <w:rPr>
          <w:rFonts w:ascii="Garamond" w:hAnsi="Garamond"/>
          <w:sz w:val="24"/>
        </w:rPr>
        <w:t xml:space="preserve"> onu öldürdü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3"/>
      </w:r>
    </w:p>
    <w:p w:rsidR="0082002F" w:rsidRPr="00792BBF" w:rsidRDefault="0091554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37A32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Hendek kazdığı zaman </w:t>
      </w:r>
      <w:r w:rsidRPr="00792BBF">
        <w:rPr>
          <w:rFonts w:ascii="Garamond" w:hAnsi="Garamond"/>
          <w:sz w:val="24"/>
        </w:rPr>
        <w:lastRenderedPageBreak/>
        <w:t>Müsl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manlar bir engelle karşılaştılar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Resulü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Müminlerin eli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den veya Salman’ın elinden kazmayı alarak o engele vurdu ve </w:t>
      </w:r>
      <w:r w:rsidR="00886B2A" w:rsidRPr="00792BBF">
        <w:rPr>
          <w:rFonts w:ascii="Garamond" w:hAnsi="Garamond"/>
          <w:sz w:val="24"/>
        </w:rPr>
        <w:t>o engel (taş) üçe bölündü</w:t>
      </w:r>
      <w:r w:rsidR="001915DA" w:rsidRPr="00792BBF">
        <w:rPr>
          <w:rFonts w:ascii="Garamond" w:hAnsi="Garamond"/>
          <w:sz w:val="24"/>
        </w:rPr>
        <w:t xml:space="preserve">. </w:t>
      </w:r>
      <w:r w:rsidR="00886B2A" w:rsidRPr="00792BBF">
        <w:rPr>
          <w:rFonts w:ascii="Garamond" w:hAnsi="Garamond"/>
          <w:sz w:val="24"/>
        </w:rPr>
        <w:t xml:space="preserve">Bu esnada Allah Resulü </w:t>
      </w:r>
      <w:r w:rsidR="00B67463">
        <w:rPr>
          <w:rFonts w:ascii="Garamond" w:hAnsi="Garamond"/>
          <w:sz w:val="24"/>
        </w:rPr>
        <w:t>(s.a.a)</w:t>
      </w:r>
      <w:r w:rsidR="00886B2A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886B2A" w:rsidRPr="00792BBF">
        <w:rPr>
          <w:rFonts w:ascii="Garamond" w:hAnsi="Garamond"/>
          <w:sz w:val="24"/>
        </w:rPr>
        <w:t>“Allah bu darbeyle b</w:t>
      </w:r>
      <w:r w:rsidR="00886B2A" w:rsidRPr="00792BBF">
        <w:rPr>
          <w:rFonts w:ascii="Garamond" w:hAnsi="Garamond"/>
          <w:sz w:val="24"/>
        </w:rPr>
        <w:t>a</w:t>
      </w:r>
      <w:r w:rsidR="00886B2A" w:rsidRPr="00792BBF">
        <w:rPr>
          <w:rFonts w:ascii="Garamond" w:hAnsi="Garamond"/>
          <w:sz w:val="24"/>
        </w:rPr>
        <w:t>na Kisra ve Kayser’in hazinel</w:t>
      </w:r>
      <w:r w:rsidR="00886B2A" w:rsidRPr="00792BBF">
        <w:rPr>
          <w:rFonts w:ascii="Garamond" w:hAnsi="Garamond"/>
          <w:sz w:val="24"/>
        </w:rPr>
        <w:t>e</w:t>
      </w:r>
      <w:r w:rsidR="00886B2A" w:rsidRPr="00792BBF">
        <w:rPr>
          <w:rFonts w:ascii="Garamond" w:hAnsi="Garamond"/>
          <w:sz w:val="24"/>
        </w:rPr>
        <w:t>rinin kapısını açtı</w:t>
      </w:r>
      <w:r w:rsidR="001915DA" w:rsidRPr="00792BBF">
        <w:rPr>
          <w:rFonts w:ascii="Garamond" w:hAnsi="Garamond"/>
          <w:sz w:val="24"/>
        </w:rPr>
        <w:t>.”</w:t>
      </w:r>
      <w:r w:rsidR="00886B2A" w:rsidRPr="00792BBF">
        <w:rPr>
          <w:rFonts w:ascii="Garamond" w:hAnsi="Garamond"/>
          <w:sz w:val="24"/>
        </w:rPr>
        <w:t xml:space="preserve"> Orada bul</w:t>
      </w:r>
      <w:r w:rsidR="00886B2A" w:rsidRPr="00792BBF">
        <w:rPr>
          <w:rFonts w:ascii="Garamond" w:hAnsi="Garamond"/>
          <w:sz w:val="24"/>
        </w:rPr>
        <w:t>u</w:t>
      </w:r>
      <w:r w:rsidR="00886B2A" w:rsidRPr="00792BBF">
        <w:rPr>
          <w:rFonts w:ascii="Garamond" w:hAnsi="Garamond"/>
          <w:sz w:val="24"/>
        </w:rPr>
        <w:t>nanlardan biri arkadaşına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886B2A" w:rsidRPr="00792BBF">
        <w:rPr>
          <w:rFonts w:ascii="Garamond" w:hAnsi="Garamond"/>
          <w:sz w:val="24"/>
        </w:rPr>
        <w:t>“</w:t>
      </w:r>
      <w:r w:rsidR="00391CF3" w:rsidRPr="00792BBF">
        <w:rPr>
          <w:rFonts w:ascii="Garamond" w:hAnsi="Garamond"/>
          <w:sz w:val="24"/>
        </w:rPr>
        <w:t>Bizden hiç kimse def-i hacet için dahi dışarı çık</w:t>
      </w:r>
      <w:r w:rsidR="00391CF3" w:rsidRPr="00792BBF">
        <w:rPr>
          <w:rFonts w:ascii="Garamond" w:hAnsi="Garamond"/>
          <w:sz w:val="24"/>
        </w:rPr>
        <w:t>a</w:t>
      </w:r>
      <w:r w:rsidR="00391CF3" w:rsidRPr="00792BBF">
        <w:rPr>
          <w:rFonts w:ascii="Garamond" w:hAnsi="Garamond"/>
          <w:sz w:val="24"/>
        </w:rPr>
        <w:t>madığı bu durumda peygamber bizlere Kisra ve Kayser’in hazinelerini vaat etmektedir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37A32" w:rsidRPr="00792BBF">
        <w:rPr>
          <w:rFonts w:ascii="Garamond" w:hAnsi="Garamond"/>
          <w:sz w:val="24"/>
        </w:rPr>
        <w:t>Bera</w:t>
      </w:r>
      <w:r w:rsidR="0008590C" w:rsidRPr="00792BBF">
        <w:rPr>
          <w:rFonts w:ascii="Garamond" w:hAnsi="Garamond"/>
          <w:sz w:val="24"/>
        </w:rPr>
        <w:t>’ bin Azib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08590C" w:rsidRPr="00792BBF">
        <w:rPr>
          <w:rFonts w:ascii="Garamond" w:hAnsi="Garamond"/>
          <w:sz w:val="24"/>
        </w:rPr>
        <w:t xml:space="preserve">Allah Resulü </w:t>
      </w:r>
      <w:r w:rsidR="00B67463">
        <w:rPr>
          <w:rFonts w:ascii="Garamond" w:hAnsi="Garamond"/>
          <w:sz w:val="24"/>
        </w:rPr>
        <w:t>(s.a.a)</w:t>
      </w:r>
      <w:r w:rsidR="0008590C" w:rsidRPr="00792BBF">
        <w:rPr>
          <w:rFonts w:ascii="Garamond" w:hAnsi="Garamond"/>
          <w:sz w:val="24"/>
        </w:rPr>
        <w:t xml:space="preserve"> bi</w:t>
      </w:r>
      <w:r w:rsidR="0008590C" w:rsidRPr="00792BBF">
        <w:rPr>
          <w:rFonts w:ascii="Garamond" w:hAnsi="Garamond"/>
          <w:sz w:val="24"/>
        </w:rPr>
        <w:t>z</w:t>
      </w:r>
      <w:r w:rsidR="0008590C" w:rsidRPr="00792BBF">
        <w:rPr>
          <w:rFonts w:ascii="Garamond" w:hAnsi="Garamond"/>
          <w:sz w:val="24"/>
        </w:rPr>
        <w:t xml:space="preserve">lere hendek </w:t>
      </w:r>
      <w:r w:rsidR="00637A32" w:rsidRPr="00792BBF">
        <w:rPr>
          <w:rFonts w:ascii="Garamond" w:hAnsi="Garamond"/>
          <w:sz w:val="24"/>
        </w:rPr>
        <w:t>kazmamızı</w:t>
      </w:r>
      <w:r w:rsidR="0008590C" w:rsidRPr="00792BBF">
        <w:rPr>
          <w:rFonts w:ascii="Garamond" w:hAnsi="Garamond"/>
          <w:sz w:val="24"/>
        </w:rPr>
        <w:t xml:space="preserve"> emredince hendeğin bir bölümü baltanın bile kıramadığı çok sert ve b</w:t>
      </w:r>
      <w:r w:rsidR="0008590C" w:rsidRPr="00792BBF">
        <w:rPr>
          <w:rFonts w:ascii="Garamond" w:hAnsi="Garamond"/>
          <w:sz w:val="24"/>
        </w:rPr>
        <w:t>ü</w:t>
      </w:r>
      <w:r w:rsidR="0008590C" w:rsidRPr="00792BBF">
        <w:rPr>
          <w:rFonts w:ascii="Garamond" w:hAnsi="Garamond"/>
          <w:sz w:val="24"/>
        </w:rPr>
        <w:t>yük bir kayaya rastladık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>Bunu Allah Resul</w:t>
      </w:r>
      <w:r w:rsidR="0008590C" w:rsidRPr="00792BBF">
        <w:rPr>
          <w:rFonts w:ascii="Garamond" w:hAnsi="Garamond"/>
          <w:sz w:val="24"/>
        </w:rPr>
        <w:t>ü</w:t>
      </w:r>
      <w:r w:rsidR="0008590C" w:rsidRPr="00792BBF">
        <w:rPr>
          <w:rFonts w:ascii="Garamond" w:hAnsi="Garamond"/>
          <w:sz w:val="24"/>
        </w:rPr>
        <w:t>ne (s</w:t>
      </w:r>
      <w:r w:rsidR="001915DA" w:rsidRPr="00792BBF">
        <w:rPr>
          <w:rFonts w:ascii="Garamond" w:hAnsi="Garamond"/>
          <w:sz w:val="24"/>
        </w:rPr>
        <w:t xml:space="preserve">. . </w:t>
      </w:r>
      <w:r w:rsidR="0008590C" w:rsidRPr="00792BBF">
        <w:rPr>
          <w:rFonts w:ascii="Garamond" w:hAnsi="Garamond"/>
          <w:sz w:val="24"/>
        </w:rPr>
        <w:t xml:space="preserve">a) </w:t>
      </w:r>
      <w:r w:rsidR="00637A32" w:rsidRPr="00792BBF">
        <w:rPr>
          <w:rFonts w:ascii="Garamond" w:hAnsi="Garamond"/>
          <w:sz w:val="24"/>
        </w:rPr>
        <w:t>ilettik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 xml:space="preserve">Peygamber geldi ve taşı görünce elbisesini </w:t>
      </w:r>
      <w:r w:rsidR="00637A32" w:rsidRPr="00792BBF">
        <w:rPr>
          <w:rFonts w:ascii="Garamond" w:hAnsi="Garamond"/>
          <w:sz w:val="24"/>
        </w:rPr>
        <w:t>çıkarıp</w:t>
      </w:r>
      <w:r w:rsidR="0008590C" w:rsidRPr="00792BBF">
        <w:rPr>
          <w:rFonts w:ascii="Garamond" w:hAnsi="Garamond"/>
          <w:sz w:val="24"/>
        </w:rPr>
        <w:t xml:space="preserve"> eline kazmayı </w:t>
      </w:r>
      <w:r w:rsidR="00637A32" w:rsidRPr="00792BBF">
        <w:rPr>
          <w:rFonts w:ascii="Garamond" w:hAnsi="Garamond"/>
          <w:sz w:val="24"/>
        </w:rPr>
        <w:t>aldı</w:t>
      </w:r>
      <w:r w:rsidR="0008590C" w:rsidRPr="00792BBF">
        <w:rPr>
          <w:rFonts w:ascii="Garamond" w:hAnsi="Garamond"/>
          <w:sz w:val="24"/>
        </w:rPr>
        <w:t xml:space="preserve"> ve Allah’ın adıyla” diye b</w:t>
      </w:r>
      <w:r w:rsidR="0008590C" w:rsidRPr="00792BBF">
        <w:rPr>
          <w:rFonts w:ascii="Garamond" w:hAnsi="Garamond"/>
          <w:sz w:val="24"/>
        </w:rPr>
        <w:t>u</w:t>
      </w:r>
      <w:r w:rsidR="0008590C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>Ardından bir darbe indi</w:t>
      </w:r>
      <w:r w:rsidR="0008590C" w:rsidRPr="00792BBF">
        <w:rPr>
          <w:rFonts w:ascii="Garamond" w:hAnsi="Garamond"/>
          <w:sz w:val="24"/>
        </w:rPr>
        <w:t>r</w:t>
      </w:r>
      <w:r w:rsidR="0008590C" w:rsidRPr="00792BBF">
        <w:rPr>
          <w:rFonts w:ascii="Garamond" w:hAnsi="Garamond"/>
          <w:sz w:val="24"/>
        </w:rPr>
        <w:t>di ve kayanın üçte bir kırılınca peyga</w:t>
      </w:r>
      <w:r w:rsidR="0008590C" w:rsidRPr="00792BBF">
        <w:rPr>
          <w:rFonts w:ascii="Garamond" w:hAnsi="Garamond"/>
          <w:sz w:val="24"/>
        </w:rPr>
        <w:t>m</w:t>
      </w:r>
      <w:r w:rsidR="0008590C" w:rsidRPr="00792BBF">
        <w:rPr>
          <w:rFonts w:ascii="Garamond" w:hAnsi="Garamond"/>
          <w:sz w:val="24"/>
        </w:rPr>
        <w:t xml:space="preserve">ber </w:t>
      </w:r>
      <w:r w:rsidR="001915DA" w:rsidRPr="00792BBF">
        <w:rPr>
          <w:rFonts w:ascii="Garamond" w:hAnsi="Garamond"/>
          <w:sz w:val="24"/>
        </w:rPr>
        <w:t>(s.a.a)</w:t>
      </w:r>
      <w:r w:rsidR="0008590C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08590C" w:rsidRPr="00792BBF">
        <w:rPr>
          <w:rFonts w:ascii="Garamond" w:hAnsi="Garamond"/>
          <w:sz w:val="24"/>
        </w:rPr>
        <w:t>“Allah-u Ekber Şam’ın anahta</w:t>
      </w:r>
      <w:r w:rsidR="0008590C" w:rsidRPr="00792BBF">
        <w:rPr>
          <w:rFonts w:ascii="Garamond" w:hAnsi="Garamond"/>
          <w:sz w:val="24"/>
        </w:rPr>
        <w:t>r</w:t>
      </w:r>
      <w:r w:rsidR="0008590C" w:rsidRPr="00792BBF">
        <w:rPr>
          <w:rFonts w:ascii="Garamond" w:hAnsi="Garamond"/>
          <w:sz w:val="24"/>
        </w:rPr>
        <w:t>ları bana verildi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>Allah’a yemin oldun ki şimdi Şam’ın kırmızı s</w:t>
      </w:r>
      <w:r w:rsidR="0008590C" w:rsidRPr="00792BBF">
        <w:rPr>
          <w:rFonts w:ascii="Garamond" w:hAnsi="Garamond"/>
          <w:sz w:val="24"/>
        </w:rPr>
        <w:t>a</w:t>
      </w:r>
      <w:r w:rsidR="0008590C" w:rsidRPr="00792BBF">
        <w:rPr>
          <w:rFonts w:ascii="Garamond" w:hAnsi="Garamond"/>
          <w:sz w:val="24"/>
        </w:rPr>
        <w:t xml:space="preserve">raylarını </w:t>
      </w:r>
      <w:r w:rsidR="00637A32" w:rsidRPr="00792BBF">
        <w:rPr>
          <w:rFonts w:ascii="Garamond" w:hAnsi="Garamond"/>
          <w:sz w:val="24"/>
        </w:rPr>
        <w:t>görüy</w:t>
      </w:r>
      <w:r w:rsidR="00637A32" w:rsidRPr="00792BBF">
        <w:rPr>
          <w:rFonts w:ascii="Garamond" w:hAnsi="Garamond"/>
          <w:sz w:val="24"/>
        </w:rPr>
        <w:t>o</w:t>
      </w:r>
      <w:r w:rsidR="00637A32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="0008590C" w:rsidRPr="00792BBF">
        <w:rPr>
          <w:rFonts w:ascii="Garamond" w:hAnsi="Garamond"/>
          <w:sz w:val="24"/>
        </w:rPr>
        <w:t xml:space="preserve"> Ardından ikinci darbeyi </w:t>
      </w:r>
      <w:r w:rsidR="00637A32" w:rsidRPr="00792BBF">
        <w:rPr>
          <w:rFonts w:ascii="Garamond" w:hAnsi="Garamond"/>
          <w:sz w:val="24"/>
        </w:rPr>
        <w:t>vurdu</w:t>
      </w:r>
      <w:r w:rsidR="0008590C" w:rsidRPr="00792BBF">
        <w:rPr>
          <w:rFonts w:ascii="Garamond" w:hAnsi="Garamond"/>
          <w:sz w:val="24"/>
        </w:rPr>
        <w:t xml:space="preserve"> </w:t>
      </w:r>
      <w:r w:rsidR="0008590C" w:rsidRPr="00792BBF">
        <w:rPr>
          <w:rFonts w:ascii="Garamond" w:hAnsi="Garamond"/>
          <w:sz w:val="24"/>
        </w:rPr>
        <w:lastRenderedPageBreak/>
        <w:t xml:space="preserve">ve kaytanın diğer </w:t>
      </w:r>
      <w:r w:rsidR="00637A32" w:rsidRPr="00792BBF">
        <w:rPr>
          <w:rFonts w:ascii="Garamond" w:hAnsi="Garamond"/>
          <w:sz w:val="24"/>
        </w:rPr>
        <w:t>üçte</w:t>
      </w:r>
      <w:r w:rsidR="0008590C" w:rsidRPr="00792BBF">
        <w:rPr>
          <w:rFonts w:ascii="Garamond" w:hAnsi="Garamond"/>
          <w:sz w:val="24"/>
        </w:rPr>
        <w:t xml:space="preserve"> bir parçası kırıldı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08590C" w:rsidRPr="00792BBF">
        <w:rPr>
          <w:rFonts w:ascii="Garamond" w:hAnsi="Garamond"/>
          <w:sz w:val="24"/>
        </w:rPr>
        <w:t xml:space="preserve">“Allah-u Ekber İran’ın anahtarları bana </w:t>
      </w:r>
      <w:r w:rsidR="00637A32" w:rsidRPr="00792BBF">
        <w:rPr>
          <w:rFonts w:ascii="Garamond" w:hAnsi="Garamond"/>
          <w:sz w:val="24"/>
        </w:rPr>
        <w:t>verildi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>A</w:t>
      </w:r>
      <w:r w:rsidR="0008590C" w:rsidRPr="00792BBF">
        <w:rPr>
          <w:rFonts w:ascii="Garamond" w:hAnsi="Garamond"/>
          <w:sz w:val="24"/>
        </w:rPr>
        <w:t>l</w:t>
      </w:r>
      <w:r w:rsidR="0008590C" w:rsidRPr="00792BBF">
        <w:rPr>
          <w:rFonts w:ascii="Garamond" w:hAnsi="Garamond"/>
          <w:sz w:val="24"/>
        </w:rPr>
        <w:t xml:space="preserve">lah’a yemin olsun ki </w:t>
      </w:r>
      <w:r w:rsidR="00982DB3" w:rsidRPr="00792BBF">
        <w:rPr>
          <w:rFonts w:ascii="Garamond" w:hAnsi="Garamond"/>
          <w:sz w:val="24"/>
        </w:rPr>
        <w:t>Medayin’in</w:t>
      </w:r>
      <w:r w:rsidR="0008590C" w:rsidRPr="00792BBF">
        <w:rPr>
          <w:rFonts w:ascii="Garamond" w:hAnsi="Garamond"/>
          <w:sz w:val="24"/>
        </w:rPr>
        <w:t xml:space="preserve"> beyaz saraylarını g</w:t>
      </w:r>
      <w:r w:rsidR="0008590C" w:rsidRPr="00792BBF">
        <w:rPr>
          <w:rFonts w:ascii="Garamond" w:hAnsi="Garamond"/>
          <w:sz w:val="24"/>
        </w:rPr>
        <w:t>ö</w:t>
      </w:r>
      <w:r w:rsidR="0008590C" w:rsidRPr="00792BBF">
        <w:rPr>
          <w:rFonts w:ascii="Garamond" w:hAnsi="Garamond"/>
          <w:sz w:val="24"/>
        </w:rPr>
        <w:t>rüyorum” ardında üçüncü bir darbeyi indirdi ve</w:t>
      </w:r>
      <w:r w:rsidR="001915DA" w:rsidRPr="00792BBF">
        <w:rPr>
          <w:rFonts w:ascii="Garamond" w:hAnsi="Garamond"/>
          <w:sz w:val="24"/>
        </w:rPr>
        <w:t xml:space="preserve">, </w:t>
      </w:r>
      <w:r w:rsidR="0008590C" w:rsidRPr="00792BBF">
        <w:rPr>
          <w:rFonts w:ascii="Garamond" w:hAnsi="Garamond"/>
          <w:sz w:val="24"/>
        </w:rPr>
        <w:t xml:space="preserve">“Allah’ın </w:t>
      </w:r>
      <w:r w:rsidR="0008590C" w:rsidRPr="00792BBF">
        <w:rPr>
          <w:rFonts w:ascii="Garamond" w:hAnsi="Garamond"/>
          <w:sz w:val="24"/>
        </w:rPr>
        <w:t>a</w:t>
      </w:r>
      <w:r w:rsidR="0008590C" w:rsidRPr="00792BBF">
        <w:rPr>
          <w:rFonts w:ascii="Garamond" w:hAnsi="Garamond"/>
          <w:sz w:val="24"/>
        </w:rPr>
        <w:t>dıyla” diye buyurdu</w:t>
      </w:r>
      <w:r w:rsidR="001915DA" w:rsidRPr="00792BBF">
        <w:rPr>
          <w:rFonts w:ascii="Garamond" w:hAnsi="Garamond"/>
          <w:sz w:val="24"/>
        </w:rPr>
        <w:t xml:space="preserve">. </w:t>
      </w:r>
      <w:r w:rsidR="0008590C" w:rsidRPr="00792BBF">
        <w:rPr>
          <w:rFonts w:ascii="Garamond" w:hAnsi="Garamond"/>
          <w:sz w:val="24"/>
        </w:rPr>
        <w:t>Bu esnada da taşın diğer kalan bölümü k</w:t>
      </w:r>
      <w:r w:rsidR="0008590C" w:rsidRPr="00792BBF">
        <w:rPr>
          <w:rFonts w:ascii="Garamond" w:hAnsi="Garamond"/>
          <w:sz w:val="24"/>
        </w:rPr>
        <w:t>ı</w:t>
      </w:r>
      <w:r w:rsidR="0008590C" w:rsidRPr="00792BBF">
        <w:rPr>
          <w:rFonts w:ascii="Garamond" w:hAnsi="Garamond"/>
          <w:sz w:val="24"/>
        </w:rPr>
        <w:t>rıldı</w:t>
      </w:r>
      <w:r w:rsidR="001915DA" w:rsidRPr="00792BBF">
        <w:rPr>
          <w:rFonts w:ascii="Garamond" w:hAnsi="Garamond"/>
          <w:sz w:val="24"/>
        </w:rPr>
        <w:t xml:space="preserve">. </w:t>
      </w:r>
      <w:r w:rsidR="00DA38E8" w:rsidRPr="00792BBF">
        <w:rPr>
          <w:rFonts w:ascii="Garamond" w:hAnsi="Garamond"/>
          <w:sz w:val="24"/>
        </w:rPr>
        <w:t>Ve peyga</w:t>
      </w:r>
      <w:r w:rsidR="00DA38E8" w:rsidRPr="00792BBF">
        <w:rPr>
          <w:rFonts w:ascii="Garamond" w:hAnsi="Garamond"/>
          <w:sz w:val="24"/>
        </w:rPr>
        <w:t>m</w:t>
      </w:r>
      <w:r w:rsidR="00DA38E8" w:rsidRPr="00792BBF">
        <w:rPr>
          <w:rFonts w:ascii="Garamond" w:hAnsi="Garamond"/>
          <w:sz w:val="24"/>
        </w:rPr>
        <w:t xml:space="preserve">ber </w:t>
      </w:r>
      <w:r w:rsidR="001915DA" w:rsidRPr="00792BBF">
        <w:rPr>
          <w:rFonts w:ascii="Garamond" w:hAnsi="Garamond"/>
          <w:sz w:val="24"/>
        </w:rPr>
        <w:t>(s.a.a)</w:t>
      </w:r>
      <w:r w:rsidR="00DA38E8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A38E8" w:rsidRPr="00792BBF">
        <w:rPr>
          <w:rFonts w:ascii="Garamond" w:hAnsi="Garamond"/>
          <w:sz w:val="24"/>
        </w:rPr>
        <w:t>“Allah-u Ekber</w:t>
      </w:r>
      <w:r w:rsidR="001915DA" w:rsidRPr="00792BBF">
        <w:rPr>
          <w:rFonts w:ascii="Garamond" w:hAnsi="Garamond"/>
          <w:sz w:val="24"/>
        </w:rPr>
        <w:t xml:space="preserve">, </w:t>
      </w:r>
      <w:r w:rsidR="00DA38E8" w:rsidRPr="00792BBF">
        <w:rPr>
          <w:rFonts w:ascii="Garamond" w:hAnsi="Garamond"/>
          <w:sz w:val="24"/>
        </w:rPr>
        <w:t>Y</w:t>
      </w:r>
      <w:r w:rsidR="00DA38E8" w:rsidRPr="00792BBF">
        <w:rPr>
          <w:rFonts w:ascii="Garamond" w:hAnsi="Garamond"/>
          <w:sz w:val="24"/>
        </w:rPr>
        <w:t>e</w:t>
      </w:r>
      <w:r w:rsidR="00DA38E8" w:rsidRPr="00792BBF">
        <w:rPr>
          <w:rFonts w:ascii="Garamond" w:hAnsi="Garamond"/>
          <w:sz w:val="24"/>
        </w:rPr>
        <w:t>men’in anahtarları bana verildi Allah’a yemin o</w:t>
      </w:r>
      <w:r w:rsidR="00DA38E8" w:rsidRPr="00792BBF">
        <w:rPr>
          <w:rFonts w:ascii="Garamond" w:hAnsi="Garamond"/>
          <w:sz w:val="24"/>
        </w:rPr>
        <w:t>l</w:t>
      </w:r>
      <w:r w:rsidR="00DA38E8" w:rsidRPr="00792BBF">
        <w:rPr>
          <w:rFonts w:ascii="Garamond" w:hAnsi="Garamond"/>
          <w:sz w:val="24"/>
        </w:rPr>
        <w:t xml:space="preserve">sun ki buradan </w:t>
      </w:r>
      <w:r w:rsidR="00982DB3" w:rsidRPr="00792BBF">
        <w:rPr>
          <w:rFonts w:ascii="Garamond" w:hAnsi="Garamond"/>
          <w:sz w:val="24"/>
        </w:rPr>
        <w:t>San’a'nın</w:t>
      </w:r>
      <w:r w:rsidR="00DA38E8" w:rsidRPr="00792BBF">
        <w:rPr>
          <w:rFonts w:ascii="Garamond" w:hAnsi="Garamond"/>
          <w:sz w:val="24"/>
        </w:rPr>
        <w:t xml:space="preserve"> kapılarını görüy</w:t>
      </w:r>
      <w:r w:rsidR="00DA38E8" w:rsidRPr="00792BBF">
        <w:rPr>
          <w:rFonts w:ascii="Garamond" w:hAnsi="Garamond"/>
          <w:sz w:val="24"/>
        </w:rPr>
        <w:t>o</w:t>
      </w:r>
      <w:r w:rsidR="00DA38E8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875"/>
      </w:r>
    </w:p>
    <w:p w:rsidR="0082002F" w:rsidRPr="00792BBF" w:rsidRDefault="00982DB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Ubeyd</w:t>
      </w:r>
      <w:r w:rsidR="00DA38E8" w:rsidRPr="00792BBF">
        <w:rPr>
          <w:rFonts w:ascii="Garamond" w:hAnsi="Garamond"/>
          <w:i/>
          <w:iCs/>
          <w:sz w:val="24"/>
        </w:rPr>
        <w:t xml:space="preserve"> bin Abbas bin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A38E8" w:rsidRPr="00792BBF">
        <w:rPr>
          <w:rFonts w:ascii="Garamond" w:hAnsi="Garamond"/>
          <w:i/>
          <w:iCs/>
          <w:sz w:val="24"/>
        </w:rPr>
        <w:t>Sehl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A38E8" w:rsidRPr="00792BBF">
        <w:rPr>
          <w:rFonts w:ascii="Garamond" w:hAnsi="Garamond"/>
          <w:i/>
          <w:iCs/>
          <w:sz w:val="24"/>
        </w:rPr>
        <w:t>o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DA38E8" w:rsidRPr="00792BBF">
        <w:rPr>
          <w:rFonts w:ascii="Garamond" w:hAnsi="Garamond"/>
          <w:i/>
          <w:iCs/>
          <w:sz w:val="24"/>
        </w:rPr>
        <w:t>babasından o da dedesinden şöyle nakletmektedir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A38E8" w:rsidRPr="00792BBF">
        <w:rPr>
          <w:rFonts w:ascii="Garamond" w:hAnsi="Garamond"/>
          <w:sz w:val="24"/>
        </w:rPr>
        <w:t>Hendek günü A</w:t>
      </w:r>
      <w:r w:rsidR="00DA38E8" w:rsidRPr="00792BBF">
        <w:rPr>
          <w:rFonts w:ascii="Garamond" w:hAnsi="Garamond"/>
          <w:sz w:val="24"/>
        </w:rPr>
        <w:t>l</w:t>
      </w:r>
      <w:r w:rsidR="00DA38E8" w:rsidRPr="00792BBF">
        <w:rPr>
          <w:rFonts w:ascii="Garamond" w:hAnsi="Garamond"/>
          <w:sz w:val="24"/>
        </w:rPr>
        <w:t>lah Resulü (s</w:t>
      </w:r>
      <w:r w:rsidR="001915DA" w:rsidRPr="00792BBF">
        <w:rPr>
          <w:rFonts w:ascii="Garamond" w:hAnsi="Garamond"/>
          <w:sz w:val="24"/>
        </w:rPr>
        <w:t xml:space="preserve">. . </w:t>
      </w:r>
      <w:r w:rsidR="00DA38E8" w:rsidRPr="00792BBF">
        <w:rPr>
          <w:rFonts w:ascii="Garamond" w:hAnsi="Garamond"/>
          <w:sz w:val="24"/>
        </w:rPr>
        <w:t xml:space="preserve">a) ile </w:t>
      </w:r>
      <w:r w:rsidRPr="00792BBF">
        <w:rPr>
          <w:rFonts w:ascii="Garamond" w:hAnsi="Garamond"/>
          <w:sz w:val="24"/>
        </w:rPr>
        <w:t>birlikteydik</w:t>
      </w:r>
      <w:r w:rsidR="001915DA" w:rsidRPr="00792BBF">
        <w:rPr>
          <w:rFonts w:ascii="Garamond" w:hAnsi="Garamond"/>
          <w:sz w:val="24"/>
        </w:rPr>
        <w:t xml:space="preserve">. </w:t>
      </w:r>
      <w:r w:rsidR="00DA38E8" w:rsidRPr="00792BBF">
        <w:rPr>
          <w:rFonts w:ascii="Garamond" w:hAnsi="Garamond"/>
          <w:sz w:val="24"/>
        </w:rPr>
        <w:t>O eline baltayı alarak bir darbe indirdi ve u darbe taşa çarptı ve ses çıkardı</w:t>
      </w:r>
      <w:r w:rsidR="001915DA" w:rsidRPr="00792BBF">
        <w:rPr>
          <w:rFonts w:ascii="Garamond" w:hAnsi="Garamond"/>
          <w:sz w:val="24"/>
        </w:rPr>
        <w:t xml:space="preserve">. </w:t>
      </w:r>
      <w:r w:rsidR="00DA38E8"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="00DA38E8" w:rsidRPr="00792BBF">
        <w:rPr>
          <w:rFonts w:ascii="Garamond" w:hAnsi="Garamond"/>
          <w:sz w:val="24"/>
        </w:rPr>
        <w:t xml:space="preserve"> güldü ve kendisine</w:t>
      </w:r>
      <w:r w:rsidR="001915DA" w:rsidRPr="00792BBF">
        <w:rPr>
          <w:rFonts w:ascii="Garamond" w:hAnsi="Garamond"/>
          <w:sz w:val="24"/>
        </w:rPr>
        <w:t xml:space="preserve">, </w:t>
      </w:r>
      <w:r w:rsidR="00DA38E8" w:rsidRPr="00792BBF">
        <w:rPr>
          <w:rFonts w:ascii="Garamond" w:hAnsi="Garamond"/>
          <w:sz w:val="24"/>
        </w:rPr>
        <w:t>“Neden g</w:t>
      </w:r>
      <w:r w:rsidR="00DA38E8" w:rsidRPr="00792BBF">
        <w:rPr>
          <w:rFonts w:ascii="Garamond" w:hAnsi="Garamond"/>
          <w:sz w:val="24"/>
        </w:rPr>
        <w:t>ü</w:t>
      </w:r>
      <w:r w:rsidR="00DA38E8" w:rsidRPr="00792BBF">
        <w:rPr>
          <w:rFonts w:ascii="Garamond" w:hAnsi="Garamond"/>
          <w:sz w:val="24"/>
        </w:rPr>
        <w:t>lüyorsun Ey Allah’ın Resulü!?” diye sorduklarında ise şöyle b</w:t>
      </w:r>
      <w:r w:rsidR="00DA38E8" w:rsidRPr="00792BBF">
        <w:rPr>
          <w:rFonts w:ascii="Garamond" w:hAnsi="Garamond"/>
          <w:sz w:val="24"/>
        </w:rPr>
        <w:t>u</w:t>
      </w:r>
      <w:r w:rsidR="00DA38E8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DA38E8" w:rsidRPr="00792BBF">
        <w:rPr>
          <w:rFonts w:ascii="Garamond" w:hAnsi="Garamond"/>
          <w:sz w:val="24"/>
        </w:rPr>
        <w:t>“</w:t>
      </w:r>
      <w:r w:rsidR="00D5534E" w:rsidRPr="00792BBF">
        <w:rPr>
          <w:rFonts w:ascii="Garamond" w:hAnsi="Garamond"/>
          <w:sz w:val="24"/>
        </w:rPr>
        <w:t>Ben zincirler içinde</w:t>
      </w:r>
      <w:r w:rsidR="00D5534E" w:rsidRPr="00792BBF">
        <w:rPr>
          <w:rStyle w:val="FootnoteReference"/>
          <w:rFonts w:ascii="Garamond" w:hAnsi="Garamond"/>
          <w:sz w:val="24"/>
        </w:rPr>
        <w:footnoteReference w:id="876"/>
      </w:r>
      <w:r w:rsidR="00D5534E" w:rsidRPr="00792BBF">
        <w:rPr>
          <w:rFonts w:ascii="Garamond" w:hAnsi="Garamond"/>
          <w:sz w:val="24"/>
        </w:rPr>
        <w:t xml:space="preserve"> d</w:t>
      </w:r>
      <w:r w:rsidR="00D5534E" w:rsidRPr="00792BBF">
        <w:rPr>
          <w:rFonts w:ascii="Garamond" w:hAnsi="Garamond"/>
          <w:sz w:val="24"/>
        </w:rPr>
        <w:t>o</w:t>
      </w:r>
      <w:r w:rsidR="00D5534E" w:rsidRPr="00792BBF">
        <w:rPr>
          <w:rFonts w:ascii="Garamond" w:hAnsi="Garamond"/>
          <w:sz w:val="24"/>
        </w:rPr>
        <w:t>ğudan getirilip zorla cennete doğru sürük</w:t>
      </w:r>
      <w:r w:rsidR="0046509F" w:rsidRPr="00792BBF">
        <w:rPr>
          <w:rFonts w:ascii="Garamond" w:hAnsi="Garamond"/>
          <w:sz w:val="24"/>
        </w:rPr>
        <w:t>lenen topluluğa g</w:t>
      </w:r>
      <w:r w:rsidR="0046509F" w:rsidRPr="00792BBF">
        <w:rPr>
          <w:rFonts w:ascii="Garamond" w:hAnsi="Garamond"/>
          <w:sz w:val="24"/>
        </w:rPr>
        <w:t>ü</w:t>
      </w:r>
      <w:r w:rsidR="0046509F" w:rsidRPr="00792BBF">
        <w:rPr>
          <w:rFonts w:ascii="Garamond" w:hAnsi="Garamond"/>
          <w:sz w:val="24"/>
        </w:rPr>
        <w:t>lüyorum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Cihad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583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46509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82DB3" w:rsidRPr="00792BBF">
        <w:rPr>
          <w:rFonts w:ascii="Garamond" w:hAnsi="Garamond"/>
          <w:sz w:val="24"/>
        </w:rPr>
        <w:t>Bera</w:t>
      </w:r>
      <w:r w:rsidR="0046509F" w:rsidRPr="00792BBF">
        <w:rPr>
          <w:rFonts w:ascii="Garamond" w:hAnsi="Garamond"/>
          <w:sz w:val="24"/>
        </w:rPr>
        <w:t>’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46509F" w:rsidRPr="00792BBF">
        <w:rPr>
          <w:rFonts w:ascii="Garamond" w:hAnsi="Garamond"/>
          <w:sz w:val="24"/>
        </w:rPr>
        <w:t xml:space="preserve">Ahzab savaşında Allah Resulü </w:t>
      </w:r>
      <w:r w:rsidR="0046509F" w:rsidRPr="00792BBF">
        <w:rPr>
          <w:rFonts w:ascii="Garamond" w:hAnsi="Garamond"/>
          <w:sz w:val="24"/>
        </w:rPr>
        <w:lastRenderedPageBreak/>
        <w:t xml:space="preserve">bizimle </w:t>
      </w:r>
      <w:r w:rsidR="00982DB3" w:rsidRPr="00792BBF">
        <w:rPr>
          <w:rFonts w:ascii="Garamond" w:hAnsi="Garamond"/>
          <w:sz w:val="24"/>
        </w:rPr>
        <w:t>birlikte</w:t>
      </w:r>
      <w:r w:rsidR="0046509F" w:rsidRPr="00792BBF">
        <w:rPr>
          <w:rFonts w:ascii="Garamond" w:hAnsi="Garamond"/>
          <w:sz w:val="24"/>
        </w:rPr>
        <w:t xml:space="preserve"> toprak çekiyo</w:t>
      </w:r>
      <w:r w:rsidR="0046509F" w:rsidRPr="00792BBF">
        <w:rPr>
          <w:rFonts w:ascii="Garamond" w:hAnsi="Garamond"/>
          <w:sz w:val="24"/>
        </w:rPr>
        <w:t>r</w:t>
      </w:r>
      <w:r w:rsidR="0046509F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. </w:t>
      </w:r>
      <w:r w:rsidR="0046509F" w:rsidRPr="00792BBF">
        <w:rPr>
          <w:rFonts w:ascii="Garamond" w:hAnsi="Garamond"/>
          <w:sz w:val="24"/>
        </w:rPr>
        <w:t>Ka</w:t>
      </w:r>
      <w:r w:rsidR="0046509F" w:rsidRPr="00792BBF">
        <w:rPr>
          <w:rFonts w:ascii="Garamond" w:hAnsi="Garamond"/>
          <w:sz w:val="24"/>
        </w:rPr>
        <w:t>r</w:t>
      </w:r>
      <w:r w:rsidR="0046509F" w:rsidRPr="00792BBF">
        <w:rPr>
          <w:rFonts w:ascii="Garamond" w:hAnsi="Garamond"/>
          <w:sz w:val="24"/>
        </w:rPr>
        <w:t xml:space="preserve">nının beyazlığı toz torak içinde kaldığı bir halde </w:t>
      </w:r>
      <w:r w:rsidR="00982DB3" w:rsidRPr="00792BBF">
        <w:rPr>
          <w:rFonts w:ascii="Garamond" w:hAnsi="Garamond"/>
          <w:sz w:val="24"/>
        </w:rPr>
        <w:t>şöyle</w:t>
      </w:r>
      <w:r w:rsidR="0046509F" w:rsidRPr="00792BBF">
        <w:rPr>
          <w:rFonts w:ascii="Garamond" w:hAnsi="Garamond"/>
          <w:sz w:val="24"/>
        </w:rPr>
        <w:t xml:space="preserve"> b</w:t>
      </w:r>
      <w:r w:rsidR="0046509F" w:rsidRPr="00792BBF">
        <w:rPr>
          <w:rFonts w:ascii="Garamond" w:hAnsi="Garamond"/>
          <w:sz w:val="24"/>
        </w:rPr>
        <w:t>u</w:t>
      </w:r>
      <w:r w:rsidR="0046509F" w:rsidRPr="00792BBF">
        <w:rPr>
          <w:rFonts w:ascii="Garamond" w:hAnsi="Garamond"/>
          <w:sz w:val="24"/>
        </w:rPr>
        <w:t>yur</w:t>
      </w:r>
      <w:r w:rsidR="0046509F" w:rsidRPr="00792BBF">
        <w:rPr>
          <w:rFonts w:ascii="Garamond" w:hAnsi="Garamond"/>
          <w:sz w:val="24"/>
        </w:rPr>
        <w:t>u</w:t>
      </w:r>
      <w:r w:rsidR="0046509F" w:rsidRPr="00792BBF">
        <w:rPr>
          <w:rFonts w:ascii="Garamond" w:hAnsi="Garamond"/>
          <w:sz w:val="24"/>
        </w:rPr>
        <w:t>yordu</w:t>
      </w:r>
      <w:r w:rsidR="001915DA" w:rsidRPr="00792BBF">
        <w:rPr>
          <w:rFonts w:ascii="Garamond" w:hAnsi="Garamond"/>
          <w:sz w:val="24"/>
        </w:rPr>
        <w:t xml:space="preserve">: </w:t>
      </w:r>
      <w:r w:rsidR="0046509F" w:rsidRPr="00792BBF">
        <w:rPr>
          <w:rFonts w:ascii="Garamond" w:hAnsi="Garamond"/>
          <w:sz w:val="24"/>
        </w:rPr>
        <w:t>“Allah’a yemin olsun ki eğer sen olmasaydın biz hid</w:t>
      </w:r>
      <w:r w:rsidR="0046509F" w:rsidRPr="00792BBF">
        <w:rPr>
          <w:rFonts w:ascii="Garamond" w:hAnsi="Garamond"/>
          <w:sz w:val="24"/>
        </w:rPr>
        <w:t>a</w:t>
      </w:r>
      <w:r w:rsidR="0046509F" w:rsidRPr="00792BBF">
        <w:rPr>
          <w:rFonts w:ascii="Garamond" w:hAnsi="Garamond"/>
          <w:sz w:val="24"/>
        </w:rPr>
        <w:t>yete ermezdik</w:t>
      </w:r>
      <w:r w:rsidR="001915DA" w:rsidRPr="00792BBF">
        <w:rPr>
          <w:rFonts w:ascii="Garamond" w:hAnsi="Garamond"/>
          <w:sz w:val="24"/>
        </w:rPr>
        <w:t xml:space="preserve">, </w:t>
      </w:r>
      <w:r w:rsidR="0046509F" w:rsidRPr="00792BBF">
        <w:rPr>
          <w:rFonts w:ascii="Garamond" w:hAnsi="Garamond"/>
          <w:sz w:val="24"/>
        </w:rPr>
        <w:t>zekat vermezdik ve namaz kılmazdık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46509F" w:rsidRPr="00792BBF" w:rsidRDefault="0046509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>O halde bizlere huzur ve esenlik indir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46509F" w:rsidRPr="00792BBF" w:rsidRDefault="0046509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Şüphesiz onlar (müşrikler) bizlerde saptılar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="00982DB3" w:rsidRPr="00792BBF">
        <w:rPr>
          <w:rFonts w:ascii="Garamond" w:hAnsi="Garamond"/>
          <w:sz w:val="24"/>
        </w:rPr>
        <w:t>Bera</w:t>
      </w:r>
      <w:r w:rsidRPr="00792BBF">
        <w:rPr>
          <w:rFonts w:ascii="Garamond" w:hAnsi="Garamond"/>
          <w:sz w:val="24"/>
        </w:rPr>
        <w:t xml:space="preserve">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Peygamber bazen de şöyle buy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ruyordu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bu grup bi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saptılar</w:t>
      </w:r>
    </w:p>
    <w:p w:rsidR="0046509F" w:rsidRPr="00792BBF" w:rsidRDefault="0046509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Fitne ve sapıklığı istedikleri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 ise biz imtina ettik”</w:t>
      </w:r>
    </w:p>
    <w:p w:rsidR="0082002F" w:rsidRPr="00792BBF" w:rsidRDefault="0046509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Peygamber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bu sloganları yüksek sesle getiriyordu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8"/>
      </w:r>
    </w:p>
    <w:p w:rsidR="0082002F" w:rsidRPr="00792BBF" w:rsidRDefault="0046509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Yezid bin Esemm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Allah-u Teala Ahzab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vaşında düşmanları yenilgiye u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 xml:space="preserve">ratınca Peygamber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evine geri döndü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elini yüzünü yık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maya başladı</w:t>
      </w:r>
      <w:r w:rsidR="001915DA" w:rsidRPr="00792BBF">
        <w:rPr>
          <w:rFonts w:ascii="Garamond" w:hAnsi="Garamond"/>
          <w:sz w:val="24"/>
        </w:rPr>
        <w:t xml:space="preserve">. </w:t>
      </w:r>
      <w:r w:rsidR="00982DB3" w:rsidRPr="00792BBF">
        <w:rPr>
          <w:rFonts w:ascii="Garamond" w:hAnsi="Garamond"/>
          <w:sz w:val="24"/>
        </w:rPr>
        <w:t>Cebrail</w:t>
      </w:r>
      <w:r w:rsidRPr="00792BBF">
        <w:rPr>
          <w:rFonts w:ascii="Garamond" w:hAnsi="Garamond"/>
          <w:sz w:val="24"/>
        </w:rPr>
        <w:t xml:space="preserve"> kendisine nazil olarak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seni bağışlasın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Gökteki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lekler</w:t>
      </w:r>
      <w:r w:rsidR="001915DA" w:rsidRPr="00792BBF">
        <w:rPr>
          <w:rFonts w:ascii="Garamond" w:hAnsi="Garamond"/>
          <w:sz w:val="24"/>
        </w:rPr>
        <w:t xml:space="preserve"> </w:t>
      </w:r>
      <w:r w:rsidR="00982DB3" w:rsidRPr="00792BBF">
        <w:rPr>
          <w:rFonts w:ascii="Garamond" w:hAnsi="Garamond"/>
          <w:sz w:val="24"/>
        </w:rPr>
        <w:t>henüz</w:t>
      </w:r>
      <w:r w:rsidRPr="00792BBF">
        <w:rPr>
          <w:rFonts w:ascii="Garamond" w:hAnsi="Garamond"/>
          <w:sz w:val="24"/>
        </w:rPr>
        <w:t xml:space="preserve"> silahını yere bıra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madan sen silahını yere mi bıra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tın? Ben-i Kureyza kalesinin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nında bizim yanımıza gel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nun üzerine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(Müslümanlara </w:t>
      </w:r>
      <w:r w:rsidRPr="00792BBF">
        <w:rPr>
          <w:rFonts w:ascii="Garamond" w:hAnsi="Garamond"/>
          <w:sz w:val="24"/>
        </w:rPr>
        <w:lastRenderedPageBreak/>
        <w:t>seslendi ve kal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yanında onlara katıldı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7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20/186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1/383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442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457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6509F" w:rsidRPr="00792BBF" w:rsidRDefault="0082002F" w:rsidP="00700C50">
      <w:pPr>
        <w:pStyle w:val="Heading1"/>
        <w:spacing w:line="300" w:lineRule="atLeast"/>
        <w:ind w:firstLine="284"/>
      </w:pPr>
      <w:bookmarkStart w:id="257" w:name="_Toc536708856"/>
      <w:r w:rsidRPr="00792BBF">
        <w:t>3052</w:t>
      </w:r>
      <w:r w:rsidR="001915DA" w:rsidRPr="00792BBF">
        <w:t xml:space="preserve">. </w:t>
      </w:r>
      <w:r w:rsidRPr="00792BBF">
        <w:t>Bölüm</w:t>
      </w:r>
      <w:bookmarkEnd w:id="257"/>
    </w:p>
    <w:p w:rsidR="0082002F" w:rsidRPr="00792BBF" w:rsidRDefault="0046509F" w:rsidP="00700C50">
      <w:pPr>
        <w:pStyle w:val="Heading1"/>
        <w:spacing w:line="300" w:lineRule="atLeast"/>
        <w:ind w:firstLine="284"/>
      </w:pPr>
      <w:bookmarkStart w:id="258" w:name="_Toc536708857"/>
      <w:r w:rsidRPr="00792BBF">
        <w:t>Ben-i Mustalik Savaşı</w:t>
      </w:r>
      <w:bookmarkEnd w:id="258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>“İkiyüzlüler sana gelince</w:t>
      </w:r>
      <w:r w:rsidR="001915DA" w:rsidRPr="00792BBF">
        <w:t xml:space="preserve">: </w:t>
      </w:r>
      <w:r w:rsidRPr="00792BBF">
        <w:t>“Senin şüphesiz Allah'ın pe</w:t>
      </w:r>
      <w:r w:rsidRPr="00792BBF">
        <w:t>y</w:t>
      </w:r>
      <w:r w:rsidRPr="00792BBF">
        <w:t>gamberi olduğuna şahadet ederiz”</w:t>
      </w:r>
      <w:r w:rsidR="001915DA" w:rsidRPr="00792BBF">
        <w:t xml:space="preserve"> </w:t>
      </w:r>
      <w:r w:rsidRPr="00792BBF">
        <w:t>derler</w:t>
      </w:r>
      <w:r w:rsidR="001915DA" w:rsidRPr="00792BBF">
        <w:t xml:space="preserve">. </w:t>
      </w:r>
      <w:r w:rsidRPr="00792BBF">
        <w:t>Allah</w:t>
      </w:r>
      <w:r w:rsidR="001915DA" w:rsidRPr="00792BBF">
        <w:t xml:space="preserve">, </w:t>
      </w:r>
      <w:r w:rsidRPr="00792BBF">
        <w:t>senin kendisinin peygamberi old</w:t>
      </w:r>
      <w:r w:rsidRPr="00792BBF">
        <w:t>u</w:t>
      </w:r>
      <w:r w:rsidRPr="00792BBF">
        <w:t>ğunu</w:t>
      </w:r>
      <w:r w:rsidR="001915DA" w:rsidRPr="00792BBF">
        <w:t xml:space="preserve">, </w:t>
      </w:r>
      <w:r w:rsidRPr="00792BBF">
        <w:t>bilir</w:t>
      </w:r>
      <w:r w:rsidR="001915DA" w:rsidRPr="00792BBF">
        <w:t xml:space="preserve">; </w:t>
      </w:r>
      <w:r w:rsidRPr="00792BBF">
        <w:t>bunun yanında Allah</w:t>
      </w:r>
      <w:r w:rsidR="001915DA" w:rsidRPr="00792BBF">
        <w:t xml:space="preserve">, </w:t>
      </w:r>
      <w:r w:rsidRPr="00792BBF">
        <w:t>ikiyüzlülerin yalancı olduklarını da bilir</w:t>
      </w:r>
      <w:r w:rsidR="001915DA" w:rsidRPr="00792BBF">
        <w:t>.”</w:t>
      </w:r>
      <w:r w:rsidRPr="00792BBF">
        <w:rPr>
          <w:rStyle w:val="FootnoteReference"/>
        </w:rPr>
        <w:footnoteReference w:id="880"/>
      </w:r>
    </w:p>
    <w:p w:rsidR="0082002F" w:rsidRPr="00792BBF" w:rsidRDefault="001915DA" w:rsidP="00D87A7B">
      <w:pPr>
        <w:pStyle w:val="BodyTextIndent2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 xml:space="preserve">bak. </w:t>
      </w:r>
      <w:r w:rsidR="008C2ED3" w:rsidRPr="00792BBF">
        <w:rPr>
          <w:b w:val="0"/>
          <w:bCs w:val="0"/>
          <w:i/>
          <w:iCs/>
        </w:rPr>
        <w:t>el-Bihar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2/281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18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B</w:t>
      </w:r>
      <w:r w:rsidR="0082002F" w:rsidRPr="00792BBF">
        <w:rPr>
          <w:b w:val="0"/>
          <w:bCs w:val="0"/>
          <w:i/>
          <w:iCs/>
        </w:rPr>
        <w:t>ö</w:t>
      </w:r>
      <w:r w:rsidR="0082002F" w:rsidRPr="00792BBF">
        <w:rPr>
          <w:b w:val="0"/>
          <w:bCs w:val="0"/>
          <w:i/>
          <w:iCs/>
        </w:rPr>
        <w:t>lüm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Kenz’ul Ummal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10/567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B</w:t>
      </w:r>
      <w:r w:rsidR="0082002F" w:rsidRPr="00792BBF">
        <w:rPr>
          <w:b w:val="0"/>
          <w:bCs w:val="0"/>
          <w:i/>
          <w:iCs/>
        </w:rPr>
        <w:t>ö</w:t>
      </w:r>
      <w:r w:rsidR="0082002F" w:rsidRPr="00792BBF">
        <w:rPr>
          <w:b w:val="0"/>
          <w:bCs w:val="0"/>
          <w:i/>
          <w:iCs/>
        </w:rPr>
        <w:t xml:space="preserve">lüm </w:t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</w:p>
    <w:p w:rsidR="0046509F" w:rsidRPr="00792BBF" w:rsidRDefault="0082002F" w:rsidP="00700C50">
      <w:pPr>
        <w:pStyle w:val="Heading1"/>
        <w:spacing w:line="300" w:lineRule="atLeast"/>
        <w:ind w:firstLine="284"/>
      </w:pPr>
      <w:bookmarkStart w:id="259" w:name="_Toc536708858"/>
      <w:r w:rsidRPr="00792BBF">
        <w:t>3053</w:t>
      </w:r>
      <w:r w:rsidR="001915DA" w:rsidRPr="00792BBF">
        <w:t xml:space="preserve">. </w:t>
      </w:r>
      <w:r w:rsidRPr="00792BBF">
        <w:t>Bölüm</w:t>
      </w:r>
      <w:bookmarkEnd w:id="259"/>
    </w:p>
    <w:p w:rsidR="0082002F" w:rsidRPr="00792BBF" w:rsidRDefault="0046509F" w:rsidP="00700C50">
      <w:pPr>
        <w:pStyle w:val="Heading1"/>
        <w:spacing w:line="300" w:lineRule="atLeast"/>
        <w:ind w:firstLine="284"/>
      </w:pPr>
      <w:bookmarkStart w:id="260" w:name="_Toc536708859"/>
      <w:r w:rsidRPr="00792BBF">
        <w:t>Hudeybiye Gazvesi ve Rıdvan Biatı</w:t>
      </w:r>
      <w:bookmarkEnd w:id="26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"/>
        <w:spacing w:line="300" w:lineRule="atLeast"/>
        <w:ind w:firstLine="284"/>
        <w:jc w:val="both"/>
      </w:pPr>
      <w:r w:rsidRPr="00792BBF">
        <w:t>“Allah’ın mescitlerinde O’nun isminin anılmasını y</w:t>
      </w:r>
      <w:r w:rsidRPr="00792BBF">
        <w:t>a</w:t>
      </w:r>
      <w:r w:rsidRPr="00792BBF">
        <w:t>sak eden ve oraların yıkılm</w:t>
      </w:r>
      <w:r w:rsidRPr="00792BBF">
        <w:t>a</w:t>
      </w:r>
      <w:r w:rsidRPr="00792BBF">
        <w:t xml:space="preserve">sına çalışan kimseden daha zalim kim vardır? Onların </w:t>
      </w:r>
      <w:r w:rsidRPr="00792BBF">
        <w:t>o</w:t>
      </w:r>
      <w:r w:rsidRPr="00792BBF">
        <w:t>ralara(mescitlere) ancak ko</w:t>
      </w:r>
      <w:r w:rsidRPr="00792BBF">
        <w:t>r</w:t>
      </w:r>
      <w:r w:rsidRPr="00792BBF">
        <w:t xml:space="preserve">karak girmeleri </w:t>
      </w:r>
      <w:r w:rsidRPr="00792BBF">
        <w:lastRenderedPageBreak/>
        <w:t>gerekir</w:t>
      </w:r>
      <w:r w:rsidR="001915DA" w:rsidRPr="00792BBF">
        <w:t xml:space="preserve">. </w:t>
      </w:r>
      <w:r w:rsidRPr="00792BBF">
        <w:t>Dü</w:t>
      </w:r>
      <w:r w:rsidRPr="00792BBF">
        <w:t>n</w:t>
      </w:r>
      <w:r w:rsidRPr="00792BBF">
        <w:t>yada rezillik onl</w:t>
      </w:r>
      <w:r w:rsidRPr="00792BBF">
        <w:t>a</w:t>
      </w:r>
      <w:r w:rsidRPr="00792BBF">
        <w:t>radır</w:t>
      </w:r>
      <w:r w:rsidR="001915DA" w:rsidRPr="00792BBF">
        <w:t xml:space="preserve">, </w:t>
      </w:r>
      <w:r w:rsidRPr="00792BBF">
        <w:t>ahirette büyük azap da onl</w:t>
      </w:r>
      <w:r w:rsidRPr="00792BBF">
        <w:t>a</w:t>
      </w:r>
      <w:r w:rsidRPr="00792BBF">
        <w:t>radır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881"/>
      </w:r>
    </w:p>
    <w:p w:rsidR="0082002F" w:rsidRPr="00792BBF" w:rsidRDefault="001915DA" w:rsidP="00D87A7B">
      <w:pPr>
        <w:pStyle w:val="BodyText"/>
        <w:spacing w:line="300" w:lineRule="atLeast"/>
        <w:ind w:firstLine="284"/>
        <w:jc w:val="both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 xml:space="preserve">bak. </w:t>
      </w:r>
      <w:r w:rsidR="0082002F" w:rsidRPr="00792BBF">
        <w:rPr>
          <w:b w:val="0"/>
          <w:bCs w:val="0"/>
          <w:i/>
          <w:iCs/>
        </w:rPr>
        <w:t>Bakara Suresi 190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196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ayetler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Maide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94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Enfal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34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Hac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25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</w:t>
      </w:r>
      <w:r w:rsidR="0082002F" w:rsidRPr="00792BBF">
        <w:rPr>
          <w:b w:val="0"/>
          <w:bCs w:val="0"/>
          <w:i/>
          <w:iCs/>
        </w:rPr>
        <w:t>yet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Fetih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10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27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ayetler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Mümtehine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10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11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 xml:space="preserve">ayetler </w:t>
      </w:r>
    </w:p>
    <w:p w:rsidR="0082002F" w:rsidRPr="00792BBF" w:rsidRDefault="0046509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İyaz bin Seleme bab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sından şöyle nakletmektedir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Hudeybiye savaşında Allah Resulü (s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) ile birlikte dışarı çıktık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Peygamber yüz deve kurban kesti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Bizim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yımız ise binyediyüz kişiydi</w:t>
      </w:r>
      <w:r w:rsidR="001915DA" w:rsidRPr="00792BBF">
        <w:rPr>
          <w:rFonts w:ascii="Garamond" w:hAnsi="Garamond"/>
          <w:sz w:val="24"/>
        </w:rPr>
        <w:t xml:space="preserve">. </w:t>
      </w:r>
      <w:r w:rsidR="0063364B" w:rsidRPr="00792BBF">
        <w:rPr>
          <w:rFonts w:ascii="Garamond" w:hAnsi="Garamond"/>
          <w:sz w:val="24"/>
        </w:rPr>
        <w:t>Yanlarında</w:t>
      </w:r>
      <w:r w:rsidR="001915DA" w:rsidRPr="00792BBF">
        <w:rPr>
          <w:rFonts w:ascii="Garamond" w:hAnsi="Garamond"/>
          <w:sz w:val="24"/>
        </w:rPr>
        <w:t xml:space="preserve"> </w:t>
      </w:r>
      <w:r w:rsidR="0063364B"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avaş aletleri</w:t>
      </w:r>
      <w:r w:rsidR="0063364B" w:rsidRPr="00792BBF">
        <w:rPr>
          <w:rFonts w:ascii="Garamond" w:hAnsi="Garamond"/>
          <w:sz w:val="24"/>
        </w:rPr>
        <w:t xml:space="preserve"> ile piy</w:t>
      </w:r>
      <w:r w:rsidR="0063364B" w:rsidRPr="00792BBF">
        <w:rPr>
          <w:rFonts w:ascii="Garamond" w:hAnsi="Garamond"/>
          <w:sz w:val="24"/>
        </w:rPr>
        <w:t>a</w:t>
      </w:r>
      <w:r w:rsidR="0063364B" w:rsidRPr="00792BBF">
        <w:rPr>
          <w:rFonts w:ascii="Garamond" w:hAnsi="Garamond"/>
          <w:sz w:val="24"/>
        </w:rPr>
        <w:t>de</w:t>
      </w:r>
      <w:r w:rsidR="001915DA" w:rsidRPr="00792BBF">
        <w:rPr>
          <w:rFonts w:ascii="Garamond" w:hAnsi="Garamond"/>
          <w:sz w:val="24"/>
        </w:rPr>
        <w:t xml:space="preserve"> </w:t>
      </w:r>
      <w:r w:rsidR="0063364B" w:rsidRPr="00792BBF">
        <w:rPr>
          <w:rFonts w:ascii="Garamond" w:hAnsi="Garamond"/>
          <w:sz w:val="24"/>
        </w:rPr>
        <w:t>ve süvari</w:t>
      </w:r>
      <w:r w:rsidR="001915DA" w:rsidRPr="00792BBF">
        <w:rPr>
          <w:rFonts w:ascii="Garamond" w:hAnsi="Garamond"/>
          <w:sz w:val="24"/>
        </w:rPr>
        <w:t xml:space="preserve"> </w:t>
      </w:r>
      <w:r w:rsidR="0063364B" w:rsidRPr="00792BBF">
        <w:rPr>
          <w:rFonts w:ascii="Garamond" w:hAnsi="Garamond"/>
          <w:sz w:val="24"/>
        </w:rPr>
        <w:t>olarak gelmişlerdi</w:t>
      </w:r>
      <w:r w:rsidR="001915DA" w:rsidRPr="00792BBF">
        <w:rPr>
          <w:rFonts w:ascii="Garamond" w:hAnsi="Garamond"/>
          <w:sz w:val="24"/>
        </w:rPr>
        <w:t xml:space="preserve">. </w:t>
      </w:r>
      <w:r w:rsidR="0063364B" w:rsidRPr="00792BBF">
        <w:rPr>
          <w:rFonts w:ascii="Garamond" w:hAnsi="Garamond"/>
          <w:sz w:val="24"/>
        </w:rPr>
        <w:t>Peygamberin</w:t>
      </w:r>
      <w:r w:rsidR="001915DA" w:rsidRPr="00792BBF">
        <w:rPr>
          <w:rFonts w:ascii="Garamond" w:hAnsi="Garamond"/>
          <w:sz w:val="24"/>
        </w:rPr>
        <w:t xml:space="preserve"> (s.a.a)</w:t>
      </w:r>
      <w:r w:rsidR="0063364B" w:rsidRPr="00792BBF">
        <w:rPr>
          <w:rFonts w:ascii="Garamond" w:hAnsi="Garamond"/>
          <w:sz w:val="24"/>
        </w:rPr>
        <w:t xml:space="preserve"> kurbanlık develeri arasında Ebu Cehil</w:t>
      </w:r>
      <w:r w:rsidR="009304E0" w:rsidRPr="00792BBF">
        <w:rPr>
          <w:rFonts w:ascii="Garamond" w:hAnsi="Garamond"/>
          <w:sz w:val="24"/>
        </w:rPr>
        <w:t>’</w:t>
      </w:r>
      <w:r w:rsidR="0063364B" w:rsidRPr="00792BBF">
        <w:rPr>
          <w:rFonts w:ascii="Garamond" w:hAnsi="Garamond"/>
          <w:sz w:val="24"/>
        </w:rPr>
        <w:t>in devesi de vardı</w:t>
      </w:r>
      <w:r w:rsidR="001915DA" w:rsidRPr="00792BBF">
        <w:rPr>
          <w:rFonts w:ascii="Garamond" w:hAnsi="Garamond"/>
          <w:sz w:val="24"/>
        </w:rPr>
        <w:t xml:space="preserve">. </w:t>
      </w:r>
      <w:r w:rsidR="0063364B" w:rsidRPr="00792BBF">
        <w:rPr>
          <w:rFonts w:ascii="Garamond" w:hAnsi="Garamond"/>
          <w:sz w:val="24"/>
        </w:rPr>
        <w:t>Peygamber Hudeybiye de konakladı</w:t>
      </w:r>
      <w:r w:rsidR="001915DA" w:rsidRPr="00792BBF">
        <w:rPr>
          <w:rFonts w:ascii="Garamond" w:hAnsi="Garamond"/>
          <w:sz w:val="24"/>
        </w:rPr>
        <w:t xml:space="preserve">. </w:t>
      </w:r>
      <w:r w:rsidR="0063364B" w:rsidRPr="00792BBF">
        <w:rPr>
          <w:rFonts w:ascii="Garamond" w:hAnsi="Garamond"/>
          <w:sz w:val="24"/>
        </w:rPr>
        <w:t>Kureyş de bulundukları yerde kurban kesme şartıyla kendisiyle barış imzaladı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2"/>
      </w:r>
    </w:p>
    <w:p w:rsidR="00BC79F5" w:rsidRPr="00792BBF" w:rsidRDefault="00B9216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Hakeza </w:t>
      </w:r>
      <w:r w:rsidR="009304E0" w:rsidRPr="00792BBF">
        <w:rPr>
          <w:rFonts w:ascii="Garamond" w:hAnsi="Garamond"/>
          <w:i/>
          <w:iCs/>
          <w:sz w:val="24"/>
        </w:rPr>
        <w:t>(</w:t>
      </w:r>
      <w:r w:rsidR="00982DB3" w:rsidRPr="00792BBF">
        <w:rPr>
          <w:rFonts w:ascii="Garamond" w:hAnsi="Garamond"/>
          <w:i/>
          <w:iCs/>
          <w:sz w:val="24"/>
        </w:rPr>
        <w:t>İlyas</w:t>
      </w:r>
      <w:r w:rsidR="009304E0" w:rsidRPr="00792BBF">
        <w:rPr>
          <w:rFonts w:ascii="Garamond" w:hAnsi="Garamond"/>
          <w:i/>
          <w:iCs/>
          <w:sz w:val="24"/>
        </w:rPr>
        <w:t xml:space="preserve"> bin Sel</w:t>
      </w:r>
      <w:r w:rsidR="009304E0" w:rsidRPr="00792BBF">
        <w:rPr>
          <w:rFonts w:ascii="Garamond" w:hAnsi="Garamond"/>
          <w:i/>
          <w:iCs/>
          <w:sz w:val="24"/>
        </w:rPr>
        <w:t>e</w:t>
      </w:r>
      <w:r w:rsidR="009304E0" w:rsidRPr="00792BBF">
        <w:rPr>
          <w:rFonts w:ascii="Garamond" w:hAnsi="Garamond"/>
          <w:i/>
          <w:iCs/>
          <w:sz w:val="24"/>
        </w:rPr>
        <w:t>me) babasından şöyle nakletmektedir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304E0" w:rsidRPr="00792BBF">
        <w:rPr>
          <w:rFonts w:ascii="Garamond" w:hAnsi="Garamond"/>
          <w:sz w:val="24"/>
        </w:rPr>
        <w:t>Kureyş</w:t>
      </w:r>
      <w:r w:rsidR="001915DA" w:rsidRPr="00792BBF">
        <w:rPr>
          <w:rFonts w:ascii="Garamond" w:hAnsi="Garamond"/>
          <w:sz w:val="24"/>
        </w:rPr>
        <w:t xml:space="preserve">, </w:t>
      </w:r>
      <w:r w:rsidR="009304E0" w:rsidRPr="00792BBF">
        <w:rPr>
          <w:rFonts w:ascii="Garamond" w:hAnsi="Garamond"/>
          <w:sz w:val="24"/>
        </w:rPr>
        <w:t>Suheyl bin Amr ve Hu</w:t>
      </w:r>
      <w:r w:rsidR="00BE4CDB" w:rsidRPr="00792BBF">
        <w:rPr>
          <w:rFonts w:ascii="Garamond" w:hAnsi="Garamond"/>
          <w:sz w:val="24"/>
        </w:rPr>
        <w:t>veytib bin Abdil Uzza</w:t>
      </w:r>
      <w:r w:rsidR="009304E0" w:rsidRPr="00792BBF">
        <w:rPr>
          <w:rFonts w:ascii="Garamond" w:hAnsi="Garamond"/>
          <w:sz w:val="24"/>
        </w:rPr>
        <w:t xml:space="preserve"> </w:t>
      </w:r>
      <w:r w:rsidR="00BE4CDB" w:rsidRPr="00792BBF">
        <w:rPr>
          <w:rFonts w:ascii="Garamond" w:hAnsi="Garamond"/>
          <w:sz w:val="24"/>
        </w:rPr>
        <w:t>ve Mekriz bin Hass’ı Hudeybiye a</w:t>
      </w:r>
      <w:r w:rsidR="00BE4CDB" w:rsidRPr="00792BBF">
        <w:rPr>
          <w:rFonts w:ascii="Garamond" w:hAnsi="Garamond"/>
          <w:sz w:val="24"/>
        </w:rPr>
        <w:t>n</w:t>
      </w:r>
      <w:r w:rsidR="00BE4CDB" w:rsidRPr="00792BBF">
        <w:rPr>
          <w:rFonts w:ascii="Garamond" w:hAnsi="Garamond"/>
          <w:sz w:val="24"/>
        </w:rPr>
        <w:t>laşmasını imzalaması için Pe</w:t>
      </w:r>
      <w:r w:rsidR="00BE4CDB" w:rsidRPr="00792BBF">
        <w:rPr>
          <w:rFonts w:ascii="Garamond" w:hAnsi="Garamond"/>
          <w:sz w:val="24"/>
        </w:rPr>
        <w:t>y</w:t>
      </w:r>
      <w:r w:rsidR="00BE4CDB" w:rsidRPr="00792BBF">
        <w:rPr>
          <w:rFonts w:ascii="Garamond" w:hAnsi="Garamond"/>
          <w:sz w:val="24"/>
        </w:rPr>
        <w:t>gambere (s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>) gönderdi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 xml:space="preserve">Allah Resulünün </w:t>
      </w:r>
      <w:r w:rsidR="001915DA" w:rsidRPr="00792BBF">
        <w:rPr>
          <w:rFonts w:ascii="Garamond" w:hAnsi="Garamond"/>
          <w:sz w:val="24"/>
        </w:rPr>
        <w:t>(s.a.a)</w:t>
      </w:r>
      <w:r w:rsidR="00BE4CDB" w:rsidRPr="00792BBF">
        <w:rPr>
          <w:rFonts w:ascii="Garamond" w:hAnsi="Garamond"/>
          <w:sz w:val="24"/>
        </w:rPr>
        <w:t xml:space="preserve"> </w:t>
      </w:r>
      <w:r w:rsidR="0053755C" w:rsidRPr="00792BBF">
        <w:rPr>
          <w:rFonts w:ascii="Garamond" w:hAnsi="Garamond"/>
          <w:sz w:val="24"/>
        </w:rPr>
        <w:t>gözleri</w:t>
      </w:r>
      <w:r w:rsidR="00BE4CDB" w:rsidRPr="00792BBF">
        <w:rPr>
          <w:rFonts w:ascii="Garamond" w:hAnsi="Garamond"/>
          <w:sz w:val="24"/>
        </w:rPr>
        <w:t xml:space="preserve"> onlara ilişip </w:t>
      </w:r>
      <w:r w:rsidR="0053755C" w:rsidRPr="00792BBF">
        <w:rPr>
          <w:rFonts w:ascii="Garamond" w:hAnsi="Garamond"/>
          <w:sz w:val="24"/>
        </w:rPr>
        <w:t>Süheyli de</w:t>
      </w:r>
      <w:r w:rsidR="00BE4CDB" w:rsidRPr="00792BBF">
        <w:rPr>
          <w:rFonts w:ascii="Garamond" w:hAnsi="Garamond"/>
          <w:sz w:val="24"/>
        </w:rPr>
        <w:t xml:space="preserve"> onların arasında görünce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BE4CDB" w:rsidRPr="00792BBF">
        <w:rPr>
          <w:rFonts w:ascii="Garamond" w:hAnsi="Garamond"/>
          <w:sz w:val="24"/>
        </w:rPr>
        <w:t>“Bu to</w:t>
      </w:r>
      <w:r w:rsidR="00BE4CDB" w:rsidRPr="00792BBF">
        <w:rPr>
          <w:rFonts w:ascii="Garamond" w:hAnsi="Garamond"/>
          <w:sz w:val="24"/>
        </w:rPr>
        <w:t>p</w:t>
      </w:r>
      <w:r w:rsidR="00BE4CDB" w:rsidRPr="00792BBF">
        <w:rPr>
          <w:rFonts w:ascii="Garamond" w:hAnsi="Garamond"/>
          <w:sz w:val="24"/>
        </w:rPr>
        <w:t xml:space="preserve">luluk sizin işinizi </w:t>
      </w:r>
      <w:r w:rsidR="00BE4CDB" w:rsidRPr="00792BBF">
        <w:rPr>
          <w:rFonts w:ascii="Garamond" w:hAnsi="Garamond"/>
          <w:sz w:val="24"/>
        </w:rPr>
        <w:lastRenderedPageBreak/>
        <w:t>kolaylaştırdı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>Akrabalarınızı sizin y</w:t>
      </w:r>
      <w:r w:rsidR="00BE4CDB" w:rsidRPr="00792BBF">
        <w:rPr>
          <w:rFonts w:ascii="Garamond" w:hAnsi="Garamond"/>
          <w:sz w:val="24"/>
        </w:rPr>
        <w:t>a</w:t>
      </w:r>
      <w:r w:rsidR="00BE4CDB" w:rsidRPr="00792BBF">
        <w:rPr>
          <w:rFonts w:ascii="Garamond" w:hAnsi="Garamond"/>
          <w:sz w:val="24"/>
        </w:rPr>
        <w:t>nınıza gönderdi ve barış istemektedi</w:t>
      </w:r>
      <w:r w:rsidR="00BE4CDB" w:rsidRPr="00792BBF">
        <w:rPr>
          <w:rFonts w:ascii="Garamond" w:hAnsi="Garamond"/>
          <w:sz w:val="24"/>
        </w:rPr>
        <w:t>r</w:t>
      </w:r>
      <w:r w:rsidR="00BE4CDB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>O halde kurbanları onlara t</w:t>
      </w:r>
      <w:r w:rsidR="00BE4CDB" w:rsidRPr="00792BBF">
        <w:rPr>
          <w:rFonts w:ascii="Garamond" w:hAnsi="Garamond"/>
          <w:sz w:val="24"/>
        </w:rPr>
        <w:t>a</w:t>
      </w:r>
      <w:r w:rsidR="00BE4CDB" w:rsidRPr="00792BBF">
        <w:rPr>
          <w:rFonts w:ascii="Garamond" w:hAnsi="Garamond"/>
          <w:sz w:val="24"/>
        </w:rPr>
        <w:t>raf hareket ettirin ve “lebbeyk” deyiniz</w:t>
      </w:r>
      <w:r w:rsidR="001915DA" w:rsidRPr="00792BBF">
        <w:rPr>
          <w:rFonts w:ascii="Garamond" w:hAnsi="Garamond"/>
          <w:sz w:val="24"/>
        </w:rPr>
        <w:t xml:space="preserve">. </w:t>
      </w:r>
      <w:r w:rsidR="00BE4CDB" w:rsidRPr="00792BBF">
        <w:rPr>
          <w:rFonts w:ascii="Garamond" w:hAnsi="Garamond"/>
          <w:sz w:val="24"/>
        </w:rPr>
        <w:t>ç belki bu iş onların ka</w:t>
      </w:r>
      <w:r w:rsidR="00BE4CDB" w:rsidRPr="00792BBF">
        <w:rPr>
          <w:rFonts w:ascii="Garamond" w:hAnsi="Garamond"/>
          <w:sz w:val="24"/>
        </w:rPr>
        <w:t>l</w:t>
      </w:r>
      <w:r w:rsidR="00BE4CDB" w:rsidRPr="00792BBF">
        <w:rPr>
          <w:rFonts w:ascii="Garamond" w:hAnsi="Garamond"/>
          <w:sz w:val="24"/>
        </w:rPr>
        <w:t>bini yumuş</w:t>
      </w:r>
      <w:r w:rsidR="00BE4CDB" w:rsidRPr="00792BBF">
        <w:rPr>
          <w:rFonts w:ascii="Garamond" w:hAnsi="Garamond"/>
          <w:sz w:val="24"/>
        </w:rPr>
        <w:t>a</w:t>
      </w:r>
      <w:r w:rsidR="00BE4CDB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BC79F5" w:rsidRPr="00792BBF">
        <w:rPr>
          <w:rFonts w:ascii="Garamond" w:hAnsi="Garamond"/>
          <w:sz w:val="24"/>
        </w:rPr>
        <w:t xml:space="preserve"> Karargahın her tarafından lebbeyk sesleri yü</w:t>
      </w:r>
      <w:r w:rsidR="00BC79F5" w:rsidRPr="00792BBF">
        <w:rPr>
          <w:rFonts w:ascii="Garamond" w:hAnsi="Garamond"/>
          <w:sz w:val="24"/>
        </w:rPr>
        <w:t>k</w:t>
      </w:r>
      <w:r w:rsidR="00BC79F5" w:rsidRPr="00792BBF">
        <w:rPr>
          <w:rFonts w:ascii="Garamond" w:hAnsi="Garamond"/>
          <w:sz w:val="24"/>
        </w:rPr>
        <w:t>seldi</w:t>
      </w:r>
      <w:r w:rsidR="001915DA" w:rsidRPr="00792BBF">
        <w:rPr>
          <w:rFonts w:ascii="Garamond" w:hAnsi="Garamond"/>
          <w:sz w:val="24"/>
        </w:rPr>
        <w:t xml:space="preserve">. </w:t>
      </w:r>
      <w:r w:rsidR="00BC79F5" w:rsidRPr="00792BBF">
        <w:rPr>
          <w:rFonts w:ascii="Garamond" w:hAnsi="Garamond"/>
          <w:sz w:val="24"/>
        </w:rPr>
        <w:t>O üç kişi geldiler ve barış talebinde bulundular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690500" w:rsidRPr="00792BBF" w:rsidRDefault="00BC79F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Halkın birbiriyle barıştığı Müs</w:t>
      </w:r>
      <w:r w:rsidR="00690500" w:rsidRPr="00792BBF">
        <w:rPr>
          <w:rFonts w:ascii="Garamond" w:hAnsi="Garamond"/>
          <w:sz w:val="24"/>
        </w:rPr>
        <w:t>lümanlar arasında bi</w:t>
      </w:r>
      <w:r w:rsidRPr="00792BBF">
        <w:rPr>
          <w:rFonts w:ascii="Garamond" w:hAnsi="Garamond"/>
          <w:sz w:val="24"/>
        </w:rPr>
        <w:t>r</w:t>
      </w:r>
      <w:r w:rsidR="00690500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grup müşrik esirler ve müşrikler 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 da</w:t>
      </w:r>
      <w:r w:rsidR="00690500" w:rsidRPr="00792BBF">
        <w:rPr>
          <w:rFonts w:ascii="Garamond" w:hAnsi="Garamond"/>
          <w:sz w:val="24"/>
        </w:rPr>
        <w:t xml:space="preserve"> bir grup Müslüman (</w:t>
      </w:r>
      <w:r w:rsidR="00690500" w:rsidRPr="00792BBF">
        <w:rPr>
          <w:rFonts w:ascii="Garamond" w:hAnsi="Garamond"/>
          <w:sz w:val="24"/>
        </w:rPr>
        <w:t>e</w:t>
      </w:r>
      <w:r w:rsidR="00690500" w:rsidRPr="00792BBF">
        <w:rPr>
          <w:rFonts w:ascii="Garamond" w:hAnsi="Garamond"/>
          <w:sz w:val="24"/>
        </w:rPr>
        <w:t>sir) bulunduğu bir halde Ebu Süfyan aniden sa</w:t>
      </w:r>
      <w:r w:rsidR="00690500" w:rsidRPr="00792BBF">
        <w:rPr>
          <w:rFonts w:ascii="Garamond" w:hAnsi="Garamond"/>
          <w:sz w:val="24"/>
        </w:rPr>
        <w:t>l</w:t>
      </w:r>
      <w:r w:rsidR="00690500" w:rsidRPr="00792BBF">
        <w:rPr>
          <w:rFonts w:ascii="Garamond" w:hAnsi="Garamond"/>
          <w:sz w:val="24"/>
        </w:rPr>
        <w:t>dırıya geçti ve bu yüzden v</w:t>
      </w:r>
      <w:r w:rsidR="00690500" w:rsidRPr="00792BBF">
        <w:rPr>
          <w:rFonts w:ascii="Garamond" w:hAnsi="Garamond"/>
          <w:sz w:val="24"/>
        </w:rPr>
        <w:t>a</w:t>
      </w:r>
      <w:r w:rsidR="00690500" w:rsidRPr="00792BBF">
        <w:rPr>
          <w:rFonts w:ascii="Garamond" w:hAnsi="Garamond"/>
          <w:sz w:val="24"/>
        </w:rPr>
        <w:t>dide silahlı insanlar sel gibi a</w:t>
      </w:r>
      <w:r w:rsidR="00690500" w:rsidRPr="00792BBF">
        <w:rPr>
          <w:rFonts w:ascii="Garamond" w:hAnsi="Garamond"/>
          <w:sz w:val="24"/>
        </w:rPr>
        <w:t>k</w:t>
      </w:r>
      <w:r w:rsidR="00690500" w:rsidRPr="00792BBF">
        <w:rPr>
          <w:rFonts w:ascii="Garamond" w:hAnsi="Garamond"/>
          <w:sz w:val="24"/>
        </w:rPr>
        <w:t>tı</w:t>
      </w:r>
      <w:r w:rsidR="001915DA" w:rsidRPr="00792BBF">
        <w:rPr>
          <w:rFonts w:ascii="Garamond" w:hAnsi="Garamond"/>
          <w:sz w:val="24"/>
        </w:rPr>
        <w:t>.”</w:t>
      </w:r>
    </w:p>
    <w:p w:rsidR="0082002F" w:rsidRPr="00792BBF" w:rsidRDefault="00690500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Seleme daha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riklerden silahlı altı kişiyi hiçbir şey yapamayacakları bir halde sürükleyerek Peygamberin yanına getirdim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 ne onlardan bir şey aldı ve ne de onları öldürdü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Aksine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 bağışladı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 müşriklere sa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dırdık ve müşriklerin elindeki tüm esi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lerimizi serbest bıraktık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Ama onların </w:t>
      </w:r>
      <w:r w:rsidR="0053755C" w:rsidRPr="00792BBF">
        <w:rPr>
          <w:rFonts w:ascii="Garamond" w:hAnsi="Garamond"/>
          <w:sz w:val="24"/>
        </w:rPr>
        <w:t>esirleri</w:t>
      </w:r>
      <w:r w:rsidRPr="00792BBF">
        <w:rPr>
          <w:rFonts w:ascii="Garamond" w:hAnsi="Garamond"/>
          <w:sz w:val="24"/>
        </w:rPr>
        <w:t xml:space="preserve"> bizim el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mizde öylece kaldı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Sonra Kureyş Suheyl bin Amr ve Huveydip bin Abdil Uzza’nın yanına geldi ve onları barış 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laşması imzalamasıyla görevle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Peygamber (s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) Ali </w:t>
      </w:r>
      <w:r w:rsidR="00014577" w:rsidRPr="00792BBF">
        <w:rPr>
          <w:rFonts w:ascii="Garamond" w:hAnsi="Garamond"/>
          <w:sz w:val="24"/>
        </w:rPr>
        <w:t>ve Ta</w:t>
      </w:r>
      <w:r w:rsidRPr="00792BBF">
        <w:rPr>
          <w:rFonts w:ascii="Garamond" w:hAnsi="Garamond"/>
          <w:sz w:val="24"/>
        </w:rPr>
        <w:t>lha’yı gönderi</w:t>
      </w:r>
      <w:r w:rsidR="001915DA" w:rsidRPr="00792BBF">
        <w:rPr>
          <w:rFonts w:ascii="Garamond" w:hAnsi="Garamond"/>
          <w:sz w:val="24"/>
        </w:rPr>
        <w:t xml:space="preserve">. </w:t>
      </w:r>
      <w:r w:rsidR="00014577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014577" w:rsidRPr="00792BBF">
        <w:rPr>
          <w:rFonts w:ascii="Garamond" w:hAnsi="Garamond"/>
          <w:sz w:val="24"/>
        </w:rPr>
        <w:t xml:space="preserve"> barış </w:t>
      </w:r>
      <w:r w:rsidR="00014577" w:rsidRPr="00792BBF">
        <w:rPr>
          <w:rFonts w:ascii="Garamond" w:hAnsi="Garamond"/>
          <w:sz w:val="24"/>
        </w:rPr>
        <w:lastRenderedPageBreak/>
        <w:t>anlaşm</w:t>
      </w:r>
      <w:r w:rsidR="00014577" w:rsidRPr="00792BBF">
        <w:rPr>
          <w:rFonts w:ascii="Garamond" w:hAnsi="Garamond"/>
          <w:sz w:val="24"/>
        </w:rPr>
        <w:t>a</w:t>
      </w:r>
      <w:r w:rsidR="00014577" w:rsidRPr="00792BBF">
        <w:rPr>
          <w:rFonts w:ascii="Garamond" w:hAnsi="Garamond"/>
          <w:sz w:val="24"/>
        </w:rPr>
        <w:t>sına şöy</w:t>
      </w:r>
      <w:r w:rsidRPr="00792BBF">
        <w:rPr>
          <w:rFonts w:ascii="Garamond" w:hAnsi="Garamond"/>
          <w:sz w:val="24"/>
        </w:rPr>
        <w:t>l</w:t>
      </w:r>
      <w:r w:rsidR="00014577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 yazı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“Rahman ve Rahim olan Allah’ın adıyla bu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lünün (s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) Kureyş ile imzaladığı barış 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laşmasıdır</w:t>
      </w:r>
      <w:r w:rsidR="001915DA" w:rsidRPr="00792BBF">
        <w:rPr>
          <w:rFonts w:ascii="Garamond" w:hAnsi="Garamond"/>
          <w:sz w:val="24"/>
        </w:rPr>
        <w:t xml:space="preserve">. </w:t>
      </w:r>
      <w:r w:rsidR="0053755C" w:rsidRPr="00792BBF">
        <w:rPr>
          <w:rFonts w:ascii="Garamond" w:hAnsi="Garamond"/>
          <w:sz w:val="24"/>
        </w:rPr>
        <w:t>Onlar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>şu esaslar üz</w:t>
      </w:r>
      <w:r w:rsidR="0053755C" w:rsidRPr="00792BBF">
        <w:rPr>
          <w:rFonts w:ascii="Garamond" w:hAnsi="Garamond"/>
          <w:sz w:val="24"/>
        </w:rPr>
        <w:t>e</w:t>
      </w:r>
      <w:r w:rsidR="0053755C" w:rsidRPr="00792BBF">
        <w:rPr>
          <w:rFonts w:ascii="Garamond" w:hAnsi="Garamond"/>
          <w:sz w:val="24"/>
        </w:rPr>
        <w:t>re birbirlerine karşı barış imz</w:t>
      </w:r>
      <w:r w:rsidR="0053755C" w:rsidRPr="00792BBF">
        <w:rPr>
          <w:rFonts w:ascii="Garamond" w:hAnsi="Garamond"/>
          <w:sz w:val="24"/>
        </w:rPr>
        <w:t>a</w:t>
      </w:r>
      <w:r w:rsidR="0053755C" w:rsidRPr="00792BBF">
        <w:rPr>
          <w:rFonts w:ascii="Garamond" w:hAnsi="Garamond"/>
          <w:sz w:val="24"/>
        </w:rPr>
        <w:t>lamaktadır</w:t>
      </w:r>
      <w:r w:rsidR="001915DA" w:rsidRPr="00792BBF">
        <w:rPr>
          <w:rFonts w:ascii="Garamond" w:hAnsi="Garamond"/>
          <w:sz w:val="24"/>
        </w:rPr>
        <w:t xml:space="preserve">: </w:t>
      </w:r>
      <w:r w:rsidR="0053755C" w:rsidRPr="00792BBF">
        <w:rPr>
          <w:rFonts w:ascii="Garamond" w:hAnsi="Garamond"/>
          <w:sz w:val="24"/>
        </w:rPr>
        <w:t>Birbirilerine hıyanet etmey</w:t>
      </w:r>
      <w:r w:rsidR="0053755C" w:rsidRPr="00792BBF">
        <w:rPr>
          <w:rFonts w:ascii="Garamond" w:hAnsi="Garamond"/>
          <w:sz w:val="24"/>
        </w:rPr>
        <w:t>e</w:t>
      </w:r>
      <w:r w:rsidR="0053755C" w:rsidRPr="00792BBF">
        <w:rPr>
          <w:rFonts w:ascii="Garamond" w:hAnsi="Garamond"/>
          <w:sz w:val="24"/>
        </w:rPr>
        <w:t>cek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>birbirlerinden bir şey çalmayacak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>Muhammed’in a</w:t>
      </w:r>
      <w:r w:rsidR="0053755C" w:rsidRPr="00792BBF">
        <w:rPr>
          <w:rFonts w:ascii="Garamond" w:hAnsi="Garamond"/>
          <w:sz w:val="24"/>
        </w:rPr>
        <w:t>s</w:t>
      </w:r>
      <w:r w:rsidR="0053755C" w:rsidRPr="00792BBF">
        <w:rPr>
          <w:rFonts w:ascii="Garamond" w:hAnsi="Garamond"/>
          <w:sz w:val="24"/>
        </w:rPr>
        <w:t>habından biri Hac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 xml:space="preserve">Umre veya ticaret için Mekke’ye girecek </w:t>
      </w:r>
      <w:r w:rsidR="0053755C" w:rsidRPr="00792BBF">
        <w:rPr>
          <w:rFonts w:ascii="Garamond" w:hAnsi="Garamond"/>
          <w:sz w:val="24"/>
        </w:rPr>
        <w:t>o</w:t>
      </w:r>
      <w:r w:rsidR="0053755C" w:rsidRPr="00792BBF">
        <w:rPr>
          <w:rFonts w:ascii="Garamond" w:hAnsi="Garamond"/>
          <w:sz w:val="24"/>
        </w:rPr>
        <w:t>lursa canı ve malı güvende ol</w:t>
      </w:r>
      <w:r w:rsidR="0053755C" w:rsidRPr="00792BBF">
        <w:rPr>
          <w:rFonts w:ascii="Garamond" w:hAnsi="Garamond"/>
          <w:sz w:val="24"/>
        </w:rPr>
        <w:t>a</w:t>
      </w:r>
      <w:r w:rsidR="0053755C" w:rsidRPr="00792BBF">
        <w:rPr>
          <w:rFonts w:ascii="Garamond" w:hAnsi="Garamond"/>
          <w:sz w:val="24"/>
        </w:rPr>
        <w:t>cak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>Kureyş'ten de her kim M</w:t>
      </w:r>
      <w:r w:rsidR="0053755C" w:rsidRPr="00792BBF">
        <w:rPr>
          <w:rFonts w:ascii="Garamond" w:hAnsi="Garamond"/>
          <w:sz w:val="24"/>
        </w:rPr>
        <w:t>ı</w:t>
      </w:r>
      <w:r w:rsidR="0053755C" w:rsidRPr="00792BBF">
        <w:rPr>
          <w:rFonts w:ascii="Garamond" w:hAnsi="Garamond"/>
          <w:sz w:val="24"/>
        </w:rPr>
        <w:t>sır’da ve Şam’da ticaret için M</w:t>
      </w:r>
      <w:r w:rsidR="0053755C" w:rsidRPr="00792BBF">
        <w:rPr>
          <w:rFonts w:ascii="Garamond" w:hAnsi="Garamond"/>
          <w:sz w:val="24"/>
        </w:rPr>
        <w:t>e</w:t>
      </w:r>
      <w:r w:rsidR="0053755C" w:rsidRPr="00792BBF">
        <w:rPr>
          <w:rFonts w:ascii="Garamond" w:hAnsi="Garamond"/>
          <w:sz w:val="24"/>
        </w:rPr>
        <w:t>dine’den geçecek olursa canı ve malı güvende olacaktır</w:t>
      </w:r>
      <w:r w:rsidR="001915DA" w:rsidRPr="00792BBF">
        <w:rPr>
          <w:rFonts w:ascii="Garamond" w:hAnsi="Garamond"/>
          <w:sz w:val="24"/>
        </w:rPr>
        <w:t xml:space="preserve">. </w:t>
      </w:r>
      <w:r w:rsidR="0053755C" w:rsidRPr="00792BBF">
        <w:rPr>
          <w:rFonts w:ascii="Garamond" w:hAnsi="Garamond"/>
          <w:sz w:val="24"/>
        </w:rPr>
        <w:t>Kureyş’ten</w:t>
      </w:r>
      <w:r w:rsidR="009F6F96" w:rsidRPr="00792BBF">
        <w:rPr>
          <w:rFonts w:ascii="Garamond" w:hAnsi="Garamond"/>
          <w:sz w:val="24"/>
        </w:rPr>
        <w:t xml:space="preserve"> her kim Muha</w:t>
      </w:r>
      <w:r w:rsidR="009F6F96" w:rsidRPr="00792BBF">
        <w:rPr>
          <w:rFonts w:ascii="Garamond" w:hAnsi="Garamond"/>
          <w:sz w:val="24"/>
        </w:rPr>
        <w:t>m</w:t>
      </w:r>
      <w:r w:rsidR="009F6F96" w:rsidRPr="00792BBF">
        <w:rPr>
          <w:rFonts w:ascii="Garamond" w:hAnsi="Garamond"/>
          <w:sz w:val="24"/>
        </w:rPr>
        <w:t xml:space="preserve">med’e sığınırsa geri </w:t>
      </w:r>
      <w:r w:rsidR="0053755C" w:rsidRPr="00792BBF">
        <w:rPr>
          <w:rFonts w:ascii="Garamond" w:hAnsi="Garamond"/>
          <w:sz w:val="24"/>
        </w:rPr>
        <w:t>döndürül</w:t>
      </w:r>
      <w:r w:rsidR="0053755C" w:rsidRPr="00792BBF">
        <w:rPr>
          <w:rFonts w:ascii="Garamond" w:hAnsi="Garamond"/>
          <w:sz w:val="24"/>
        </w:rPr>
        <w:t>e</w:t>
      </w:r>
      <w:r w:rsidR="0053755C" w:rsidRPr="00792BBF">
        <w:rPr>
          <w:rFonts w:ascii="Garamond" w:hAnsi="Garamond"/>
          <w:sz w:val="24"/>
        </w:rPr>
        <w:t>cek</w:t>
      </w:r>
      <w:r w:rsidR="001915DA" w:rsidRPr="00792BBF">
        <w:rPr>
          <w:rFonts w:ascii="Garamond" w:hAnsi="Garamond"/>
          <w:sz w:val="24"/>
        </w:rPr>
        <w:t xml:space="preserve">, </w:t>
      </w:r>
      <w:r w:rsidR="0053755C" w:rsidRPr="00792BBF">
        <w:rPr>
          <w:rFonts w:ascii="Garamond" w:hAnsi="Garamond"/>
          <w:sz w:val="24"/>
        </w:rPr>
        <w:t>Muhammed’den</w:t>
      </w:r>
      <w:r w:rsidR="009F6F96" w:rsidRPr="00792BBF">
        <w:rPr>
          <w:rFonts w:ascii="Garamond" w:hAnsi="Garamond"/>
          <w:sz w:val="24"/>
        </w:rPr>
        <w:t xml:space="preserve"> her ha</w:t>
      </w:r>
      <w:r w:rsidR="009F6F96" w:rsidRPr="00792BBF">
        <w:rPr>
          <w:rFonts w:ascii="Garamond" w:hAnsi="Garamond"/>
          <w:sz w:val="24"/>
        </w:rPr>
        <w:t>n</w:t>
      </w:r>
      <w:r w:rsidR="009F6F96" w:rsidRPr="00792BBF">
        <w:rPr>
          <w:rFonts w:ascii="Garamond" w:hAnsi="Garamond"/>
          <w:sz w:val="24"/>
        </w:rPr>
        <w:t>gi biri Kureyş’e sığınırsa geri dö</w:t>
      </w:r>
      <w:r w:rsidR="009F6F96" w:rsidRPr="00792BBF">
        <w:rPr>
          <w:rFonts w:ascii="Garamond" w:hAnsi="Garamond"/>
          <w:sz w:val="24"/>
        </w:rPr>
        <w:t>n</w:t>
      </w:r>
      <w:r w:rsidR="009F6F96" w:rsidRPr="00792BBF">
        <w:rPr>
          <w:rFonts w:ascii="Garamond" w:hAnsi="Garamond"/>
          <w:sz w:val="24"/>
        </w:rPr>
        <w:t>dürülmeyecektir</w:t>
      </w:r>
      <w:r w:rsidR="001915DA" w:rsidRPr="00792BBF">
        <w:rPr>
          <w:rFonts w:ascii="Garamond" w:hAnsi="Garamond"/>
          <w:sz w:val="24"/>
        </w:rPr>
        <w:t>.”</w:t>
      </w:r>
      <w:r w:rsidR="009F6F96" w:rsidRPr="00792BBF">
        <w:rPr>
          <w:rFonts w:ascii="Garamond" w:hAnsi="Garamond"/>
          <w:sz w:val="24"/>
        </w:rPr>
        <w:t xml:space="preserve"> Anlaşmanın bu maddesi Müslümanlara </w:t>
      </w:r>
      <w:r w:rsidR="001915DA" w:rsidRPr="00792BBF">
        <w:rPr>
          <w:rFonts w:ascii="Garamond" w:hAnsi="Garamond"/>
          <w:sz w:val="24"/>
        </w:rPr>
        <w:t xml:space="preserve">. </w:t>
      </w:r>
      <w:r w:rsidR="009F6F96" w:rsidRPr="00792BBF">
        <w:rPr>
          <w:rFonts w:ascii="Garamond" w:hAnsi="Garamond"/>
          <w:sz w:val="24"/>
        </w:rPr>
        <w:t>ok ağır geldi</w:t>
      </w:r>
      <w:r w:rsidR="001915DA" w:rsidRPr="00792BBF">
        <w:rPr>
          <w:rFonts w:ascii="Garamond" w:hAnsi="Garamond"/>
          <w:sz w:val="24"/>
        </w:rPr>
        <w:t xml:space="preserve">. </w:t>
      </w:r>
      <w:r w:rsidR="009F6F96" w:rsidRPr="00792BBF">
        <w:rPr>
          <w:rFonts w:ascii="Garamond" w:hAnsi="Garamond"/>
          <w:sz w:val="24"/>
        </w:rPr>
        <w:t>Amma Allah Resulü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F6F96" w:rsidRPr="00792BBF">
        <w:rPr>
          <w:rFonts w:ascii="Garamond" w:hAnsi="Garamond"/>
          <w:sz w:val="24"/>
        </w:rPr>
        <w:t>“Bi</w:t>
      </w:r>
      <w:r w:rsidR="009F6F96" w:rsidRPr="00792BBF">
        <w:rPr>
          <w:rFonts w:ascii="Garamond" w:hAnsi="Garamond"/>
          <w:sz w:val="24"/>
        </w:rPr>
        <w:t>z</w:t>
      </w:r>
      <w:r w:rsidR="009F6F96" w:rsidRPr="00792BBF">
        <w:rPr>
          <w:rFonts w:ascii="Garamond" w:hAnsi="Garamond"/>
          <w:sz w:val="24"/>
        </w:rPr>
        <w:t>den her kim Kureyş’e sığınırsa Allah onu (kendi rahmeti</w:t>
      </w:r>
      <w:r w:rsidR="009F6F96" w:rsidRPr="00792BBF">
        <w:rPr>
          <w:rFonts w:ascii="Garamond" w:hAnsi="Garamond"/>
          <w:sz w:val="24"/>
        </w:rPr>
        <w:t>n</w:t>
      </w:r>
      <w:r w:rsidR="009F6F96" w:rsidRPr="00792BBF">
        <w:rPr>
          <w:rFonts w:ascii="Garamond" w:hAnsi="Garamond"/>
          <w:sz w:val="24"/>
        </w:rPr>
        <w:t>den) uzaklaştırır</w:t>
      </w:r>
      <w:r w:rsidR="001915DA" w:rsidRPr="00792BBF">
        <w:rPr>
          <w:rFonts w:ascii="Garamond" w:hAnsi="Garamond"/>
          <w:sz w:val="24"/>
        </w:rPr>
        <w:t xml:space="preserve">. </w:t>
      </w:r>
      <w:r w:rsidR="009F6F96" w:rsidRPr="00792BBF">
        <w:rPr>
          <w:rFonts w:ascii="Garamond" w:hAnsi="Garamond"/>
          <w:sz w:val="24"/>
        </w:rPr>
        <w:t>Her kim de Kureyş’ten bize s</w:t>
      </w:r>
      <w:r w:rsidR="009F6F96" w:rsidRPr="00792BBF">
        <w:rPr>
          <w:rFonts w:ascii="Garamond" w:hAnsi="Garamond"/>
          <w:sz w:val="24"/>
        </w:rPr>
        <w:t>ı</w:t>
      </w:r>
      <w:r w:rsidR="009F6F96" w:rsidRPr="00792BBF">
        <w:rPr>
          <w:rFonts w:ascii="Garamond" w:hAnsi="Garamond"/>
          <w:sz w:val="24"/>
        </w:rPr>
        <w:t>ğınırsa onu geri çevireceğiz</w:t>
      </w:r>
      <w:r w:rsidR="001915DA" w:rsidRPr="00792BBF">
        <w:rPr>
          <w:rFonts w:ascii="Garamond" w:hAnsi="Garamond"/>
          <w:sz w:val="24"/>
        </w:rPr>
        <w:t xml:space="preserve">. </w:t>
      </w:r>
      <w:r w:rsidR="009F6F96" w:rsidRPr="00792BBF">
        <w:rPr>
          <w:rFonts w:ascii="Garamond" w:hAnsi="Garamond"/>
          <w:sz w:val="24"/>
        </w:rPr>
        <w:t>E</w:t>
      </w:r>
      <w:r w:rsidR="009F6F96" w:rsidRPr="00792BBF">
        <w:rPr>
          <w:rFonts w:ascii="Garamond" w:hAnsi="Garamond"/>
          <w:sz w:val="24"/>
        </w:rPr>
        <w:t xml:space="preserve">ğer Allah onun kalben </w:t>
      </w:r>
      <w:r w:rsidR="0053755C" w:rsidRPr="00792BBF">
        <w:rPr>
          <w:rFonts w:ascii="Garamond" w:hAnsi="Garamond"/>
          <w:sz w:val="24"/>
        </w:rPr>
        <w:t>Müsl</w:t>
      </w:r>
      <w:r w:rsidR="0053755C" w:rsidRPr="00792BBF">
        <w:rPr>
          <w:rFonts w:ascii="Garamond" w:hAnsi="Garamond"/>
          <w:sz w:val="24"/>
        </w:rPr>
        <w:t>ü</w:t>
      </w:r>
      <w:r w:rsidR="0053755C" w:rsidRPr="00792BBF">
        <w:rPr>
          <w:rFonts w:ascii="Garamond" w:hAnsi="Garamond"/>
          <w:sz w:val="24"/>
        </w:rPr>
        <w:t>man</w:t>
      </w:r>
      <w:r w:rsidR="009F6F96" w:rsidRPr="00792BBF">
        <w:rPr>
          <w:rFonts w:ascii="Garamond" w:hAnsi="Garamond"/>
          <w:sz w:val="24"/>
        </w:rPr>
        <w:t xml:space="preserve"> old</w:t>
      </w:r>
      <w:r w:rsidR="009F6F96" w:rsidRPr="00792BBF">
        <w:rPr>
          <w:rFonts w:ascii="Garamond" w:hAnsi="Garamond"/>
          <w:sz w:val="24"/>
        </w:rPr>
        <w:t>u</w:t>
      </w:r>
      <w:r w:rsidR="009F6F96" w:rsidRPr="00792BBF">
        <w:rPr>
          <w:rFonts w:ascii="Garamond" w:hAnsi="Garamond"/>
          <w:sz w:val="24"/>
        </w:rPr>
        <w:t>ğunu bilirse kendisine kurtuluş nasip edecektir</w:t>
      </w:r>
      <w:r w:rsidR="001915DA" w:rsidRPr="00792BBF">
        <w:rPr>
          <w:rFonts w:ascii="Garamond" w:hAnsi="Garamond"/>
          <w:sz w:val="24"/>
        </w:rPr>
        <w:t>.”</w:t>
      </w:r>
      <w:r w:rsidR="009F6F96" w:rsidRPr="00792BBF">
        <w:rPr>
          <w:rFonts w:ascii="Garamond" w:hAnsi="Garamond"/>
          <w:sz w:val="24"/>
        </w:rPr>
        <w:t xml:space="preserve"> Barış anlaşmasının diğer maddeleri</w:t>
      </w:r>
      <w:r w:rsidR="009F6F96" w:rsidRPr="00792BBF">
        <w:rPr>
          <w:rFonts w:ascii="Garamond" w:hAnsi="Garamond"/>
          <w:sz w:val="24"/>
        </w:rPr>
        <w:t>n</w:t>
      </w:r>
      <w:r w:rsidR="009F6F96" w:rsidRPr="00792BBF">
        <w:rPr>
          <w:rFonts w:ascii="Garamond" w:hAnsi="Garamond"/>
          <w:sz w:val="24"/>
        </w:rPr>
        <w:t>den biri de şu idi ki Peyga</w:t>
      </w:r>
      <w:r w:rsidR="009F6F96" w:rsidRPr="00792BBF">
        <w:rPr>
          <w:rFonts w:ascii="Garamond" w:hAnsi="Garamond"/>
          <w:sz w:val="24"/>
        </w:rPr>
        <w:t>m</w:t>
      </w:r>
      <w:r w:rsidR="009F6F96" w:rsidRPr="00792BBF">
        <w:rPr>
          <w:rFonts w:ascii="Garamond" w:hAnsi="Garamond"/>
          <w:sz w:val="24"/>
        </w:rPr>
        <w:t xml:space="preserve">ber gelecek yıl aynı ayda Umre’de bulunacak </w:t>
      </w:r>
      <w:r w:rsidR="001915DA" w:rsidRPr="00792BBF">
        <w:rPr>
          <w:rFonts w:ascii="Garamond" w:hAnsi="Garamond"/>
          <w:sz w:val="24"/>
        </w:rPr>
        <w:t xml:space="preserve">, </w:t>
      </w:r>
      <w:r w:rsidR="009F6F96" w:rsidRPr="00792BBF">
        <w:rPr>
          <w:rFonts w:ascii="Garamond" w:hAnsi="Garamond"/>
          <w:sz w:val="24"/>
        </w:rPr>
        <w:lastRenderedPageBreak/>
        <w:t>yolculuk e</w:t>
      </w:r>
      <w:r w:rsidR="009F6F96" w:rsidRPr="00792BBF">
        <w:rPr>
          <w:rFonts w:ascii="Garamond" w:hAnsi="Garamond"/>
          <w:sz w:val="24"/>
        </w:rPr>
        <w:t>s</w:t>
      </w:r>
      <w:r w:rsidR="009F6F96" w:rsidRPr="00792BBF">
        <w:rPr>
          <w:rFonts w:ascii="Garamond" w:hAnsi="Garamond"/>
          <w:sz w:val="24"/>
        </w:rPr>
        <w:t>nasında yanına aldığı şeyler dışında ber</w:t>
      </w:r>
      <w:r w:rsidR="009F6F96" w:rsidRPr="00792BBF">
        <w:rPr>
          <w:rFonts w:ascii="Garamond" w:hAnsi="Garamond"/>
          <w:sz w:val="24"/>
        </w:rPr>
        <w:t>a</w:t>
      </w:r>
      <w:r w:rsidR="009F6F96" w:rsidRPr="00792BBF">
        <w:rPr>
          <w:rFonts w:ascii="Garamond" w:hAnsi="Garamond"/>
          <w:sz w:val="24"/>
        </w:rPr>
        <w:t>berinde hiçbir savaş aleti ve a</w:t>
      </w:r>
      <w:r w:rsidR="009F6F96" w:rsidRPr="00792BBF">
        <w:rPr>
          <w:rFonts w:ascii="Garamond" w:hAnsi="Garamond"/>
          <w:sz w:val="24"/>
        </w:rPr>
        <w:t>s</w:t>
      </w:r>
      <w:r w:rsidR="009F6F96" w:rsidRPr="00792BBF">
        <w:rPr>
          <w:rFonts w:ascii="Garamond" w:hAnsi="Garamond"/>
          <w:sz w:val="24"/>
        </w:rPr>
        <w:t>keri süvariler getirmeyecek</w:t>
      </w:r>
      <w:r w:rsidR="001915DA" w:rsidRPr="00792BBF">
        <w:rPr>
          <w:rFonts w:ascii="Garamond" w:hAnsi="Garamond"/>
          <w:sz w:val="24"/>
        </w:rPr>
        <w:t xml:space="preserve">, </w:t>
      </w:r>
      <w:r w:rsidR="009F6F96" w:rsidRPr="00792BBF">
        <w:rPr>
          <w:rFonts w:ascii="Garamond" w:hAnsi="Garamond"/>
          <w:sz w:val="24"/>
        </w:rPr>
        <w:t>s</w:t>
      </w:r>
      <w:r w:rsidR="009F6F96" w:rsidRPr="00792BBF">
        <w:rPr>
          <w:rFonts w:ascii="Garamond" w:hAnsi="Garamond"/>
          <w:sz w:val="24"/>
        </w:rPr>
        <w:t>a</w:t>
      </w:r>
      <w:r w:rsidR="009F6F96" w:rsidRPr="00792BBF">
        <w:rPr>
          <w:rFonts w:ascii="Garamond" w:hAnsi="Garamond"/>
          <w:sz w:val="24"/>
        </w:rPr>
        <w:t>dece üç gün Mekke’de ikamet edecektir</w:t>
      </w:r>
      <w:r w:rsidR="001915DA" w:rsidRPr="00792BBF">
        <w:rPr>
          <w:rFonts w:ascii="Garamond" w:hAnsi="Garamond"/>
          <w:sz w:val="24"/>
        </w:rPr>
        <w:t xml:space="preserve">. </w:t>
      </w:r>
      <w:r w:rsidR="009F6F96" w:rsidRPr="00792BBF">
        <w:rPr>
          <w:rFonts w:ascii="Garamond" w:hAnsi="Garamond"/>
          <w:sz w:val="24"/>
        </w:rPr>
        <w:t>Bu y</w:t>
      </w:r>
      <w:r w:rsidR="009F6F96" w:rsidRPr="00792BBF">
        <w:rPr>
          <w:rFonts w:ascii="Garamond" w:hAnsi="Garamond"/>
          <w:sz w:val="24"/>
        </w:rPr>
        <w:t>ı</w:t>
      </w:r>
      <w:r w:rsidR="009F6F96" w:rsidRPr="00792BBF">
        <w:rPr>
          <w:rFonts w:ascii="Garamond" w:hAnsi="Garamond"/>
          <w:sz w:val="24"/>
        </w:rPr>
        <w:t>lın kurbanları da şuanda bulundukları yerde kes</w:t>
      </w:r>
      <w:r w:rsidR="009F6F96" w:rsidRPr="00792BBF">
        <w:rPr>
          <w:rFonts w:ascii="Garamond" w:hAnsi="Garamond"/>
          <w:sz w:val="24"/>
        </w:rPr>
        <w:t>i</w:t>
      </w:r>
      <w:r w:rsidR="009F6F96" w:rsidRPr="00792BBF">
        <w:rPr>
          <w:rFonts w:ascii="Garamond" w:hAnsi="Garamond"/>
          <w:sz w:val="24"/>
        </w:rPr>
        <w:t>lecek orayı kurban kesme yeri k</w:t>
      </w:r>
      <w:r w:rsidR="009F6F96" w:rsidRPr="00792BBF">
        <w:rPr>
          <w:rFonts w:ascii="Garamond" w:hAnsi="Garamond"/>
          <w:sz w:val="24"/>
        </w:rPr>
        <w:t>ı</w:t>
      </w:r>
      <w:r w:rsidR="009F6F96" w:rsidRPr="00792BBF">
        <w:rPr>
          <w:rFonts w:ascii="Garamond" w:hAnsi="Garamond"/>
          <w:sz w:val="24"/>
        </w:rPr>
        <w:t>lacaklardır ve Mekke’ye girm</w:t>
      </w:r>
      <w:r w:rsidR="009F6F96" w:rsidRPr="00792BBF">
        <w:rPr>
          <w:rFonts w:ascii="Garamond" w:hAnsi="Garamond"/>
          <w:sz w:val="24"/>
        </w:rPr>
        <w:t>e</w:t>
      </w:r>
      <w:r w:rsidR="009F6F96" w:rsidRPr="00792BBF">
        <w:rPr>
          <w:rFonts w:ascii="Garamond" w:hAnsi="Garamond"/>
          <w:sz w:val="24"/>
        </w:rPr>
        <w:t>yeceklerdir</w:t>
      </w:r>
      <w:r w:rsidR="001915DA" w:rsidRPr="00792BBF">
        <w:rPr>
          <w:rFonts w:ascii="Garamond" w:hAnsi="Garamond"/>
          <w:sz w:val="24"/>
        </w:rPr>
        <w:t xml:space="preserve">. </w:t>
      </w:r>
      <w:r w:rsidR="00FF408F" w:rsidRPr="00792BBF">
        <w:rPr>
          <w:rFonts w:ascii="Garamond" w:hAnsi="Garamond"/>
          <w:sz w:val="24"/>
        </w:rPr>
        <w:t>Allah Resulü (s</w:t>
      </w:r>
      <w:r w:rsidR="001915DA" w:rsidRPr="00792BBF">
        <w:rPr>
          <w:rFonts w:ascii="Garamond" w:hAnsi="Garamond"/>
          <w:sz w:val="24"/>
        </w:rPr>
        <w:t xml:space="preserve">. . </w:t>
      </w:r>
      <w:r w:rsidR="00FF408F" w:rsidRPr="00792BBF">
        <w:rPr>
          <w:rFonts w:ascii="Garamond" w:hAnsi="Garamond"/>
          <w:sz w:val="24"/>
        </w:rPr>
        <w:t>a) bunun üzerine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FF408F" w:rsidRPr="00792BBF">
        <w:rPr>
          <w:rFonts w:ascii="Garamond" w:hAnsi="Garamond"/>
          <w:sz w:val="24"/>
        </w:rPr>
        <w:t>“Biz kurbanlarımızı sürüyoruz ama siz ise onlara engel oluyo</w:t>
      </w:r>
      <w:r w:rsidR="00FF408F" w:rsidRPr="00792BBF">
        <w:rPr>
          <w:rFonts w:ascii="Garamond" w:hAnsi="Garamond"/>
          <w:sz w:val="24"/>
        </w:rPr>
        <w:t>r</w:t>
      </w:r>
      <w:r w:rsidR="00FF408F" w:rsidRPr="00792BBF">
        <w:rPr>
          <w:rFonts w:ascii="Garamond" w:hAnsi="Garamond"/>
          <w:sz w:val="24"/>
        </w:rPr>
        <w:t>sunuz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3"/>
      </w:r>
    </w:p>
    <w:p w:rsidR="0082002F" w:rsidRPr="00792BBF" w:rsidRDefault="00FF40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Abdullah bin Ebi Evfaş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Rıdvan biatının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pıldığı günde sayımız bindörtyüz veya binüçyüz kişi civarındaydı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Elsem kabilesi o gün muhacirl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 sekizde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riydi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4"/>
      </w:r>
    </w:p>
    <w:p w:rsidR="0082002F" w:rsidRPr="00792BBF" w:rsidRDefault="00FF40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Enes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10CE2" w:rsidRPr="00792BBF">
        <w:rPr>
          <w:rFonts w:ascii="Garamond" w:hAnsi="Garamond"/>
          <w:sz w:val="24"/>
        </w:rPr>
        <w:t xml:space="preserve">Kureyş peygamber </w:t>
      </w:r>
      <w:r w:rsidR="001915DA" w:rsidRPr="00792BBF">
        <w:rPr>
          <w:rFonts w:ascii="Garamond" w:hAnsi="Garamond"/>
          <w:sz w:val="24"/>
        </w:rPr>
        <w:t>(s.a.a)</w:t>
      </w:r>
      <w:r w:rsidR="00810CE2" w:rsidRPr="00792BBF">
        <w:rPr>
          <w:rFonts w:ascii="Garamond" w:hAnsi="Garamond"/>
          <w:sz w:val="24"/>
        </w:rPr>
        <w:t xml:space="preserve"> ile anlaşma imzaladı</w:t>
      </w:r>
      <w:r w:rsidR="001915DA" w:rsidRPr="00792BBF">
        <w:rPr>
          <w:rFonts w:ascii="Garamond" w:hAnsi="Garamond"/>
          <w:sz w:val="24"/>
        </w:rPr>
        <w:t xml:space="preserve">, </w:t>
      </w:r>
      <w:r w:rsidR="00810CE2" w:rsidRPr="00792BBF">
        <w:rPr>
          <w:rFonts w:ascii="Garamond" w:hAnsi="Garamond"/>
          <w:sz w:val="24"/>
        </w:rPr>
        <w:t>onlardan b</w:t>
      </w:r>
      <w:r w:rsidR="00810CE2" w:rsidRPr="00792BBF">
        <w:rPr>
          <w:rFonts w:ascii="Garamond" w:hAnsi="Garamond"/>
          <w:sz w:val="24"/>
        </w:rPr>
        <w:t>i</w:t>
      </w:r>
      <w:r w:rsidR="00810CE2" w:rsidRPr="00792BBF">
        <w:rPr>
          <w:rFonts w:ascii="Garamond" w:hAnsi="Garamond"/>
          <w:sz w:val="24"/>
        </w:rPr>
        <w:t>ri de Suheyl bin Amr idi</w:t>
      </w:r>
      <w:r w:rsidR="001915DA" w:rsidRPr="00792BBF">
        <w:rPr>
          <w:rFonts w:ascii="Garamond" w:hAnsi="Garamond"/>
          <w:sz w:val="24"/>
        </w:rPr>
        <w:t xml:space="preserve">. </w:t>
      </w:r>
      <w:r w:rsidR="00810CE2" w:rsidRPr="00792BBF">
        <w:rPr>
          <w:rFonts w:ascii="Garamond" w:hAnsi="Garamond"/>
          <w:sz w:val="24"/>
        </w:rPr>
        <w:t>Pe</w:t>
      </w:r>
      <w:r w:rsidR="00810CE2" w:rsidRPr="00792BBF">
        <w:rPr>
          <w:rFonts w:ascii="Garamond" w:hAnsi="Garamond"/>
          <w:sz w:val="24"/>
        </w:rPr>
        <w:t>y</w:t>
      </w:r>
      <w:r w:rsidR="00810CE2" w:rsidRPr="00792BBF">
        <w:rPr>
          <w:rFonts w:ascii="Garamond" w:hAnsi="Garamond"/>
          <w:sz w:val="24"/>
        </w:rPr>
        <w:t>gamber (s</w:t>
      </w:r>
      <w:r w:rsidR="001915DA" w:rsidRPr="00792BBF">
        <w:rPr>
          <w:rFonts w:ascii="Garamond" w:hAnsi="Garamond"/>
          <w:sz w:val="24"/>
        </w:rPr>
        <w:t xml:space="preserve">. . </w:t>
      </w:r>
      <w:r w:rsidR="0053755C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="0053755C" w:rsidRPr="00792BBF">
        <w:rPr>
          <w:rFonts w:ascii="Garamond" w:hAnsi="Garamond"/>
          <w:sz w:val="24"/>
        </w:rPr>
        <w:t xml:space="preserve">a) Ali’ye </w:t>
      </w:r>
      <w:r w:rsidR="001915DA" w:rsidRPr="00792BBF">
        <w:rPr>
          <w:rFonts w:ascii="Garamond" w:hAnsi="Garamond"/>
          <w:sz w:val="24"/>
        </w:rPr>
        <w:t>(a.s)</w:t>
      </w:r>
      <w:r w:rsidR="0053755C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3755C" w:rsidRPr="00792BBF">
        <w:rPr>
          <w:rFonts w:ascii="Garamond" w:hAnsi="Garamond"/>
          <w:sz w:val="24"/>
        </w:rPr>
        <w:t>“Rahman ve Rahim olan A</w:t>
      </w:r>
      <w:r w:rsidR="0053755C" w:rsidRPr="00792BBF">
        <w:rPr>
          <w:rFonts w:ascii="Garamond" w:hAnsi="Garamond"/>
          <w:sz w:val="24"/>
        </w:rPr>
        <w:t>l</w:t>
      </w:r>
      <w:r w:rsidR="0053755C" w:rsidRPr="00792BBF">
        <w:rPr>
          <w:rFonts w:ascii="Garamond" w:hAnsi="Garamond"/>
          <w:sz w:val="24"/>
        </w:rPr>
        <w:t>lah’ın adıyla diye yaz</w:t>
      </w:r>
      <w:r w:rsidR="001915DA" w:rsidRPr="00792BBF">
        <w:rPr>
          <w:rFonts w:ascii="Garamond" w:hAnsi="Garamond"/>
          <w:sz w:val="24"/>
        </w:rPr>
        <w:t xml:space="preserve">.” </w:t>
      </w:r>
      <w:r w:rsidR="0053755C" w:rsidRPr="00792BBF">
        <w:rPr>
          <w:rFonts w:ascii="Garamond" w:hAnsi="Garamond"/>
          <w:sz w:val="24"/>
        </w:rPr>
        <w:t>Süheyl</w:t>
      </w:r>
      <w:r w:rsidR="00810CE2" w:rsidRPr="00792BBF">
        <w:rPr>
          <w:rFonts w:ascii="Garamond" w:hAnsi="Garamond"/>
          <w:sz w:val="24"/>
        </w:rPr>
        <w:t xml:space="preserve">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>“Biz rahman ve r</w:t>
      </w:r>
      <w:r w:rsidR="00810CE2" w:rsidRPr="00792BBF">
        <w:rPr>
          <w:rFonts w:ascii="Garamond" w:hAnsi="Garamond"/>
          <w:sz w:val="24"/>
        </w:rPr>
        <w:t>a</w:t>
      </w:r>
      <w:r w:rsidR="00810CE2" w:rsidRPr="00792BBF">
        <w:rPr>
          <w:rFonts w:ascii="Garamond" w:hAnsi="Garamond"/>
          <w:sz w:val="24"/>
        </w:rPr>
        <w:t>him olan Allah’ın adıyla cüml</w:t>
      </w:r>
      <w:r w:rsidR="00810CE2" w:rsidRPr="00792BBF">
        <w:rPr>
          <w:rFonts w:ascii="Garamond" w:hAnsi="Garamond"/>
          <w:sz w:val="24"/>
        </w:rPr>
        <w:t>e</w:t>
      </w:r>
      <w:r w:rsidR="00810CE2" w:rsidRPr="00792BBF">
        <w:rPr>
          <w:rFonts w:ascii="Garamond" w:hAnsi="Garamond"/>
          <w:sz w:val="24"/>
        </w:rPr>
        <w:t>sinin (Tevhit) kelimesinin ne a</w:t>
      </w:r>
      <w:r w:rsidR="00810CE2" w:rsidRPr="00792BBF">
        <w:rPr>
          <w:rFonts w:ascii="Garamond" w:hAnsi="Garamond"/>
          <w:sz w:val="24"/>
        </w:rPr>
        <w:t>n</w:t>
      </w:r>
      <w:r w:rsidR="00810CE2" w:rsidRPr="00792BBF">
        <w:rPr>
          <w:rFonts w:ascii="Garamond" w:hAnsi="Garamond"/>
          <w:sz w:val="24"/>
        </w:rPr>
        <w:t>lama geldiğini bilmiyoruz</w:t>
      </w:r>
      <w:r w:rsidR="001915DA" w:rsidRPr="00792BBF">
        <w:rPr>
          <w:rFonts w:ascii="Garamond" w:hAnsi="Garamond"/>
          <w:sz w:val="24"/>
        </w:rPr>
        <w:t xml:space="preserve">. </w:t>
      </w:r>
      <w:r w:rsidR="00810CE2" w:rsidRPr="00792BBF">
        <w:rPr>
          <w:rFonts w:ascii="Garamond" w:hAnsi="Garamond"/>
          <w:sz w:val="24"/>
        </w:rPr>
        <w:t>O halde bizim bildiğimiz bir şey yaz</w:t>
      </w:r>
      <w:r w:rsidR="001915DA" w:rsidRPr="00792BBF">
        <w:rPr>
          <w:rFonts w:ascii="Garamond" w:hAnsi="Garamond"/>
          <w:sz w:val="24"/>
        </w:rPr>
        <w:t xml:space="preserve">. </w:t>
      </w:r>
      <w:r w:rsidR="00810CE2" w:rsidRPr="00792BBF">
        <w:rPr>
          <w:rFonts w:ascii="Garamond" w:hAnsi="Garamond"/>
          <w:sz w:val="24"/>
        </w:rPr>
        <w:t>Örneğin şöyle yaz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 xml:space="preserve">“Ey </w:t>
      </w:r>
      <w:r w:rsidR="0053755C" w:rsidRPr="00792BBF">
        <w:rPr>
          <w:rFonts w:ascii="Garamond" w:hAnsi="Garamond"/>
          <w:sz w:val="24"/>
        </w:rPr>
        <w:t>A</w:t>
      </w:r>
      <w:r w:rsidR="0053755C" w:rsidRPr="00792BBF">
        <w:rPr>
          <w:rFonts w:ascii="Garamond" w:hAnsi="Garamond"/>
          <w:sz w:val="24"/>
        </w:rPr>
        <w:t>l</w:t>
      </w:r>
      <w:r w:rsidR="0053755C" w:rsidRPr="00792BBF">
        <w:rPr>
          <w:rFonts w:ascii="Garamond" w:hAnsi="Garamond"/>
          <w:sz w:val="24"/>
        </w:rPr>
        <w:t>lah’ım</w:t>
      </w:r>
      <w:r w:rsidR="00810CE2" w:rsidRPr="00792BBF">
        <w:rPr>
          <w:rFonts w:ascii="Garamond" w:hAnsi="Garamond"/>
          <w:sz w:val="24"/>
        </w:rPr>
        <w:t xml:space="preserve"> senin adınla</w:t>
      </w:r>
      <w:r w:rsidR="001915DA" w:rsidRPr="00792BBF">
        <w:rPr>
          <w:rFonts w:ascii="Garamond" w:hAnsi="Garamond"/>
          <w:sz w:val="24"/>
        </w:rPr>
        <w:t>.”</w:t>
      </w:r>
      <w:r w:rsidR="00810CE2" w:rsidRPr="00792BBF">
        <w:rPr>
          <w:rFonts w:ascii="Garamond" w:hAnsi="Garamond"/>
          <w:sz w:val="24"/>
        </w:rPr>
        <w:t xml:space="preserve"> </w:t>
      </w:r>
      <w:r w:rsidR="00810CE2" w:rsidRPr="00792BBF">
        <w:rPr>
          <w:rFonts w:ascii="Garamond" w:hAnsi="Garamond"/>
          <w:sz w:val="24"/>
        </w:rPr>
        <w:lastRenderedPageBreak/>
        <w:t>Pe</w:t>
      </w:r>
      <w:r w:rsidR="00810CE2" w:rsidRPr="00792BBF">
        <w:rPr>
          <w:rFonts w:ascii="Garamond" w:hAnsi="Garamond"/>
          <w:sz w:val="24"/>
        </w:rPr>
        <w:t>y</w:t>
      </w:r>
      <w:r w:rsidR="00810CE2" w:rsidRPr="00792BBF">
        <w:rPr>
          <w:rFonts w:ascii="Garamond" w:hAnsi="Garamond"/>
          <w:sz w:val="24"/>
        </w:rPr>
        <w:t>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>“Şöyle yaz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>“A</w:t>
      </w:r>
      <w:r w:rsidR="00810CE2" w:rsidRPr="00792BBF">
        <w:rPr>
          <w:rFonts w:ascii="Garamond" w:hAnsi="Garamond"/>
          <w:sz w:val="24"/>
        </w:rPr>
        <w:t>l</w:t>
      </w:r>
      <w:r w:rsidR="00810CE2" w:rsidRPr="00792BBF">
        <w:rPr>
          <w:rFonts w:ascii="Garamond" w:hAnsi="Garamond"/>
          <w:sz w:val="24"/>
        </w:rPr>
        <w:t xml:space="preserve">lah’ın Peygamberi </w:t>
      </w:r>
      <w:r w:rsidR="0053755C" w:rsidRPr="00792BBF">
        <w:rPr>
          <w:rFonts w:ascii="Garamond" w:hAnsi="Garamond"/>
          <w:sz w:val="24"/>
        </w:rPr>
        <w:t>Muhammed</w:t>
      </w:r>
      <w:r w:rsidR="0053755C" w:rsidRPr="00792BBF">
        <w:rPr>
          <w:rFonts w:ascii="Garamond" w:hAnsi="Garamond"/>
          <w:sz w:val="24"/>
        </w:rPr>
        <w:t>'</w:t>
      </w:r>
      <w:r w:rsidR="0053755C" w:rsidRPr="00792BBF">
        <w:rPr>
          <w:rFonts w:ascii="Garamond" w:hAnsi="Garamond"/>
          <w:sz w:val="24"/>
        </w:rPr>
        <w:t>den</w:t>
      </w:r>
      <w:r w:rsidR="00810CE2" w:rsidRPr="00792BBF">
        <w:rPr>
          <w:rFonts w:ascii="Garamond" w:hAnsi="Garamond"/>
          <w:sz w:val="24"/>
        </w:rPr>
        <w:t>…” Kureyş’in temsilcileri şöyle dediler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 xml:space="preserve">“Eğer biz </w:t>
      </w:r>
      <w:r w:rsidR="0053755C" w:rsidRPr="00792BBF">
        <w:rPr>
          <w:rFonts w:ascii="Garamond" w:hAnsi="Garamond"/>
          <w:sz w:val="24"/>
        </w:rPr>
        <w:t>senin</w:t>
      </w:r>
      <w:r w:rsidR="00810CE2" w:rsidRPr="00792BBF">
        <w:rPr>
          <w:rFonts w:ascii="Garamond" w:hAnsi="Garamond"/>
          <w:sz w:val="24"/>
        </w:rPr>
        <w:t xml:space="preserve"> Allah’ın peygamberi olduğuna inanmış o</w:t>
      </w:r>
      <w:r w:rsidR="00810CE2" w:rsidRPr="00792BBF">
        <w:rPr>
          <w:rFonts w:ascii="Garamond" w:hAnsi="Garamond"/>
          <w:sz w:val="24"/>
        </w:rPr>
        <w:t>l</w:t>
      </w:r>
      <w:r w:rsidR="00810CE2" w:rsidRPr="00792BBF">
        <w:rPr>
          <w:rFonts w:ascii="Garamond" w:hAnsi="Garamond"/>
          <w:sz w:val="24"/>
        </w:rPr>
        <w:t xml:space="preserve">saydık sana uyardık o halde onun </w:t>
      </w:r>
      <w:r w:rsidR="0053755C" w:rsidRPr="00792BBF">
        <w:rPr>
          <w:rFonts w:ascii="Garamond" w:hAnsi="Garamond"/>
          <w:sz w:val="24"/>
        </w:rPr>
        <w:t>yerine</w:t>
      </w:r>
      <w:r w:rsidR="00810CE2" w:rsidRPr="00792BBF">
        <w:rPr>
          <w:rFonts w:ascii="Garamond" w:hAnsi="Garamond"/>
          <w:sz w:val="24"/>
        </w:rPr>
        <w:t xml:space="preserve"> kendi adını ve babanın adını yaz</w:t>
      </w:r>
      <w:r w:rsidR="001915DA" w:rsidRPr="00792BBF">
        <w:rPr>
          <w:rFonts w:ascii="Garamond" w:hAnsi="Garamond"/>
          <w:sz w:val="24"/>
        </w:rPr>
        <w:t>.”</w:t>
      </w:r>
      <w:r w:rsidR="00810CE2" w:rsidRPr="00792BBF">
        <w:rPr>
          <w:rFonts w:ascii="Garamond" w:hAnsi="Garamond"/>
          <w:sz w:val="24"/>
        </w:rPr>
        <w:t xml:space="preserve"> Peyga</w:t>
      </w:r>
      <w:r w:rsidR="00810CE2" w:rsidRPr="00792BBF">
        <w:rPr>
          <w:rFonts w:ascii="Garamond" w:hAnsi="Garamond"/>
          <w:sz w:val="24"/>
        </w:rPr>
        <w:t>m</w:t>
      </w:r>
      <w:r w:rsidR="00810CE2" w:rsidRPr="00792BBF">
        <w:rPr>
          <w:rFonts w:ascii="Garamond" w:hAnsi="Garamond"/>
          <w:sz w:val="24"/>
        </w:rPr>
        <w:t xml:space="preserve">ber </w:t>
      </w:r>
      <w:r w:rsidR="00B67463">
        <w:rPr>
          <w:rFonts w:ascii="Garamond" w:hAnsi="Garamond"/>
          <w:sz w:val="24"/>
        </w:rPr>
        <w:t>(s.a.a)</w:t>
      </w:r>
      <w:r w:rsidR="00810CE2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>“Şöyle yaz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>“Muha</w:t>
      </w:r>
      <w:r w:rsidR="00810CE2" w:rsidRPr="00792BBF">
        <w:rPr>
          <w:rFonts w:ascii="Garamond" w:hAnsi="Garamond"/>
          <w:sz w:val="24"/>
        </w:rPr>
        <w:t>m</w:t>
      </w:r>
      <w:r w:rsidR="00810CE2" w:rsidRPr="00792BBF">
        <w:rPr>
          <w:rFonts w:ascii="Garamond" w:hAnsi="Garamond"/>
          <w:sz w:val="24"/>
        </w:rPr>
        <w:t>med bin Abdillah’tan…” onların Pe</w:t>
      </w:r>
      <w:r w:rsidR="00810CE2" w:rsidRPr="00792BBF">
        <w:rPr>
          <w:rFonts w:ascii="Garamond" w:hAnsi="Garamond"/>
          <w:sz w:val="24"/>
        </w:rPr>
        <w:t>y</w:t>
      </w:r>
      <w:r w:rsidR="00810CE2" w:rsidRPr="00792BBF">
        <w:rPr>
          <w:rFonts w:ascii="Garamond" w:hAnsi="Garamond"/>
          <w:sz w:val="24"/>
        </w:rPr>
        <w:t xml:space="preserve">gambere </w:t>
      </w:r>
      <w:r w:rsidR="001915DA" w:rsidRPr="00792BBF">
        <w:rPr>
          <w:rFonts w:ascii="Garamond" w:hAnsi="Garamond"/>
          <w:sz w:val="24"/>
        </w:rPr>
        <w:t>(s.a.a)</w:t>
      </w:r>
      <w:r w:rsidR="00810CE2" w:rsidRPr="00792BBF">
        <w:rPr>
          <w:rFonts w:ascii="Garamond" w:hAnsi="Garamond"/>
          <w:sz w:val="24"/>
        </w:rPr>
        <w:t xml:space="preserve"> koştuğu </w:t>
      </w:r>
      <w:r w:rsidR="0053755C" w:rsidRPr="00792BBF">
        <w:rPr>
          <w:rFonts w:ascii="Garamond" w:hAnsi="Garamond"/>
          <w:sz w:val="24"/>
        </w:rPr>
        <w:t>şartla</w:t>
      </w:r>
      <w:r w:rsidR="0053755C" w:rsidRPr="00792BBF">
        <w:rPr>
          <w:rFonts w:ascii="Garamond" w:hAnsi="Garamond"/>
          <w:sz w:val="24"/>
        </w:rPr>
        <w:t>r</w:t>
      </w:r>
      <w:r w:rsidR="0053755C" w:rsidRPr="00792BBF">
        <w:rPr>
          <w:rFonts w:ascii="Garamond" w:hAnsi="Garamond"/>
          <w:sz w:val="24"/>
        </w:rPr>
        <w:t>dan</w:t>
      </w:r>
      <w:r w:rsidR="00810CE2" w:rsidRPr="00792BBF">
        <w:rPr>
          <w:rFonts w:ascii="Garamond" w:hAnsi="Garamond"/>
          <w:sz w:val="24"/>
        </w:rPr>
        <w:t xml:space="preserve"> biri de şuydu ki eğer Mü</w:t>
      </w:r>
      <w:r w:rsidR="00810CE2" w:rsidRPr="00792BBF">
        <w:rPr>
          <w:rFonts w:ascii="Garamond" w:hAnsi="Garamond"/>
          <w:sz w:val="24"/>
        </w:rPr>
        <w:t>s</w:t>
      </w:r>
      <w:r w:rsidR="00810CE2" w:rsidRPr="00792BBF">
        <w:rPr>
          <w:rFonts w:ascii="Garamond" w:hAnsi="Garamond"/>
          <w:sz w:val="24"/>
        </w:rPr>
        <w:t>lümanlardan biri kafirlerin yan</w:t>
      </w:r>
      <w:r w:rsidR="00810CE2" w:rsidRPr="00792BBF">
        <w:rPr>
          <w:rFonts w:ascii="Garamond" w:hAnsi="Garamond"/>
          <w:sz w:val="24"/>
        </w:rPr>
        <w:t>ı</w:t>
      </w:r>
      <w:r w:rsidR="00810CE2" w:rsidRPr="00792BBF">
        <w:rPr>
          <w:rFonts w:ascii="Garamond" w:hAnsi="Garamond"/>
          <w:sz w:val="24"/>
        </w:rPr>
        <w:t>na gidecek olursa onu geri ç</w:t>
      </w:r>
      <w:r w:rsidR="00810CE2" w:rsidRPr="00792BBF">
        <w:rPr>
          <w:rFonts w:ascii="Garamond" w:hAnsi="Garamond"/>
          <w:sz w:val="24"/>
        </w:rPr>
        <w:t>e</w:t>
      </w:r>
      <w:r w:rsidR="00810CE2" w:rsidRPr="00792BBF">
        <w:rPr>
          <w:rFonts w:ascii="Garamond" w:hAnsi="Garamond"/>
          <w:sz w:val="24"/>
        </w:rPr>
        <w:t>virmeyecekler eğer o</w:t>
      </w:r>
      <w:r w:rsidR="00810CE2" w:rsidRPr="00792BBF">
        <w:rPr>
          <w:rFonts w:ascii="Garamond" w:hAnsi="Garamond"/>
          <w:sz w:val="24"/>
        </w:rPr>
        <w:t>n</w:t>
      </w:r>
      <w:r w:rsidR="00810CE2" w:rsidRPr="00792BBF">
        <w:rPr>
          <w:rFonts w:ascii="Garamond" w:hAnsi="Garamond"/>
          <w:sz w:val="24"/>
        </w:rPr>
        <w:t xml:space="preserve">lardan biri peygambere sığınacak </w:t>
      </w:r>
      <w:r w:rsidR="0053755C" w:rsidRPr="00792BBF">
        <w:rPr>
          <w:rFonts w:ascii="Garamond" w:hAnsi="Garamond"/>
          <w:sz w:val="24"/>
        </w:rPr>
        <w:t>olursa</w:t>
      </w:r>
      <w:r w:rsidR="00810CE2" w:rsidRPr="00792BBF">
        <w:rPr>
          <w:rFonts w:ascii="Garamond" w:hAnsi="Garamond"/>
          <w:sz w:val="24"/>
        </w:rPr>
        <w:t xml:space="preserve"> </w:t>
      </w:r>
      <w:r w:rsidR="0053755C" w:rsidRPr="00792BBF">
        <w:rPr>
          <w:rFonts w:ascii="Garamond" w:hAnsi="Garamond"/>
          <w:sz w:val="24"/>
        </w:rPr>
        <w:t>onu</w:t>
      </w:r>
      <w:r w:rsidR="00810CE2" w:rsidRPr="00792BBF">
        <w:rPr>
          <w:rFonts w:ascii="Garamond" w:hAnsi="Garamond"/>
          <w:sz w:val="24"/>
        </w:rPr>
        <w:t xml:space="preserve"> geri çevirecekti</w:t>
      </w:r>
      <w:r w:rsidR="001915DA" w:rsidRPr="00792BBF">
        <w:rPr>
          <w:rFonts w:ascii="Garamond" w:hAnsi="Garamond"/>
          <w:sz w:val="24"/>
        </w:rPr>
        <w:t xml:space="preserve">. </w:t>
      </w:r>
      <w:r w:rsidR="00810CE2" w:rsidRPr="00792BBF">
        <w:rPr>
          <w:rFonts w:ascii="Garamond" w:hAnsi="Garamond"/>
          <w:sz w:val="24"/>
        </w:rPr>
        <w:t>Peygamb</w:t>
      </w:r>
      <w:r w:rsidR="00810CE2" w:rsidRPr="00792BBF">
        <w:rPr>
          <w:rFonts w:ascii="Garamond" w:hAnsi="Garamond"/>
          <w:sz w:val="24"/>
        </w:rPr>
        <w:t>e</w:t>
      </w:r>
      <w:r w:rsidR="00810CE2" w:rsidRPr="00792BBF">
        <w:rPr>
          <w:rFonts w:ascii="Garamond" w:hAnsi="Garamond"/>
          <w:sz w:val="24"/>
        </w:rPr>
        <w:t>rin ashabından biri şöyle buyu</w:t>
      </w:r>
      <w:r w:rsidR="00810CE2" w:rsidRPr="00792BBF">
        <w:rPr>
          <w:rFonts w:ascii="Garamond" w:hAnsi="Garamond"/>
          <w:sz w:val="24"/>
        </w:rPr>
        <w:t>r</w:t>
      </w:r>
      <w:r w:rsidR="00810CE2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810CE2" w:rsidRPr="00792BBF">
        <w:rPr>
          <w:rFonts w:ascii="Garamond" w:hAnsi="Garamond"/>
          <w:sz w:val="24"/>
        </w:rPr>
        <w:t xml:space="preserve">Ey </w:t>
      </w:r>
      <w:r w:rsidR="0053755C" w:rsidRPr="00792BBF">
        <w:rPr>
          <w:rFonts w:ascii="Garamond" w:hAnsi="Garamond"/>
          <w:sz w:val="24"/>
        </w:rPr>
        <w:t>A</w:t>
      </w:r>
      <w:r w:rsidR="0053755C" w:rsidRPr="00792BBF">
        <w:rPr>
          <w:rFonts w:ascii="Garamond" w:hAnsi="Garamond"/>
          <w:sz w:val="24"/>
        </w:rPr>
        <w:t>l</w:t>
      </w:r>
      <w:r w:rsidR="0053755C" w:rsidRPr="00792BBF">
        <w:rPr>
          <w:rFonts w:ascii="Garamond" w:hAnsi="Garamond"/>
          <w:sz w:val="24"/>
        </w:rPr>
        <w:t>lah’ın</w:t>
      </w:r>
      <w:r w:rsidR="00810CE2" w:rsidRPr="00792BBF">
        <w:rPr>
          <w:rFonts w:ascii="Garamond" w:hAnsi="Garamond"/>
          <w:sz w:val="24"/>
        </w:rPr>
        <w:t xml:space="preserve"> Resulü! Bu şartı da yazalım mı?” </w:t>
      </w:r>
      <w:r w:rsidR="0053755C" w:rsidRPr="00792BBF">
        <w:rPr>
          <w:rFonts w:ascii="Garamond" w:hAnsi="Garamond"/>
          <w:sz w:val="24"/>
        </w:rPr>
        <w:t>Peygamber şö</w:t>
      </w:r>
      <w:r w:rsidR="0053755C" w:rsidRPr="00792BBF">
        <w:rPr>
          <w:rFonts w:ascii="Garamond" w:hAnsi="Garamond"/>
          <w:sz w:val="24"/>
        </w:rPr>
        <w:t>y</w:t>
      </w:r>
      <w:r w:rsidR="0053755C" w:rsidRPr="00792BBF">
        <w:rPr>
          <w:rFonts w:ascii="Garamond" w:hAnsi="Garamond"/>
          <w:sz w:val="24"/>
        </w:rPr>
        <w:t xml:space="preserve">le </w:t>
      </w:r>
      <w:r w:rsidR="003361B6" w:rsidRPr="00792BBF">
        <w:rPr>
          <w:rFonts w:ascii="Garamond" w:hAnsi="Garamond"/>
          <w:sz w:val="24"/>
        </w:rPr>
        <w:t>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3755C" w:rsidRPr="00792BBF">
        <w:rPr>
          <w:rFonts w:ascii="Garamond" w:hAnsi="Garamond"/>
          <w:sz w:val="24"/>
        </w:rPr>
        <w:t>"Evet zira eğer bi</w:t>
      </w:r>
      <w:r w:rsidR="0053755C" w:rsidRPr="00792BBF">
        <w:rPr>
          <w:rFonts w:ascii="Garamond" w:hAnsi="Garamond"/>
          <w:sz w:val="24"/>
        </w:rPr>
        <w:t>z</w:t>
      </w:r>
      <w:r w:rsidR="0053755C" w:rsidRPr="00792BBF">
        <w:rPr>
          <w:rFonts w:ascii="Garamond" w:hAnsi="Garamond"/>
          <w:sz w:val="24"/>
        </w:rPr>
        <w:t xml:space="preserve">den birisi onlara sığınacak </w:t>
      </w:r>
      <w:r w:rsidR="0053755C" w:rsidRPr="00792BBF">
        <w:rPr>
          <w:rFonts w:ascii="Garamond" w:hAnsi="Garamond"/>
          <w:sz w:val="24"/>
        </w:rPr>
        <w:t>o</w:t>
      </w:r>
      <w:r w:rsidR="0053755C" w:rsidRPr="00792BBF">
        <w:rPr>
          <w:rFonts w:ascii="Garamond" w:hAnsi="Garamond"/>
          <w:sz w:val="24"/>
        </w:rPr>
        <w:t>lursa Allah onu kendi rahmetinden uzaklaştırır</w:t>
      </w:r>
      <w:r w:rsidR="001915DA" w:rsidRPr="00792BBF">
        <w:rPr>
          <w:rFonts w:ascii="Garamond" w:hAnsi="Garamond"/>
          <w:sz w:val="24"/>
        </w:rPr>
        <w:t xml:space="preserve">. </w:t>
      </w:r>
      <w:r w:rsidR="00810CE2" w:rsidRPr="00792BBF">
        <w:rPr>
          <w:rFonts w:ascii="Garamond" w:hAnsi="Garamond"/>
          <w:sz w:val="24"/>
        </w:rPr>
        <w:t>Ama eğer onlardan biri bize sığınacak olursa çok y</w:t>
      </w:r>
      <w:r w:rsidR="00810CE2" w:rsidRPr="00792BBF">
        <w:rPr>
          <w:rFonts w:ascii="Garamond" w:hAnsi="Garamond"/>
          <w:sz w:val="24"/>
        </w:rPr>
        <w:t>a</w:t>
      </w:r>
      <w:r w:rsidR="00810CE2" w:rsidRPr="00792BBF">
        <w:rPr>
          <w:rFonts w:ascii="Garamond" w:hAnsi="Garamond"/>
          <w:sz w:val="24"/>
        </w:rPr>
        <w:t>kında Allah ke</w:t>
      </w:r>
      <w:r w:rsidR="00810CE2" w:rsidRPr="00792BBF">
        <w:rPr>
          <w:rFonts w:ascii="Garamond" w:hAnsi="Garamond"/>
          <w:sz w:val="24"/>
        </w:rPr>
        <w:t>n</w:t>
      </w:r>
      <w:r w:rsidR="00810CE2" w:rsidRPr="00792BBF">
        <w:rPr>
          <w:rFonts w:ascii="Garamond" w:hAnsi="Garamond"/>
          <w:sz w:val="24"/>
        </w:rPr>
        <w:t>disi için kurtuluş</w:t>
      </w:r>
      <w:r w:rsidR="008777AB" w:rsidRPr="00792BBF">
        <w:rPr>
          <w:rFonts w:ascii="Garamond" w:hAnsi="Garamond"/>
          <w:sz w:val="24"/>
        </w:rPr>
        <w:t xml:space="preserve"> ve çıkış yolu</w:t>
      </w:r>
      <w:r w:rsidR="00810CE2" w:rsidRPr="00792BBF">
        <w:rPr>
          <w:rFonts w:ascii="Garamond" w:hAnsi="Garamond"/>
          <w:sz w:val="24"/>
        </w:rPr>
        <w:t xml:space="preserve"> nasip ed</w:t>
      </w:r>
      <w:r w:rsidR="00810CE2" w:rsidRPr="00792BBF">
        <w:rPr>
          <w:rFonts w:ascii="Garamond" w:hAnsi="Garamond"/>
          <w:sz w:val="24"/>
        </w:rPr>
        <w:t>e</w:t>
      </w:r>
      <w:r w:rsidR="00810CE2" w:rsidRPr="00792BBF">
        <w:rPr>
          <w:rFonts w:ascii="Garamond" w:hAnsi="Garamond"/>
          <w:sz w:val="24"/>
        </w:rPr>
        <w:t>cek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20/317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 384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777AB" w:rsidRPr="00792BBF" w:rsidRDefault="0082002F" w:rsidP="00700C50">
      <w:pPr>
        <w:pStyle w:val="Heading1"/>
        <w:spacing w:line="300" w:lineRule="atLeast"/>
        <w:ind w:firstLine="284"/>
      </w:pPr>
      <w:bookmarkStart w:id="261" w:name="_Toc536708860"/>
      <w:r w:rsidRPr="00792BBF">
        <w:lastRenderedPageBreak/>
        <w:t>3054</w:t>
      </w:r>
      <w:r w:rsidR="001915DA" w:rsidRPr="00792BBF">
        <w:t xml:space="preserve">. </w:t>
      </w:r>
      <w:r w:rsidRPr="00792BBF">
        <w:t>Bölüm</w:t>
      </w:r>
      <w:bookmarkEnd w:id="261"/>
    </w:p>
    <w:p w:rsidR="0082002F" w:rsidRPr="00792BBF" w:rsidRDefault="008777AB" w:rsidP="00700C50">
      <w:pPr>
        <w:pStyle w:val="Heading1"/>
        <w:spacing w:line="300" w:lineRule="atLeast"/>
        <w:ind w:firstLine="284"/>
      </w:pPr>
      <w:bookmarkStart w:id="262" w:name="_Toc536708861"/>
      <w:r w:rsidRPr="00792BBF">
        <w:t>Hayber ve Fedek S</w:t>
      </w:r>
      <w:r w:rsidRPr="00792BBF">
        <w:t>a</w:t>
      </w:r>
      <w:r w:rsidRPr="00792BBF">
        <w:t>vaşları</w:t>
      </w:r>
      <w:bookmarkEnd w:id="262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 xml:space="preserve">“Savaştan geri kalmış </w:t>
      </w:r>
      <w:r w:rsidRPr="00792BBF">
        <w:t>o</w:t>
      </w:r>
      <w:r w:rsidRPr="00792BBF">
        <w:t>lanlar</w:t>
      </w:r>
      <w:r w:rsidR="001915DA" w:rsidRPr="00792BBF">
        <w:t xml:space="preserve">, </w:t>
      </w:r>
      <w:r w:rsidRPr="00792BBF">
        <w:t>siz ganimetleri alm</w:t>
      </w:r>
      <w:r w:rsidRPr="00792BBF">
        <w:t>a</w:t>
      </w:r>
      <w:r w:rsidRPr="00792BBF">
        <w:t>ya giderken</w:t>
      </w:r>
      <w:r w:rsidR="001915DA" w:rsidRPr="00792BBF">
        <w:t xml:space="preserve">: </w:t>
      </w:r>
      <w:r w:rsidRPr="00792BBF">
        <w:t>“Bırakın</w:t>
      </w:r>
      <w:r w:rsidR="001915DA" w:rsidRPr="00792BBF">
        <w:t xml:space="preserve">, </w:t>
      </w:r>
      <w:r w:rsidRPr="00792BBF">
        <w:t>biz de s</w:t>
      </w:r>
      <w:r w:rsidRPr="00792BBF">
        <w:t>i</w:t>
      </w:r>
      <w:r w:rsidRPr="00792BBF">
        <w:t>zinle gelelim”</w:t>
      </w:r>
      <w:r w:rsidR="001915DA" w:rsidRPr="00792BBF">
        <w:t xml:space="preserve"> </w:t>
      </w:r>
      <w:r w:rsidRPr="00792BBF">
        <w:t>diyecekle</w:t>
      </w:r>
      <w:r w:rsidRPr="00792BBF">
        <w:t>r</w:t>
      </w:r>
      <w:r w:rsidRPr="00792BBF">
        <w:t>dir</w:t>
      </w:r>
      <w:r w:rsidR="001915DA" w:rsidRPr="00792BBF">
        <w:t xml:space="preserve">. </w:t>
      </w:r>
      <w:r w:rsidRPr="00792BBF">
        <w:t>Onlar Allah'ın sözünü deği</w:t>
      </w:r>
      <w:r w:rsidRPr="00792BBF">
        <w:t>ş</w:t>
      </w:r>
      <w:r w:rsidRPr="00792BBF">
        <w:t>tirmek isterler</w:t>
      </w:r>
      <w:r w:rsidR="001915DA" w:rsidRPr="00792BBF">
        <w:t xml:space="preserve">. </w:t>
      </w:r>
      <w:r w:rsidRPr="00792BBF">
        <w:t>De ki</w:t>
      </w:r>
      <w:r w:rsidR="001915DA" w:rsidRPr="00792BBF">
        <w:t xml:space="preserve">: </w:t>
      </w:r>
      <w:r w:rsidRPr="00792BBF">
        <w:t>“Bize uymayacaksınız</w:t>
      </w:r>
      <w:r w:rsidR="001915DA" w:rsidRPr="00792BBF">
        <w:t xml:space="preserve">; </w:t>
      </w:r>
      <w:r w:rsidRPr="00792BBF">
        <w:t>Allah sizin için önceden böyle buyu</w:t>
      </w:r>
      <w:r w:rsidRPr="00792BBF">
        <w:t>r</w:t>
      </w:r>
      <w:r w:rsidRPr="00792BBF">
        <w:t>muştur</w:t>
      </w:r>
      <w:r w:rsidR="001915DA" w:rsidRPr="00792BBF">
        <w:t xml:space="preserve">.” </w:t>
      </w:r>
      <w:r w:rsidRPr="00792BBF">
        <w:t>Size</w:t>
      </w:r>
      <w:r w:rsidR="001915DA" w:rsidRPr="00792BBF">
        <w:t xml:space="preserve">: </w:t>
      </w:r>
      <w:r w:rsidRPr="00792BBF">
        <w:t>“Hayır</w:t>
      </w:r>
      <w:r w:rsidR="001915DA" w:rsidRPr="00792BBF">
        <w:t xml:space="preserve">, </w:t>
      </w:r>
      <w:r w:rsidRPr="00792BBF">
        <w:t>bizi çekemiyorsunuz”</w:t>
      </w:r>
      <w:r w:rsidR="001915DA" w:rsidRPr="00792BBF">
        <w:t xml:space="preserve"> </w:t>
      </w:r>
      <w:r w:rsidRPr="00792BBF">
        <w:t>diy</w:t>
      </w:r>
      <w:r w:rsidRPr="00792BBF">
        <w:t>e</w:t>
      </w:r>
      <w:r w:rsidRPr="00792BBF">
        <w:t>cekler</w:t>
      </w:r>
      <w:r w:rsidR="001915DA" w:rsidRPr="00792BBF">
        <w:t xml:space="preserve">. </w:t>
      </w:r>
      <w:r w:rsidRPr="00792BBF">
        <w:t>Aksine</w:t>
      </w:r>
      <w:r w:rsidR="001915DA" w:rsidRPr="00792BBF">
        <w:t xml:space="preserve">, </w:t>
      </w:r>
      <w:r w:rsidRPr="00792BBF">
        <w:t>kendileri ancak pek az söz anlayan ki</w:t>
      </w:r>
      <w:r w:rsidRPr="00792BBF">
        <w:t>m</w:t>
      </w:r>
      <w:r w:rsidRPr="00792BBF">
        <w:t>selerdir</w:t>
      </w:r>
      <w:r w:rsidR="001915DA" w:rsidRPr="00792BBF">
        <w:t>.”</w:t>
      </w:r>
      <w:r w:rsidRPr="00792BBF">
        <w:rPr>
          <w:rStyle w:val="FootnoteReference"/>
        </w:rPr>
        <w:footnoteReference w:id="886"/>
      </w:r>
    </w:p>
    <w:p w:rsidR="0082002F" w:rsidRPr="00792BBF" w:rsidRDefault="008777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Bureyde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361B6" w:rsidRPr="00792BBF">
        <w:rPr>
          <w:rFonts w:ascii="Garamond" w:hAnsi="Garamond"/>
          <w:sz w:val="24"/>
        </w:rPr>
        <w:t>Hayber</w:t>
      </w:r>
      <w:r w:rsidRPr="00792BBF">
        <w:rPr>
          <w:rFonts w:ascii="Garamond" w:hAnsi="Garamond"/>
          <w:sz w:val="24"/>
        </w:rPr>
        <w:t xml:space="preserve"> savaşı </w:t>
      </w:r>
      <w:r w:rsidR="003361B6" w:rsidRPr="00792BBF">
        <w:rPr>
          <w:rFonts w:ascii="Garamond" w:hAnsi="Garamond"/>
          <w:sz w:val="24"/>
        </w:rPr>
        <w:t>gününde</w:t>
      </w:r>
      <w:r w:rsidRPr="00792BBF">
        <w:rPr>
          <w:rFonts w:ascii="Garamond" w:hAnsi="Garamond"/>
          <w:sz w:val="24"/>
        </w:rPr>
        <w:t xml:space="preserve"> Ebubekir sancağı eline aldı ama fethetme </w:t>
      </w:r>
      <w:r w:rsidR="003361B6" w:rsidRPr="00792BBF">
        <w:rPr>
          <w:rFonts w:ascii="Garamond" w:hAnsi="Garamond"/>
          <w:sz w:val="24"/>
        </w:rPr>
        <w:t>hususunda</w:t>
      </w:r>
      <w:r w:rsidRPr="00792BBF">
        <w:rPr>
          <w:rFonts w:ascii="Garamond" w:hAnsi="Garamond"/>
          <w:sz w:val="24"/>
        </w:rPr>
        <w:t xml:space="preserve"> başarı gö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teremeyip geri döndü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Ertesi gün ise Ömer sancağı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line aldı o da başarılı olamadı ve İbn-i Müslim’e öldürüldüğü insanlar (Müslümanlar) geri </w:t>
      </w:r>
      <w:r w:rsidR="003361B6" w:rsidRPr="00792BBF">
        <w:rPr>
          <w:rFonts w:ascii="Garamond" w:hAnsi="Garamond"/>
          <w:sz w:val="24"/>
        </w:rPr>
        <w:t>döndüler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 resulü </w:t>
      </w:r>
      <w:r w:rsidR="003361B6" w:rsidRPr="00792BBF">
        <w:rPr>
          <w:rFonts w:ascii="Garamond" w:hAnsi="Garamond"/>
          <w:sz w:val="24"/>
        </w:rPr>
        <w:t>şöyle</w:t>
      </w:r>
      <w:r w:rsidRPr="00792BBF">
        <w:rPr>
          <w:rFonts w:ascii="Garamond" w:hAnsi="Garamond"/>
          <w:sz w:val="24"/>
        </w:rPr>
        <w:t xml:space="preserve">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 bayrağı Allah resulünü seven ve Allah ve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sulünün de </w:t>
      </w:r>
      <w:r w:rsidR="003361B6" w:rsidRPr="00792BBF">
        <w:rPr>
          <w:rFonts w:ascii="Garamond" w:hAnsi="Garamond"/>
          <w:sz w:val="24"/>
        </w:rPr>
        <w:t>kendisini</w:t>
      </w:r>
      <w:r w:rsidRPr="00792BBF">
        <w:rPr>
          <w:rFonts w:ascii="Garamond" w:hAnsi="Garamond"/>
          <w:sz w:val="24"/>
        </w:rPr>
        <w:t xml:space="preserve"> sevdiği birine vereceğim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fe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hedip 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fer elde etmedikçe asla geri dönmez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Biz o geceyi yarın galibiyet elde edeceğimiz sevi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ciyle sabahladık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 </w:t>
      </w:r>
      <w:r w:rsidRPr="00792BBF">
        <w:rPr>
          <w:rFonts w:ascii="Garamond" w:hAnsi="Garamond"/>
          <w:sz w:val="24"/>
        </w:rPr>
        <w:lastRenderedPageBreak/>
        <w:t>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sabah namazını kıldı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dından sancağı istedi yerinden kalktı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bizden </w:t>
      </w:r>
      <w:r w:rsidR="003361B6" w:rsidRPr="00792BBF">
        <w:rPr>
          <w:rFonts w:ascii="Garamond" w:hAnsi="Garamond"/>
          <w:sz w:val="24"/>
        </w:rPr>
        <w:t>Resulullah</w:t>
      </w:r>
      <w:r w:rsidRPr="00792BBF">
        <w:rPr>
          <w:rFonts w:ascii="Garamond" w:hAnsi="Garamond"/>
          <w:sz w:val="24"/>
        </w:rPr>
        <w:t xml:space="preserve"> nezdinde yakınlık ve makamı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 herkes o şahsın kendisi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masını ümit 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yordu</w:t>
      </w:r>
      <w:r w:rsidR="001915DA" w:rsidRPr="00792BBF">
        <w:rPr>
          <w:rFonts w:ascii="Garamond" w:hAnsi="Garamond"/>
          <w:sz w:val="24"/>
        </w:rPr>
        <w:t xml:space="preserve">. </w:t>
      </w:r>
      <w:r w:rsidR="003361B6" w:rsidRPr="00792BBF">
        <w:rPr>
          <w:rFonts w:ascii="Garamond" w:hAnsi="Garamond"/>
          <w:sz w:val="24"/>
        </w:rPr>
        <w:t>Hatta ben Peygamber</w:t>
      </w:r>
      <w:r w:rsidR="001915DA" w:rsidRPr="00792BBF">
        <w:rPr>
          <w:rFonts w:ascii="Garamond" w:hAnsi="Garamond"/>
          <w:sz w:val="24"/>
        </w:rPr>
        <w:t xml:space="preserve"> </w:t>
      </w:r>
      <w:r w:rsidR="003361B6" w:rsidRPr="00792BBF">
        <w:rPr>
          <w:rFonts w:ascii="Garamond" w:hAnsi="Garamond"/>
          <w:sz w:val="24"/>
        </w:rPr>
        <w:t>yanındaki yakınlığım ve m</w:t>
      </w:r>
      <w:r w:rsidR="003361B6" w:rsidRPr="00792BBF">
        <w:rPr>
          <w:rFonts w:ascii="Garamond" w:hAnsi="Garamond"/>
          <w:sz w:val="24"/>
        </w:rPr>
        <w:t>a</w:t>
      </w:r>
      <w:r w:rsidR="003361B6" w:rsidRPr="00792BBF">
        <w:rPr>
          <w:rFonts w:ascii="Garamond" w:hAnsi="Garamond"/>
          <w:sz w:val="24"/>
        </w:rPr>
        <w:t>kamım sebebiyle boynumu uzattım ve kafamı yukarı tu</w:t>
      </w:r>
      <w:r w:rsidR="003361B6" w:rsidRPr="00792BBF">
        <w:rPr>
          <w:rFonts w:ascii="Garamond" w:hAnsi="Garamond"/>
          <w:sz w:val="24"/>
        </w:rPr>
        <w:t>t</w:t>
      </w:r>
      <w:r w:rsidR="003361B6" w:rsidRPr="00792BBF">
        <w:rPr>
          <w:rFonts w:ascii="Garamond" w:hAnsi="Garamond"/>
          <w:sz w:val="24"/>
        </w:rPr>
        <w:t>tum ama Resulullah (s</w:t>
      </w:r>
      <w:r w:rsidR="001915DA" w:rsidRPr="00792BBF">
        <w:rPr>
          <w:rFonts w:ascii="Garamond" w:hAnsi="Garamond"/>
          <w:sz w:val="24"/>
        </w:rPr>
        <w:t xml:space="preserve">. . </w:t>
      </w:r>
      <w:r w:rsidR="003361B6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="003361B6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) Ali bin Ebi Talib’i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ç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ama Ali bin Ebi Talib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göz hastalığ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 yakala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mıştı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elini gözüne sürdü ve 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dından sancağı ona verdi fetih ve zafer ona nasip oldu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7"/>
      </w:r>
    </w:p>
    <w:p w:rsidR="0082002F" w:rsidRPr="00792BBF" w:rsidRDefault="008777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Hakeza </w:t>
      </w:r>
      <w:r w:rsidR="003361B6" w:rsidRPr="00792BBF">
        <w:rPr>
          <w:rFonts w:ascii="Garamond" w:hAnsi="Garamond"/>
          <w:i/>
          <w:iCs/>
          <w:sz w:val="24"/>
        </w:rPr>
        <w:t>Bureyde</w:t>
      </w:r>
      <w:r w:rsidRPr="00792BBF">
        <w:rPr>
          <w:rFonts w:ascii="Garamond" w:hAnsi="Garamond"/>
          <w:i/>
          <w:iCs/>
          <w:sz w:val="24"/>
        </w:rPr>
        <w:t xml:space="preserve">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Resulullah (s</w:t>
      </w:r>
      <w:r w:rsidR="001915DA" w:rsidRPr="00792BBF">
        <w:rPr>
          <w:rFonts w:ascii="Garamond" w:hAnsi="Garamond"/>
          <w:sz w:val="24"/>
        </w:rPr>
        <w:t xml:space="preserve">. 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a) </w:t>
      </w:r>
      <w:r w:rsidR="003361B6" w:rsidRPr="00792BBF">
        <w:rPr>
          <w:rFonts w:ascii="Garamond" w:hAnsi="Garamond"/>
          <w:sz w:val="24"/>
        </w:rPr>
        <w:t>Hayber</w:t>
      </w:r>
      <w:r w:rsidRPr="00792BBF">
        <w:rPr>
          <w:rFonts w:ascii="Garamond" w:hAnsi="Garamond"/>
          <w:sz w:val="24"/>
        </w:rPr>
        <w:t xml:space="preserve">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kınlarına inice </w:t>
      </w:r>
      <w:r w:rsidR="003361B6" w:rsidRPr="00792BBF">
        <w:rPr>
          <w:rFonts w:ascii="Garamond" w:hAnsi="Garamond"/>
          <w:sz w:val="24"/>
        </w:rPr>
        <w:t>Hayber</w:t>
      </w:r>
      <w:r w:rsidRPr="00792BBF">
        <w:rPr>
          <w:rFonts w:ascii="Garamond" w:hAnsi="Garamond"/>
          <w:sz w:val="24"/>
        </w:rPr>
        <w:t xml:space="preserve"> ehli ko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ku ve paniğe kapıldılar ve şöyle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361B6" w:rsidRPr="00792BBF">
        <w:rPr>
          <w:rFonts w:ascii="Garamond" w:hAnsi="Garamond"/>
          <w:sz w:val="24"/>
        </w:rPr>
        <w:t>Muhammed</w:t>
      </w:r>
      <w:r w:rsidRPr="00792BBF">
        <w:rPr>
          <w:rFonts w:ascii="Garamond" w:hAnsi="Garamond"/>
          <w:sz w:val="24"/>
        </w:rPr>
        <w:t xml:space="preserve"> Medinelerle bi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likte gelmiştir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Resulullah (s</w:t>
      </w:r>
      <w:r w:rsidR="001915DA" w:rsidRPr="00792BBF">
        <w:rPr>
          <w:rFonts w:ascii="Garamond" w:hAnsi="Garamond"/>
          <w:sz w:val="24"/>
        </w:rPr>
        <w:t xml:space="preserve">. 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a) Ömer bin </w:t>
      </w:r>
      <w:r w:rsidR="003361B6" w:rsidRPr="00792BBF">
        <w:rPr>
          <w:rFonts w:ascii="Garamond" w:hAnsi="Garamond"/>
          <w:sz w:val="24"/>
        </w:rPr>
        <w:t>Hattab’ı</w:t>
      </w:r>
      <w:r w:rsidRPr="00792BBF">
        <w:rPr>
          <w:rFonts w:ascii="Garamond" w:hAnsi="Garamond"/>
          <w:sz w:val="24"/>
        </w:rPr>
        <w:t xml:space="preserve">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lümanlarla gönderdi ve o </w:t>
      </w:r>
      <w:r w:rsidR="003361B6" w:rsidRPr="00792BBF">
        <w:rPr>
          <w:rFonts w:ascii="Garamond" w:hAnsi="Garamond"/>
          <w:sz w:val="24"/>
        </w:rPr>
        <w:t>Hayber</w:t>
      </w:r>
      <w:r w:rsidRPr="00792BBF">
        <w:rPr>
          <w:rFonts w:ascii="Garamond" w:hAnsi="Garamond"/>
          <w:sz w:val="24"/>
        </w:rPr>
        <w:t xml:space="preserve"> halkıyla savaşa koyu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onlar Ömer’i ve güçlerini geri püskürttüler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Ömer arkada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ların</w:t>
      </w:r>
      <w:r w:rsidR="0034687E" w:rsidRPr="00792BBF">
        <w:rPr>
          <w:rFonts w:ascii="Garamond" w:hAnsi="Garamond"/>
          <w:sz w:val="24"/>
        </w:rPr>
        <w:t xml:space="preserve">ı onlar da </w:t>
      </w:r>
      <w:r w:rsidR="003361B6" w:rsidRPr="00792BBF">
        <w:rPr>
          <w:rFonts w:ascii="Garamond" w:hAnsi="Garamond"/>
          <w:sz w:val="24"/>
        </w:rPr>
        <w:t>Ömer’i</w:t>
      </w:r>
      <w:r w:rsidR="0034687E" w:rsidRPr="00792BBF">
        <w:rPr>
          <w:rFonts w:ascii="Garamond" w:hAnsi="Garamond"/>
          <w:sz w:val="24"/>
        </w:rPr>
        <w:t xml:space="preserve"> korkaklı</w:t>
      </w:r>
      <w:r w:rsidR="0034687E" w:rsidRPr="00792BBF">
        <w:rPr>
          <w:rFonts w:ascii="Garamond" w:hAnsi="Garamond"/>
          <w:sz w:val="24"/>
        </w:rPr>
        <w:t>k</w:t>
      </w:r>
      <w:r w:rsidR="0034687E" w:rsidRPr="00792BBF">
        <w:rPr>
          <w:rFonts w:ascii="Garamond" w:hAnsi="Garamond"/>
          <w:sz w:val="24"/>
        </w:rPr>
        <w:t>la suç</w:t>
      </w:r>
      <w:r w:rsidRPr="00792BBF">
        <w:rPr>
          <w:rFonts w:ascii="Garamond" w:hAnsi="Garamond"/>
          <w:sz w:val="24"/>
        </w:rPr>
        <w:t xml:space="preserve">layarak </w:t>
      </w:r>
      <w:r w:rsidR="0034687E" w:rsidRPr="00792BBF">
        <w:rPr>
          <w:rFonts w:ascii="Garamond" w:hAnsi="Garamond"/>
          <w:sz w:val="24"/>
        </w:rPr>
        <w:t>Resulullah’ın (s</w:t>
      </w:r>
      <w:r w:rsidR="001915DA" w:rsidRPr="00792BBF">
        <w:rPr>
          <w:rFonts w:ascii="Garamond" w:hAnsi="Garamond"/>
          <w:sz w:val="24"/>
        </w:rPr>
        <w:t xml:space="preserve">. . </w:t>
      </w:r>
      <w:r w:rsidR="0034687E"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</w:t>
      </w:r>
      <w:r w:rsidR="0034687E" w:rsidRPr="00792BBF">
        <w:rPr>
          <w:rFonts w:ascii="Garamond" w:hAnsi="Garamond"/>
          <w:sz w:val="24"/>
        </w:rPr>
        <w:t>a) yanına geri döndüler</w:t>
      </w:r>
      <w:r w:rsidR="001915DA" w:rsidRPr="00792BBF">
        <w:rPr>
          <w:rFonts w:ascii="Garamond" w:hAnsi="Garamond"/>
          <w:sz w:val="24"/>
        </w:rPr>
        <w:t xml:space="preserve">. </w:t>
      </w:r>
      <w:r w:rsidR="0034687E" w:rsidRPr="00792BBF">
        <w:rPr>
          <w:rFonts w:ascii="Garamond" w:hAnsi="Garamond"/>
          <w:sz w:val="24"/>
        </w:rPr>
        <w:t>Pe</w:t>
      </w:r>
      <w:r w:rsidR="0034687E" w:rsidRPr="00792BBF">
        <w:rPr>
          <w:rFonts w:ascii="Garamond" w:hAnsi="Garamond"/>
          <w:sz w:val="24"/>
        </w:rPr>
        <w:t>y</w:t>
      </w:r>
      <w:r w:rsidR="0034687E" w:rsidRPr="00792BBF">
        <w:rPr>
          <w:rFonts w:ascii="Garamond" w:hAnsi="Garamond"/>
          <w:sz w:val="24"/>
        </w:rPr>
        <w:t xml:space="preserve">gamber </w:t>
      </w:r>
      <w:r w:rsidR="001915DA" w:rsidRPr="00792BBF">
        <w:rPr>
          <w:rFonts w:ascii="Garamond" w:hAnsi="Garamond"/>
          <w:sz w:val="24"/>
        </w:rPr>
        <w:t>(s.a.a)</w:t>
      </w:r>
      <w:r w:rsidR="0034687E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4687E" w:rsidRPr="00792BBF">
        <w:rPr>
          <w:rFonts w:ascii="Garamond" w:hAnsi="Garamond"/>
          <w:sz w:val="24"/>
        </w:rPr>
        <w:t>“Yarın sancağı Allah ve Resul</w:t>
      </w:r>
      <w:r w:rsidR="0034687E" w:rsidRPr="00792BBF">
        <w:rPr>
          <w:rFonts w:ascii="Garamond" w:hAnsi="Garamond"/>
          <w:sz w:val="24"/>
        </w:rPr>
        <w:t>ü</w:t>
      </w:r>
      <w:r w:rsidR="0034687E" w:rsidRPr="00792BBF">
        <w:rPr>
          <w:rFonts w:ascii="Garamond" w:hAnsi="Garamond"/>
          <w:sz w:val="24"/>
        </w:rPr>
        <w:t>nü s</w:t>
      </w:r>
      <w:r w:rsidR="0034687E" w:rsidRPr="00792BBF">
        <w:rPr>
          <w:rFonts w:ascii="Garamond" w:hAnsi="Garamond"/>
          <w:sz w:val="24"/>
        </w:rPr>
        <w:t>e</w:t>
      </w:r>
      <w:r w:rsidR="0034687E" w:rsidRPr="00792BBF">
        <w:rPr>
          <w:rFonts w:ascii="Garamond" w:hAnsi="Garamond"/>
          <w:sz w:val="24"/>
        </w:rPr>
        <w:t xml:space="preserve">ven ve Allah ve resulünün de kendisini sevdiği birisine </w:t>
      </w:r>
      <w:r w:rsidR="0034687E" w:rsidRPr="00792BBF">
        <w:rPr>
          <w:rFonts w:ascii="Garamond" w:hAnsi="Garamond"/>
          <w:sz w:val="24"/>
        </w:rPr>
        <w:lastRenderedPageBreak/>
        <w:t>v</w:t>
      </w:r>
      <w:r w:rsidR="0034687E" w:rsidRPr="00792BBF">
        <w:rPr>
          <w:rFonts w:ascii="Garamond" w:hAnsi="Garamond"/>
          <w:sz w:val="24"/>
        </w:rPr>
        <w:t>e</w:t>
      </w:r>
      <w:r w:rsidR="0034687E" w:rsidRPr="00792BBF">
        <w:rPr>
          <w:rFonts w:ascii="Garamond" w:hAnsi="Garamond"/>
          <w:sz w:val="24"/>
        </w:rPr>
        <w:t>receğim</w:t>
      </w:r>
      <w:r w:rsidR="001915DA" w:rsidRPr="00792BBF">
        <w:rPr>
          <w:rFonts w:ascii="Garamond" w:hAnsi="Garamond"/>
          <w:sz w:val="24"/>
        </w:rPr>
        <w:t>.”</w:t>
      </w:r>
      <w:r w:rsidR="0034687E" w:rsidRPr="00792BBF">
        <w:rPr>
          <w:rFonts w:ascii="Garamond" w:hAnsi="Garamond"/>
          <w:sz w:val="24"/>
        </w:rPr>
        <w:t xml:space="preserve"> Ertesi gün Ebu Berkir ve Ömer sancağın kendileri</w:t>
      </w:r>
      <w:r w:rsidR="0034687E" w:rsidRPr="00792BBF">
        <w:rPr>
          <w:rFonts w:ascii="Garamond" w:hAnsi="Garamond"/>
          <w:sz w:val="24"/>
        </w:rPr>
        <w:t>n</w:t>
      </w:r>
      <w:r w:rsidR="0034687E" w:rsidRPr="00792BBF">
        <w:rPr>
          <w:rFonts w:ascii="Garamond" w:hAnsi="Garamond"/>
          <w:sz w:val="24"/>
        </w:rPr>
        <w:t>den birine verileceği ümidiyle boyu</w:t>
      </w:r>
      <w:r w:rsidR="0034687E" w:rsidRPr="00792BBF">
        <w:rPr>
          <w:rFonts w:ascii="Garamond" w:hAnsi="Garamond"/>
          <w:sz w:val="24"/>
        </w:rPr>
        <w:t>n</w:t>
      </w:r>
      <w:r w:rsidR="0034687E" w:rsidRPr="00792BBF">
        <w:rPr>
          <w:rFonts w:ascii="Garamond" w:hAnsi="Garamond"/>
          <w:sz w:val="24"/>
        </w:rPr>
        <w:t xml:space="preserve">larını uzattılar ama Peygamber </w:t>
      </w:r>
      <w:r w:rsidR="001915DA" w:rsidRPr="00792BBF">
        <w:rPr>
          <w:rFonts w:ascii="Garamond" w:hAnsi="Garamond"/>
          <w:sz w:val="24"/>
        </w:rPr>
        <w:t>(s.a.a)</w:t>
      </w:r>
      <w:r w:rsidR="0034687E" w:rsidRPr="00792BBF">
        <w:rPr>
          <w:rFonts w:ascii="Garamond" w:hAnsi="Garamond"/>
          <w:sz w:val="24"/>
        </w:rPr>
        <w:t xml:space="preserve"> Ali bin Ebi Talib’i </w:t>
      </w:r>
      <w:r w:rsidR="001915DA" w:rsidRPr="00792BBF">
        <w:rPr>
          <w:rFonts w:ascii="Garamond" w:hAnsi="Garamond"/>
          <w:sz w:val="24"/>
        </w:rPr>
        <w:t>(a.s)</w:t>
      </w:r>
      <w:r w:rsidR="0034687E" w:rsidRPr="00792BBF">
        <w:rPr>
          <w:rFonts w:ascii="Garamond" w:hAnsi="Garamond"/>
          <w:sz w:val="24"/>
        </w:rPr>
        <w:t xml:space="preserve"> çağırdı</w:t>
      </w:r>
      <w:r w:rsidR="001915DA" w:rsidRPr="00792BBF">
        <w:rPr>
          <w:rFonts w:ascii="Garamond" w:hAnsi="Garamond"/>
          <w:sz w:val="24"/>
        </w:rPr>
        <w:t xml:space="preserve">. </w:t>
      </w:r>
      <w:r w:rsidR="0034687E" w:rsidRPr="00792BBF">
        <w:rPr>
          <w:rFonts w:ascii="Garamond" w:hAnsi="Garamond"/>
          <w:sz w:val="24"/>
        </w:rPr>
        <w:t xml:space="preserve">O gün Ali </w:t>
      </w:r>
      <w:r w:rsidR="001915DA" w:rsidRPr="00792BBF">
        <w:rPr>
          <w:rFonts w:ascii="Garamond" w:hAnsi="Garamond"/>
          <w:sz w:val="24"/>
        </w:rPr>
        <w:t>(a.s)</w:t>
      </w:r>
      <w:r w:rsidR="0034687E" w:rsidRPr="00792BBF">
        <w:rPr>
          <w:rFonts w:ascii="Garamond" w:hAnsi="Garamond"/>
          <w:sz w:val="24"/>
        </w:rPr>
        <w:t xml:space="preserve"> göz ha</w:t>
      </w:r>
      <w:r w:rsidR="0034687E" w:rsidRPr="00792BBF">
        <w:rPr>
          <w:rFonts w:ascii="Garamond" w:hAnsi="Garamond"/>
          <w:sz w:val="24"/>
        </w:rPr>
        <w:t>s</w:t>
      </w:r>
      <w:r w:rsidR="0034687E" w:rsidRPr="00792BBF">
        <w:rPr>
          <w:rFonts w:ascii="Garamond" w:hAnsi="Garamond"/>
          <w:sz w:val="24"/>
        </w:rPr>
        <w:t>talığına yakala</w:t>
      </w:r>
      <w:r w:rsidR="0034687E" w:rsidRPr="00792BBF">
        <w:rPr>
          <w:rFonts w:ascii="Garamond" w:hAnsi="Garamond"/>
          <w:sz w:val="24"/>
        </w:rPr>
        <w:t>n</w:t>
      </w:r>
      <w:r w:rsidR="0034687E" w:rsidRPr="00792BBF">
        <w:rPr>
          <w:rFonts w:ascii="Garamond" w:hAnsi="Garamond"/>
          <w:sz w:val="24"/>
        </w:rPr>
        <w:t>mıştı</w:t>
      </w:r>
      <w:r w:rsidR="001915DA" w:rsidRPr="00792BBF">
        <w:rPr>
          <w:rFonts w:ascii="Garamond" w:hAnsi="Garamond"/>
          <w:sz w:val="24"/>
        </w:rPr>
        <w:t xml:space="preserve">. </w:t>
      </w:r>
      <w:r w:rsidR="003361B6" w:rsidRPr="00792BBF">
        <w:rPr>
          <w:rFonts w:ascii="Garamond" w:hAnsi="Garamond"/>
          <w:sz w:val="24"/>
        </w:rPr>
        <w:t>Resulüllah</w:t>
      </w:r>
      <w:r w:rsidR="0034687E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34687E" w:rsidRPr="00792BBF">
        <w:rPr>
          <w:rFonts w:ascii="Garamond" w:hAnsi="Garamond"/>
          <w:sz w:val="24"/>
        </w:rPr>
        <w:t xml:space="preserve"> gözüne bir dama tükür</w:t>
      </w:r>
      <w:r w:rsidR="0034687E" w:rsidRPr="00792BBF">
        <w:rPr>
          <w:rFonts w:ascii="Garamond" w:hAnsi="Garamond"/>
          <w:sz w:val="24"/>
        </w:rPr>
        <w:t>ü</w:t>
      </w:r>
      <w:r w:rsidR="0034687E" w:rsidRPr="00792BBF">
        <w:rPr>
          <w:rFonts w:ascii="Garamond" w:hAnsi="Garamond"/>
          <w:sz w:val="24"/>
        </w:rPr>
        <w:t>ğünü damlattı ve bayrağı ona teslim etti</w:t>
      </w:r>
      <w:r w:rsidR="001915DA" w:rsidRPr="00792BBF">
        <w:rPr>
          <w:rFonts w:ascii="Garamond" w:hAnsi="Garamond"/>
          <w:sz w:val="24"/>
        </w:rPr>
        <w:t xml:space="preserve">. </w:t>
      </w:r>
      <w:r w:rsidR="0034687E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34687E" w:rsidRPr="00792BBF">
        <w:rPr>
          <w:rFonts w:ascii="Garamond" w:hAnsi="Garamond"/>
          <w:sz w:val="24"/>
        </w:rPr>
        <w:t xml:space="preserve"> Müslüma</w:t>
      </w:r>
      <w:r w:rsidR="0034687E" w:rsidRPr="00792BBF">
        <w:rPr>
          <w:rFonts w:ascii="Garamond" w:hAnsi="Garamond"/>
          <w:sz w:val="24"/>
        </w:rPr>
        <w:t>n</w:t>
      </w:r>
      <w:r w:rsidR="0034687E" w:rsidRPr="00792BBF">
        <w:rPr>
          <w:rFonts w:ascii="Garamond" w:hAnsi="Garamond"/>
          <w:sz w:val="24"/>
        </w:rPr>
        <w:t>larla birli</w:t>
      </w:r>
      <w:r w:rsidR="0034687E" w:rsidRPr="00792BBF">
        <w:rPr>
          <w:rFonts w:ascii="Garamond" w:hAnsi="Garamond"/>
          <w:sz w:val="24"/>
        </w:rPr>
        <w:t>k</w:t>
      </w:r>
      <w:r w:rsidR="0034687E" w:rsidRPr="00792BBF">
        <w:rPr>
          <w:rFonts w:ascii="Garamond" w:hAnsi="Garamond"/>
          <w:sz w:val="24"/>
        </w:rPr>
        <w:t>te hareket eti</w:t>
      </w:r>
      <w:r w:rsidR="001915DA" w:rsidRPr="00792BBF">
        <w:rPr>
          <w:rFonts w:ascii="Garamond" w:hAnsi="Garamond"/>
          <w:sz w:val="24"/>
        </w:rPr>
        <w:t xml:space="preserve">. </w:t>
      </w:r>
      <w:r w:rsidR="0034687E" w:rsidRPr="00792BBF">
        <w:rPr>
          <w:rFonts w:ascii="Garamond" w:hAnsi="Garamond"/>
          <w:sz w:val="24"/>
        </w:rPr>
        <w:t>Hayber halkıyla savaşmaya koştu</w:t>
      </w:r>
      <w:r w:rsidR="001915DA" w:rsidRPr="00792BBF">
        <w:rPr>
          <w:rFonts w:ascii="Garamond" w:hAnsi="Garamond"/>
          <w:sz w:val="24"/>
        </w:rPr>
        <w:t xml:space="preserve">. </w:t>
      </w:r>
      <w:r w:rsidR="003361B6" w:rsidRPr="00792BBF">
        <w:rPr>
          <w:rFonts w:ascii="Garamond" w:hAnsi="Garamond"/>
          <w:sz w:val="24"/>
        </w:rPr>
        <w:t>Orada</w:t>
      </w:r>
      <w:r w:rsidR="001915DA" w:rsidRPr="00792BBF">
        <w:rPr>
          <w:rFonts w:ascii="Garamond" w:hAnsi="Garamond"/>
          <w:sz w:val="24"/>
        </w:rPr>
        <w:t xml:space="preserve"> </w:t>
      </w:r>
      <w:r w:rsidR="003361B6" w:rsidRPr="00792BBF">
        <w:rPr>
          <w:rFonts w:ascii="Garamond" w:hAnsi="Garamond"/>
          <w:sz w:val="24"/>
        </w:rPr>
        <w:t>Hayberli Merhab ile karşılaştı</w:t>
      </w:r>
      <w:r w:rsidR="001915DA" w:rsidRPr="00792BBF">
        <w:rPr>
          <w:rFonts w:ascii="Garamond" w:hAnsi="Garamond"/>
          <w:sz w:val="24"/>
        </w:rPr>
        <w:t xml:space="preserve">: </w:t>
      </w:r>
      <w:r w:rsidR="003361B6" w:rsidRPr="00792BBF">
        <w:rPr>
          <w:rFonts w:ascii="Garamond" w:hAnsi="Garamond"/>
          <w:sz w:val="24"/>
        </w:rPr>
        <w:t>“Hayber’de biliyor ki ben Merhab’ım</w:t>
      </w:r>
      <w:r w:rsidR="001915DA" w:rsidRPr="00792BBF">
        <w:rPr>
          <w:rFonts w:ascii="Garamond" w:hAnsi="Garamond"/>
          <w:sz w:val="24"/>
        </w:rPr>
        <w:t xml:space="preserve">. </w:t>
      </w:r>
      <w:r w:rsidR="00EE692E" w:rsidRPr="00792BBF">
        <w:rPr>
          <w:rFonts w:ascii="Garamond" w:hAnsi="Garamond"/>
          <w:sz w:val="24"/>
        </w:rPr>
        <w:t>Ba</w:t>
      </w:r>
      <w:r w:rsidR="001C7725" w:rsidRPr="00792BBF">
        <w:rPr>
          <w:rFonts w:ascii="Garamond" w:hAnsi="Garamond"/>
          <w:sz w:val="24"/>
        </w:rPr>
        <w:t>ştan</w:t>
      </w:r>
      <w:r w:rsidR="00EE692E" w:rsidRPr="00792BBF">
        <w:rPr>
          <w:rFonts w:ascii="Garamond" w:hAnsi="Garamond"/>
          <w:sz w:val="24"/>
        </w:rPr>
        <w:t xml:space="preserve"> tırnağa dek silahlıyım ve tecrübeli bir pehl</w:t>
      </w:r>
      <w:r w:rsidR="00EE692E" w:rsidRPr="00792BBF">
        <w:rPr>
          <w:rFonts w:ascii="Garamond" w:hAnsi="Garamond"/>
          <w:sz w:val="24"/>
        </w:rPr>
        <w:t>i</w:t>
      </w:r>
      <w:r w:rsidR="00EE692E" w:rsidRPr="00792BBF">
        <w:rPr>
          <w:rFonts w:ascii="Garamond" w:hAnsi="Garamond"/>
          <w:sz w:val="24"/>
        </w:rPr>
        <w:t>vanım</w:t>
      </w:r>
      <w:r w:rsidR="001915DA" w:rsidRPr="00792BBF">
        <w:rPr>
          <w:rFonts w:ascii="Garamond" w:hAnsi="Garamond"/>
          <w:sz w:val="24"/>
        </w:rPr>
        <w:t xml:space="preserve">. </w:t>
      </w:r>
      <w:r w:rsidR="00EE692E" w:rsidRPr="00792BBF">
        <w:rPr>
          <w:rFonts w:ascii="Garamond" w:hAnsi="Garamond"/>
          <w:sz w:val="24"/>
        </w:rPr>
        <w:t xml:space="preserve">Aslanlar </w:t>
      </w:r>
      <w:r w:rsidR="00254352" w:rsidRPr="00792BBF">
        <w:rPr>
          <w:rFonts w:ascii="Garamond" w:hAnsi="Garamond"/>
          <w:sz w:val="24"/>
        </w:rPr>
        <w:t>yönelince def</w:t>
      </w:r>
      <w:r w:rsidR="00254352" w:rsidRPr="00792BBF">
        <w:rPr>
          <w:rFonts w:ascii="Garamond" w:hAnsi="Garamond"/>
          <w:sz w:val="24"/>
        </w:rPr>
        <w:t>a</w:t>
      </w:r>
      <w:r w:rsidR="00254352" w:rsidRPr="00792BBF">
        <w:rPr>
          <w:rFonts w:ascii="Garamond" w:hAnsi="Garamond"/>
          <w:sz w:val="24"/>
        </w:rPr>
        <w:t>larca mızrak vurur bazen de kılıç indiririm</w:t>
      </w:r>
      <w:r w:rsidR="001915DA" w:rsidRPr="00792BBF">
        <w:rPr>
          <w:rFonts w:ascii="Garamond" w:hAnsi="Garamond"/>
          <w:sz w:val="24"/>
        </w:rPr>
        <w:t xml:space="preserve">. </w:t>
      </w:r>
      <w:r w:rsidR="00254352" w:rsidRPr="00792BBF">
        <w:rPr>
          <w:rFonts w:ascii="Garamond" w:hAnsi="Garamond"/>
          <w:sz w:val="24"/>
        </w:rPr>
        <w:t xml:space="preserve">O </w:t>
      </w:r>
      <w:r w:rsidR="001C7725" w:rsidRPr="00792BBF">
        <w:rPr>
          <w:rFonts w:ascii="Garamond" w:hAnsi="Garamond"/>
          <w:sz w:val="24"/>
        </w:rPr>
        <w:t>ve Ali karşı karşıya geldi</w:t>
      </w:r>
      <w:r w:rsidR="001915DA" w:rsidRPr="00792BBF">
        <w:rPr>
          <w:rFonts w:ascii="Garamond" w:hAnsi="Garamond"/>
          <w:sz w:val="24"/>
        </w:rPr>
        <w:t xml:space="preserve">. </w:t>
      </w:r>
      <w:r w:rsidR="001C7725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1C7725" w:rsidRPr="00792BBF">
        <w:rPr>
          <w:rFonts w:ascii="Garamond" w:hAnsi="Garamond"/>
          <w:sz w:val="24"/>
        </w:rPr>
        <w:t xml:space="preserve"> kılıcıyla başının ortasına öyle bir darbe indirdi ki Ali </w:t>
      </w:r>
      <w:r w:rsidR="001915DA" w:rsidRPr="00792BBF">
        <w:rPr>
          <w:rFonts w:ascii="Garamond" w:hAnsi="Garamond"/>
          <w:sz w:val="24"/>
        </w:rPr>
        <w:t>(a.s)</w:t>
      </w:r>
      <w:r w:rsidR="001C7725" w:rsidRPr="00792BBF">
        <w:rPr>
          <w:rFonts w:ascii="Garamond" w:hAnsi="Garamond"/>
          <w:sz w:val="24"/>
        </w:rPr>
        <w:t xml:space="preserve"> kılıcıyla dişlerine varı</w:t>
      </w:r>
      <w:r w:rsidR="001C7725" w:rsidRPr="00792BBF">
        <w:rPr>
          <w:rFonts w:ascii="Garamond" w:hAnsi="Garamond"/>
          <w:sz w:val="24"/>
        </w:rPr>
        <w:t>n</w:t>
      </w:r>
      <w:r w:rsidR="001C7725" w:rsidRPr="00792BBF">
        <w:rPr>
          <w:rFonts w:ascii="Garamond" w:hAnsi="Garamond"/>
          <w:sz w:val="24"/>
        </w:rPr>
        <w:t>caya kadar başının ortasına bir da</w:t>
      </w:r>
      <w:r w:rsidR="001C7725" w:rsidRPr="00792BBF">
        <w:rPr>
          <w:rFonts w:ascii="Garamond" w:hAnsi="Garamond"/>
          <w:sz w:val="24"/>
        </w:rPr>
        <w:t>r</w:t>
      </w:r>
      <w:r w:rsidR="00476EC1" w:rsidRPr="00792BBF">
        <w:rPr>
          <w:rFonts w:ascii="Garamond" w:hAnsi="Garamond"/>
          <w:sz w:val="24"/>
        </w:rPr>
        <w:t>b</w:t>
      </w:r>
      <w:r w:rsidR="001C7725" w:rsidRPr="00792BBF">
        <w:rPr>
          <w:rFonts w:ascii="Garamond" w:hAnsi="Garamond"/>
          <w:sz w:val="24"/>
        </w:rPr>
        <w:t>e indirdi</w:t>
      </w:r>
      <w:r w:rsidR="001915DA" w:rsidRPr="00792BBF">
        <w:rPr>
          <w:rFonts w:ascii="Garamond" w:hAnsi="Garamond"/>
          <w:sz w:val="24"/>
        </w:rPr>
        <w:t xml:space="preserve">. </w:t>
      </w:r>
      <w:r w:rsidR="00476EC1" w:rsidRPr="00792BBF">
        <w:rPr>
          <w:rFonts w:ascii="Garamond" w:hAnsi="Garamond"/>
          <w:sz w:val="24"/>
        </w:rPr>
        <w:t>Vurduğu darbenin sesini karargahtaki herkes işi</w:t>
      </w:r>
      <w:r w:rsidR="00476EC1" w:rsidRPr="00792BBF">
        <w:rPr>
          <w:rFonts w:ascii="Garamond" w:hAnsi="Garamond"/>
          <w:sz w:val="24"/>
        </w:rPr>
        <w:t>t</w:t>
      </w:r>
      <w:r w:rsidR="00476EC1"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 xml:space="preserve">. </w:t>
      </w:r>
      <w:r w:rsidR="00476EC1" w:rsidRPr="00792BBF">
        <w:rPr>
          <w:rFonts w:ascii="Garamond" w:hAnsi="Garamond"/>
          <w:sz w:val="24"/>
        </w:rPr>
        <w:t>Henüz ordunun son aske</w:t>
      </w:r>
      <w:r w:rsidR="00476EC1" w:rsidRPr="00792BBF">
        <w:rPr>
          <w:rFonts w:ascii="Garamond" w:hAnsi="Garamond"/>
          <w:sz w:val="24"/>
        </w:rPr>
        <w:t>r</w:t>
      </w:r>
      <w:r w:rsidR="00476EC1" w:rsidRPr="00792BBF">
        <w:rPr>
          <w:rFonts w:ascii="Garamond" w:hAnsi="Garamond"/>
          <w:sz w:val="24"/>
        </w:rPr>
        <w:t>leri gelmeden Hayber kalesi ilk g</w:t>
      </w:r>
      <w:r w:rsidR="00476EC1" w:rsidRPr="00792BBF">
        <w:rPr>
          <w:rFonts w:ascii="Garamond" w:hAnsi="Garamond"/>
          <w:sz w:val="24"/>
        </w:rPr>
        <w:t>e</w:t>
      </w:r>
      <w:r w:rsidR="00476EC1" w:rsidRPr="00792BBF">
        <w:rPr>
          <w:rFonts w:ascii="Garamond" w:hAnsi="Garamond"/>
          <w:sz w:val="24"/>
        </w:rPr>
        <w:t>lenler tarafından feth</w:t>
      </w:r>
      <w:r w:rsidR="00476EC1" w:rsidRPr="00792BBF">
        <w:rPr>
          <w:rFonts w:ascii="Garamond" w:hAnsi="Garamond"/>
          <w:sz w:val="24"/>
        </w:rPr>
        <w:t>e</w:t>
      </w:r>
      <w:r w:rsidR="00476EC1" w:rsidRPr="00792BBF">
        <w:rPr>
          <w:rFonts w:ascii="Garamond" w:hAnsi="Garamond"/>
          <w:sz w:val="24"/>
        </w:rPr>
        <w:t>dildi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88"/>
      </w:r>
    </w:p>
    <w:p w:rsidR="004A2131" w:rsidRPr="00792BBF" w:rsidRDefault="00476EC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Cabir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Hayber günü Yahudi Merhab dışarı çıktı ve şu </w:t>
      </w:r>
      <w:r w:rsidR="004A2131" w:rsidRPr="00792BBF">
        <w:rPr>
          <w:rFonts w:ascii="Garamond" w:hAnsi="Garamond"/>
          <w:sz w:val="24"/>
        </w:rPr>
        <w:t>recezi (meydan okuyan ş</w:t>
      </w:r>
      <w:r w:rsidR="004A2131" w:rsidRPr="00792BBF">
        <w:rPr>
          <w:rFonts w:ascii="Garamond" w:hAnsi="Garamond"/>
          <w:sz w:val="24"/>
        </w:rPr>
        <w:t>i</w:t>
      </w:r>
      <w:r w:rsidR="004A2131" w:rsidRPr="00792BBF">
        <w:rPr>
          <w:rFonts w:ascii="Garamond" w:hAnsi="Garamond"/>
          <w:sz w:val="24"/>
        </w:rPr>
        <w:t>irler) okuyordu</w:t>
      </w:r>
      <w:r w:rsidR="001915DA" w:rsidRPr="00792BBF">
        <w:rPr>
          <w:rFonts w:ascii="Garamond" w:hAnsi="Garamond"/>
          <w:sz w:val="24"/>
        </w:rPr>
        <w:t xml:space="preserve">: </w:t>
      </w:r>
      <w:r w:rsidR="004A2131" w:rsidRPr="00792BBF">
        <w:rPr>
          <w:rFonts w:ascii="Garamond" w:hAnsi="Garamond"/>
          <w:sz w:val="24"/>
        </w:rPr>
        <w:t xml:space="preserve">“Hayber biliyor ki ben </w:t>
      </w:r>
      <w:r w:rsidR="003361B6" w:rsidRPr="00792BBF">
        <w:rPr>
          <w:rFonts w:ascii="Garamond" w:hAnsi="Garamond"/>
          <w:sz w:val="24"/>
        </w:rPr>
        <w:t>Merhab’ım</w:t>
      </w:r>
      <w:r w:rsidR="004A2131" w:rsidRPr="00792BBF">
        <w:rPr>
          <w:rFonts w:ascii="Garamond" w:hAnsi="Garamond"/>
          <w:sz w:val="24"/>
        </w:rPr>
        <w:t>”</w:t>
      </w:r>
    </w:p>
    <w:p w:rsidR="004A2131" w:rsidRPr="00792BBF" w:rsidRDefault="004A2131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lastRenderedPageBreak/>
        <w:t>Tırnağa dek silahlıyım ve te</w:t>
      </w:r>
      <w:r w:rsidRPr="00792BBF">
        <w:rPr>
          <w:rFonts w:ascii="Garamond" w:hAnsi="Garamond"/>
          <w:sz w:val="24"/>
        </w:rPr>
        <w:t>c</w:t>
      </w:r>
      <w:r w:rsidRPr="00792BBF">
        <w:rPr>
          <w:rFonts w:ascii="Garamond" w:hAnsi="Garamond"/>
          <w:sz w:val="24"/>
        </w:rPr>
        <w:t>rübeli bir pehlivanım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4A2131" w:rsidRPr="00792BBF" w:rsidRDefault="004A2131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Defalarca mızrak savurur ve bazen kılıç </w:t>
      </w:r>
      <w:r w:rsidR="00886B40" w:rsidRPr="00792BBF">
        <w:rPr>
          <w:rFonts w:ascii="Garamond" w:hAnsi="Garamond"/>
          <w:sz w:val="24"/>
        </w:rPr>
        <w:t>indiririm</w:t>
      </w:r>
      <w:r w:rsidR="001915DA" w:rsidRPr="00792BBF">
        <w:rPr>
          <w:rFonts w:ascii="Garamond" w:hAnsi="Garamond"/>
          <w:sz w:val="24"/>
        </w:rPr>
        <w:t xml:space="preserve">. </w:t>
      </w:r>
      <w:r w:rsidR="00886B40" w:rsidRPr="00792BBF">
        <w:rPr>
          <w:rFonts w:ascii="Garamond" w:hAnsi="Garamond"/>
          <w:sz w:val="24"/>
        </w:rPr>
        <w:t>Aslanlar</w:t>
      </w:r>
      <w:r w:rsidRPr="00792BBF">
        <w:rPr>
          <w:rFonts w:ascii="Garamond" w:hAnsi="Garamond"/>
          <w:sz w:val="24"/>
        </w:rPr>
        <w:t xml:space="preserve"> meydana gelince ve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neyince</w:t>
      </w:r>
      <w:r w:rsidR="001915DA" w:rsidRPr="00792BBF">
        <w:rPr>
          <w:rFonts w:ascii="Garamond" w:hAnsi="Garamond"/>
          <w:sz w:val="24"/>
        </w:rPr>
        <w:t>.”</w:t>
      </w:r>
    </w:p>
    <w:p w:rsidR="0082002F" w:rsidRPr="00792BBF" w:rsidRDefault="004A2131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Merhab hakeza şöyle </w:t>
      </w:r>
      <w:r w:rsidR="00886B40" w:rsidRPr="00792BBF">
        <w:rPr>
          <w:rFonts w:ascii="Garamond" w:hAnsi="Garamond"/>
          <w:sz w:val="24"/>
        </w:rPr>
        <w:t>diyorum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“Meydana çıkacak bir tek adam var mıdır?” Allah </w:t>
      </w:r>
      <w:r w:rsidR="00886B40" w:rsidRPr="00792BBF">
        <w:rPr>
          <w:rFonts w:ascii="Garamond" w:hAnsi="Garamond"/>
          <w:sz w:val="24"/>
        </w:rPr>
        <w:t>R</w:t>
      </w:r>
      <w:r w:rsidR="00886B40" w:rsidRPr="00792BBF">
        <w:rPr>
          <w:rFonts w:ascii="Garamond" w:hAnsi="Garamond"/>
          <w:sz w:val="24"/>
        </w:rPr>
        <w:t>e</w:t>
      </w:r>
      <w:r w:rsidR="00886B40" w:rsidRPr="00792BBF">
        <w:rPr>
          <w:rFonts w:ascii="Garamond" w:hAnsi="Garamond"/>
          <w:sz w:val="24"/>
        </w:rPr>
        <w:t>sulü</w:t>
      </w:r>
      <w:r w:rsidRPr="00792BBF">
        <w:rPr>
          <w:rFonts w:ascii="Garamond" w:hAnsi="Garamond"/>
          <w:sz w:val="24"/>
        </w:rPr>
        <w:t xml:space="preserve"> (s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="001915DA" w:rsidRPr="00792BBF">
        <w:rPr>
          <w:rFonts w:ascii="Garamond" w:hAnsi="Garamond"/>
          <w:sz w:val="24"/>
        </w:rPr>
        <w:t xml:space="preserve">. . </w:t>
      </w:r>
      <w:r w:rsidRPr="00792BBF">
        <w:rPr>
          <w:rFonts w:ascii="Garamond" w:hAnsi="Garamond"/>
          <w:sz w:val="24"/>
        </w:rPr>
        <w:t>a)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é</w:t>
      </w:r>
      <w:r w:rsidRPr="00792BBF">
        <w:rPr>
          <w:rFonts w:ascii="Garamond" w:hAnsi="Garamond"/>
          <w:sz w:val="24"/>
        </w:rPr>
        <w:t>kim onunla savaşa gidecek?” M</w:t>
      </w:r>
      <w:r w:rsidR="00332087" w:rsidRPr="00792BBF">
        <w:rPr>
          <w:rFonts w:ascii="Garamond" w:hAnsi="Garamond"/>
          <w:sz w:val="24"/>
        </w:rPr>
        <w:t>uham</w:t>
      </w:r>
      <w:r w:rsidRPr="00792BBF">
        <w:rPr>
          <w:rFonts w:ascii="Garamond" w:hAnsi="Garamond"/>
          <w:sz w:val="24"/>
        </w:rPr>
        <w:t>m</w:t>
      </w:r>
      <w:r w:rsidR="00332087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 bin Mesleme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Ey Allah’ın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>!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lah’a yemin olsun ki ben matemliyim ve </w:t>
      </w:r>
      <w:r w:rsidR="00332087" w:rsidRPr="00792BBF">
        <w:rPr>
          <w:rFonts w:ascii="Garamond" w:hAnsi="Garamond"/>
          <w:sz w:val="24"/>
        </w:rPr>
        <w:t>kan davam var</w:t>
      </w:r>
      <w:r w:rsidR="001915DA" w:rsidRPr="00792BBF">
        <w:rPr>
          <w:rFonts w:ascii="Garamond" w:hAnsi="Garamond"/>
          <w:sz w:val="24"/>
        </w:rPr>
        <w:t xml:space="preserve">. </w:t>
      </w:r>
      <w:r w:rsidR="00332087" w:rsidRPr="00792BBF">
        <w:rPr>
          <w:rFonts w:ascii="Garamond" w:hAnsi="Garamond"/>
          <w:sz w:val="24"/>
        </w:rPr>
        <w:t>Onlar dün kardeşimi öldü</w:t>
      </w:r>
      <w:r w:rsidR="00332087" w:rsidRPr="00792BBF">
        <w:rPr>
          <w:rFonts w:ascii="Garamond" w:hAnsi="Garamond"/>
          <w:sz w:val="24"/>
        </w:rPr>
        <w:t>r</w:t>
      </w:r>
      <w:r w:rsidR="00332087" w:rsidRPr="00792BBF">
        <w:rPr>
          <w:rFonts w:ascii="Garamond" w:hAnsi="Garamond"/>
          <w:sz w:val="24"/>
        </w:rPr>
        <w:t>düler</w:t>
      </w:r>
      <w:r w:rsidR="001915DA" w:rsidRPr="00792BBF">
        <w:rPr>
          <w:rFonts w:ascii="Garamond" w:hAnsi="Garamond"/>
          <w:sz w:val="24"/>
        </w:rPr>
        <w:t>.”</w:t>
      </w:r>
      <w:r w:rsidR="00332087" w:rsidRPr="00792BBF">
        <w:rPr>
          <w:rFonts w:ascii="Garamond" w:hAnsi="Garamond"/>
          <w:sz w:val="24"/>
        </w:rPr>
        <w:t xml:space="preserve"> Cabir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332087" w:rsidRPr="00792BBF">
        <w:rPr>
          <w:rFonts w:ascii="Garamond" w:hAnsi="Garamond"/>
          <w:sz w:val="24"/>
        </w:rPr>
        <w:t>“Allah Resulü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32087" w:rsidRPr="00792BBF">
        <w:rPr>
          <w:rFonts w:ascii="Garamond" w:hAnsi="Garamond"/>
          <w:sz w:val="24"/>
        </w:rPr>
        <w:t>“Git</w:t>
      </w:r>
      <w:r w:rsidR="00C231B9" w:rsidRPr="00792BBF">
        <w:rPr>
          <w:rFonts w:ascii="Garamond" w:hAnsi="Garamond"/>
          <w:sz w:val="24"/>
        </w:rPr>
        <w:t>! Ey Allah</w:t>
      </w:r>
      <w:r w:rsidR="00E655E1" w:rsidRPr="00792BBF">
        <w:rPr>
          <w:rFonts w:ascii="Garamond" w:hAnsi="Garamond"/>
          <w:sz w:val="24"/>
        </w:rPr>
        <w:t>’</w:t>
      </w:r>
      <w:r w:rsidR="00C231B9" w:rsidRPr="00792BBF">
        <w:rPr>
          <w:rFonts w:ascii="Garamond" w:hAnsi="Garamond"/>
          <w:sz w:val="24"/>
        </w:rPr>
        <w:t>ım! Ona yardım et</w:t>
      </w:r>
      <w:r w:rsidR="001915DA" w:rsidRPr="00792BBF">
        <w:rPr>
          <w:rFonts w:ascii="Garamond" w:hAnsi="Garamond"/>
          <w:sz w:val="24"/>
        </w:rPr>
        <w:t>.”</w:t>
      </w:r>
      <w:r w:rsidR="00C231B9" w:rsidRPr="00792BBF">
        <w:rPr>
          <w:rFonts w:ascii="Garamond" w:hAnsi="Garamond"/>
          <w:sz w:val="24"/>
        </w:rPr>
        <w:t xml:space="preserve"> İki savaşçı birbirine yaklaştı ve ar</w:t>
      </w:r>
      <w:r w:rsidR="00C231B9" w:rsidRPr="00792BBF">
        <w:rPr>
          <w:rFonts w:ascii="Garamond" w:hAnsi="Garamond"/>
          <w:sz w:val="24"/>
        </w:rPr>
        <w:t>a</w:t>
      </w:r>
      <w:r w:rsidR="00C231B9" w:rsidRPr="00792BBF">
        <w:rPr>
          <w:rFonts w:ascii="Garamond" w:hAnsi="Garamond"/>
          <w:sz w:val="24"/>
        </w:rPr>
        <w:t>larında bir ağaç vardı</w:t>
      </w:r>
      <w:r w:rsidR="001915DA" w:rsidRPr="00792BBF">
        <w:rPr>
          <w:rFonts w:ascii="Garamond" w:hAnsi="Garamond"/>
          <w:sz w:val="24"/>
        </w:rPr>
        <w:t xml:space="preserve">. </w:t>
      </w:r>
      <w:r w:rsidR="00C231B9" w:rsidRPr="00792BBF">
        <w:rPr>
          <w:rFonts w:ascii="Garamond" w:hAnsi="Garamond"/>
          <w:sz w:val="24"/>
        </w:rPr>
        <w:t>Merhab Muhammed bin Mesleme’ye saldırdı</w:t>
      </w:r>
      <w:r w:rsidR="001915DA" w:rsidRPr="00792BBF">
        <w:rPr>
          <w:rFonts w:ascii="Garamond" w:hAnsi="Garamond"/>
          <w:sz w:val="24"/>
        </w:rPr>
        <w:t xml:space="preserve">. </w:t>
      </w:r>
      <w:r w:rsidR="00BD781B" w:rsidRPr="00792BBF">
        <w:rPr>
          <w:rFonts w:ascii="Garamond" w:hAnsi="Garamond"/>
          <w:sz w:val="24"/>
        </w:rPr>
        <w:t>Ona bir darbe indirdi</w:t>
      </w:r>
      <w:r w:rsidR="001915DA" w:rsidRPr="00792BBF">
        <w:rPr>
          <w:rFonts w:ascii="Garamond" w:hAnsi="Garamond"/>
          <w:sz w:val="24"/>
        </w:rPr>
        <w:t xml:space="preserve">. </w:t>
      </w:r>
      <w:r w:rsidR="00BD781B" w:rsidRPr="00792BBF">
        <w:rPr>
          <w:rFonts w:ascii="Garamond" w:hAnsi="Garamond"/>
          <w:sz w:val="24"/>
        </w:rPr>
        <w:t>Muhammed bin Mesleme kalk</w:t>
      </w:r>
      <w:r w:rsidR="00BD781B" w:rsidRPr="00792BBF">
        <w:rPr>
          <w:rFonts w:ascii="Garamond" w:hAnsi="Garamond"/>
          <w:sz w:val="24"/>
        </w:rPr>
        <w:t>a</w:t>
      </w:r>
      <w:r w:rsidR="00BD781B" w:rsidRPr="00792BBF">
        <w:rPr>
          <w:rFonts w:ascii="Garamond" w:hAnsi="Garamond"/>
          <w:sz w:val="24"/>
        </w:rPr>
        <w:t>nını öne tuttu ve Merhab’ın kılıcı kalkanına takıldı</w:t>
      </w:r>
      <w:r w:rsidR="001915DA" w:rsidRPr="00792BBF">
        <w:rPr>
          <w:rFonts w:ascii="Garamond" w:hAnsi="Garamond"/>
          <w:sz w:val="24"/>
        </w:rPr>
        <w:t xml:space="preserve">. </w:t>
      </w:r>
      <w:r w:rsidR="00BD781B" w:rsidRPr="00792BBF">
        <w:rPr>
          <w:rFonts w:ascii="Garamond" w:hAnsi="Garamond"/>
          <w:sz w:val="24"/>
        </w:rPr>
        <w:t>M</w:t>
      </w:r>
      <w:r w:rsidR="00E655E1" w:rsidRPr="00792BBF">
        <w:rPr>
          <w:rFonts w:ascii="Garamond" w:hAnsi="Garamond"/>
          <w:sz w:val="24"/>
        </w:rPr>
        <w:t>uham</w:t>
      </w:r>
      <w:r w:rsidR="00BD781B" w:rsidRPr="00792BBF">
        <w:rPr>
          <w:rFonts w:ascii="Garamond" w:hAnsi="Garamond"/>
          <w:sz w:val="24"/>
        </w:rPr>
        <w:t>m</w:t>
      </w:r>
      <w:r w:rsidR="00E655E1" w:rsidRPr="00792BBF">
        <w:rPr>
          <w:rFonts w:ascii="Garamond" w:hAnsi="Garamond"/>
          <w:sz w:val="24"/>
        </w:rPr>
        <w:t>e</w:t>
      </w:r>
      <w:r w:rsidR="00BD781B" w:rsidRPr="00792BBF">
        <w:rPr>
          <w:rFonts w:ascii="Garamond" w:hAnsi="Garamond"/>
          <w:sz w:val="24"/>
        </w:rPr>
        <w:t>d bin Mesleme bu fırsattan istifade ederek Merhab’a bir darbe i</w:t>
      </w:r>
      <w:r w:rsidR="00BD781B" w:rsidRPr="00792BBF">
        <w:rPr>
          <w:rFonts w:ascii="Garamond" w:hAnsi="Garamond"/>
          <w:sz w:val="24"/>
        </w:rPr>
        <w:t>n</w:t>
      </w:r>
      <w:r w:rsidR="00BD781B" w:rsidRPr="00792BBF">
        <w:rPr>
          <w:rFonts w:ascii="Garamond" w:hAnsi="Garamond"/>
          <w:sz w:val="24"/>
        </w:rPr>
        <w:t>dirdi ve onu öldürdü</w:t>
      </w:r>
      <w:r w:rsidR="001915DA" w:rsidRPr="00792BBF">
        <w:rPr>
          <w:rFonts w:ascii="Garamond" w:hAnsi="Garamond"/>
          <w:sz w:val="24"/>
        </w:rPr>
        <w:t>.”</w:t>
      </w:r>
      <w:r w:rsidR="00BF5402" w:rsidRPr="00792BBF">
        <w:rPr>
          <w:rStyle w:val="FootnoteReference"/>
          <w:rFonts w:ascii="Garamond" w:hAnsi="Garamond"/>
          <w:sz w:val="24"/>
        </w:rPr>
        <w:t xml:space="preserve"> </w:t>
      </w:r>
      <w:r w:rsidR="00BF5402" w:rsidRPr="00792BBF">
        <w:rPr>
          <w:rStyle w:val="FootnoteReference"/>
          <w:rFonts w:ascii="Garamond" w:hAnsi="Garamond"/>
          <w:sz w:val="24"/>
        </w:rPr>
        <w:footnoteReference w:id="889"/>
      </w:r>
      <w:r w:rsidR="00E655E1" w:rsidRPr="00792BBF">
        <w:rPr>
          <w:rFonts w:ascii="Garamond" w:hAnsi="Garamond"/>
          <w:sz w:val="24"/>
        </w:rPr>
        <w:t xml:space="preserve"> </w:t>
      </w:r>
      <w:r w:rsidR="00E655E1" w:rsidRPr="00792BBF">
        <w:rPr>
          <w:rStyle w:val="FootnoteReference"/>
          <w:rFonts w:ascii="Garamond" w:hAnsi="Garamond"/>
          <w:sz w:val="24"/>
        </w:rPr>
        <w:footnoteReference w:id="890"/>
      </w:r>
    </w:p>
    <w:p w:rsidR="0082002F" w:rsidRPr="00792BBF" w:rsidRDefault="0049321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Huseyl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Harice el-Eşce’i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 mal satmak için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dine’ye girdim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Beni Resulullah’ın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yanına </w:t>
      </w:r>
      <w:r w:rsidRPr="00792BBF">
        <w:rPr>
          <w:rFonts w:ascii="Garamond" w:hAnsi="Garamond"/>
          <w:sz w:val="24"/>
        </w:rPr>
        <w:lastRenderedPageBreak/>
        <w:t>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türdüler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Peygamber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Huseyl! Benim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na vereceğim yirmi ölçek hurma karşılığında sen de Hayber yol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nu ashabına göstermeye hazır mısın?” Ben de bu işi yaptım ve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Hayber’e 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laşınca onun yanına vardım ve bana yirmi ölçek hurma verdi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Daha sonra </w:t>
      </w:r>
      <w:r w:rsidR="0051610E" w:rsidRPr="00792BBF">
        <w:rPr>
          <w:rFonts w:ascii="Garamond" w:hAnsi="Garamond"/>
          <w:sz w:val="24"/>
        </w:rPr>
        <w:t xml:space="preserve">bir gün de </w:t>
      </w:r>
      <w:r w:rsidRPr="00792BBF">
        <w:rPr>
          <w:rFonts w:ascii="Garamond" w:hAnsi="Garamond"/>
          <w:sz w:val="24"/>
        </w:rPr>
        <w:t>beni</w:t>
      </w:r>
      <w:r w:rsidR="0051610E" w:rsidRPr="00792BBF">
        <w:rPr>
          <w:rFonts w:ascii="Garamond" w:hAnsi="Garamond"/>
          <w:sz w:val="24"/>
        </w:rPr>
        <w:t xml:space="preserve"> esir olarak Peygamber’in huzuruna getirdiler</w:t>
      </w:r>
      <w:r w:rsidR="001915DA" w:rsidRPr="00792BBF">
        <w:rPr>
          <w:rFonts w:ascii="Garamond" w:hAnsi="Garamond"/>
          <w:sz w:val="24"/>
        </w:rPr>
        <w:t xml:space="preserve">. </w:t>
      </w:r>
      <w:r w:rsidR="0051610E" w:rsidRPr="00792BBF">
        <w:rPr>
          <w:rFonts w:ascii="Garamond" w:hAnsi="Garamond"/>
          <w:sz w:val="24"/>
        </w:rPr>
        <w:t>Peyga</w:t>
      </w:r>
      <w:r w:rsidR="0051610E" w:rsidRPr="00792BBF">
        <w:rPr>
          <w:rFonts w:ascii="Garamond" w:hAnsi="Garamond"/>
          <w:sz w:val="24"/>
        </w:rPr>
        <w:t>m</w:t>
      </w:r>
      <w:r w:rsidR="0051610E" w:rsidRPr="00792BBF">
        <w:rPr>
          <w:rFonts w:ascii="Garamond" w:hAnsi="Garamond"/>
          <w:sz w:val="24"/>
        </w:rPr>
        <w:t>ber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1610E" w:rsidRPr="00792BBF">
        <w:rPr>
          <w:rFonts w:ascii="Garamond" w:hAnsi="Garamond"/>
          <w:sz w:val="24"/>
        </w:rPr>
        <w:t>“Ey Huseyl! Yanıma esir olarak getirilen herkes üç gün içinde Müslüman olmuş ve boynundaki esaret ipi çıkarılmı</w:t>
      </w:r>
      <w:r w:rsidR="0051610E" w:rsidRPr="00792BBF">
        <w:rPr>
          <w:rFonts w:ascii="Garamond" w:hAnsi="Garamond"/>
          <w:sz w:val="24"/>
        </w:rPr>
        <w:t>ş</w:t>
      </w:r>
      <w:r w:rsidR="0051610E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.” </w:t>
      </w:r>
      <w:r w:rsidR="0051610E" w:rsidRPr="00792BBF">
        <w:rPr>
          <w:rFonts w:ascii="Garamond" w:hAnsi="Garamond"/>
          <w:sz w:val="24"/>
        </w:rPr>
        <w:t>Huseyl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51610E" w:rsidRPr="00792BBF">
        <w:rPr>
          <w:rFonts w:ascii="Garamond" w:hAnsi="Garamond"/>
          <w:sz w:val="24"/>
        </w:rPr>
        <w:t>“Ben de böylece Müslüman oldum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91"/>
      </w:r>
    </w:p>
    <w:p w:rsidR="0082002F" w:rsidRPr="00792BBF" w:rsidRDefault="0051610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Talha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Ben Peygamber’in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</w:t>
      </w:r>
      <w:r w:rsidR="00421EC1" w:rsidRPr="00792BBF">
        <w:rPr>
          <w:rFonts w:ascii="Garamond" w:hAnsi="Garamond"/>
          <w:sz w:val="24"/>
        </w:rPr>
        <w:t>terk</w:t>
      </w:r>
      <w:r w:rsidR="00421EC1" w:rsidRPr="00792BBF">
        <w:rPr>
          <w:rFonts w:ascii="Garamond" w:hAnsi="Garamond"/>
          <w:sz w:val="24"/>
        </w:rPr>
        <w:t>i</w:t>
      </w:r>
      <w:r w:rsidR="00421EC1" w:rsidRPr="00792BBF">
        <w:rPr>
          <w:rFonts w:ascii="Garamond" w:hAnsi="Garamond"/>
          <w:sz w:val="24"/>
        </w:rPr>
        <w:t>ne binmiştim</w:t>
      </w:r>
      <w:r w:rsidR="001915DA" w:rsidRPr="00792BBF">
        <w:rPr>
          <w:rFonts w:ascii="Garamond" w:hAnsi="Garamond"/>
          <w:sz w:val="24"/>
        </w:rPr>
        <w:t xml:space="preserve">. </w:t>
      </w:r>
      <w:r w:rsidR="00421EC1" w:rsidRPr="00792BBF">
        <w:rPr>
          <w:rFonts w:ascii="Garamond" w:hAnsi="Garamond"/>
          <w:sz w:val="24"/>
        </w:rPr>
        <w:t>Öyle ki dizlerim Peygamber’in dizine d</w:t>
      </w:r>
      <w:r w:rsidR="00421EC1" w:rsidRPr="00792BBF">
        <w:rPr>
          <w:rFonts w:ascii="Garamond" w:hAnsi="Garamond"/>
          <w:sz w:val="24"/>
        </w:rPr>
        <w:t>e</w:t>
      </w:r>
      <w:r w:rsidR="00421EC1" w:rsidRPr="00792BBF">
        <w:rPr>
          <w:rFonts w:ascii="Garamond" w:hAnsi="Garamond"/>
          <w:sz w:val="24"/>
        </w:rPr>
        <w:t>yiyordu</w:t>
      </w:r>
      <w:r w:rsidR="001915DA" w:rsidRPr="00792BBF">
        <w:rPr>
          <w:rFonts w:ascii="Garamond" w:hAnsi="Garamond"/>
          <w:sz w:val="24"/>
        </w:rPr>
        <w:t xml:space="preserve">. </w:t>
      </w:r>
      <w:r w:rsidR="00421EC1" w:rsidRPr="00792BBF">
        <w:rPr>
          <w:rFonts w:ascii="Garamond" w:hAnsi="Garamond"/>
          <w:sz w:val="24"/>
        </w:rPr>
        <w:t>Peygamber akşam Hayber’e sa</w:t>
      </w:r>
      <w:r w:rsidR="00421EC1" w:rsidRPr="00792BBF">
        <w:rPr>
          <w:rFonts w:ascii="Garamond" w:hAnsi="Garamond"/>
          <w:sz w:val="24"/>
        </w:rPr>
        <w:t>l</w:t>
      </w:r>
      <w:r w:rsidR="00421EC1" w:rsidRPr="00792BBF">
        <w:rPr>
          <w:rFonts w:ascii="Garamond" w:hAnsi="Garamond"/>
          <w:sz w:val="24"/>
        </w:rPr>
        <w:t>dırmadı</w:t>
      </w:r>
      <w:r w:rsidR="001915DA" w:rsidRPr="00792BBF">
        <w:rPr>
          <w:rFonts w:ascii="Garamond" w:hAnsi="Garamond"/>
          <w:sz w:val="24"/>
        </w:rPr>
        <w:t xml:space="preserve">. </w:t>
      </w:r>
      <w:r w:rsidR="00421EC1" w:rsidRPr="00792BBF">
        <w:rPr>
          <w:rFonts w:ascii="Garamond" w:hAnsi="Garamond"/>
          <w:sz w:val="24"/>
        </w:rPr>
        <w:t>Sabah olunca ani sald</w:t>
      </w:r>
      <w:r w:rsidR="00421EC1" w:rsidRPr="00792BBF">
        <w:rPr>
          <w:rFonts w:ascii="Garamond" w:hAnsi="Garamond"/>
          <w:sz w:val="24"/>
        </w:rPr>
        <w:t>ı</w:t>
      </w:r>
      <w:r w:rsidR="00421EC1" w:rsidRPr="00792BBF">
        <w:rPr>
          <w:rFonts w:ascii="Garamond" w:hAnsi="Garamond"/>
          <w:sz w:val="24"/>
        </w:rPr>
        <w:t>rıya geçti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421EC1" w:rsidRPr="00792BBF">
        <w:rPr>
          <w:rFonts w:ascii="Garamond" w:hAnsi="Garamond"/>
          <w:sz w:val="24"/>
        </w:rPr>
        <w:t>“Biz bir topluluğun meydanına varı</w:t>
      </w:r>
      <w:r w:rsidR="00421EC1" w:rsidRPr="00792BBF">
        <w:rPr>
          <w:rFonts w:ascii="Garamond" w:hAnsi="Garamond"/>
          <w:sz w:val="24"/>
        </w:rPr>
        <w:t>n</w:t>
      </w:r>
      <w:r w:rsidR="00421EC1" w:rsidRPr="00792BBF">
        <w:rPr>
          <w:rFonts w:ascii="Garamond" w:hAnsi="Garamond"/>
          <w:sz w:val="24"/>
        </w:rPr>
        <w:t>ca</w:t>
      </w:r>
      <w:r w:rsidR="00BA6823" w:rsidRPr="00792BBF">
        <w:rPr>
          <w:rFonts w:ascii="Garamond" w:hAnsi="Garamond"/>
          <w:sz w:val="24"/>
        </w:rPr>
        <w:t xml:space="preserve"> uyarılan kimselerin sonu kötü </w:t>
      </w:r>
      <w:r w:rsidR="00BA6823" w:rsidRPr="00792BBF">
        <w:rPr>
          <w:rFonts w:ascii="Garamond" w:hAnsi="Garamond"/>
          <w:sz w:val="24"/>
        </w:rPr>
        <w:t>o</w:t>
      </w:r>
      <w:r w:rsidR="00BA6823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92"/>
      </w:r>
    </w:p>
    <w:p w:rsidR="0082002F" w:rsidRPr="00792BBF" w:rsidRDefault="00BA682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Hakeza Ebu Talha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Sabah olunca Hayber ha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kı kürek ve </w:t>
      </w:r>
      <w:r w:rsidR="00B07F08" w:rsidRPr="00792BBF">
        <w:rPr>
          <w:rFonts w:ascii="Garamond" w:hAnsi="Garamond"/>
          <w:sz w:val="24"/>
        </w:rPr>
        <w:t>sepetleriyle tarlalar</w:t>
      </w:r>
      <w:r w:rsidR="00B07F08" w:rsidRPr="00792BBF">
        <w:rPr>
          <w:rFonts w:ascii="Garamond" w:hAnsi="Garamond"/>
          <w:sz w:val="24"/>
        </w:rPr>
        <w:t>ı</w:t>
      </w:r>
      <w:r w:rsidR="00B07F08" w:rsidRPr="00792BBF">
        <w:rPr>
          <w:rFonts w:ascii="Garamond" w:hAnsi="Garamond"/>
          <w:sz w:val="24"/>
        </w:rPr>
        <w:t xml:space="preserve">na gitmek için dışarı </w:t>
      </w:r>
      <w:r w:rsidR="00B07F08" w:rsidRPr="00792BBF">
        <w:rPr>
          <w:rFonts w:ascii="Garamond" w:hAnsi="Garamond"/>
          <w:sz w:val="24"/>
        </w:rPr>
        <w:lastRenderedPageBreak/>
        <w:t>çı</w:t>
      </w:r>
      <w:r w:rsidR="00B07F08" w:rsidRPr="00792BBF">
        <w:rPr>
          <w:rFonts w:ascii="Garamond" w:hAnsi="Garamond"/>
          <w:sz w:val="24"/>
        </w:rPr>
        <w:t>k</w:t>
      </w:r>
      <w:r w:rsidR="00B07F08" w:rsidRPr="00792BBF">
        <w:rPr>
          <w:rFonts w:ascii="Garamond" w:hAnsi="Garamond"/>
          <w:sz w:val="24"/>
        </w:rPr>
        <w:t>tılar</w:t>
      </w:r>
      <w:r w:rsidR="001915DA" w:rsidRPr="00792BBF">
        <w:rPr>
          <w:rFonts w:ascii="Garamond" w:hAnsi="Garamond"/>
          <w:sz w:val="24"/>
        </w:rPr>
        <w:t xml:space="preserve">. </w:t>
      </w:r>
      <w:r w:rsidR="00B07F08" w:rsidRPr="00792BBF">
        <w:rPr>
          <w:rFonts w:ascii="Garamond" w:hAnsi="Garamond"/>
          <w:sz w:val="24"/>
        </w:rPr>
        <w:t xml:space="preserve">Peygamber ve </w:t>
      </w:r>
      <w:r w:rsidR="00886B40" w:rsidRPr="00792BBF">
        <w:rPr>
          <w:rFonts w:ascii="Garamond" w:hAnsi="Garamond"/>
          <w:sz w:val="24"/>
        </w:rPr>
        <w:t>İslam</w:t>
      </w:r>
      <w:r w:rsidR="00B07F08" w:rsidRPr="00792BBF">
        <w:rPr>
          <w:rFonts w:ascii="Garamond" w:hAnsi="Garamond"/>
          <w:sz w:val="24"/>
        </w:rPr>
        <w:t xml:space="preserve"> ordusunu görünce geri dönüp kaçtılar</w:t>
      </w:r>
      <w:r w:rsidR="001915DA" w:rsidRPr="00792BBF">
        <w:rPr>
          <w:rFonts w:ascii="Garamond" w:hAnsi="Garamond"/>
          <w:sz w:val="24"/>
        </w:rPr>
        <w:t xml:space="preserve">. </w:t>
      </w:r>
      <w:r w:rsidR="00B07F08" w:rsidRPr="00792BBF">
        <w:rPr>
          <w:rFonts w:ascii="Garamond" w:hAnsi="Garamond"/>
          <w:sz w:val="24"/>
        </w:rPr>
        <w:t>A</w:t>
      </w:r>
      <w:r w:rsidR="00B07F08" w:rsidRPr="00792BBF">
        <w:rPr>
          <w:rFonts w:ascii="Garamond" w:hAnsi="Garamond"/>
          <w:sz w:val="24"/>
        </w:rPr>
        <w:t>l</w:t>
      </w:r>
      <w:r w:rsidR="00B07F08" w:rsidRPr="00792BBF">
        <w:rPr>
          <w:rFonts w:ascii="Garamond" w:hAnsi="Garamond"/>
          <w:sz w:val="24"/>
        </w:rPr>
        <w:t xml:space="preserve">lah </w:t>
      </w:r>
      <w:r w:rsidR="00886B40" w:rsidRPr="00792BBF">
        <w:rPr>
          <w:rFonts w:ascii="Garamond" w:hAnsi="Garamond"/>
          <w:sz w:val="24"/>
        </w:rPr>
        <w:t>Resulü</w:t>
      </w:r>
      <w:r w:rsidR="00B07F08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B07F08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B07F08" w:rsidRPr="00792BBF">
        <w:rPr>
          <w:rFonts w:ascii="Garamond" w:hAnsi="Garamond"/>
          <w:sz w:val="24"/>
        </w:rPr>
        <w:t xml:space="preserve">“Allah-u Ekber! Allah-u Ekber! </w:t>
      </w:r>
      <w:r w:rsidR="00886B40" w:rsidRPr="00792BBF">
        <w:rPr>
          <w:rFonts w:ascii="Garamond" w:hAnsi="Garamond"/>
          <w:sz w:val="24"/>
        </w:rPr>
        <w:t>Hayber viran oldu</w:t>
      </w:r>
      <w:r w:rsidR="001915DA" w:rsidRPr="00792BBF">
        <w:rPr>
          <w:rFonts w:ascii="Garamond" w:hAnsi="Garamond"/>
          <w:sz w:val="24"/>
        </w:rPr>
        <w:t xml:space="preserve">, </w:t>
      </w:r>
      <w:r w:rsidR="00886B40" w:rsidRPr="00792BBF">
        <w:rPr>
          <w:rFonts w:ascii="Garamond" w:hAnsi="Garamond"/>
          <w:sz w:val="24"/>
        </w:rPr>
        <w:t>düştü</w:t>
      </w:r>
      <w:r w:rsidR="001915DA" w:rsidRPr="00792BBF">
        <w:rPr>
          <w:rFonts w:ascii="Garamond" w:hAnsi="Garamond"/>
          <w:sz w:val="24"/>
        </w:rPr>
        <w:t xml:space="preserve">, </w:t>
      </w:r>
      <w:r w:rsidR="00886B40" w:rsidRPr="00792BBF">
        <w:rPr>
          <w:rFonts w:ascii="Garamond" w:hAnsi="Garamond"/>
          <w:sz w:val="24"/>
        </w:rPr>
        <w:t>feth</w:t>
      </w:r>
      <w:r w:rsidR="00886B40" w:rsidRPr="00792BBF">
        <w:rPr>
          <w:rFonts w:ascii="Garamond" w:hAnsi="Garamond"/>
          <w:sz w:val="24"/>
        </w:rPr>
        <w:t>e</w:t>
      </w:r>
      <w:r w:rsidR="00886B40" w:rsidRPr="00792BBF">
        <w:rPr>
          <w:rFonts w:ascii="Garamond" w:hAnsi="Garamond"/>
          <w:sz w:val="24"/>
        </w:rPr>
        <w:t>dildi</w:t>
      </w:r>
      <w:r w:rsidR="001915DA" w:rsidRPr="00792BBF">
        <w:rPr>
          <w:rFonts w:ascii="Garamond" w:hAnsi="Garamond"/>
          <w:sz w:val="24"/>
        </w:rPr>
        <w:t xml:space="preserve">. </w:t>
      </w:r>
      <w:r w:rsidR="00B07F08" w:rsidRPr="00792BBF">
        <w:rPr>
          <w:rFonts w:ascii="Garamond" w:hAnsi="Garamond"/>
          <w:sz w:val="24"/>
        </w:rPr>
        <w:t>Biz bir topluluğa inince</w:t>
      </w:r>
      <w:r w:rsidR="001915DA" w:rsidRPr="00792BBF">
        <w:rPr>
          <w:rFonts w:ascii="Garamond" w:hAnsi="Garamond"/>
          <w:sz w:val="24"/>
        </w:rPr>
        <w:t xml:space="preserve">, </w:t>
      </w:r>
      <w:r w:rsidR="00B07F08" w:rsidRPr="00792BBF">
        <w:rPr>
          <w:rFonts w:ascii="Garamond" w:hAnsi="Garamond"/>
          <w:sz w:val="24"/>
        </w:rPr>
        <w:t>uyar</w:t>
      </w:r>
      <w:r w:rsidR="00B07F08" w:rsidRPr="00792BBF">
        <w:rPr>
          <w:rFonts w:ascii="Garamond" w:hAnsi="Garamond"/>
          <w:sz w:val="24"/>
        </w:rPr>
        <w:t>ı</w:t>
      </w:r>
      <w:r w:rsidR="00B07F08" w:rsidRPr="00792BBF">
        <w:rPr>
          <w:rFonts w:ascii="Garamond" w:hAnsi="Garamond"/>
          <w:sz w:val="24"/>
        </w:rPr>
        <w:t>lanların sabahı kötü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93"/>
      </w:r>
    </w:p>
    <w:p w:rsidR="00B07F08" w:rsidRPr="00792BBF" w:rsidRDefault="00B07F08" w:rsidP="001F55D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İlyas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86B40" w:rsidRPr="00792BBF">
        <w:rPr>
          <w:rFonts w:ascii="Garamond" w:hAnsi="Garamond"/>
          <w:i/>
          <w:iCs/>
          <w:sz w:val="24"/>
        </w:rPr>
        <w:t>Seleme babasından şöyle nakletmiştir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86B40" w:rsidRPr="00792BBF">
        <w:rPr>
          <w:rFonts w:ascii="Garamond" w:hAnsi="Garamond"/>
          <w:sz w:val="24"/>
        </w:rPr>
        <w:t>“Hayber günü amcam Yahudi Merhab ile s</w:t>
      </w:r>
      <w:r w:rsidR="00886B40" w:rsidRPr="00792BBF">
        <w:rPr>
          <w:rFonts w:ascii="Garamond" w:hAnsi="Garamond"/>
          <w:sz w:val="24"/>
        </w:rPr>
        <w:t>a</w:t>
      </w:r>
      <w:r w:rsidR="00886B40" w:rsidRPr="00792BBF">
        <w:rPr>
          <w:rFonts w:ascii="Garamond" w:hAnsi="Garamond"/>
          <w:sz w:val="24"/>
        </w:rPr>
        <w:t>vaşmak için meydana gitti</w:t>
      </w:r>
      <w:r w:rsidR="001915DA" w:rsidRPr="00792BBF">
        <w:rPr>
          <w:rFonts w:ascii="Garamond" w:hAnsi="Garamond"/>
          <w:sz w:val="24"/>
        </w:rPr>
        <w:t xml:space="preserve">. </w:t>
      </w:r>
      <w:r w:rsidR="003017E4" w:rsidRPr="00792BBF">
        <w:rPr>
          <w:rFonts w:ascii="Garamond" w:hAnsi="Garamond"/>
          <w:sz w:val="24"/>
        </w:rPr>
        <w:t>Merhab</w:t>
      </w:r>
      <w:r w:rsidRPr="00792BBF">
        <w:rPr>
          <w:rFonts w:ascii="Garamond" w:hAnsi="Garamond"/>
          <w:sz w:val="24"/>
        </w:rPr>
        <w:t xml:space="preserve"> recez (meydan okuyan şiirl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ri) okuyordu</w:t>
      </w:r>
      <w:r w:rsidR="001915DA" w:rsidRPr="00792BBF">
        <w:rPr>
          <w:rFonts w:ascii="Garamond" w:hAnsi="Garamond"/>
          <w:sz w:val="24"/>
        </w:rPr>
        <w:t xml:space="preserve">: 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“Hayber biliyor ki ben </w:t>
      </w:r>
      <w:r w:rsidR="00886B40" w:rsidRPr="00792BBF">
        <w:rPr>
          <w:rFonts w:ascii="Garamond" w:hAnsi="Garamond"/>
          <w:sz w:val="24"/>
        </w:rPr>
        <w:t>Merhab'ım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Tırnağa dek silahlara bürü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düm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tecrübeli bir kahr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manım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Savaş ateşleri alevlenince ”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Amcam olan Amir de şu recezi okudu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Hayber biliyor ki ben Amir’im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Tepeden tırnağa silahlıyım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Ve maceracı bir pehliv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nım”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O ikisi daha sonra birbirler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darbe indirdiler</w:t>
      </w:r>
      <w:r w:rsidR="001915DA" w:rsidRPr="00792BBF">
        <w:rPr>
          <w:rFonts w:ascii="Garamond" w:hAnsi="Garamond"/>
          <w:sz w:val="24"/>
        </w:rPr>
        <w:t xml:space="preserve">. </w:t>
      </w:r>
      <w:r w:rsidR="003017E4" w:rsidRPr="00792BBF">
        <w:rPr>
          <w:rFonts w:ascii="Garamond" w:hAnsi="Garamond"/>
          <w:sz w:val="24"/>
        </w:rPr>
        <w:t>Merhab</w:t>
      </w:r>
      <w:r w:rsidRPr="00792BBF">
        <w:rPr>
          <w:rFonts w:ascii="Garamond" w:hAnsi="Garamond"/>
          <w:sz w:val="24"/>
        </w:rPr>
        <w:t xml:space="preserve">’ın </w:t>
      </w:r>
      <w:r w:rsidR="008203D0" w:rsidRPr="00792BBF">
        <w:rPr>
          <w:rFonts w:ascii="Garamond" w:hAnsi="Garamond"/>
          <w:sz w:val="24"/>
        </w:rPr>
        <w:t>kılıcı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Amir’in ka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kanına takıldı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Amir de </w:t>
      </w:r>
      <w:r w:rsidR="003017E4" w:rsidRPr="00792BBF">
        <w:rPr>
          <w:rFonts w:ascii="Garamond" w:hAnsi="Garamond"/>
          <w:sz w:val="24"/>
        </w:rPr>
        <w:t>Merhab</w:t>
      </w:r>
      <w:r w:rsidRPr="00792BBF">
        <w:rPr>
          <w:rFonts w:ascii="Garamond" w:hAnsi="Garamond"/>
          <w:sz w:val="24"/>
        </w:rPr>
        <w:t>’ın bedeninin aşağı kısmına bir darbe indirdi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kılıcı kendi ayak bileğine geri döndü ve ayağının şah 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marı kesildi ve bu sebeple de ö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dü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Seleme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Ekve’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 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bir grup </w:t>
      </w:r>
      <w:r w:rsidRPr="00792BBF">
        <w:rPr>
          <w:rFonts w:ascii="Garamond" w:hAnsi="Garamond"/>
          <w:sz w:val="24"/>
        </w:rPr>
        <w:lastRenderedPageBreak/>
        <w:t xml:space="preserve">ashabına </w:t>
      </w:r>
      <w:r w:rsidR="008203D0" w:rsidRPr="00792BBF">
        <w:rPr>
          <w:rFonts w:ascii="Garamond" w:hAnsi="Garamond"/>
          <w:sz w:val="24"/>
        </w:rPr>
        <w:t>rastladım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 şöyle dediler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“Amir’in işi bozuldu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 kendisini öldürdü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Selem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ağlayan gözle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le 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huz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runa vardım ve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Allah’ın Resulü! Acaba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mir’in işi batıl mı oldu?”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 sözü kim söyledi?”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“Ashabınızdan bir grup”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kim bu lafı sö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lemişse yalan söylemiştir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Aksine Amir’in iki sevabı vardır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Amir Hayber’e giderken aralarında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lunduğu ashaba recez okuyor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süvari birliklerini harekete geç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şu sloganları atıyo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 xml:space="preserve">“Allah’a yemin olsun ki eğer o olmasaydı biz hidayete ermezdik 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Namaz kılmaz ve z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kat vermezdik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Bizi inkar eden kimseler</w:t>
      </w:r>
    </w:p>
    <w:p w:rsidR="00B07F08" w:rsidRPr="00792BBF" w:rsidRDefault="00B07F08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Fitne ve </w:t>
      </w:r>
      <w:r w:rsidR="008203D0" w:rsidRPr="00792BBF">
        <w:rPr>
          <w:rFonts w:ascii="Garamond" w:hAnsi="Garamond"/>
          <w:i/>
          <w:iCs/>
          <w:sz w:val="24"/>
        </w:rPr>
        <w:t>kargaşalık</w:t>
      </w:r>
      <w:r w:rsidRPr="00792BBF">
        <w:rPr>
          <w:rFonts w:ascii="Garamond" w:hAnsi="Garamond"/>
          <w:i/>
          <w:iCs/>
          <w:sz w:val="24"/>
        </w:rPr>
        <w:t xml:space="preserve"> koparmak 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terse biz kabul etmeyiz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Biz senin fazlından ve inayeti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den müstağniyiz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 halde düşmanla karşılaşınca ayaklarını sabit tut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Bizlere sebat ve güvenlik 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>.”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 xml:space="preserve">(s.a.a), </w:t>
      </w:r>
      <w:r w:rsidRPr="00792BBF">
        <w:rPr>
          <w:rFonts w:ascii="Garamond" w:hAnsi="Garamond"/>
          <w:sz w:val="24"/>
        </w:rPr>
        <w:t>“bu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dir?” diye buyurdu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hap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“Ey Allah’ın Resulü! O Amir’dir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“Rabbin seni </w:t>
      </w:r>
      <w:r w:rsidRPr="00792BBF">
        <w:rPr>
          <w:rFonts w:ascii="Garamond" w:hAnsi="Garamond"/>
          <w:sz w:val="24"/>
        </w:rPr>
        <w:lastRenderedPageBreak/>
        <w:t>bağı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Seleme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Resulü öze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likle birine mağfiret dilediğinde o kimse mutlaka </w:t>
      </w:r>
      <w:r w:rsidR="008203D0" w:rsidRPr="00792BBF">
        <w:rPr>
          <w:rFonts w:ascii="Garamond" w:hAnsi="Garamond"/>
          <w:sz w:val="24"/>
        </w:rPr>
        <w:t>şahadete</w:t>
      </w:r>
      <w:r w:rsidRPr="00792BBF">
        <w:rPr>
          <w:rFonts w:ascii="Garamond" w:hAnsi="Garamond"/>
          <w:sz w:val="24"/>
        </w:rPr>
        <w:t xml:space="preserve"> erişi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Ömer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Hattab bu sözü iş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tince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Neden bizi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Amir’in va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lığından faydalandırmadın?” Amir daha sonra savaş meyda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larına gitti ve şehit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Seleme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daha sonra beni Ali’nin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p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şice gönderdi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“Bugün bu bayrağı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lü’nü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ve Resulü’nün de kendisini seven kimseye ver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ceğim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Seleme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Ali’nin yanına gittim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Göz hast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lığına yakalandığı halde onu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tirdim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Resulullah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Ali’nin gözünün içine tükürdü ve sanc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 eline verdi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Bu esnada </w:t>
      </w:r>
      <w:r w:rsidR="003017E4" w:rsidRPr="00792BBF">
        <w:rPr>
          <w:rFonts w:ascii="Garamond" w:hAnsi="Garamond"/>
          <w:sz w:val="24"/>
        </w:rPr>
        <w:t>Merhab</w:t>
      </w:r>
      <w:r w:rsidRPr="00792BBF">
        <w:rPr>
          <w:rFonts w:ascii="Garamond" w:hAnsi="Garamond"/>
          <w:sz w:val="24"/>
        </w:rPr>
        <w:t xml:space="preserve"> dışarı çıktı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Kılıcını havada sallar bir halde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“Hayber bil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yor ki ben </w:t>
      </w:r>
      <w:r w:rsidR="003017E4" w:rsidRPr="00792BBF">
        <w:rPr>
          <w:rFonts w:ascii="Garamond" w:hAnsi="Garamond"/>
          <w:i/>
          <w:iCs/>
          <w:sz w:val="24"/>
        </w:rPr>
        <w:t>Merhab</w:t>
      </w:r>
      <w:r w:rsidRPr="00792BBF">
        <w:rPr>
          <w:rFonts w:ascii="Garamond" w:hAnsi="Garamond"/>
          <w:i/>
          <w:iCs/>
          <w:sz w:val="24"/>
        </w:rPr>
        <w:t>’ım!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Tepeden tırnağa silahlıyım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Tecrübeli bir pehlivanım</w:t>
      </w:r>
    </w:p>
    <w:p w:rsidR="00530CD9" w:rsidRPr="00792BBF" w:rsidRDefault="00530CD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Savaş ateşleri alevlenince”</w:t>
      </w:r>
    </w:p>
    <w:p w:rsidR="00530CD9" w:rsidRPr="00792BBF" w:rsidRDefault="003017E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“Ben de annemin haydar olarak adlandı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dığı kimseyim</w:t>
      </w:r>
    </w:p>
    <w:p w:rsidR="003017E4" w:rsidRPr="00792BBF" w:rsidRDefault="003017E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Orman aslanları gibi ko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kunç ve azametliyim</w:t>
      </w:r>
    </w:p>
    <w:p w:rsidR="003017E4" w:rsidRPr="00792BBF" w:rsidRDefault="003017E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Onları büyük bir ölçekle ö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çerim”</w:t>
      </w:r>
      <w:r w:rsidR="00CF7CE7" w:rsidRPr="00792BBF">
        <w:rPr>
          <w:rStyle w:val="FootnoteReference"/>
          <w:rFonts w:ascii="Garamond" w:hAnsi="Garamond"/>
          <w:i/>
          <w:iCs/>
          <w:sz w:val="24"/>
        </w:rPr>
        <w:footnoteReference w:id="894"/>
      </w:r>
    </w:p>
    <w:p w:rsidR="0082002F" w:rsidRPr="00792BBF" w:rsidRDefault="003017E4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lastRenderedPageBreak/>
        <w:t>Daha sonra Merhab’ın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şını kılıcıyla ortadan ikiye yardı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fer ve galibiyet onun eliyle ge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çekleşti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9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21/1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10/385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E136F" w:rsidRPr="00792BBF" w:rsidRDefault="0082002F" w:rsidP="00700C50">
      <w:pPr>
        <w:pStyle w:val="Heading1"/>
        <w:spacing w:line="300" w:lineRule="atLeast"/>
        <w:ind w:firstLine="284"/>
      </w:pPr>
      <w:bookmarkStart w:id="263" w:name="_Toc536708862"/>
      <w:r w:rsidRPr="00792BBF">
        <w:t>3055</w:t>
      </w:r>
      <w:r w:rsidR="001915DA" w:rsidRPr="00792BBF">
        <w:t xml:space="preserve">. </w:t>
      </w:r>
      <w:r w:rsidRPr="00792BBF">
        <w:t>Bölüm</w:t>
      </w:r>
      <w:bookmarkEnd w:id="263"/>
    </w:p>
    <w:p w:rsidR="0082002F" w:rsidRPr="00792BBF" w:rsidRDefault="008203D0" w:rsidP="00700C50">
      <w:pPr>
        <w:pStyle w:val="Heading1"/>
        <w:spacing w:line="300" w:lineRule="atLeast"/>
        <w:ind w:firstLine="284"/>
      </w:pPr>
      <w:bookmarkStart w:id="264" w:name="_Toc536708863"/>
      <w:r w:rsidRPr="00792BBF">
        <w:t>Muta</w:t>
      </w:r>
      <w:r w:rsidR="006B5318" w:rsidRPr="00792BBF">
        <w:t xml:space="preserve"> Savaşı</w:t>
      </w:r>
      <w:bookmarkEnd w:id="26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A445E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Muhammed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Şahab ez-Zuhri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Cafer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Ebi Talip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Habeşistan toprakları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dönünce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onu Mute’ye doğru gönderdi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Onun yanısıra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Zeyd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Harise ve Abdullah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Revaha’yı da 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dunun komutanı olarak tayin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(ki Cafer öldürülürse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Zeyd komutanl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 üstlenecek ve eğer Zeyd öldürülseydi Abdullah komutanlığı üstlenecekti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)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lümanlar yola düştüler ve Belka toprakl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rına ulaştılar</w:t>
      </w:r>
      <w:r w:rsidR="001915DA" w:rsidRPr="00792BBF">
        <w:rPr>
          <w:rFonts w:ascii="Garamond" w:hAnsi="Garamond"/>
          <w:sz w:val="24"/>
        </w:rPr>
        <w:t xml:space="preserve">. </w:t>
      </w:r>
      <w:r w:rsidR="004E0D06" w:rsidRPr="00792BBF">
        <w:rPr>
          <w:rFonts w:ascii="Garamond" w:hAnsi="Garamond"/>
          <w:sz w:val="24"/>
        </w:rPr>
        <w:t xml:space="preserve">Orada Herkil’ın </w:t>
      </w:r>
      <w:r w:rsidR="00373FB5" w:rsidRPr="00792BBF">
        <w:rPr>
          <w:rFonts w:ascii="Garamond" w:hAnsi="Garamond"/>
          <w:sz w:val="24"/>
        </w:rPr>
        <w:t>Rum ve Arap ordusu</w:t>
      </w:r>
      <w:r w:rsidR="00373FB5" w:rsidRPr="00792BBF">
        <w:rPr>
          <w:rFonts w:ascii="Garamond" w:hAnsi="Garamond"/>
          <w:sz w:val="24"/>
        </w:rPr>
        <w:t>y</w:t>
      </w:r>
      <w:r w:rsidR="00373FB5" w:rsidRPr="00792BBF">
        <w:rPr>
          <w:rFonts w:ascii="Garamond" w:hAnsi="Garamond"/>
          <w:sz w:val="24"/>
        </w:rPr>
        <w:t xml:space="preserve">la </w:t>
      </w:r>
      <w:r w:rsidR="008203D0" w:rsidRPr="00792BBF">
        <w:rPr>
          <w:rFonts w:ascii="Garamond" w:hAnsi="Garamond"/>
          <w:sz w:val="24"/>
        </w:rPr>
        <w:t>karşılaştılar</w:t>
      </w:r>
      <w:r w:rsidR="001915DA" w:rsidRPr="00792BBF">
        <w:rPr>
          <w:rFonts w:ascii="Garamond" w:hAnsi="Garamond"/>
          <w:sz w:val="24"/>
        </w:rPr>
        <w:t xml:space="preserve">. </w:t>
      </w:r>
      <w:r w:rsidR="00373FB5" w:rsidRPr="00792BBF">
        <w:rPr>
          <w:rFonts w:ascii="Garamond" w:hAnsi="Garamond"/>
          <w:sz w:val="24"/>
        </w:rPr>
        <w:t>Müslümanlar M</w:t>
      </w:r>
      <w:r w:rsidR="00373FB5" w:rsidRPr="00792BBF">
        <w:rPr>
          <w:rFonts w:ascii="Garamond" w:hAnsi="Garamond"/>
          <w:sz w:val="24"/>
        </w:rPr>
        <w:t>u</w:t>
      </w:r>
      <w:r w:rsidR="00373FB5" w:rsidRPr="00792BBF">
        <w:rPr>
          <w:rFonts w:ascii="Garamond" w:hAnsi="Garamond"/>
          <w:sz w:val="24"/>
        </w:rPr>
        <w:t xml:space="preserve">ta adındaki bir köye çekildiler ve orada iki ordu </w:t>
      </w:r>
      <w:r w:rsidR="00373FB5" w:rsidRPr="00792BBF">
        <w:rPr>
          <w:rFonts w:ascii="Garamond" w:hAnsi="Garamond"/>
          <w:sz w:val="24"/>
        </w:rPr>
        <w:t>a</w:t>
      </w:r>
      <w:r w:rsidR="00373FB5" w:rsidRPr="00792BBF">
        <w:rPr>
          <w:rFonts w:ascii="Garamond" w:hAnsi="Garamond"/>
          <w:sz w:val="24"/>
        </w:rPr>
        <w:t>rasında savaş başladı</w:t>
      </w:r>
      <w:r w:rsidR="001915DA" w:rsidRPr="00792BBF">
        <w:rPr>
          <w:rFonts w:ascii="Garamond" w:hAnsi="Garamond"/>
          <w:sz w:val="24"/>
        </w:rPr>
        <w:t xml:space="preserve">. </w:t>
      </w:r>
      <w:r w:rsidR="00373FB5" w:rsidRPr="00792BBF">
        <w:rPr>
          <w:rFonts w:ascii="Garamond" w:hAnsi="Garamond"/>
          <w:sz w:val="24"/>
        </w:rPr>
        <w:t>Müslümanlar zorlu bir savaşa girişt</w:t>
      </w:r>
      <w:r w:rsidR="00373FB5" w:rsidRPr="00792BBF">
        <w:rPr>
          <w:rFonts w:ascii="Garamond" w:hAnsi="Garamond"/>
          <w:sz w:val="24"/>
        </w:rPr>
        <w:t>i</w:t>
      </w:r>
      <w:r w:rsidR="00373FB5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89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21/50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10/555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73FB5" w:rsidRPr="00792BBF" w:rsidRDefault="0082002F" w:rsidP="00700C50">
      <w:pPr>
        <w:pStyle w:val="Heading1"/>
        <w:spacing w:line="300" w:lineRule="atLeast"/>
        <w:ind w:firstLine="284"/>
      </w:pPr>
      <w:bookmarkStart w:id="265" w:name="_Toc536708864"/>
      <w:r w:rsidRPr="00792BBF">
        <w:t>3056</w:t>
      </w:r>
      <w:r w:rsidR="001915DA" w:rsidRPr="00792BBF">
        <w:t xml:space="preserve">. </w:t>
      </w:r>
      <w:r w:rsidRPr="00792BBF">
        <w:t>Bölüm</w:t>
      </w:r>
      <w:bookmarkEnd w:id="265"/>
    </w:p>
    <w:p w:rsidR="0082002F" w:rsidRPr="00792BBF" w:rsidRDefault="00373FB5" w:rsidP="00700C50">
      <w:pPr>
        <w:pStyle w:val="Heading1"/>
        <w:spacing w:line="300" w:lineRule="atLeast"/>
        <w:ind w:firstLine="284"/>
      </w:pPr>
      <w:bookmarkStart w:id="266" w:name="_Toc536708865"/>
      <w:r w:rsidRPr="00792BBF">
        <w:t>Zat’us-Selasil</w:t>
      </w:r>
      <w:r w:rsidR="0082002F" w:rsidRPr="00792BBF">
        <w:t xml:space="preserve"> </w:t>
      </w:r>
      <w:r w:rsidRPr="00792BBF">
        <w:t>Gazvesi</w:t>
      </w:r>
      <w:bookmarkEnd w:id="266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“And olsun Allah yolunda koştukça koşanlara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And o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sun kıvılcımlar saçanlara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bah sabah akına çıkanlara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Ve tozu dumana katanlara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Düşman topluluğunun içine dalanlara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89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="0082002F" w:rsidRPr="00792BBF">
        <w:rPr>
          <w:rFonts w:ascii="Garamond" w:hAnsi="Garamond"/>
          <w:i/>
          <w:iCs/>
          <w:sz w:val="24"/>
        </w:rPr>
        <w:t xml:space="preserve"> 21/66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1/564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73FB5" w:rsidRPr="00792BBF" w:rsidRDefault="0082002F" w:rsidP="00700C50">
      <w:pPr>
        <w:pStyle w:val="Heading1"/>
        <w:spacing w:line="300" w:lineRule="atLeast"/>
        <w:ind w:firstLine="284"/>
      </w:pPr>
      <w:bookmarkStart w:id="267" w:name="_Toc536708866"/>
      <w:r w:rsidRPr="00792BBF">
        <w:t>3057</w:t>
      </w:r>
      <w:r w:rsidR="001915DA" w:rsidRPr="00792BBF">
        <w:t xml:space="preserve">. </w:t>
      </w:r>
      <w:r w:rsidRPr="00792BBF">
        <w:t>Bölüm</w:t>
      </w:r>
      <w:bookmarkEnd w:id="267"/>
    </w:p>
    <w:p w:rsidR="0082002F" w:rsidRPr="00792BBF" w:rsidRDefault="00373FB5" w:rsidP="00700C50">
      <w:pPr>
        <w:pStyle w:val="Heading1"/>
        <w:spacing w:line="300" w:lineRule="atLeast"/>
        <w:ind w:firstLine="284"/>
      </w:pPr>
      <w:bookmarkStart w:id="268" w:name="_Toc536708867"/>
      <w:r w:rsidRPr="00792BBF">
        <w:t>Mekke Fethi Savaşı</w:t>
      </w:r>
      <w:bookmarkEnd w:id="26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>“De ki</w:t>
      </w:r>
      <w:r w:rsidR="001915DA" w:rsidRPr="00792BBF">
        <w:t xml:space="preserve">: </w:t>
      </w:r>
      <w:r w:rsidRPr="00792BBF">
        <w:t>“Rabbim! Beni dahil edeceğin yere hoşnu</w:t>
      </w:r>
      <w:r w:rsidRPr="00792BBF">
        <w:t>t</w:t>
      </w:r>
      <w:r w:rsidRPr="00792BBF">
        <w:t>luk ve esenlikle dahil et</w:t>
      </w:r>
      <w:r w:rsidR="001915DA" w:rsidRPr="00792BBF">
        <w:t xml:space="preserve">; </w:t>
      </w:r>
      <w:r w:rsidRPr="00792BBF">
        <w:t>çıkar</w:t>
      </w:r>
      <w:r w:rsidRPr="00792BBF">
        <w:t>a</w:t>
      </w:r>
      <w:r w:rsidRPr="00792BBF">
        <w:t>cağın yerden de hoşnu</w:t>
      </w:r>
      <w:r w:rsidRPr="00792BBF">
        <w:t>t</w:t>
      </w:r>
      <w:r w:rsidRPr="00792BBF">
        <w:t>luk ve esenlikle çıkar</w:t>
      </w:r>
      <w:r w:rsidR="001915DA" w:rsidRPr="00792BBF">
        <w:t xml:space="preserve">. </w:t>
      </w:r>
      <w:r w:rsidRPr="00792BBF">
        <w:t>Katı</w:t>
      </w:r>
      <w:r w:rsidRPr="00792BBF">
        <w:t>n</w:t>
      </w:r>
      <w:r w:rsidRPr="00792BBF">
        <w:t>dan beni destekleyecek bir kuvvet ver</w:t>
      </w:r>
      <w:r w:rsidR="001915DA" w:rsidRPr="00792BBF">
        <w:t xml:space="preserve">.” </w:t>
      </w:r>
      <w:r w:rsidRPr="00792BBF">
        <w:t>De ki</w:t>
      </w:r>
      <w:r w:rsidR="001915DA" w:rsidRPr="00792BBF">
        <w:t xml:space="preserve">: </w:t>
      </w:r>
      <w:r w:rsidRPr="00792BBF">
        <w:t>“Hak geldi</w:t>
      </w:r>
      <w:r w:rsidR="001915DA" w:rsidRPr="00792BBF">
        <w:t xml:space="preserve">, </w:t>
      </w:r>
      <w:r w:rsidRPr="00792BBF">
        <w:t>batıl ort</w:t>
      </w:r>
      <w:r w:rsidRPr="00792BBF">
        <w:t>a</w:t>
      </w:r>
      <w:r w:rsidRPr="00792BBF">
        <w:t>dan kalkmaya ma</w:t>
      </w:r>
      <w:r w:rsidRPr="00792BBF">
        <w:t>h</w:t>
      </w:r>
      <w:r w:rsidRPr="00792BBF">
        <w:t>kumdur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898"/>
      </w:r>
    </w:p>
    <w:p w:rsidR="00DB7006" w:rsidRPr="00792BBF" w:rsidRDefault="00DB7006" w:rsidP="00D87A7B">
      <w:pPr>
        <w:spacing w:line="300" w:lineRule="atLeast"/>
        <w:ind w:firstLine="284"/>
        <w:jc w:val="both"/>
        <w:rPr>
          <w:rFonts w:ascii="Garamond" w:hAnsi="Garamond" w:cs="Garamond"/>
          <w:b/>
          <w:bCs/>
          <w:sz w:val="24"/>
        </w:rPr>
      </w:pPr>
      <w:r w:rsidRPr="00792BBF">
        <w:rPr>
          <w:rFonts w:ascii="Garamond" w:hAnsi="Garamond" w:cs="Garamond"/>
          <w:b/>
          <w:bCs/>
          <w:sz w:val="24"/>
        </w:rPr>
        <w:t>“Doğru söylüyorsanız bi</w:t>
      </w:r>
      <w:r w:rsidRPr="00792BBF">
        <w:rPr>
          <w:rFonts w:ascii="Garamond" w:hAnsi="Garamond" w:cs="Garamond"/>
          <w:b/>
          <w:bCs/>
          <w:sz w:val="24"/>
        </w:rPr>
        <w:t>l</w:t>
      </w:r>
      <w:r w:rsidRPr="00792BBF">
        <w:rPr>
          <w:rFonts w:ascii="Garamond" w:hAnsi="Garamond" w:cs="Garamond"/>
          <w:b/>
          <w:bCs/>
          <w:sz w:val="24"/>
        </w:rPr>
        <w:t>dirin bu hüküm ne zaman v</w:t>
      </w:r>
      <w:r w:rsidRPr="00792BBF">
        <w:rPr>
          <w:rFonts w:ascii="Garamond" w:hAnsi="Garamond" w:cs="Garamond"/>
          <w:b/>
          <w:bCs/>
          <w:sz w:val="24"/>
        </w:rPr>
        <w:t>e</w:t>
      </w:r>
      <w:r w:rsidRPr="00792BBF">
        <w:rPr>
          <w:rFonts w:ascii="Garamond" w:hAnsi="Garamond" w:cs="Garamond"/>
          <w:b/>
          <w:bCs/>
          <w:sz w:val="24"/>
        </w:rPr>
        <w:t xml:space="preserve">rilecektir?” derler. </w:t>
      </w:r>
    </w:p>
    <w:p w:rsidR="00DB7006" w:rsidRPr="00792BBF" w:rsidRDefault="00DB7006" w:rsidP="00D87A7B">
      <w:pPr>
        <w:spacing w:line="300" w:lineRule="atLeast"/>
        <w:ind w:firstLine="284"/>
        <w:jc w:val="both"/>
        <w:rPr>
          <w:rFonts w:ascii="Garamond" w:hAnsi="Garamond" w:cs="Garamond"/>
          <w:b/>
          <w:bCs/>
          <w:sz w:val="24"/>
        </w:rPr>
      </w:pPr>
      <w:r w:rsidRPr="00792BBF">
        <w:rPr>
          <w:rFonts w:ascii="Garamond" w:hAnsi="Garamond" w:cs="Garamond"/>
          <w:b/>
          <w:bCs/>
          <w:sz w:val="24"/>
        </w:rPr>
        <w:lastRenderedPageBreak/>
        <w:t>De ki: “Hükmümün ver</w:t>
      </w:r>
      <w:r w:rsidRPr="00792BBF">
        <w:rPr>
          <w:rFonts w:ascii="Garamond" w:hAnsi="Garamond" w:cs="Garamond"/>
          <w:b/>
          <w:bCs/>
          <w:sz w:val="24"/>
        </w:rPr>
        <w:t>i</w:t>
      </w:r>
      <w:r w:rsidRPr="00792BBF">
        <w:rPr>
          <w:rFonts w:ascii="Garamond" w:hAnsi="Garamond" w:cs="Garamond"/>
          <w:b/>
          <w:bCs/>
          <w:sz w:val="24"/>
        </w:rPr>
        <w:t xml:space="preserve">leceği gün küfredenlere ne inanmaları fayda verir ve ne de ertelenirler. </w:t>
      </w:r>
    </w:p>
    <w:p w:rsidR="00D87F11" w:rsidRPr="00792BBF" w:rsidRDefault="00DB7006" w:rsidP="00D87A7B">
      <w:pPr>
        <w:pStyle w:val="BodyTextIndent2"/>
      </w:pPr>
      <w:r w:rsidRPr="00792BBF">
        <w:t>Onları bırak, bekle; zaten onlar da senin akıbetini be</w:t>
      </w:r>
      <w:r w:rsidRPr="00792BBF">
        <w:t>k</w:t>
      </w:r>
      <w:r w:rsidRPr="00792BBF">
        <w:t>lemektedirler.</w:t>
      </w:r>
      <w:r w:rsidR="00D87F11" w:rsidRPr="00792BBF">
        <w:t>”</w:t>
      </w:r>
      <w:r w:rsidR="00D87F11" w:rsidRPr="00792BBF">
        <w:rPr>
          <w:rStyle w:val="FootnoteReference"/>
        </w:rPr>
        <w:footnoteReference w:id="899"/>
      </w:r>
    </w:p>
    <w:p w:rsidR="0082002F" w:rsidRPr="00792BBF" w:rsidRDefault="001915DA" w:rsidP="00D87A7B">
      <w:pPr>
        <w:pStyle w:val="BodyTextIndent2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 xml:space="preserve">bak. </w:t>
      </w:r>
      <w:r w:rsidR="0082002F" w:rsidRPr="00792BBF">
        <w:rPr>
          <w:b w:val="0"/>
          <w:bCs w:val="0"/>
          <w:i/>
          <w:iCs/>
        </w:rPr>
        <w:t>Kasas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85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_ Fetih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 ila 4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ayetler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Mümtehine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 ila 12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</w:t>
      </w:r>
      <w:r w:rsidR="0082002F" w:rsidRPr="00792BBF">
        <w:rPr>
          <w:b w:val="0"/>
          <w:bCs w:val="0"/>
          <w:i/>
          <w:iCs/>
        </w:rPr>
        <w:t>yetler</w:t>
      </w:r>
      <w:r w:rsidRPr="00792BBF">
        <w:rPr>
          <w:b w:val="0"/>
          <w:bCs w:val="0"/>
          <w:i/>
          <w:iCs/>
        </w:rPr>
        <w:t xml:space="preserve">; </w:t>
      </w:r>
      <w:r w:rsidR="0082002F" w:rsidRPr="00792BBF">
        <w:rPr>
          <w:b w:val="0"/>
          <w:bCs w:val="0"/>
          <w:i/>
          <w:iCs/>
        </w:rPr>
        <w:t>Nasr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1 ila 3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</w:t>
      </w:r>
      <w:r w:rsidR="0082002F" w:rsidRPr="00792BBF">
        <w:rPr>
          <w:b w:val="0"/>
          <w:bCs w:val="0"/>
          <w:i/>
          <w:iCs/>
        </w:rPr>
        <w:t>t</w:t>
      </w:r>
      <w:r w:rsidR="0082002F" w:rsidRPr="00792BBF">
        <w:rPr>
          <w:b w:val="0"/>
          <w:bCs w:val="0"/>
          <w:i/>
          <w:iCs/>
        </w:rPr>
        <w:t>ler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73FB5" w:rsidRPr="00792BBF">
        <w:rPr>
          <w:rFonts w:ascii="Garamond" w:hAnsi="Garamond"/>
          <w:sz w:val="24"/>
        </w:rPr>
        <w:t xml:space="preserve">Allah </w:t>
      </w:r>
      <w:r w:rsidR="008203D0" w:rsidRPr="00792BBF">
        <w:rPr>
          <w:rFonts w:ascii="Garamond" w:hAnsi="Garamond"/>
          <w:sz w:val="24"/>
        </w:rPr>
        <w:t>Resulü</w:t>
      </w:r>
      <w:r w:rsidR="00373FB5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373FB5" w:rsidRPr="00792BBF">
        <w:rPr>
          <w:rFonts w:ascii="Garamond" w:hAnsi="Garamond"/>
          <w:sz w:val="24"/>
        </w:rPr>
        <w:t xml:space="preserve"> Ramazan ayında Bedir savaşına gitti ve Ramazan </w:t>
      </w:r>
      <w:r w:rsidR="00373FB5" w:rsidRPr="00792BBF">
        <w:rPr>
          <w:rFonts w:ascii="Garamond" w:hAnsi="Garamond"/>
          <w:sz w:val="24"/>
        </w:rPr>
        <w:t>a</w:t>
      </w:r>
      <w:r w:rsidR="00373FB5" w:rsidRPr="00792BBF">
        <w:rPr>
          <w:rFonts w:ascii="Garamond" w:hAnsi="Garamond"/>
          <w:sz w:val="24"/>
        </w:rPr>
        <w:t>yında da Mekke’yi fethetti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73FB5" w:rsidRPr="00792BBF">
        <w:rPr>
          <w:rFonts w:ascii="Garamond" w:hAnsi="Garamond"/>
          <w:i/>
          <w:iCs/>
          <w:sz w:val="24"/>
        </w:rPr>
        <w:t>Rıza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73FB5" w:rsidRPr="00792BBF">
        <w:rPr>
          <w:rFonts w:ascii="Garamond" w:hAnsi="Garamond"/>
          <w:sz w:val="24"/>
        </w:rPr>
        <w:t>Allah Resulü Me</w:t>
      </w:r>
      <w:r w:rsidR="00373FB5" w:rsidRPr="00792BBF">
        <w:rPr>
          <w:rFonts w:ascii="Garamond" w:hAnsi="Garamond"/>
          <w:sz w:val="24"/>
        </w:rPr>
        <w:t>k</w:t>
      </w:r>
      <w:r w:rsidR="00373FB5" w:rsidRPr="00792BBF">
        <w:rPr>
          <w:rFonts w:ascii="Garamond" w:hAnsi="Garamond"/>
          <w:sz w:val="24"/>
        </w:rPr>
        <w:t>ke’yi fethettiği gün sayıl</w:t>
      </w:r>
      <w:r w:rsidR="00373FB5" w:rsidRPr="00792BBF">
        <w:rPr>
          <w:rFonts w:ascii="Garamond" w:hAnsi="Garamond"/>
          <w:sz w:val="24"/>
        </w:rPr>
        <w:t>a</w:t>
      </w:r>
      <w:r w:rsidR="00373FB5" w:rsidRPr="00792BBF">
        <w:rPr>
          <w:rFonts w:ascii="Garamond" w:hAnsi="Garamond"/>
          <w:sz w:val="24"/>
        </w:rPr>
        <w:t>rı 360’ı bulan Ka’be etrafında dikilmiş putlara elindeki değneği ile v</w:t>
      </w:r>
      <w:r w:rsidR="00373FB5" w:rsidRPr="00792BBF">
        <w:rPr>
          <w:rFonts w:ascii="Garamond" w:hAnsi="Garamond"/>
          <w:sz w:val="24"/>
        </w:rPr>
        <w:t>u</w:t>
      </w:r>
      <w:r w:rsidR="00373FB5" w:rsidRPr="00792BBF">
        <w:rPr>
          <w:rFonts w:ascii="Garamond" w:hAnsi="Garamond"/>
          <w:sz w:val="24"/>
        </w:rPr>
        <w:t>ruyor ve şöyle buyuruyordu</w:t>
      </w:r>
      <w:r w:rsidR="001915DA" w:rsidRPr="00792BBF">
        <w:rPr>
          <w:rFonts w:ascii="Garamond" w:hAnsi="Garamond"/>
          <w:sz w:val="24"/>
        </w:rPr>
        <w:t xml:space="preserve">: </w:t>
      </w:r>
      <w:r w:rsidR="00373FB5" w:rsidRPr="00792BBF">
        <w:rPr>
          <w:rFonts w:ascii="Garamond" w:hAnsi="Garamond"/>
          <w:sz w:val="24"/>
        </w:rPr>
        <w:t>“Hak geldi ve batıl zail oldu</w:t>
      </w:r>
      <w:r w:rsidR="001915DA" w:rsidRPr="00792BBF">
        <w:rPr>
          <w:rFonts w:ascii="Garamond" w:hAnsi="Garamond"/>
          <w:sz w:val="24"/>
        </w:rPr>
        <w:t xml:space="preserve">. </w:t>
      </w:r>
      <w:r w:rsidR="00373FB5" w:rsidRPr="00792BBF">
        <w:rPr>
          <w:rFonts w:ascii="Garamond" w:hAnsi="Garamond"/>
          <w:sz w:val="24"/>
        </w:rPr>
        <w:t>Gerçekten de batıl yok oluc</w:t>
      </w:r>
      <w:r w:rsidR="00373FB5" w:rsidRPr="00792BBF">
        <w:rPr>
          <w:rFonts w:ascii="Garamond" w:hAnsi="Garamond"/>
          <w:sz w:val="24"/>
        </w:rPr>
        <w:t>u</w:t>
      </w:r>
      <w:r w:rsidR="00373FB5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 xml:space="preserve">. </w:t>
      </w:r>
      <w:r w:rsidR="00373FB5" w:rsidRPr="00792BBF">
        <w:rPr>
          <w:rFonts w:ascii="Garamond" w:hAnsi="Garamond"/>
          <w:sz w:val="24"/>
        </w:rPr>
        <w:t>Hak geldi</w:t>
      </w:r>
      <w:r w:rsidR="001915DA" w:rsidRPr="00792BBF">
        <w:rPr>
          <w:rFonts w:ascii="Garamond" w:hAnsi="Garamond"/>
          <w:sz w:val="24"/>
        </w:rPr>
        <w:t xml:space="preserve">, </w:t>
      </w:r>
      <w:r w:rsidR="00373FB5" w:rsidRPr="00792BBF">
        <w:rPr>
          <w:rFonts w:ascii="Garamond" w:hAnsi="Garamond"/>
          <w:sz w:val="24"/>
        </w:rPr>
        <w:t>artık batıl başlamaz ve geri dönmez</w:t>
      </w:r>
      <w:r w:rsidR="001915DA" w:rsidRPr="00792BBF">
        <w:rPr>
          <w:rFonts w:ascii="Garamond" w:hAnsi="Garamond"/>
          <w:sz w:val="24"/>
        </w:rPr>
        <w:t>.”</w:t>
      </w:r>
      <w:r w:rsidR="00373FB5" w:rsidRPr="00792BBF">
        <w:rPr>
          <w:rFonts w:ascii="Garamond" w:hAnsi="Garamond"/>
          <w:sz w:val="24"/>
        </w:rPr>
        <w:t xml:space="preserve"> Bu esnada birbiri </w:t>
      </w:r>
      <w:r w:rsidR="00DC3F57" w:rsidRPr="00792BBF">
        <w:rPr>
          <w:rFonts w:ascii="Garamond" w:hAnsi="Garamond"/>
          <w:sz w:val="24"/>
        </w:rPr>
        <w:t>ardınca yüz üstü düşüyorla</w:t>
      </w:r>
      <w:r w:rsidR="00DC3F57" w:rsidRPr="00792BBF">
        <w:rPr>
          <w:rFonts w:ascii="Garamond" w:hAnsi="Garamond"/>
          <w:sz w:val="24"/>
        </w:rPr>
        <w:t>r</w:t>
      </w:r>
      <w:r w:rsidR="00DC3F57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01"/>
      </w:r>
    </w:p>
    <w:p w:rsidR="0082002F" w:rsidRPr="00792BBF" w:rsidRDefault="00DC3F5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Ömer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Hattab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Fetih günü olunca ve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 Mekke’ye girince</w:t>
      </w:r>
      <w:r w:rsidR="001915DA" w:rsidRPr="00792BBF">
        <w:rPr>
          <w:rFonts w:ascii="Garamond" w:hAnsi="Garamond"/>
          <w:sz w:val="24"/>
        </w:rPr>
        <w:t xml:space="preserve">, </w:t>
      </w:r>
      <w:r w:rsidR="008203D0" w:rsidRPr="00792BBF">
        <w:rPr>
          <w:rFonts w:ascii="Garamond" w:hAnsi="Garamond"/>
          <w:sz w:val="24"/>
        </w:rPr>
        <w:t>Safvan</w:t>
      </w:r>
      <w:r w:rsidRPr="00792BBF">
        <w:rPr>
          <w:rFonts w:ascii="Garamond" w:hAnsi="Garamond"/>
          <w:sz w:val="24"/>
        </w:rPr>
        <w:t xml:space="preserve">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Ümeyye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Ebu Süfyan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Harb ve Haris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Şam’ın peşice adam gönderdi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</w:t>
      </w:r>
      <w:r w:rsidRPr="00792BBF">
        <w:rPr>
          <w:rFonts w:ascii="Garamond" w:hAnsi="Garamond"/>
          <w:sz w:val="24"/>
        </w:rPr>
        <w:lastRenderedPageBreak/>
        <w:t>sonda Ömer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kendi kendime şöyle dedim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onları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zim avucumuza düşürdü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Ameller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nin cezasını vereceğim</w:t>
      </w:r>
      <w:r w:rsidR="001915DA" w:rsidRPr="00792BBF">
        <w:rPr>
          <w:rFonts w:ascii="Garamond" w:hAnsi="Garamond"/>
          <w:sz w:val="24"/>
        </w:rPr>
        <w:t xml:space="preserve">. </w:t>
      </w:r>
      <w:r w:rsidR="00D82A99" w:rsidRPr="00792BBF">
        <w:rPr>
          <w:rFonts w:ascii="Garamond" w:hAnsi="Garamond"/>
          <w:sz w:val="24"/>
        </w:rPr>
        <w:t>Ama A</w:t>
      </w:r>
      <w:r w:rsidR="00D82A99" w:rsidRPr="00792BBF">
        <w:rPr>
          <w:rFonts w:ascii="Garamond" w:hAnsi="Garamond"/>
          <w:sz w:val="24"/>
        </w:rPr>
        <w:t>l</w:t>
      </w:r>
      <w:r w:rsidR="00D82A99" w:rsidRPr="00792BBF">
        <w:rPr>
          <w:rFonts w:ascii="Garamond" w:hAnsi="Garamond"/>
          <w:sz w:val="24"/>
        </w:rPr>
        <w:t xml:space="preserve">lah Resulü </w:t>
      </w:r>
      <w:r w:rsidR="001915DA" w:rsidRPr="00792BBF">
        <w:rPr>
          <w:rFonts w:ascii="Garamond" w:hAnsi="Garamond"/>
          <w:sz w:val="24"/>
        </w:rPr>
        <w:t>(s.a.a)</w:t>
      </w:r>
      <w:r w:rsidR="00D82A99" w:rsidRPr="00792BBF">
        <w:rPr>
          <w:rFonts w:ascii="Garamond" w:hAnsi="Garamond"/>
          <w:sz w:val="24"/>
        </w:rPr>
        <w:t xml:space="preserve"> onlara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82A99" w:rsidRPr="00792BBF">
        <w:rPr>
          <w:rFonts w:ascii="Garamond" w:hAnsi="Garamond"/>
          <w:sz w:val="24"/>
        </w:rPr>
        <w:t>“Ben b</w:t>
      </w:r>
      <w:r w:rsidR="00D82A99" w:rsidRPr="00792BBF">
        <w:rPr>
          <w:rFonts w:ascii="Garamond" w:hAnsi="Garamond"/>
          <w:sz w:val="24"/>
        </w:rPr>
        <w:t>u</w:t>
      </w:r>
      <w:r w:rsidR="00D82A99" w:rsidRPr="00792BBF">
        <w:rPr>
          <w:rFonts w:ascii="Garamond" w:hAnsi="Garamond"/>
          <w:sz w:val="24"/>
        </w:rPr>
        <w:t>gün Yusuf’un kardeşlerine dediği sözü söylüyorum</w:t>
      </w:r>
      <w:r w:rsidR="001915DA" w:rsidRPr="00792BBF">
        <w:rPr>
          <w:rFonts w:ascii="Garamond" w:hAnsi="Garamond"/>
          <w:sz w:val="24"/>
        </w:rPr>
        <w:t xml:space="preserve">: </w:t>
      </w:r>
      <w:r w:rsidR="00D82A99" w:rsidRPr="00792BBF">
        <w:rPr>
          <w:rFonts w:ascii="Garamond" w:hAnsi="Garamond"/>
          <w:sz w:val="24"/>
        </w:rPr>
        <w:t>“Bugün size kın</w:t>
      </w:r>
      <w:r w:rsidR="00D82A99" w:rsidRPr="00792BBF">
        <w:rPr>
          <w:rFonts w:ascii="Garamond" w:hAnsi="Garamond"/>
          <w:sz w:val="24"/>
        </w:rPr>
        <w:t>a</w:t>
      </w:r>
      <w:r w:rsidR="00D82A99" w:rsidRPr="00792BBF">
        <w:rPr>
          <w:rFonts w:ascii="Garamond" w:hAnsi="Garamond"/>
          <w:sz w:val="24"/>
        </w:rPr>
        <w:t>ma yoktur</w:t>
      </w:r>
      <w:r w:rsidR="001915DA" w:rsidRPr="00792BBF">
        <w:rPr>
          <w:rFonts w:ascii="Garamond" w:hAnsi="Garamond"/>
          <w:sz w:val="24"/>
        </w:rPr>
        <w:t xml:space="preserve">. </w:t>
      </w:r>
      <w:r w:rsidR="00D82A99" w:rsidRPr="00792BBF">
        <w:rPr>
          <w:rFonts w:ascii="Garamond" w:hAnsi="Garamond"/>
          <w:sz w:val="24"/>
        </w:rPr>
        <w:t>Allah sizleri bağışl</w:t>
      </w:r>
      <w:r w:rsidR="00D82A99" w:rsidRPr="00792BBF">
        <w:rPr>
          <w:rFonts w:ascii="Garamond" w:hAnsi="Garamond"/>
          <w:sz w:val="24"/>
        </w:rPr>
        <w:t>a</w:t>
      </w:r>
      <w:r w:rsidR="00D82A99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 xml:space="preserve">. </w:t>
      </w:r>
      <w:r w:rsidR="00D82A99" w:rsidRPr="00792BBF">
        <w:rPr>
          <w:rFonts w:ascii="Garamond" w:hAnsi="Garamond"/>
          <w:sz w:val="24"/>
        </w:rPr>
        <w:t>Şüphesiz Allah merhamet edenlerin en merhametlis</w:t>
      </w:r>
      <w:r w:rsidR="00D82A99" w:rsidRPr="00792BBF">
        <w:rPr>
          <w:rFonts w:ascii="Garamond" w:hAnsi="Garamond"/>
          <w:sz w:val="24"/>
        </w:rPr>
        <w:t>i</w:t>
      </w:r>
      <w:r w:rsidR="00D82A9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D82A99" w:rsidRPr="00792BBF">
        <w:rPr>
          <w:rFonts w:ascii="Garamond" w:hAnsi="Garamond"/>
          <w:sz w:val="24"/>
        </w:rPr>
        <w:t xml:space="preserve"> Ömer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D82A99" w:rsidRPr="00792BBF">
        <w:rPr>
          <w:rFonts w:ascii="Garamond" w:hAnsi="Garamond"/>
          <w:sz w:val="24"/>
        </w:rPr>
        <w:t>“Ben kafa</w:t>
      </w:r>
      <w:r w:rsidR="00D82A99" w:rsidRPr="00792BBF">
        <w:rPr>
          <w:rFonts w:ascii="Garamond" w:hAnsi="Garamond"/>
          <w:sz w:val="24"/>
        </w:rPr>
        <w:t>m</w:t>
      </w:r>
      <w:r w:rsidR="00D82A99" w:rsidRPr="00792BBF">
        <w:rPr>
          <w:rFonts w:ascii="Garamond" w:hAnsi="Garamond"/>
          <w:sz w:val="24"/>
        </w:rPr>
        <w:t>dan böyle düşünceler geçtiği ve Allah Resulü’nün böyle buyu</w:t>
      </w:r>
      <w:r w:rsidR="00D82A99" w:rsidRPr="00792BBF">
        <w:rPr>
          <w:rFonts w:ascii="Garamond" w:hAnsi="Garamond"/>
          <w:sz w:val="24"/>
        </w:rPr>
        <w:t>r</w:t>
      </w:r>
      <w:r w:rsidR="00D82A99" w:rsidRPr="00792BBF">
        <w:rPr>
          <w:rFonts w:ascii="Garamond" w:hAnsi="Garamond"/>
          <w:sz w:val="24"/>
        </w:rPr>
        <w:t xml:space="preserve">duğu için Allah Resulü’nden </w:t>
      </w:r>
      <w:r w:rsidR="00D82A99" w:rsidRPr="00792BBF">
        <w:rPr>
          <w:rFonts w:ascii="Garamond" w:hAnsi="Garamond"/>
          <w:sz w:val="24"/>
        </w:rPr>
        <w:t>u</w:t>
      </w:r>
      <w:r w:rsidR="00D82A99" w:rsidRPr="00792BBF">
        <w:rPr>
          <w:rFonts w:ascii="Garamond" w:hAnsi="Garamond"/>
          <w:sz w:val="24"/>
        </w:rPr>
        <w:t>tanç duydum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2"/>
      </w:r>
    </w:p>
    <w:p w:rsidR="0082002F" w:rsidRPr="00792BBF" w:rsidRDefault="00D82A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Abdurrahman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3D0" w:rsidRPr="00792BBF">
        <w:rPr>
          <w:rFonts w:ascii="Garamond" w:hAnsi="Garamond"/>
          <w:i/>
          <w:iCs/>
          <w:sz w:val="24"/>
        </w:rPr>
        <w:t>Safvan</w:t>
      </w:r>
      <w:r w:rsidRPr="00792BBF">
        <w:rPr>
          <w:rFonts w:ascii="Garamond" w:hAnsi="Garamond"/>
          <w:i/>
          <w:iCs/>
          <w:sz w:val="24"/>
        </w:rPr>
        <w:t xml:space="preserve">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“Mekke’nin fethedi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diği gün elbiselerimi giydim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den dışarı çıktım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Yol esnasında Ka’be’den dışarı çıkan 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sulü’yle karş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laştım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Ömer’e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“Peygamber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</w:t>
      </w:r>
      <w:r w:rsidR="008203D0" w:rsidRPr="00792BBF">
        <w:rPr>
          <w:rFonts w:ascii="Garamond" w:hAnsi="Garamond"/>
          <w:sz w:val="24"/>
        </w:rPr>
        <w:t>Ka’be’ye</w:t>
      </w:r>
      <w:r w:rsidRPr="00792BBF">
        <w:rPr>
          <w:rFonts w:ascii="Garamond" w:hAnsi="Garamond"/>
          <w:sz w:val="24"/>
        </w:rPr>
        <w:t xml:space="preserve"> g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rince ne yaptı” dedim o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“İki rekat namaz kıldı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3"/>
      </w:r>
    </w:p>
    <w:p w:rsidR="0082002F" w:rsidRPr="00792BBF" w:rsidRDefault="00D82A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Osman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Affan’dan şöyle nakledilmiştir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“Mekke’nin feth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dildiği gün İbn-i Ebi Selh’in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linden tutup onu (eman almak için) 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nına getirdi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 Resulü daha önce İbn-i Ebi Sarh’ı gören </w:t>
      </w:r>
      <w:r w:rsidRPr="00792BBF">
        <w:rPr>
          <w:rFonts w:ascii="Garamond" w:hAnsi="Garamond"/>
          <w:sz w:val="24"/>
        </w:rPr>
        <w:lastRenderedPageBreak/>
        <w:t>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senin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Ka’be’nin örtüsüne sarılsa dahi öldürmesini emretmişti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Osman ona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Bu İbn-i Ebi Sarh’ı da diğer insanlar gibi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ğışla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İbn-i Ebi Sarh ellerini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gamber’e doğru uzattı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peygamber ondan yüz çevirdi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Yeniden ellerini uzattı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sulü elini kenara itti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Üçüncü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fa elini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gambere doğru uzattı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defa Peygamber ondan biat aldı ve ona eman verdi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 gidin Peygamber </w:t>
      </w:r>
      <w:r w:rsidR="001915DA" w:rsidRPr="00792BBF">
        <w:rPr>
          <w:rFonts w:ascii="Garamond" w:hAnsi="Garamond"/>
          <w:sz w:val="24"/>
        </w:rPr>
        <w:t xml:space="preserve">(s.a.a), </w:t>
      </w:r>
      <w:r w:rsidRPr="00792BBF">
        <w:rPr>
          <w:rFonts w:ascii="Garamond" w:hAnsi="Garamond"/>
          <w:sz w:val="24"/>
        </w:rPr>
        <w:t>“Ona ne ya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tığımı görmediniz mi?” Oradak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Resulü! Neden bizlere işaret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medin (ki onu öldürelim)?”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“İslam’da işaret etmek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habersiz öldürmek (terör) mevcut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İman habersiz öldürmeyi (terörü) </w:t>
      </w:r>
      <w:r w:rsidR="008203D0" w:rsidRPr="00792BBF">
        <w:rPr>
          <w:rFonts w:ascii="Garamond" w:hAnsi="Garamond"/>
          <w:sz w:val="24"/>
        </w:rPr>
        <w:t>yasaklamıştır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berler gafil avlama ve hıyanet etmek üzere iş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ret etmezler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4"/>
      </w:r>
    </w:p>
    <w:p w:rsidR="0082002F" w:rsidRPr="00792BBF" w:rsidRDefault="00D82A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Cabir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Resulü’yle Ka’be’ye girdiğimi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Ka’be’nin içinde ve etrafı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yerine ibadet edilen üçyüz atmış put diki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mişti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Resulü onların tümünün alaşağı edilmesini emretti ve daha sonra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“Hak geldi ve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tıl zail oldu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lastRenderedPageBreak/>
        <w:t>Gerçekten de batıl zail olucudur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Ardından Ka’be’nin içine girdi ve iki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kat namaz kıldı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Orada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İ</w:t>
      </w:r>
      <w:r w:rsidRPr="00792BBF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rahim’in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İsmail’in ve İshak’ın heykelini müşahade etti ve İbrahim’in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linde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tahtadan k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mar okları vardı ve (sözde) kura çeker bir haldeydi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Resulü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bunları (müşrikl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ri) öldürsün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İbrahim kumar 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larıyla kura çekecek birisi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5"/>
      </w:r>
    </w:p>
    <w:p w:rsidR="0082002F" w:rsidRPr="00792BBF" w:rsidRDefault="000839A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Suheyl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Amr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D82A99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Mekke’ye girip zafere erişince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evime gittim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Üzerime kapıyı kapadım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Oğlu Abdullah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Seheyl’e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 için eman dilemesini ist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öldürülmekten güve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Abdullah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Suheyl Peygamber’in yanına gitti ve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lü! Acaba babama eman verir misin?” Peygamber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Allah’ın emanındadır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evinden dışarı çıksın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etr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fındakilere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 xml:space="preserve">den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Suheyl’i görürse ona sert bakmasın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evden 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şarı çıkmalıdır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nıma andolsun ki Suheyl akıllı ve yüce bir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Onun gibi bir insan 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lam’ı tanımazlık etmez ve me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subu olduğu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nin kendisine </w:t>
      </w:r>
      <w:r w:rsidRPr="00792BBF">
        <w:rPr>
          <w:rFonts w:ascii="Garamond" w:hAnsi="Garamond"/>
          <w:sz w:val="24"/>
        </w:rPr>
        <w:lastRenderedPageBreak/>
        <w:t>faydası olmad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ğını bilmektedir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Abdullah babasının yanına geri döndü ve 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buyurduğu sö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leri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 bildirdi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Suheyl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“Allah’a yemin olsun ki o hem küçükken ve hem de büyükken iyilik sahibi biriydi ve de sürekli ilim sahibi olan biri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Suheyl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Müslüman olma 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susunda şaşkınlık ve tereddüt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çindeydi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Huneyn savaşında da henüz müşrik idi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ile birlikte bulunuyordu ve </w:t>
      </w:r>
      <w:r w:rsidR="0069344C" w:rsidRPr="00792BBF">
        <w:rPr>
          <w:rFonts w:ascii="Garamond" w:hAnsi="Garamond"/>
          <w:sz w:val="24"/>
        </w:rPr>
        <w:t>Ci’rane denilen yerde</w:t>
      </w:r>
      <w:r w:rsidR="001915DA" w:rsidRPr="00792BBF">
        <w:rPr>
          <w:rFonts w:ascii="Garamond" w:hAnsi="Garamond"/>
          <w:sz w:val="24"/>
        </w:rPr>
        <w:t xml:space="preserve">, </w:t>
      </w:r>
      <w:r w:rsidR="0069344C" w:rsidRPr="00792BBF">
        <w:rPr>
          <w:rFonts w:ascii="Garamond" w:hAnsi="Garamond"/>
          <w:sz w:val="24"/>
        </w:rPr>
        <w:t>Müsl</w:t>
      </w:r>
      <w:r w:rsidR="0069344C" w:rsidRPr="00792BBF">
        <w:rPr>
          <w:rFonts w:ascii="Garamond" w:hAnsi="Garamond"/>
          <w:sz w:val="24"/>
        </w:rPr>
        <w:t>ü</w:t>
      </w:r>
      <w:r w:rsidR="0069344C" w:rsidRPr="00792BBF">
        <w:rPr>
          <w:rFonts w:ascii="Garamond" w:hAnsi="Garamond"/>
          <w:sz w:val="24"/>
        </w:rPr>
        <w:t>man oldu</w:t>
      </w:r>
      <w:r w:rsidR="001915DA" w:rsidRPr="00792BBF">
        <w:rPr>
          <w:rFonts w:ascii="Garamond" w:hAnsi="Garamond"/>
          <w:sz w:val="24"/>
        </w:rPr>
        <w:t xml:space="preserve">. </w:t>
      </w:r>
      <w:r w:rsidR="0069344C" w:rsidRPr="00792BBF">
        <w:rPr>
          <w:rFonts w:ascii="Garamond" w:hAnsi="Garamond"/>
          <w:sz w:val="24"/>
        </w:rPr>
        <w:t>Allah Resulü o gün Huneyn ganimetlerinden kend</w:t>
      </w:r>
      <w:r w:rsidR="0069344C" w:rsidRPr="00792BBF">
        <w:rPr>
          <w:rFonts w:ascii="Garamond" w:hAnsi="Garamond"/>
          <w:sz w:val="24"/>
        </w:rPr>
        <w:t>i</w:t>
      </w:r>
      <w:r w:rsidR="0069344C" w:rsidRPr="00792BBF">
        <w:rPr>
          <w:rFonts w:ascii="Garamond" w:hAnsi="Garamond"/>
          <w:sz w:val="24"/>
        </w:rPr>
        <w:t>sine yüz deve verdi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6"/>
      </w:r>
    </w:p>
    <w:p w:rsidR="0082002F" w:rsidRPr="00792BBF" w:rsidRDefault="0069344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Yahya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Yezid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Ebi Meryem Seluli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babasından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 da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desinden şöyle nakletme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“Kurbanlıkların önünün kesild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 Mekke’nin fethedildiği gün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huzur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na vardım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Haris b</w:t>
      </w:r>
      <w:r w:rsidR="001915DA" w:rsidRPr="00792BBF">
        <w:rPr>
          <w:rFonts w:ascii="Garamond" w:hAnsi="Garamond"/>
          <w:sz w:val="24"/>
        </w:rPr>
        <w:t xml:space="preserve">. </w:t>
      </w:r>
      <w:r w:rsidR="008203D0" w:rsidRPr="00792BBF">
        <w:rPr>
          <w:rFonts w:ascii="Garamond" w:hAnsi="Garamond"/>
          <w:sz w:val="24"/>
        </w:rPr>
        <w:t>Hişam da</w:t>
      </w:r>
      <w:r w:rsidRPr="00792BBF">
        <w:rPr>
          <w:rFonts w:ascii="Garamond" w:hAnsi="Garamond"/>
          <w:sz w:val="24"/>
        </w:rPr>
        <w:t xml:space="preserve"> Peygamber’in yanına geldi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Muhammed! Bir avuç başı boş insan getirip onl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yardımı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la bizlerle savaşmak mı istiyorsun?”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“Sus! Bu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 senden ve senin gibi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lerden daha iyidir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 </w:t>
      </w:r>
      <w:r w:rsidRPr="00792BBF">
        <w:rPr>
          <w:rFonts w:ascii="Garamond" w:hAnsi="Garamond"/>
          <w:sz w:val="24"/>
        </w:rPr>
        <w:lastRenderedPageBreak/>
        <w:t>Allah’a ve Peygamberine iman etmişle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0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Katl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3280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21/91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10/497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9344C" w:rsidRPr="00792BBF" w:rsidRDefault="0082002F" w:rsidP="00700C50">
      <w:pPr>
        <w:pStyle w:val="Heading1"/>
        <w:spacing w:line="300" w:lineRule="atLeast"/>
        <w:ind w:firstLine="284"/>
      </w:pPr>
      <w:bookmarkStart w:id="269" w:name="_Toc536708868"/>
      <w:r w:rsidRPr="00792BBF">
        <w:t>3058</w:t>
      </w:r>
      <w:r w:rsidR="001915DA" w:rsidRPr="00792BBF">
        <w:t xml:space="preserve">. </w:t>
      </w:r>
      <w:r w:rsidRPr="00792BBF">
        <w:t>Bölüm</w:t>
      </w:r>
      <w:bookmarkEnd w:id="269"/>
    </w:p>
    <w:p w:rsidR="0082002F" w:rsidRPr="00792BBF" w:rsidRDefault="0069344C" w:rsidP="00700C50">
      <w:pPr>
        <w:pStyle w:val="Heading1"/>
        <w:spacing w:line="300" w:lineRule="atLeast"/>
        <w:ind w:firstLine="284"/>
      </w:pPr>
      <w:bookmarkStart w:id="270" w:name="_Toc536708869"/>
      <w:r w:rsidRPr="00792BBF">
        <w:t>Huneyn</w:t>
      </w:r>
      <w:r w:rsidR="001915DA" w:rsidRPr="00792BBF">
        <w:t xml:space="preserve">, </w:t>
      </w:r>
      <w:r w:rsidRPr="00792BBF">
        <w:t>Taif ve Evtaf Gazveleri</w:t>
      </w:r>
      <w:bookmarkEnd w:id="27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</w:pPr>
      <w:r w:rsidRPr="00792BBF">
        <w:t>“And olsun ki Allah size bir çok yerlerde ve çokluğ</w:t>
      </w:r>
      <w:r w:rsidRPr="00792BBF">
        <w:t>u</w:t>
      </w:r>
      <w:r w:rsidRPr="00792BBF">
        <w:t>nuzun sizi böbürlendirdiği fakat bir faydası da olmad</w:t>
      </w:r>
      <w:r w:rsidRPr="00792BBF">
        <w:t>ı</w:t>
      </w:r>
      <w:r w:rsidRPr="00792BBF">
        <w:t>ğı</w:t>
      </w:r>
      <w:r w:rsidR="001915DA" w:rsidRPr="00792BBF">
        <w:t xml:space="preserve">, </w:t>
      </w:r>
      <w:r w:rsidRPr="00792BBF">
        <w:t>yeryüzünün geniş olmasına rağmen size dar gelip de b</w:t>
      </w:r>
      <w:r w:rsidRPr="00792BBF">
        <w:t>o</w:t>
      </w:r>
      <w:r w:rsidRPr="00792BBF">
        <w:t>zularak arkanıza dönd</w:t>
      </w:r>
      <w:r w:rsidRPr="00792BBF">
        <w:t>ü</w:t>
      </w:r>
      <w:r w:rsidRPr="00792BBF">
        <w:t>ğünüz Huneyn gününde yardım e</w:t>
      </w:r>
      <w:r w:rsidRPr="00792BBF">
        <w:t>t</w:t>
      </w:r>
      <w:r w:rsidRPr="00792BBF">
        <w:t>mişti</w:t>
      </w:r>
      <w:r w:rsidR="001915DA" w:rsidRPr="00792BBF">
        <w:t xml:space="preserve">. </w:t>
      </w:r>
      <w:r w:rsidRPr="00792BBF">
        <w:t>Bozgundan sonra A</w:t>
      </w:r>
      <w:r w:rsidRPr="00792BBF">
        <w:t>l</w:t>
      </w:r>
      <w:r w:rsidRPr="00792BBF">
        <w:t>lah</w:t>
      </w:r>
      <w:r w:rsidR="001915DA" w:rsidRPr="00792BBF">
        <w:t xml:space="preserve">, </w:t>
      </w:r>
      <w:r w:rsidRPr="00792BBF">
        <w:t>peygamberine</w:t>
      </w:r>
      <w:r w:rsidR="001915DA" w:rsidRPr="00792BBF">
        <w:t xml:space="preserve">, </w:t>
      </w:r>
      <w:r w:rsidRPr="00792BBF">
        <w:t>müminl</w:t>
      </w:r>
      <w:r w:rsidRPr="00792BBF">
        <w:t>e</w:t>
      </w:r>
      <w:r w:rsidRPr="00792BBF">
        <w:t>re güvenlik verdi ve görmed</w:t>
      </w:r>
      <w:r w:rsidRPr="00792BBF">
        <w:t>i</w:t>
      </w:r>
      <w:r w:rsidRPr="00792BBF">
        <w:t>ğiniz askerler indirdi</w:t>
      </w:r>
      <w:r w:rsidR="001915DA" w:rsidRPr="00792BBF">
        <w:t xml:space="preserve">; </w:t>
      </w:r>
      <w:r w:rsidRPr="00792BBF">
        <w:t>küfr</w:t>
      </w:r>
      <w:r w:rsidRPr="00792BBF">
        <w:t>e</w:t>
      </w:r>
      <w:r w:rsidRPr="00792BBF">
        <w:t>denleri azaba uğrattı</w:t>
      </w:r>
      <w:r w:rsidR="001915DA" w:rsidRPr="00792BBF">
        <w:t xml:space="preserve">. </w:t>
      </w:r>
      <w:r w:rsidRPr="00792BBF">
        <w:t>Küfr</w:t>
      </w:r>
      <w:r w:rsidRPr="00792BBF">
        <w:t>e</w:t>
      </w:r>
      <w:r w:rsidRPr="00792BBF">
        <w:t>denlerin cezası budur</w:t>
      </w:r>
      <w:r w:rsidR="001915DA" w:rsidRPr="00792BBF">
        <w:t xml:space="preserve">. </w:t>
      </w:r>
      <w:r w:rsidRPr="00792BBF">
        <w:t>Allah bundan sonra da dilediğinin tövbesini kabul eder</w:t>
      </w:r>
      <w:r w:rsidR="001915DA" w:rsidRPr="00792BBF">
        <w:t xml:space="preserve">. </w:t>
      </w:r>
      <w:r w:rsidRPr="00792BBF">
        <w:t>Allah bağışlar ve merhamet eder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908"/>
      </w:r>
    </w:p>
    <w:p w:rsidR="0082002F" w:rsidRPr="00792BBF" w:rsidRDefault="001915DA" w:rsidP="00D87A7B">
      <w:pPr>
        <w:pStyle w:val="BodyTextIndent2"/>
        <w:rPr>
          <w:b w:val="0"/>
          <w:bCs w:val="0"/>
          <w:i/>
          <w:iCs/>
        </w:rPr>
      </w:pPr>
      <w:r w:rsidRPr="00792BBF">
        <w:rPr>
          <w:b w:val="0"/>
          <w:bCs w:val="0"/>
          <w:i/>
          <w:iCs/>
        </w:rPr>
        <w:t xml:space="preserve">bak. </w:t>
      </w:r>
      <w:r w:rsidR="0082002F" w:rsidRPr="00792BBF">
        <w:rPr>
          <w:b w:val="0"/>
          <w:bCs w:val="0"/>
          <w:i/>
          <w:iCs/>
        </w:rPr>
        <w:t>Tevbe Suresi</w:t>
      </w:r>
      <w:r w:rsidRPr="00792BBF">
        <w:rPr>
          <w:b w:val="0"/>
          <w:bCs w:val="0"/>
          <w:i/>
          <w:iCs/>
        </w:rPr>
        <w:t xml:space="preserve">, </w:t>
      </w:r>
      <w:r w:rsidR="0082002F" w:rsidRPr="00792BBF">
        <w:rPr>
          <w:b w:val="0"/>
          <w:bCs w:val="0"/>
          <w:i/>
          <w:iCs/>
        </w:rPr>
        <w:t>58</w:t>
      </w:r>
      <w:r w:rsidRPr="00792BBF">
        <w:rPr>
          <w:b w:val="0"/>
          <w:bCs w:val="0"/>
          <w:i/>
          <w:iCs/>
        </w:rPr>
        <w:t xml:space="preserve">. </w:t>
      </w:r>
      <w:r w:rsidR="0082002F" w:rsidRPr="00792BBF">
        <w:rPr>
          <w:b w:val="0"/>
          <w:bCs w:val="0"/>
          <w:i/>
          <w:iCs/>
        </w:rPr>
        <w:t>ayet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9344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0B3D" w:rsidRPr="00792BBF">
        <w:rPr>
          <w:rFonts w:ascii="Garamond" w:hAnsi="Garamond"/>
          <w:sz w:val="24"/>
        </w:rPr>
        <w:t xml:space="preserve">Peygamber’in </w:t>
      </w:r>
      <w:r w:rsidR="001915DA" w:rsidRPr="00792BBF">
        <w:rPr>
          <w:rFonts w:ascii="Garamond" w:hAnsi="Garamond"/>
          <w:sz w:val="24"/>
        </w:rPr>
        <w:t>(s.a.a)</w:t>
      </w:r>
      <w:r w:rsidR="003E0B3D" w:rsidRPr="00792BBF">
        <w:rPr>
          <w:rFonts w:ascii="Garamond" w:hAnsi="Garamond"/>
          <w:sz w:val="24"/>
        </w:rPr>
        <w:t xml:space="preserve"> gördüğü en şiddetli gün</w:t>
      </w:r>
      <w:r w:rsidR="001915DA" w:rsidRPr="00792BBF">
        <w:rPr>
          <w:rFonts w:ascii="Garamond" w:hAnsi="Garamond"/>
          <w:sz w:val="24"/>
        </w:rPr>
        <w:t xml:space="preserve">, </w:t>
      </w:r>
      <w:r w:rsidR="003E0B3D" w:rsidRPr="00792BBF">
        <w:rPr>
          <w:rFonts w:ascii="Garamond" w:hAnsi="Garamond"/>
          <w:sz w:val="24"/>
        </w:rPr>
        <w:lastRenderedPageBreak/>
        <w:t>Huneyn savaşının olduğu gündü</w:t>
      </w:r>
      <w:r w:rsidR="001915DA" w:rsidRPr="00792BBF">
        <w:rPr>
          <w:rFonts w:ascii="Garamond" w:hAnsi="Garamond"/>
          <w:sz w:val="24"/>
        </w:rPr>
        <w:t xml:space="preserve">. </w:t>
      </w:r>
      <w:r w:rsidR="003E0B3D" w:rsidRPr="00792BBF">
        <w:rPr>
          <w:rFonts w:ascii="Garamond" w:hAnsi="Garamond"/>
          <w:sz w:val="24"/>
        </w:rPr>
        <w:t xml:space="preserve">Zira </w:t>
      </w:r>
      <w:r w:rsidR="006F221C" w:rsidRPr="00792BBF">
        <w:rPr>
          <w:rFonts w:ascii="Garamond" w:hAnsi="Garamond"/>
          <w:sz w:val="24"/>
        </w:rPr>
        <w:t>Araplar</w:t>
      </w:r>
      <w:r w:rsidR="003E0B3D" w:rsidRPr="00792BBF">
        <w:rPr>
          <w:rFonts w:ascii="Garamond" w:hAnsi="Garamond"/>
          <w:sz w:val="24"/>
        </w:rPr>
        <w:t xml:space="preserve"> Peygamber’e isyan e</w:t>
      </w:r>
      <w:r w:rsidR="003E0B3D" w:rsidRPr="00792BBF">
        <w:rPr>
          <w:rFonts w:ascii="Garamond" w:hAnsi="Garamond"/>
          <w:sz w:val="24"/>
        </w:rPr>
        <w:t>t</w:t>
      </w:r>
      <w:r w:rsidR="003E0B3D" w:rsidRPr="00792BBF">
        <w:rPr>
          <w:rFonts w:ascii="Garamond" w:hAnsi="Garamond"/>
          <w:sz w:val="24"/>
        </w:rPr>
        <w:t>mişlerdi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E0B3D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0B3D" w:rsidRPr="00792BBF">
        <w:rPr>
          <w:rFonts w:ascii="Garamond" w:hAnsi="Garamond"/>
          <w:sz w:val="24"/>
        </w:rPr>
        <w:t>Huneyn savaşının yapıldığı gün</w:t>
      </w:r>
      <w:r w:rsidR="001915DA" w:rsidRPr="00792BBF">
        <w:rPr>
          <w:rFonts w:ascii="Garamond" w:hAnsi="Garamond"/>
          <w:sz w:val="24"/>
        </w:rPr>
        <w:t xml:space="preserve">, </w:t>
      </w:r>
      <w:r w:rsidR="003E0B3D" w:rsidRPr="00792BBF">
        <w:rPr>
          <w:rFonts w:ascii="Garamond" w:hAnsi="Garamond"/>
          <w:sz w:val="24"/>
        </w:rPr>
        <w:t>Peygamber bir d</w:t>
      </w:r>
      <w:r w:rsidR="003E0B3D" w:rsidRPr="00792BBF">
        <w:rPr>
          <w:rFonts w:ascii="Garamond" w:hAnsi="Garamond"/>
          <w:sz w:val="24"/>
        </w:rPr>
        <w:t>u</w:t>
      </w:r>
      <w:r w:rsidR="003E0B3D" w:rsidRPr="00792BBF">
        <w:rPr>
          <w:rFonts w:ascii="Garamond" w:hAnsi="Garamond"/>
          <w:sz w:val="24"/>
        </w:rPr>
        <w:t>asında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E0B3D" w:rsidRPr="00792BBF">
        <w:rPr>
          <w:rFonts w:ascii="Garamond" w:hAnsi="Garamond"/>
          <w:sz w:val="24"/>
        </w:rPr>
        <w:t>“Ey A</w:t>
      </w:r>
      <w:r w:rsidR="003E0B3D" w:rsidRPr="00792BBF">
        <w:rPr>
          <w:rFonts w:ascii="Garamond" w:hAnsi="Garamond"/>
          <w:sz w:val="24"/>
        </w:rPr>
        <w:t>l</w:t>
      </w:r>
      <w:r w:rsidR="003E0B3D" w:rsidRPr="00792BBF">
        <w:rPr>
          <w:rFonts w:ascii="Garamond" w:hAnsi="Garamond"/>
          <w:sz w:val="24"/>
        </w:rPr>
        <w:t>lah’ın! Eğer sen iste</w:t>
      </w:r>
      <w:r w:rsidR="003E0B3D" w:rsidRPr="00792BBF">
        <w:rPr>
          <w:rFonts w:ascii="Garamond" w:hAnsi="Garamond"/>
          <w:sz w:val="24"/>
        </w:rPr>
        <w:t>r</w:t>
      </w:r>
      <w:r w:rsidR="003E0B3D" w:rsidRPr="00792BBF">
        <w:rPr>
          <w:rFonts w:ascii="Garamond" w:hAnsi="Garamond"/>
          <w:sz w:val="24"/>
        </w:rPr>
        <w:t>sen</w:t>
      </w:r>
      <w:r w:rsidR="001915DA" w:rsidRPr="00792BBF">
        <w:rPr>
          <w:rFonts w:ascii="Garamond" w:hAnsi="Garamond"/>
          <w:sz w:val="24"/>
        </w:rPr>
        <w:t xml:space="preserve">, </w:t>
      </w:r>
      <w:r w:rsidR="003E0B3D" w:rsidRPr="00792BBF">
        <w:rPr>
          <w:rFonts w:ascii="Garamond" w:hAnsi="Garamond"/>
          <w:sz w:val="24"/>
        </w:rPr>
        <w:t>bu günden sonra asla ibadet edi</w:t>
      </w:r>
      <w:r w:rsidR="003E0B3D" w:rsidRPr="00792BBF">
        <w:rPr>
          <w:rFonts w:ascii="Garamond" w:hAnsi="Garamond"/>
          <w:sz w:val="24"/>
        </w:rPr>
        <w:t>l</w:t>
      </w:r>
      <w:r w:rsidR="003E0B3D" w:rsidRPr="00792BBF">
        <w:rPr>
          <w:rFonts w:ascii="Garamond" w:hAnsi="Garamond"/>
          <w:sz w:val="24"/>
        </w:rPr>
        <w:t>mezsin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10"/>
      </w:r>
    </w:p>
    <w:p w:rsidR="00052EC3" w:rsidRPr="00792BBF" w:rsidRDefault="003E0B3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İshak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damın biri Bera’ya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Eba Marre! Huneyn savaş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nın yapıldığı gün </w:t>
      </w:r>
      <w:r w:rsidR="006F221C" w:rsidRPr="00792BBF">
        <w:rPr>
          <w:rFonts w:ascii="Garamond" w:hAnsi="Garamond"/>
          <w:sz w:val="24"/>
        </w:rPr>
        <w:t>kaçt</w:t>
      </w:r>
      <w:r w:rsidR="006F221C" w:rsidRPr="00792BBF">
        <w:rPr>
          <w:rFonts w:ascii="Garamond" w:hAnsi="Garamond"/>
          <w:sz w:val="24"/>
        </w:rPr>
        <w:t>ı</w:t>
      </w:r>
      <w:r w:rsidR="006F221C" w:rsidRPr="00792BBF">
        <w:rPr>
          <w:rFonts w:ascii="Garamond" w:hAnsi="Garamond"/>
          <w:sz w:val="24"/>
        </w:rPr>
        <w:t>nız</w:t>
      </w:r>
      <w:r w:rsidRPr="00792BBF">
        <w:rPr>
          <w:rFonts w:ascii="Garamond" w:hAnsi="Garamond"/>
          <w:sz w:val="24"/>
        </w:rPr>
        <w:t xml:space="preserve"> mı?” O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“Şehadette bul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nurum ki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kaçmadı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>Mü</w:t>
      </w:r>
      <w:r w:rsidR="00052EC3" w:rsidRPr="00792BBF">
        <w:rPr>
          <w:rFonts w:ascii="Garamond" w:hAnsi="Garamond"/>
          <w:sz w:val="24"/>
        </w:rPr>
        <w:t>s</w:t>
      </w:r>
      <w:r w:rsidR="00052EC3" w:rsidRPr="00792BBF">
        <w:rPr>
          <w:rFonts w:ascii="Garamond" w:hAnsi="Garamond"/>
          <w:sz w:val="24"/>
        </w:rPr>
        <w:t>lümanlar</w:t>
      </w:r>
      <w:r w:rsidR="001915DA" w:rsidRPr="00792BBF">
        <w:rPr>
          <w:rFonts w:ascii="Garamond" w:hAnsi="Garamond"/>
          <w:sz w:val="24"/>
        </w:rPr>
        <w:t xml:space="preserve">, </w:t>
      </w:r>
      <w:r w:rsidR="00052EC3" w:rsidRPr="00792BBF">
        <w:rPr>
          <w:rFonts w:ascii="Garamond" w:hAnsi="Garamond"/>
          <w:sz w:val="24"/>
        </w:rPr>
        <w:t>hızla ve zırhsız bir şekilde okçu kims</w:t>
      </w:r>
      <w:r w:rsidR="00052EC3" w:rsidRPr="00792BBF">
        <w:rPr>
          <w:rFonts w:ascii="Garamond" w:hAnsi="Garamond"/>
          <w:sz w:val="24"/>
        </w:rPr>
        <w:t>e</w:t>
      </w:r>
      <w:r w:rsidR="00052EC3" w:rsidRPr="00792BBF">
        <w:rPr>
          <w:rFonts w:ascii="Garamond" w:hAnsi="Garamond"/>
          <w:sz w:val="24"/>
        </w:rPr>
        <w:t>lerden olan Hevazib topluluğuna doğru yola düştürler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 xml:space="preserve">Onlar </w:t>
      </w:r>
      <w:r w:rsidR="006F221C" w:rsidRPr="00792BBF">
        <w:rPr>
          <w:rFonts w:ascii="Garamond" w:hAnsi="Garamond"/>
          <w:sz w:val="24"/>
        </w:rPr>
        <w:t>Müslümanları</w:t>
      </w:r>
      <w:r w:rsidR="00052EC3" w:rsidRPr="00792BBF">
        <w:rPr>
          <w:rFonts w:ascii="Garamond" w:hAnsi="Garamond"/>
          <w:sz w:val="24"/>
        </w:rPr>
        <w:t xml:space="preserve"> okladılar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>Oklar</w:t>
      </w:r>
      <w:r w:rsidR="00052EC3" w:rsidRPr="00792BBF">
        <w:rPr>
          <w:rFonts w:ascii="Garamond" w:hAnsi="Garamond"/>
          <w:sz w:val="24"/>
        </w:rPr>
        <w:t>ı</w:t>
      </w:r>
      <w:r w:rsidR="00052EC3" w:rsidRPr="00792BBF">
        <w:rPr>
          <w:rFonts w:ascii="Garamond" w:hAnsi="Garamond"/>
          <w:sz w:val="24"/>
        </w:rPr>
        <w:t>nın yoğunluğu</w:t>
      </w:r>
      <w:r w:rsidR="001915DA" w:rsidRPr="00792BBF">
        <w:rPr>
          <w:rFonts w:ascii="Garamond" w:hAnsi="Garamond"/>
          <w:sz w:val="24"/>
        </w:rPr>
        <w:t xml:space="preserve">, </w:t>
      </w:r>
      <w:r w:rsidR="00052EC3" w:rsidRPr="00792BBF">
        <w:rPr>
          <w:rFonts w:ascii="Garamond" w:hAnsi="Garamond"/>
          <w:sz w:val="24"/>
        </w:rPr>
        <w:t>tıpkı çekirge s</w:t>
      </w:r>
      <w:r w:rsidR="00052EC3" w:rsidRPr="00792BBF">
        <w:rPr>
          <w:rFonts w:ascii="Garamond" w:hAnsi="Garamond"/>
          <w:sz w:val="24"/>
        </w:rPr>
        <w:t>ü</w:t>
      </w:r>
      <w:r w:rsidR="00052EC3" w:rsidRPr="00792BBF">
        <w:rPr>
          <w:rFonts w:ascii="Garamond" w:hAnsi="Garamond"/>
          <w:sz w:val="24"/>
        </w:rPr>
        <w:t>rülerinin saldırısı gibiydi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 xml:space="preserve">Bu yüzden </w:t>
      </w:r>
      <w:r w:rsidR="006F221C" w:rsidRPr="00792BBF">
        <w:rPr>
          <w:rFonts w:ascii="Garamond" w:hAnsi="Garamond"/>
          <w:sz w:val="24"/>
        </w:rPr>
        <w:t>Müslümanlar</w:t>
      </w:r>
      <w:r w:rsidR="00052EC3" w:rsidRPr="00792BBF">
        <w:rPr>
          <w:rFonts w:ascii="Garamond" w:hAnsi="Garamond"/>
          <w:sz w:val="24"/>
        </w:rPr>
        <w:t xml:space="preserve"> dağıldılar ve kaçtılar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>Düşman Ebu Süfyan b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>Haris’in devesinin dizginl</w:t>
      </w:r>
      <w:r w:rsidR="00052EC3" w:rsidRPr="00792BBF">
        <w:rPr>
          <w:rFonts w:ascii="Garamond" w:hAnsi="Garamond"/>
          <w:sz w:val="24"/>
        </w:rPr>
        <w:t>e</w:t>
      </w:r>
      <w:r w:rsidR="00052EC3" w:rsidRPr="00792BBF">
        <w:rPr>
          <w:rFonts w:ascii="Garamond" w:hAnsi="Garamond"/>
          <w:sz w:val="24"/>
        </w:rPr>
        <w:t>rinden tuttuğu bir halde</w:t>
      </w:r>
      <w:r w:rsidR="001915DA" w:rsidRPr="00792BBF">
        <w:rPr>
          <w:rFonts w:ascii="Garamond" w:hAnsi="Garamond"/>
          <w:sz w:val="24"/>
        </w:rPr>
        <w:t xml:space="preserve">, </w:t>
      </w:r>
      <w:r w:rsidR="00052EC3" w:rsidRPr="00792BBF">
        <w:rPr>
          <w:rFonts w:ascii="Garamond" w:hAnsi="Garamond"/>
          <w:sz w:val="24"/>
        </w:rPr>
        <w:t>Allah Resulü’ne doğru saldırıya geçt</w:t>
      </w:r>
      <w:r w:rsidR="00052EC3" w:rsidRPr="00792BBF">
        <w:rPr>
          <w:rFonts w:ascii="Garamond" w:hAnsi="Garamond"/>
          <w:sz w:val="24"/>
        </w:rPr>
        <w:t>i</w:t>
      </w:r>
      <w:r w:rsidR="00052EC3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052EC3" w:rsidRPr="00792BBF">
        <w:rPr>
          <w:rFonts w:ascii="Garamond" w:hAnsi="Garamond"/>
          <w:sz w:val="24"/>
        </w:rPr>
        <w:t>Allah Resulü bineğinden indi ve Allah’tan yardım diledi</w:t>
      </w:r>
      <w:r w:rsidR="001915DA" w:rsidRPr="00792BBF">
        <w:rPr>
          <w:rFonts w:ascii="Garamond" w:hAnsi="Garamond"/>
          <w:sz w:val="24"/>
        </w:rPr>
        <w:t xml:space="preserve">, </w:t>
      </w:r>
      <w:r w:rsidR="00052EC3" w:rsidRPr="00792BBF">
        <w:rPr>
          <w:rFonts w:ascii="Garamond" w:hAnsi="Garamond"/>
          <w:sz w:val="24"/>
        </w:rPr>
        <w:t>dua etti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052EC3" w:rsidRPr="00792BBF">
        <w:rPr>
          <w:rFonts w:ascii="Garamond" w:hAnsi="Garamond"/>
          <w:sz w:val="24"/>
        </w:rPr>
        <w:t>“Ben Pe</w:t>
      </w:r>
      <w:r w:rsidR="00052EC3" w:rsidRPr="00792BBF">
        <w:rPr>
          <w:rFonts w:ascii="Garamond" w:hAnsi="Garamond"/>
          <w:sz w:val="24"/>
        </w:rPr>
        <w:t>y</w:t>
      </w:r>
      <w:r w:rsidR="00052EC3" w:rsidRPr="00792BBF">
        <w:rPr>
          <w:rFonts w:ascii="Garamond" w:hAnsi="Garamond"/>
          <w:sz w:val="24"/>
        </w:rPr>
        <w:t>gamber’im bu yalan değildir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052EC3" w:rsidRPr="00792BBF" w:rsidRDefault="00052EC3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Ben Abdulmuttalib’in oğluyum</w:t>
      </w:r>
    </w:p>
    <w:p w:rsidR="0082002F" w:rsidRPr="00792BBF" w:rsidRDefault="00052EC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lastRenderedPageBreak/>
        <w:t>Allah’ım! Yardımını indir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Bera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“Allah’a yemin olsun ki savaş kızışınca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biz bi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zat Peygamber’e sığınıyorduk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Onun karşısında 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ran bir kimse gerçekten de 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surdu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1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52EC3" w:rsidRPr="00792BBF">
        <w:rPr>
          <w:rFonts w:ascii="Garamond" w:hAnsi="Garamond"/>
          <w:i/>
          <w:iCs/>
          <w:sz w:val="24"/>
        </w:rPr>
        <w:t xml:space="preserve">Hüseyin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2EC3" w:rsidRPr="00792BBF">
        <w:rPr>
          <w:rFonts w:ascii="Garamond" w:hAnsi="Garamond"/>
          <w:sz w:val="24"/>
        </w:rPr>
        <w:t>Huneyn savaşı g</w:t>
      </w:r>
      <w:r w:rsidR="00052EC3" w:rsidRPr="00792BBF">
        <w:rPr>
          <w:rFonts w:ascii="Garamond" w:hAnsi="Garamond"/>
          <w:sz w:val="24"/>
        </w:rPr>
        <w:t>ü</w:t>
      </w:r>
      <w:r w:rsidR="00052EC3" w:rsidRPr="00792BBF">
        <w:rPr>
          <w:rFonts w:ascii="Garamond" w:hAnsi="Garamond"/>
          <w:sz w:val="24"/>
        </w:rPr>
        <w:t>nünde</w:t>
      </w:r>
      <w:r w:rsidR="001915DA" w:rsidRPr="00792BBF">
        <w:rPr>
          <w:rFonts w:ascii="Garamond" w:hAnsi="Garamond"/>
          <w:sz w:val="24"/>
        </w:rPr>
        <w:t xml:space="preserve">, </w:t>
      </w:r>
      <w:r w:rsidR="00052EC3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052EC3" w:rsidRPr="00792BBF">
        <w:rPr>
          <w:rFonts w:ascii="Garamond" w:hAnsi="Garamond"/>
          <w:sz w:val="24"/>
        </w:rPr>
        <w:t xml:space="preserve"> ile sebat gösterenlerden </w:t>
      </w:r>
      <w:r w:rsidR="00A03FF0" w:rsidRPr="00792BBF">
        <w:rPr>
          <w:rFonts w:ascii="Garamond" w:hAnsi="Garamond"/>
          <w:sz w:val="24"/>
        </w:rPr>
        <w:t>birkaçı şunlardı</w:t>
      </w:r>
      <w:r w:rsidR="001915DA" w:rsidRPr="00792BBF">
        <w:rPr>
          <w:rFonts w:ascii="Garamond" w:hAnsi="Garamond"/>
          <w:sz w:val="24"/>
        </w:rPr>
        <w:t xml:space="preserve">: </w:t>
      </w:r>
      <w:r w:rsidR="00A03FF0" w:rsidRPr="00792BBF">
        <w:rPr>
          <w:rFonts w:ascii="Garamond" w:hAnsi="Garamond"/>
          <w:sz w:val="24"/>
        </w:rPr>
        <w:t>“Abbas</w:t>
      </w:r>
      <w:r w:rsidR="001915DA" w:rsidRPr="00792BBF">
        <w:rPr>
          <w:rFonts w:ascii="Garamond" w:hAnsi="Garamond"/>
          <w:sz w:val="24"/>
        </w:rPr>
        <w:t xml:space="preserve">, </w:t>
      </w:r>
      <w:r w:rsidR="00A03FF0" w:rsidRPr="00792BBF">
        <w:rPr>
          <w:rFonts w:ascii="Garamond" w:hAnsi="Garamond"/>
          <w:sz w:val="24"/>
        </w:rPr>
        <w:t>Ali</w:t>
      </w:r>
      <w:r w:rsidR="001915DA" w:rsidRPr="00792BBF">
        <w:rPr>
          <w:rFonts w:ascii="Garamond" w:hAnsi="Garamond"/>
          <w:sz w:val="24"/>
        </w:rPr>
        <w:t xml:space="preserve">, </w:t>
      </w:r>
      <w:r w:rsidR="00A03FF0" w:rsidRPr="00792BBF">
        <w:rPr>
          <w:rFonts w:ascii="Garamond" w:hAnsi="Garamond"/>
          <w:sz w:val="24"/>
        </w:rPr>
        <w:t>Ebu Süfyan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Haris</w:t>
      </w:r>
      <w:r w:rsidR="001915DA" w:rsidRPr="00792BBF">
        <w:rPr>
          <w:rFonts w:ascii="Garamond" w:hAnsi="Garamond"/>
          <w:sz w:val="24"/>
        </w:rPr>
        <w:t xml:space="preserve">, </w:t>
      </w:r>
      <w:r w:rsidR="00A03FF0" w:rsidRPr="00792BBF">
        <w:rPr>
          <w:rFonts w:ascii="Garamond" w:hAnsi="Garamond"/>
          <w:sz w:val="24"/>
        </w:rPr>
        <w:t>Akil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Ebi Talib</w:t>
      </w:r>
      <w:r w:rsidR="001915DA" w:rsidRPr="00792BBF">
        <w:rPr>
          <w:rFonts w:ascii="Garamond" w:hAnsi="Garamond"/>
          <w:sz w:val="24"/>
        </w:rPr>
        <w:t xml:space="preserve">, </w:t>
      </w:r>
      <w:r w:rsidR="00A03FF0" w:rsidRPr="00792BBF">
        <w:rPr>
          <w:rFonts w:ascii="Garamond" w:hAnsi="Garamond"/>
          <w:sz w:val="24"/>
        </w:rPr>
        <w:t>Abdullah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Zübeyr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Abdilmuttalib</w:t>
      </w:r>
      <w:r w:rsidR="001915DA" w:rsidRPr="00792BBF">
        <w:rPr>
          <w:rFonts w:ascii="Garamond" w:hAnsi="Garamond"/>
          <w:sz w:val="24"/>
        </w:rPr>
        <w:t xml:space="preserve">, </w:t>
      </w:r>
      <w:r w:rsidR="00A03FF0" w:rsidRPr="00792BBF">
        <w:rPr>
          <w:rFonts w:ascii="Garamond" w:hAnsi="Garamond"/>
          <w:sz w:val="24"/>
        </w:rPr>
        <w:t>Zübeyr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Abbas ve Üsame b</w:t>
      </w:r>
      <w:r w:rsidR="001915DA" w:rsidRPr="00792BBF">
        <w:rPr>
          <w:rFonts w:ascii="Garamond" w:hAnsi="Garamond"/>
          <w:sz w:val="24"/>
        </w:rPr>
        <w:t xml:space="preserve">. </w:t>
      </w:r>
      <w:r w:rsidR="00A03FF0" w:rsidRPr="00792BBF">
        <w:rPr>
          <w:rFonts w:ascii="Garamond" w:hAnsi="Garamond"/>
          <w:sz w:val="24"/>
        </w:rPr>
        <w:t>Zeyd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12"/>
      </w:r>
    </w:p>
    <w:p w:rsidR="0082002F" w:rsidRPr="00792BBF" w:rsidRDefault="00A03FF0" w:rsidP="00A768C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Enes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Huneyn savaşının yapıldığı gün 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sulü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“Şimdi s</w:t>
      </w:r>
      <w:r w:rsidR="00A768C1">
        <w:rPr>
          <w:rFonts w:ascii="Garamond" w:hAnsi="Garamond"/>
          <w:sz w:val="24"/>
        </w:rPr>
        <w:t>avaş alevinin tandırı alevlendi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gün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Ali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Ebi Talib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ber’</w:t>
      </w:r>
      <w:r w:rsidR="00A768C1">
        <w:rPr>
          <w:rFonts w:ascii="Garamond" w:hAnsi="Garamond"/>
          <w:sz w:val="24"/>
        </w:rPr>
        <w:t>in önünde</w:t>
      </w:r>
      <w:r w:rsidRPr="00792BBF">
        <w:rPr>
          <w:rFonts w:ascii="Garamond" w:hAnsi="Garamond"/>
          <w:sz w:val="24"/>
        </w:rPr>
        <w:t xml:space="preserve"> herkesten daha şiddetli bir şekilde savaş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yordu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13"/>
      </w:r>
    </w:p>
    <w:p w:rsidR="00C8305C" w:rsidRPr="00792BBF" w:rsidRDefault="00A768C1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Bak. Kenz’ul Ummal, 10/539,553,566, el-Bihar, 21/146, 28. Bölüm</w:t>
      </w:r>
    </w:p>
    <w:p w:rsidR="00A03FF0" w:rsidRPr="00792BBF" w:rsidRDefault="00C8305C" w:rsidP="00700C50">
      <w:pPr>
        <w:pStyle w:val="Heading1"/>
        <w:spacing w:line="300" w:lineRule="atLeast"/>
        <w:ind w:firstLine="284"/>
      </w:pPr>
      <w:bookmarkStart w:id="271" w:name="_Toc536708870"/>
      <w:r w:rsidRPr="00792BBF">
        <w:t>3059</w:t>
      </w:r>
      <w:r w:rsidR="001915DA" w:rsidRPr="00792BBF">
        <w:t xml:space="preserve">. </w:t>
      </w:r>
      <w:r w:rsidRPr="00792BBF">
        <w:t>Bölüm</w:t>
      </w:r>
      <w:bookmarkEnd w:id="271"/>
    </w:p>
    <w:p w:rsidR="00C8305C" w:rsidRPr="00792BBF" w:rsidRDefault="00A03FF0" w:rsidP="00700C50">
      <w:pPr>
        <w:pStyle w:val="Heading1"/>
        <w:spacing w:line="300" w:lineRule="atLeast"/>
        <w:ind w:firstLine="284"/>
      </w:pPr>
      <w:bookmarkStart w:id="272" w:name="_Toc536708871"/>
      <w:r w:rsidRPr="00792BBF">
        <w:t>Tebük Savaşı</w:t>
      </w:r>
      <w:bookmarkEnd w:id="272"/>
      <w:r w:rsidR="00C8305C" w:rsidRPr="00792BBF">
        <w:t xml:space="preserve"> </w:t>
      </w:r>
    </w:p>
    <w:p w:rsidR="00481F8E" w:rsidRPr="00792BBF" w:rsidRDefault="00481F8E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</w:p>
    <w:p w:rsidR="00C8305C" w:rsidRPr="00792BBF" w:rsidRDefault="00481F8E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</w:p>
    <w:p w:rsidR="00C8305C" w:rsidRPr="00792BBF" w:rsidRDefault="00481F8E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“Kitab verilenlerden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lah'a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ahiret gününe inanm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yan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Allah'ın ve peygamber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 xml:space="preserve">nin haram </w:t>
      </w:r>
      <w:r w:rsidRPr="00792BBF">
        <w:rPr>
          <w:rFonts w:ascii="Garamond" w:hAnsi="Garamond"/>
          <w:b/>
          <w:bCs/>
          <w:sz w:val="24"/>
        </w:rPr>
        <w:lastRenderedPageBreak/>
        <w:t>kıldığını haram saymayan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hak dinini din 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dinmeyenlerle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boyunlarını büküp kendi elleriyle cizye verene kadar s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vaşın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C8305C" w:rsidRPr="00792BBF">
        <w:rPr>
          <w:rStyle w:val="FootnoteReference"/>
          <w:rFonts w:ascii="Garamond" w:hAnsi="Garamond"/>
          <w:i/>
          <w:iCs/>
          <w:sz w:val="24"/>
        </w:rPr>
        <w:footnoteReference w:id="914"/>
      </w:r>
    </w:p>
    <w:p w:rsidR="00554AC7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554AC7" w:rsidRPr="00792BBF">
        <w:rPr>
          <w:rFonts w:ascii="Garamond" w:hAnsi="Garamond"/>
          <w:i/>
          <w:iCs/>
          <w:sz w:val="24"/>
        </w:rPr>
        <w:t xml:space="preserve">Tevbe </w:t>
      </w:r>
      <w:r w:rsidR="006F221C" w:rsidRPr="00792BBF">
        <w:rPr>
          <w:rFonts w:ascii="Garamond" w:hAnsi="Garamond"/>
          <w:i/>
          <w:iCs/>
          <w:sz w:val="24"/>
        </w:rPr>
        <w:t>Suresi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38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57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61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63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66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81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96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102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106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118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121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21/185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29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554AC7" w:rsidRPr="00792BBF">
        <w:rPr>
          <w:rFonts w:ascii="Garamond" w:hAnsi="Garamond"/>
          <w:i/>
          <w:iCs/>
          <w:sz w:val="24"/>
        </w:rPr>
        <w:t>B</w:t>
      </w:r>
      <w:r w:rsidR="00554AC7" w:rsidRPr="00792BBF">
        <w:rPr>
          <w:rFonts w:ascii="Garamond" w:hAnsi="Garamond"/>
          <w:i/>
          <w:iCs/>
          <w:sz w:val="24"/>
        </w:rPr>
        <w:t>ö</w:t>
      </w:r>
      <w:r w:rsidR="00554AC7" w:rsidRPr="00792BBF">
        <w:rPr>
          <w:rFonts w:ascii="Garamond" w:hAnsi="Garamond"/>
          <w:i/>
          <w:iCs/>
          <w:sz w:val="24"/>
        </w:rPr>
        <w:t>lüm ve s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554AC7" w:rsidRPr="00792BBF">
        <w:rPr>
          <w:rFonts w:ascii="Garamond" w:hAnsi="Garamond"/>
          <w:i/>
          <w:iCs/>
          <w:sz w:val="24"/>
        </w:rPr>
        <w:t>252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30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554AC7" w:rsidRPr="00792BBF">
        <w:rPr>
          <w:rFonts w:ascii="Garamond" w:hAnsi="Garamond"/>
          <w:i/>
          <w:iCs/>
          <w:sz w:val="24"/>
        </w:rPr>
        <w:t>B</w:t>
      </w:r>
      <w:r w:rsidR="00554AC7" w:rsidRPr="00792BBF">
        <w:rPr>
          <w:rFonts w:ascii="Garamond" w:hAnsi="Garamond"/>
          <w:i/>
          <w:iCs/>
          <w:sz w:val="24"/>
        </w:rPr>
        <w:t>ö</w:t>
      </w:r>
      <w:r w:rsidR="00554AC7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554AC7" w:rsidRPr="00792BBF">
        <w:rPr>
          <w:rFonts w:ascii="Garamond" w:hAnsi="Garamond"/>
          <w:i/>
          <w:iCs/>
          <w:sz w:val="24"/>
        </w:rPr>
        <w:t>Kenz’ul Ummal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554AC7" w:rsidRPr="00792BBF">
        <w:rPr>
          <w:rFonts w:ascii="Garamond" w:hAnsi="Garamond"/>
          <w:i/>
          <w:iCs/>
          <w:sz w:val="24"/>
        </w:rPr>
        <w:t>10/562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554AC7" w:rsidRPr="00792BBF">
        <w:rPr>
          <w:rFonts w:ascii="Garamond" w:hAnsi="Garamond"/>
          <w:i/>
          <w:iCs/>
          <w:sz w:val="24"/>
        </w:rPr>
        <w:t>B</w:t>
      </w:r>
      <w:r w:rsidR="00554AC7" w:rsidRPr="00792BBF">
        <w:rPr>
          <w:rFonts w:ascii="Garamond" w:hAnsi="Garamond"/>
          <w:i/>
          <w:iCs/>
          <w:sz w:val="24"/>
        </w:rPr>
        <w:t>ö</w:t>
      </w:r>
      <w:r w:rsidR="00554AC7" w:rsidRPr="00792BBF">
        <w:rPr>
          <w:rFonts w:ascii="Garamond" w:hAnsi="Garamond"/>
          <w:i/>
          <w:iCs/>
          <w:sz w:val="24"/>
        </w:rPr>
        <w:t>lüm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388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el-Gusl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Gusül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9/538-571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el-Gusl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81/1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Ebvab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İğsal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2/678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Ebvab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Gus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Meyyit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2/927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Ebvab-u Gusl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Mes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2/936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Ebvab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İğsal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Mesnune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73" w:name="_Toc536708872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0495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LbKQIAAG0EAAAOAAAAZHJzL2Uyb0RvYy54bWysVMuO2yAU3VfqPyD2ie2MJ81YcUaVnXST&#10;tpFm+gEEcIzKS0DiRFX/vRfyaGe6GVX1AoPv5XDOvQfPH49KogN3Xhhd42KcY8Q1NUzoXY2/Pa9G&#10;M4x8IJoRaTSv8Yl7/Lh4/24+2IpPTG8k4w4BiPbVYGvch2CrLPO054r4sbFcQ7AzTpEAS7fLmCMD&#10;oCuZTfJ8mg3GMesM5d7D1/YcxIuE33Wchq9d53lAssbALaTRpXEbx2wxJ9XOEdsLeqFB/oGFIkLD&#10;oTeolgSC9k78BaUEdcabLoypUZnpOkF50gBqivyVmqeeWJ60QHG8vZXJ/z9Y+uWwcUiwGk8KjDRR&#10;0KO10BxNprE2g/UVpDR646I6etRPdm3od4+0aXqidzxxfD5Z2FfEHdmLLXHhLZywHT4bBjlkH0wq&#10;1LFzKkJCCdAx9eN06wc/BkTh491sNoUmY0SvsYxU143W+fCJG4XipMYSSCdgclj7EImQ6poSz9Fm&#10;JaRM7ZYaDaD3vgToGPJGChajaeF220Y6dCDRMelJsl6lObPXLKH1nLClZiikGjBBlNEMxxMUh7fk&#10;cC/iLCUHIuQbk4G/1JERVAMUXWZnU/14yB+Ws+WsHJWT6XJU5m07+rhqytF0VXy4b+/apmmLn1Fc&#10;UVa9YIzrqO9q8KJ8m4EuV+1szZvFb5XMXqKnkgPZ6zuRTnaIDjh7aWvYaeNid6IzwNMp+XL/4qX5&#10;c52yfv8lF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INAy2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7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75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el-Cenabet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481F8E" w:rsidP="00D87A7B">
      <w:pPr>
        <w:pStyle w:val="BodyTextIndent2"/>
        <w:rPr>
          <w:b w:val="0"/>
          <w:bCs w:val="0"/>
          <w:i/>
          <w:iCs/>
        </w:rPr>
      </w:pPr>
      <w:r w:rsidRPr="00792BBF">
        <w:lastRenderedPageBreak/>
        <w:br w:type="page"/>
      </w:r>
    </w:p>
    <w:p w:rsidR="00A03FF0" w:rsidRPr="00792BBF" w:rsidRDefault="0082002F" w:rsidP="00700C50">
      <w:pPr>
        <w:pStyle w:val="Heading1"/>
        <w:spacing w:line="300" w:lineRule="atLeast"/>
        <w:ind w:firstLine="284"/>
      </w:pPr>
      <w:bookmarkStart w:id="274" w:name="_Toc536708873"/>
      <w:r w:rsidRPr="00792BBF">
        <w:t>3060</w:t>
      </w:r>
      <w:r w:rsidR="001915DA" w:rsidRPr="00792BBF">
        <w:t xml:space="preserve">. </w:t>
      </w:r>
      <w:r w:rsidRPr="00792BBF">
        <w:t>Bölüm</w:t>
      </w:r>
      <w:bookmarkEnd w:id="274"/>
    </w:p>
    <w:p w:rsidR="0082002F" w:rsidRPr="00792BBF" w:rsidRDefault="006F221C" w:rsidP="00700C50">
      <w:pPr>
        <w:pStyle w:val="Heading1"/>
        <w:spacing w:line="300" w:lineRule="atLeast"/>
        <w:ind w:firstLine="284"/>
      </w:pPr>
      <w:bookmarkStart w:id="275" w:name="_Toc536708874"/>
      <w:r w:rsidRPr="00792BBF">
        <w:t>Guslün</w:t>
      </w:r>
      <w:r w:rsidR="00934573" w:rsidRPr="00792BBF">
        <w:t xml:space="preserve"> Sebebi</w:t>
      </w:r>
      <w:bookmarkEnd w:id="275"/>
      <w:r w:rsidR="0082002F" w:rsidRPr="00792BBF">
        <w:t xml:space="preserve"> </w:t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34573" w:rsidRPr="00792BBF">
        <w:rPr>
          <w:rFonts w:ascii="Garamond" w:hAnsi="Garamond"/>
          <w:i/>
          <w:iCs/>
          <w:sz w:val="24"/>
        </w:rPr>
        <w:t xml:space="preserve">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4573" w:rsidRPr="00792BBF">
        <w:rPr>
          <w:rFonts w:ascii="Garamond" w:hAnsi="Garamond"/>
          <w:sz w:val="24"/>
        </w:rPr>
        <w:t>Cenabet guslünün sebe</w:t>
      </w:r>
      <w:r w:rsidR="006A3176" w:rsidRPr="00792BBF">
        <w:rPr>
          <w:rFonts w:ascii="Garamond" w:hAnsi="Garamond"/>
          <w:sz w:val="24"/>
        </w:rPr>
        <w:t>bi</w:t>
      </w:r>
      <w:r w:rsidR="001915DA" w:rsidRPr="00792BBF">
        <w:rPr>
          <w:rFonts w:ascii="Garamond" w:hAnsi="Garamond"/>
          <w:sz w:val="24"/>
        </w:rPr>
        <w:t xml:space="preserve">, </w:t>
      </w:r>
      <w:r w:rsidR="006A3176" w:rsidRPr="00792BBF">
        <w:rPr>
          <w:rFonts w:ascii="Garamond" w:hAnsi="Garamond"/>
          <w:sz w:val="24"/>
        </w:rPr>
        <w:t>temizlik</w:t>
      </w:r>
      <w:r w:rsidR="00934573" w:rsidRPr="00792BBF">
        <w:rPr>
          <w:rFonts w:ascii="Garamond" w:hAnsi="Garamond"/>
          <w:sz w:val="24"/>
        </w:rPr>
        <w:t xml:space="preserve"> ve insanın </w:t>
      </w:r>
      <w:r w:rsidR="006A3176" w:rsidRPr="00792BBF">
        <w:rPr>
          <w:rFonts w:ascii="Garamond" w:hAnsi="Garamond"/>
          <w:sz w:val="24"/>
        </w:rPr>
        <w:t>ne</w:t>
      </w:r>
      <w:r w:rsidR="006A3176" w:rsidRPr="00792BBF">
        <w:rPr>
          <w:rFonts w:ascii="Garamond" w:hAnsi="Garamond"/>
          <w:sz w:val="24"/>
        </w:rPr>
        <w:t>f</w:t>
      </w:r>
      <w:r w:rsidR="006A3176" w:rsidRPr="00792BBF">
        <w:rPr>
          <w:rFonts w:ascii="Garamond" w:hAnsi="Garamond"/>
          <w:sz w:val="24"/>
        </w:rPr>
        <w:t xml:space="preserve">sini </w:t>
      </w:r>
      <w:r w:rsidR="00934573" w:rsidRPr="00792BBF">
        <w:rPr>
          <w:rFonts w:ascii="Garamond" w:hAnsi="Garamond"/>
          <w:sz w:val="24"/>
        </w:rPr>
        <w:t>ken</w:t>
      </w:r>
      <w:r w:rsidR="006A3176" w:rsidRPr="00792BBF">
        <w:rPr>
          <w:rFonts w:ascii="Garamond" w:hAnsi="Garamond"/>
          <w:sz w:val="24"/>
        </w:rPr>
        <w:t>disine ulaşan eziyet edici (pisliklerden) temizlemesi ve b</w:t>
      </w:r>
      <w:r w:rsidR="006A3176" w:rsidRPr="00792BBF">
        <w:rPr>
          <w:rFonts w:ascii="Garamond" w:hAnsi="Garamond"/>
          <w:sz w:val="24"/>
        </w:rPr>
        <w:t>e</w:t>
      </w:r>
      <w:r w:rsidR="006A3176" w:rsidRPr="00792BBF">
        <w:rPr>
          <w:rFonts w:ascii="Garamond" w:hAnsi="Garamond"/>
          <w:sz w:val="24"/>
        </w:rPr>
        <w:t>deninin diğer yerlerini temiz kılmasıdır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15"/>
      </w:r>
    </w:p>
    <w:p w:rsidR="00430ADD" w:rsidRPr="00792BBF" w:rsidRDefault="0082002F" w:rsidP="00CC581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A3176" w:rsidRPr="00792BBF">
        <w:rPr>
          <w:rFonts w:ascii="Garamond" w:hAnsi="Garamond"/>
          <w:i/>
          <w:iCs/>
          <w:sz w:val="24"/>
        </w:rPr>
        <w:t>Rıza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A3176" w:rsidRPr="00792BBF">
        <w:rPr>
          <w:rFonts w:ascii="Garamond" w:hAnsi="Garamond"/>
          <w:sz w:val="24"/>
        </w:rPr>
        <w:t>Ölüyü gusle</w:t>
      </w:r>
      <w:r w:rsidR="006A3176" w:rsidRPr="00792BBF">
        <w:rPr>
          <w:rFonts w:ascii="Garamond" w:hAnsi="Garamond"/>
          <w:sz w:val="24"/>
        </w:rPr>
        <w:t>t</w:t>
      </w:r>
      <w:r w:rsidR="006A3176" w:rsidRPr="00792BBF">
        <w:rPr>
          <w:rFonts w:ascii="Garamond" w:hAnsi="Garamond"/>
          <w:sz w:val="24"/>
        </w:rPr>
        <w:t xml:space="preserve">tirmenin </w:t>
      </w:r>
      <w:r w:rsidR="002634F9">
        <w:rPr>
          <w:rFonts w:ascii="Garamond" w:hAnsi="Garamond"/>
          <w:sz w:val="24"/>
        </w:rPr>
        <w:t xml:space="preserve">sebebi, </w:t>
      </w:r>
      <w:r w:rsidR="006A3176" w:rsidRPr="00792BBF">
        <w:rPr>
          <w:rFonts w:ascii="Garamond" w:hAnsi="Garamond"/>
          <w:sz w:val="24"/>
        </w:rPr>
        <w:t xml:space="preserve">vücudunda var olan </w:t>
      </w:r>
      <w:r w:rsidR="002634F9">
        <w:rPr>
          <w:rFonts w:ascii="Garamond" w:hAnsi="Garamond"/>
          <w:sz w:val="24"/>
        </w:rPr>
        <w:t>ç</w:t>
      </w:r>
      <w:r w:rsidR="002634F9">
        <w:rPr>
          <w:rFonts w:ascii="Garamond" w:hAnsi="Garamond"/>
          <w:sz w:val="24"/>
        </w:rPr>
        <w:t>e</w:t>
      </w:r>
      <w:r w:rsidR="002634F9">
        <w:rPr>
          <w:rFonts w:ascii="Garamond" w:hAnsi="Garamond"/>
          <w:sz w:val="24"/>
        </w:rPr>
        <w:t xml:space="preserve">şitli </w:t>
      </w:r>
      <w:r w:rsidR="006A3176" w:rsidRPr="00792BBF">
        <w:rPr>
          <w:rFonts w:ascii="Garamond" w:hAnsi="Garamond"/>
          <w:sz w:val="24"/>
        </w:rPr>
        <w:t>hastalıkları</w:t>
      </w:r>
      <w:r w:rsidR="002634F9">
        <w:rPr>
          <w:rFonts w:ascii="Garamond" w:hAnsi="Garamond"/>
          <w:sz w:val="24"/>
        </w:rPr>
        <w:t xml:space="preserve">ndan </w:t>
      </w:r>
      <w:r w:rsidR="001915DA" w:rsidRPr="00792BBF">
        <w:rPr>
          <w:rFonts w:ascii="Garamond" w:hAnsi="Garamond"/>
          <w:sz w:val="24"/>
        </w:rPr>
        <w:t xml:space="preserve"> </w:t>
      </w:r>
      <w:r w:rsidR="006A3176" w:rsidRPr="00792BBF">
        <w:rPr>
          <w:rFonts w:ascii="Garamond" w:hAnsi="Garamond"/>
          <w:sz w:val="24"/>
        </w:rPr>
        <w:t xml:space="preserve">ve </w:t>
      </w:r>
      <w:r w:rsidR="00430ADD" w:rsidRPr="00792BBF">
        <w:rPr>
          <w:rFonts w:ascii="Garamond" w:hAnsi="Garamond"/>
          <w:sz w:val="24"/>
        </w:rPr>
        <w:t>hastalı</w:t>
      </w:r>
      <w:r w:rsidR="00430ADD" w:rsidRPr="00792BBF">
        <w:rPr>
          <w:rFonts w:ascii="Garamond" w:hAnsi="Garamond"/>
          <w:sz w:val="24"/>
        </w:rPr>
        <w:t>k</w:t>
      </w:r>
      <w:r w:rsidR="00430ADD" w:rsidRPr="00792BBF">
        <w:rPr>
          <w:rFonts w:ascii="Garamond" w:hAnsi="Garamond"/>
          <w:sz w:val="24"/>
        </w:rPr>
        <w:t>ların</w:t>
      </w:r>
      <w:r w:rsidR="00CC581C">
        <w:rPr>
          <w:rFonts w:ascii="Garamond" w:hAnsi="Garamond"/>
          <w:sz w:val="24"/>
        </w:rPr>
        <w:t xml:space="preserve"> pisliklerinden</w:t>
      </w:r>
      <w:r w:rsidR="00430ADD" w:rsidRPr="00792BBF">
        <w:rPr>
          <w:rFonts w:ascii="Garamond" w:hAnsi="Garamond"/>
          <w:sz w:val="24"/>
        </w:rPr>
        <w:t xml:space="preserve"> temizlenm</w:t>
      </w:r>
      <w:r w:rsidR="00430ADD" w:rsidRPr="00792BBF">
        <w:rPr>
          <w:rFonts w:ascii="Garamond" w:hAnsi="Garamond"/>
          <w:sz w:val="24"/>
        </w:rPr>
        <w:t>e</w:t>
      </w:r>
      <w:r w:rsidR="00430ADD" w:rsidRPr="00792BBF">
        <w:rPr>
          <w:rFonts w:ascii="Garamond" w:hAnsi="Garamond"/>
          <w:sz w:val="24"/>
        </w:rPr>
        <w:t>sidir</w:t>
      </w:r>
      <w:r w:rsidR="001915DA" w:rsidRPr="00792BBF">
        <w:rPr>
          <w:rFonts w:ascii="Garamond" w:hAnsi="Garamond"/>
          <w:sz w:val="24"/>
        </w:rPr>
        <w:t xml:space="preserve">. </w:t>
      </w:r>
      <w:r w:rsidR="00430ADD" w:rsidRPr="00792BBF">
        <w:rPr>
          <w:rFonts w:ascii="Garamond" w:hAnsi="Garamond"/>
          <w:sz w:val="24"/>
        </w:rPr>
        <w:t>Zira o meleklerle görüşm</w:t>
      </w:r>
      <w:r w:rsidR="00430ADD" w:rsidRPr="00792BBF">
        <w:rPr>
          <w:rFonts w:ascii="Garamond" w:hAnsi="Garamond"/>
          <w:sz w:val="24"/>
        </w:rPr>
        <w:t>e</w:t>
      </w:r>
      <w:r w:rsidR="00430ADD" w:rsidRPr="00792BBF">
        <w:rPr>
          <w:rFonts w:ascii="Garamond" w:hAnsi="Garamond"/>
          <w:sz w:val="24"/>
        </w:rPr>
        <w:t>ye gitmekte ve ahiret ehliyle t</w:t>
      </w:r>
      <w:r w:rsidR="00430ADD" w:rsidRPr="00792BBF">
        <w:rPr>
          <w:rFonts w:ascii="Garamond" w:hAnsi="Garamond"/>
          <w:sz w:val="24"/>
        </w:rPr>
        <w:t>e</w:t>
      </w:r>
      <w:r w:rsidR="00430ADD" w:rsidRPr="00792BBF">
        <w:rPr>
          <w:rFonts w:ascii="Garamond" w:hAnsi="Garamond"/>
          <w:sz w:val="24"/>
        </w:rPr>
        <w:t>masa geçme</w:t>
      </w:r>
      <w:r w:rsidR="00430ADD" w:rsidRPr="00792BBF">
        <w:rPr>
          <w:rFonts w:ascii="Garamond" w:hAnsi="Garamond"/>
          <w:sz w:val="24"/>
        </w:rPr>
        <w:t>k</w:t>
      </w:r>
      <w:r w:rsidR="00430ADD" w:rsidRPr="00792BBF">
        <w:rPr>
          <w:rFonts w:ascii="Garamond" w:hAnsi="Garamond"/>
          <w:sz w:val="24"/>
        </w:rPr>
        <w:t>tedir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430ADD" w:rsidRPr="00792BBF" w:rsidRDefault="00430ADD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Diğer bir sebebi de insanın kendisinden yaratıldığı meni ve necasetin ölüm anında ö</w:t>
      </w:r>
      <w:r w:rsidR="00CC581C">
        <w:rPr>
          <w:rFonts w:ascii="Garamond" w:hAnsi="Garamond"/>
          <w:sz w:val="24"/>
        </w:rPr>
        <w:t>lü</w:t>
      </w:r>
      <w:r w:rsidRPr="00792BBF">
        <w:rPr>
          <w:rFonts w:ascii="Garamond" w:hAnsi="Garamond"/>
          <w:sz w:val="24"/>
        </w:rPr>
        <w:t xml:space="preserve">den dışarı çıkması ve </w:t>
      </w:r>
      <w:r w:rsidR="006F221C" w:rsidRPr="00792BBF">
        <w:rPr>
          <w:rFonts w:ascii="Garamond" w:hAnsi="Garamond"/>
          <w:sz w:val="24"/>
        </w:rPr>
        <w:t>cünüp</w:t>
      </w:r>
      <w:r w:rsidRPr="00792BBF">
        <w:rPr>
          <w:rFonts w:ascii="Garamond" w:hAnsi="Garamond"/>
          <w:sz w:val="24"/>
        </w:rPr>
        <w:t xml:space="preserve"> olmas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Bu yüzden bedeni </w:t>
      </w:r>
      <w:r w:rsidR="006F221C" w:rsidRPr="00792BBF">
        <w:rPr>
          <w:rFonts w:ascii="Garamond" w:hAnsi="Garamond"/>
          <w:sz w:val="24"/>
        </w:rPr>
        <w:t>gusletti</w:t>
      </w:r>
      <w:r w:rsidR="006F221C" w:rsidRPr="00792BBF">
        <w:rPr>
          <w:rFonts w:ascii="Garamond" w:hAnsi="Garamond"/>
          <w:sz w:val="24"/>
        </w:rPr>
        <w:t>r</w:t>
      </w:r>
      <w:r w:rsidR="006F221C" w:rsidRPr="00792BBF">
        <w:rPr>
          <w:rFonts w:ascii="Garamond" w:hAnsi="Garamond"/>
          <w:sz w:val="24"/>
        </w:rPr>
        <w:t>mek</w:t>
      </w:r>
      <w:r w:rsidRPr="00792BBF">
        <w:rPr>
          <w:rFonts w:ascii="Garamond" w:hAnsi="Garamond"/>
          <w:sz w:val="24"/>
        </w:rPr>
        <w:t xml:space="preserve"> gerekir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82002F" w:rsidRPr="00792BBF" w:rsidRDefault="00430ADD" w:rsidP="00CC581C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Ölüyü yıkayan veya ölüye dokunan kimsenin gusletmesi gerektiğinin sebebi ise açıktır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ölünün bedenindeki salg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lar kendisine de sirayet etme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ruh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ölünün bedeninden ç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kınca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çok pislikleri ve afetl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 geri kalmaktadır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yüzden de hem onu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hem de kendisini (bedeniyle temas </w:t>
      </w:r>
      <w:r w:rsidRPr="00792BBF">
        <w:rPr>
          <w:rFonts w:ascii="Garamond" w:hAnsi="Garamond"/>
          <w:sz w:val="24"/>
        </w:rPr>
        <w:lastRenderedPageBreak/>
        <w:t>net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cesinde kendisine ulaşan pisliklerden) temiz kılması gerekir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430ADD" w:rsidRPr="00792BBF">
        <w:rPr>
          <w:rFonts w:ascii="Garamond" w:hAnsi="Garamond"/>
          <w:i/>
          <w:iCs/>
          <w:sz w:val="24"/>
        </w:rPr>
        <w:t xml:space="preserve">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908AA" w:rsidRPr="00792BBF">
        <w:rPr>
          <w:rFonts w:ascii="Garamond" w:hAnsi="Garamond"/>
          <w:sz w:val="24"/>
        </w:rPr>
        <w:t>Bayram</w:t>
      </w:r>
      <w:r w:rsidR="001915DA" w:rsidRPr="00792BBF">
        <w:rPr>
          <w:rFonts w:ascii="Garamond" w:hAnsi="Garamond"/>
          <w:sz w:val="24"/>
        </w:rPr>
        <w:t xml:space="preserve">, </w:t>
      </w:r>
      <w:r w:rsidR="009908AA" w:rsidRPr="00792BBF">
        <w:rPr>
          <w:rFonts w:ascii="Garamond" w:hAnsi="Garamond"/>
          <w:sz w:val="24"/>
        </w:rPr>
        <w:t>Cuma ve d</w:t>
      </w:r>
      <w:r w:rsidR="009908AA" w:rsidRPr="00792BBF">
        <w:rPr>
          <w:rFonts w:ascii="Garamond" w:hAnsi="Garamond"/>
          <w:sz w:val="24"/>
        </w:rPr>
        <w:t>i</w:t>
      </w:r>
      <w:r w:rsidR="009908AA" w:rsidRPr="00792BBF">
        <w:rPr>
          <w:rFonts w:ascii="Garamond" w:hAnsi="Garamond"/>
          <w:sz w:val="24"/>
        </w:rPr>
        <w:t xml:space="preserve">ğer gusüllerin sebebi </w:t>
      </w:r>
      <w:r w:rsidR="000B4CF5">
        <w:rPr>
          <w:rFonts w:ascii="Garamond" w:hAnsi="Garamond"/>
          <w:sz w:val="24"/>
        </w:rPr>
        <w:t xml:space="preserve">ise </w:t>
      </w:r>
      <w:r w:rsidR="009908AA" w:rsidRPr="00792BBF">
        <w:rPr>
          <w:rFonts w:ascii="Garamond" w:hAnsi="Garamond"/>
          <w:sz w:val="24"/>
        </w:rPr>
        <w:t>ku</w:t>
      </w:r>
      <w:r w:rsidR="000B4CF5">
        <w:rPr>
          <w:rFonts w:ascii="Garamond" w:hAnsi="Garamond"/>
          <w:sz w:val="24"/>
        </w:rPr>
        <w:t>lun R</w:t>
      </w:r>
      <w:r w:rsidR="009908AA" w:rsidRPr="00792BBF">
        <w:rPr>
          <w:rFonts w:ascii="Garamond" w:hAnsi="Garamond"/>
          <w:sz w:val="24"/>
        </w:rPr>
        <w:t>abbini ululaması</w:t>
      </w:r>
      <w:r w:rsidR="001915DA" w:rsidRPr="00792BBF">
        <w:rPr>
          <w:rFonts w:ascii="Garamond" w:hAnsi="Garamond"/>
          <w:sz w:val="24"/>
        </w:rPr>
        <w:t xml:space="preserve">, </w:t>
      </w:r>
      <w:r w:rsidR="009908AA" w:rsidRPr="00792BBF">
        <w:rPr>
          <w:rFonts w:ascii="Garamond" w:hAnsi="Garamond"/>
          <w:sz w:val="24"/>
        </w:rPr>
        <w:t>o yüce bağı</w:t>
      </w:r>
      <w:r w:rsidR="009908AA" w:rsidRPr="00792BBF">
        <w:rPr>
          <w:rFonts w:ascii="Garamond" w:hAnsi="Garamond"/>
          <w:sz w:val="24"/>
        </w:rPr>
        <w:t>ş</w:t>
      </w:r>
      <w:r w:rsidR="009908AA" w:rsidRPr="00792BBF">
        <w:rPr>
          <w:rFonts w:ascii="Garamond" w:hAnsi="Garamond"/>
          <w:sz w:val="24"/>
        </w:rPr>
        <w:t>layıcıya yönelmesi ve kendi g</w:t>
      </w:r>
      <w:r w:rsidR="009908AA" w:rsidRPr="00792BBF">
        <w:rPr>
          <w:rFonts w:ascii="Garamond" w:hAnsi="Garamond"/>
          <w:sz w:val="24"/>
        </w:rPr>
        <w:t>ü</w:t>
      </w:r>
      <w:r w:rsidR="009908AA" w:rsidRPr="00792BBF">
        <w:rPr>
          <w:rFonts w:ascii="Garamond" w:hAnsi="Garamond"/>
          <w:sz w:val="24"/>
        </w:rPr>
        <w:t>nahları sebebiyle mağfiret dil</w:t>
      </w:r>
      <w:r w:rsidR="009908AA" w:rsidRPr="00792BBF">
        <w:rPr>
          <w:rFonts w:ascii="Garamond" w:hAnsi="Garamond"/>
          <w:sz w:val="24"/>
        </w:rPr>
        <w:t>e</w:t>
      </w:r>
      <w:r w:rsidR="009908AA" w:rsidRPr="00792BBF">
        <w:rPr>
          <w:rFonts w:ascii="Garamond" w:hAnsi="Garamond"/>
          <w:sz w:val="24"/>
        </w:rPr>
        <w:t>mes</w:t>
      </w:r>
      <w:r w:rsidR="009908AA" w:rsidRPr="00792BBF">
        <w:rPr>
          <w:rFonts w:ascii="Garamond" w:hAnsi="Garamond"/>
          <w:sz w:val="24"/>
        </w:rPr>
        <w:t>i</w:t>
      </w:r>
      <w:r w:rsidR="009908AA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1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908AA" w:rsidRPr="00792BBF" w:rsidRDefault="0082002F" w:rsidP="00700C50">
      <w:pPr>
        <w:pStyle w:val="Heading1"/>
        <w:spacing w:line="300" w:lineRule="atLeast"/>
        <w:ind w:firstLine="284"/>
      </w:pPr>
      <w:bookmarkStart w:id="276" w:name="_Toc536708875"/>
      <w:r w:rsidRPr="00792BBF">
        <w:t>3061</w:t>
      </w:r>
      <w:r w:rsidR="001915DA" w:rsidRPr="00792BBF">
        <w:t xml:space="preserve">. </w:t>
      </w:r>
      <w:r w:rsidRPr="00792BBF">
        <w:t>Bölüm</w:t>
      </w:r>
      <w:bookmarkEnd w:id="276"/>
    </w:p>
    <w:p w:rsidR="0082002F" w:rsidRPr="00792BBF" w:rsidRDefault="009908AA" w:rsidP="00700C50">
      <w:pPr>
        <w:pStyle w:val="Heading1"/>
        <w:spacing w:line="300" w:lineRule="atLeast"/>
        <w:ind w:firstLine="284"/>
      </w:pPr>
      <w:bookmarkStart w:id="277" w:name="_Toc536708876"/>
      <w:r w:rsidRPr="00792BBF">
        <w:t>Gusül Çeşitleri</w:t>
      </w:r>
      <w:bookmarkEnd w:id="27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6F221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“Gusül on dört şeyde gerçekleşmektedir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Ölü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cenabet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ölüye dokunan kimsenin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Cuma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iki bayram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Arefe günü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ihram gu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Ka’be’ye giriş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Medine’ye giriş için yapılan g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sül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hareme giriş için yapılan g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sül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ziyaret guslü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Ramazan ay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nın 19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21 ve 23</w:t>
      </w:r>
      <w:r w:rsidR="001915DA" w:rsidRPr="00792BBF">
        <w:rPr>
          <w:rFonts w:ascii="Garamond" w:hAnsi="Garamond"/>
          <w:sz w:val="24"/>
        </w:rPr>
        <w:t xml:space="preserve">. </w:t>
      </w:r>
      <w:r w:rsidR="009908AA" w:rsidRPr="00792BBF">
        <w:rPr>
          <w:rFonts w:ascii="Garamond" w:hAnsi="Garamond"/>
          <w:sz w:val="24"/>
        </w:rPr>
        <w:t>gecelerinin gu</w:t>
      </w:r>
      <w:r w:rsidR="009908AA" w:rsidRPr="00792BBF">
        <w:rPr>
          <w:rFonts w:ascii="Garamond" w:hAnsi="Garamond"/>
          <w:sz w:val="24"/>
        </w:rPr>
        <w:t>s</w:t>
      </w:r>
      <w:r w:rsidR="009908AA" w:rsidRPr="00792BBF">
        <w:rPr>
          <w:rFonts w:ascii="Garamond" w:hAnsi="Garamond"/>
          <w:sz w:val="24"/>
        </w:rPr>
        <w:t>lü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18"/>
      </w:r>
    </w:p>
    <w:p w:rsidR="00D73A75" w:rsidRPr="00792BBF" w:rsidRDefault="0082002F" w:rsidP="00653C1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908AA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9908AA" w:rsidRPr="00792BBF">
        <w:rPr>
          <w:rFonts w:ascii="Garamond" w:hAnsi="Garamond"/>
          <w:i/>
          <w:iCs/>
          <w:sz w:val="24"/>
        </w:rPr>
        <w:t>kend</w:t>
      </w:r>
      <w:r w:rsidR="009908AA" w:rsidRPr="00792BBF">
        <w:rPr>
          <w:rFonts w:ascii="Garamond" w:hAnsi="Garamond"/>
          <w:i/>
          <w:iCs/>
          <w:sz w:val="24"/>
        </w:rPr>
        <w:t>i</w:t>
      </w:r>
      <w:r w:rsidR="009908AA" w:rsidRPr="00792BBF">
        <w:rPr>
          <w:rFonts w:ascii="Garamond" w:hAnsi="Garamond"/>
          <w:i/>
          <w:iCs/>
          <w:sz w:val="24"/>
        </w:rPr>
        <w:t xml:space="preserve">sine Cuma </w:t>
      </w:r>
      <w:r w:rsidR="006F221C" w:rsidRPr="00792BBF">
        <w:rPr>
          <w:rFonts w:ascii="Garamond" w:hAnsi="Garamond"/>
          <w:i/>
          <w:iCs/>
          <w:sz w:val="24"/>
        </w:rPr>
        <w:t>guslünü</w:t>
      </w:r>
      <w:r w:rsidR="009908AA" w:rsidRPr="00792BBF">
        <w:rPr>
          <w:rFonts w:ascii="Garamond" w:hAnsi="Garamond"/>
          <w:i/>
          <w:iCs/>
          <w:sz w:val="24"/>
        </w:rPr>
        <w:t xml:space="preserve"> soran Semae’ye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13ED" w:rsidRPr="00792BBF">
        <w:rPr>
          <w:rFonts w:ascii="Garamond" w:hAnsi="Garamond"/>
          <w:sz w:val="24"/>
        </w:rPr>
        <w:t>Yolculukta ve yo</w:t>
      </w:r>
      <w:r w:rsidR="00FA13ED" w:rsidRPr="00792BBF">
        <w:rPr>
          <w:rFonts w:ascii="Garamond" w:hAnsi="Garamond"/>
          <w:sz w:val="24"/>
        </w:rPr>
        <w:t>l</w:t>
      </w:r>
      <w:r w:rsidR="00FA13ED" w:rsidRPr="00792BBF">
        <w:rPr>
          <w:rFonts w:ascii="Garamond" w:hAnsi="Garamond"/>
          <w:sz w:val="24"/>
        </w:rPr>
        <w:t>culuk dışında farzdı</w:t>
      </w:r>
      <w:r w:rsidR="000B4CF5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Sadece yolculukta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>su az olunca kadınl</w:t>
      </w:r>
      <w:r w:rsidR="00FA13ED" w:rsidRPr="00792BBF">
        <w:rPr>
          <w:rFonts w:ascii="Garamond" w:hAnsi="Garamond"/>
          <w:sz w:val="24"/>
        </w:rPr>
        <w:t>a</w:t>
      </w:r>
      <w:r w:rsidR="00FA13ED" w:rsidRPr="00792BBF">
        <w:rPr>
          <w:rFonts w:ascii="Garamond" w:hAnsi="Garamond"/>
          <w:sz w:val="24"/>
        </w:rPr>
        <w:t>ra ruhsat verilmiştir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İmam daha sonra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FA13ED" w:rsidRPr="00792BBF">
        <w:rPr>
          <w:rFonts w:ascii="Garamond" w:hAnsi="Garamond"/>
          <w:sz w:val="24"/>
        </w:rPr>
        <w:t>“C</w:t>
      </w:r>
      <w:r w:rsidR="00FA13ED" w:rsidRPr="00792BBF">
        <w:rPr>
          <w:rFonts w:ascii="Garamond" w:hAnsi="Garamond"/>
          <w:sz w:val="24"/>
        </w:rPr>
        <w:t>e</w:t>
      </w:r>
      <w:r w:rsidR="00FA13ED" w:rsidRPr="00792BBF">
        <w:rPr>
          <w:rFonts w:ascii="Garamond" w:hAnsi="Garamond"/>
          <w:sz w:val="24"/>
        </w:rPr>
        <w:t xml:space="preserve">nabet guslü </w:t>
      </w:r>
      <w:r w:rsidR="00FA13ED" w:rsidRPr="00792BBF">
        <w:rPr>
          <w:rFonts w:ascii="Garamond" w:hAnsi="Garamond"/>
          <w:sz w:val="24"/>
        </w:rPr>
        <w:lastRenderedPageBreak/>
        <w:t>farzdır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>temizlendi</w:t>
      </w:r>
      <w:r w:rsidR="00FA13ED" w:rsidRPr="00792BBF">
        <w:rPr>
          <w:rFonts w:ascii="Garamond" w:hAnsi="Garamond"/>
          <w:sz w:val="24"/>
        </w:rPr>
        <w:t>k</w:t>
      </w:r>
      <w:r w:rsidR="00FA13ED" w:rsidRPr="00792BBF">
        <w:rPr>
          <w:rFonts w:ascii="Garamond" w:hAnsi="Garamond"/>
          <w:sz w:val="24"/>
        </w:rPr>
        <w:t xml:space="preserve">ten sonra </w:t>
      </w:r>
      <w:r w:rsidR="00FA13ED" w:rsidRPr="00792BBF">
        <w:rPr>
          <w:rFonts w:ascii="Garamond" w:hAnsi="Garamond"/>
          <w:sz w:val="24"/>
        </w:rPr>
        <w:t>a</w:t>
      </w:r>
      <w:r w:rsidR="00FA13ED" w:rsidRPr="00792BBF">
        <w:rPr>
          <w:rFonts w:ascii="Garamond" w:hAnsi="Garamond"/>
          <w:sz w:val="24"/>
        </w:rPr>
        <w:t>det guslü fazdır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>istihaze gören kadına da avret mahalline bir miktar p</w:t>
      </w:r>
      <w:r w:rsidR="00FA13ED" w:rsidRPr="00792BBF">
        <w:rPr>
          <w:rFonts w:ascii="Garamond" w:hAnsi="Garamond"/>
          <w:sz w:val="24"/>
        </w:rPr>
        <w:t>a</w:t>
      </w:r>
      <w:r w:rsidR="00FA13ED" w:rsidRPr="00792BBF">
        <w:rPr>
          <w:rFonts w:ascii="Garamond" w:hAnsi="Garamond"/>
          <w:sz w:val="24"/>
        </w:rPr>
        <w:t>muk koyduğunda kan pamuktan dış</w:t>
      </w:r>
      <w:r w:rsidR="00FA13ED" w:rsidRPr="00792BBF">
        <w:rPr>
          <w:rFonts w:ascii="Garamond" w:hAnsi="Garamond"/>
          <w:sz w:val="24"/>
        </w:rPr>
        <w:t>a</w:t>
      </w:r>
      <w:r w:rsidR="00FA13ED" w:rsidRPr="00792BBF">
        <w:rPr>
          <w:rFonts w:ascii="Garamond" w:hAnsi="Garamond"/>
          <w:sz w:val="24"/>
        </w:rPr>
        <w:t>rı sızdığı taktirde gusle</w:t>
      </w:r>
      <w:r w:rsidR="00FA13ED" w:rsidRPr="00792BBF">
        <w:rPr>
          <w:rFonts w:ascii="Garamond" w:hAnsi="Garamond"/>
          <w:sz w:val="24"/>
        </w:rPr>
        <w:t>t</w:t>
      </w:r>
      <w:r w:rsidR="00FA13ED" w:rsidRPr="00792BBF">
        <w:rPr>
          <w:rFonts w:ascii="Garamond" w:hAnsi="Garamond"/>
          <w:sz w:val="24"/>
        </w:rPr>
        <w:t>mesi farzdır…Nifas guslü de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Yeni doğan çocuğun guslü de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Ölü guslü far</w:t>
      </w:r>
      <w:r w:rsidR="00FA13ED" w:rsidRPr="00792BBF">
        <w:rPr>
          <w:rFonts w:ascii="Garamond" w:hAnsi="Garamond"/>
          <w:sz w:val="24"/>
        </w:rPr>
        <w:t>z</w:t>
      </w:r>
      <w:r w:rsidR="00FA13ED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>ölüye dokunma guslü far</w:t>
      </w:r>
      <w:r w:rsidR="00FA13ED" w:rsidRPr="00792BBF">
        <w:rPr>
          <w:rFonts w:ascii="Garamond" w:hAnsi="Garamond"/>
          <w:sz w:val="24"/>
        </w:rPr>
        <w:t>z</w:t>
      </w:r>
      <w:r w:rsidR="00FA13ED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>ihrama giren kimsenin guslü farzdır</w:t>
      </w:r>
      <w:r w:rsidR="001915DA" w:rsidRPr="00792BBF">
        <w:rPr>
          <w:rFonts w:ascii="Garamond" w:hAnsi="Garamond"/>
          <w:sz w:val="24"/>
        </w:rPr>
        <w:t xml:space="preserve">, </w:t>
      </w:r>
      <w:r w:rsidR="00FA13ED" w:rsidRPr="00792BBF">
        <w:rPr>
          <w:rFonts w:ascii="Garamond" w:hAnsi="Garamond"/>
          <w:sz w:val="24"/>
        </w:rPr>
        <w:t xml:space="preserve">Arefe gününün (dokuz </w:t>
      </w:r>
      <w:r w:rsidR="006F221C" w:rsidRPr="00792BBF">
        <w:rPr>
          <w:rFonts w:ascii="Garamond" w:hAnsi="Garamond"/>
          <w:sz w:val="24"/>
        </w:rPr>
        <w:t>zilhicce</w:t>
      </w:r>
      <w:r w:rsidR="00FA13ED" w:rsidRPr="00792BBF">
        <w:rPr>
          <w:rFonts w:ascii="Garamond" w:hAnsi="Garamond"/>
          <w:sz w:val="24"/>
        </w:rPr>
        <w:t xml:space="preserve"> günü) gusletmek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(A</w:t>
      </w:r>
      <w:r w:rsidR="00FA13ED" w:rsidRPr="00792BBF">
        <w:rPr>
          <w:rFonts w:ascii="Garamond" w:hAnsi="Garamond"/>
          <w:sz w:val="24"/>
        </w:rPr>
        <w:t>l</w:t>
      </w:r>
      <w:r w:rsidR="002E5A3F">
        <w:rPr>
          <w:rFonts w:ascii="Garamond" w:hAnsi="Garamond"/>
          <w:sz w:val="24"/>
        </w:rPr>
        <w:t>lah’ın evini</w:t>
      </w:r>
      <w:r w:rsidR="00FA13ED" w:rsidRPr="00792BBF">
        <w:rPr>
          <w:rFonts w:ascii="Garamond" w:hAnsi="Garamond"/>
          <w:sz w:val="24"/>
        </w:rPr>
        <w:t xml:space="preserve"> hac ve tavaf niyeti</w:t>
      </w:r>
      <w:r w:rsidR="00FA13ED" w:rsidRPr="00792BBF">
        <w:rPr>
          <w:rFonts w:ascii="Garamond" w:hAnsi="Garamond"/>
          <w:sz w:val="24"/>
        </w:rPr>
        <w:t>y</w:t>
      </w:r>
      <w:r w:rsidR="00FA13ED" w:rsidRPr="00792BBF">
        <w:rPr>
          <w:rFonts w:ascii="Garamond" w:hAnsi="Garamond"/>
          <w:sz w:val="24"/>
        </w:rPr>
        <w:t>le</w:t>
      </w:r>
      <w:r w:rsidR="002E5A3F">
        <w:rPr>
          <w:rFonts w:ascii="Garamond" w:hAnsi="Garamond"/>
          <w:sz w:val="24"/>
        </w:rPr>
        <w:t>)</w:t>
      </w:r>
      <w:r w:rsidR="00FA13ED" w:rsidRPr="00792BBF">
        <w:rPr>
          <w:rFonts w:ascii="Garamond" w:hAnsi="Garamond"/>
          <w:sz w:val="24"/>
        </w:rPr>
        <w:t xml:space="preserve"> ziyaret guslü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Elbette bu hasta olmadığı taktirde geçe</w:t>
      </w:r>
      <w:r w:rsidR="00FA13ED" w:rsidRPr="00792BBF">
        <w:rPr>
          <w:rFonts w:ascii="Garamond" w:hAnsi="Garamond"/>
          <w:sz w:val="24"/>
        </w:rPr>
        <w:t>r</w:t>
      </w:r>
      <w:r w:rsidR="00FA13ED"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Ka’be’ye giriş guslü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 xml:space="preserve">Hareme giriş guslü </w:t>
      </w:r>
      <w:r w:rsidR="006F221C" w:rsidRPr="00792BBF">
        <w:rPr>
          <w:rFonts w:ascii="Garamond" w:hAnsi="Garamond"/>
          <w:sz w:val="24"/>
        </w:rPr>
        <w:t>müstahaptır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Gusletmeden kimse oraya gi</w:t>
      </w:r>
      <w:r w:rsidR="00FA13ED" w:rsidRPr="00792BBF">
        <w:rPr>
          <w:rFonts w:ascii="Garamond" w:hAnsi="Garamond"/>
          <w:sz w:val="24"/>
        </w:rPr>
        <w:t>r</w:t>
      </w:r>
      <w:r w:rsidR="00FA13ED" w:rsidRPr="00792BBF">
        <w:rPr>
          <w:rFonts w:ascii="Garamond" w:hAnsi="Garamond"/>
          <w:sz w:val="24"/>
        </w:rPr>
        <w:t>memelidir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Mübahale guslü far</w:t>
      </w:r>
      <w:r w:rsidR="00FA13ED" w:rsidRPr="00792BBF">
        <w:rPr>
          <w:rFonts w:ascii="Garamond" w:hAnsi="Garamond"/>
          <w:sz w:val="24"/>
        </w:rPr>
        <w:t>z</w:t>
      </w:r>
      <w:r w:rsidR="00FA13ED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Ya</w:t>
      </w:r>
      <w:r w:rsidR="00FA13ED" w:rsidRPr="00792BBF">
        <w:rPr>
          <w:rFonts w:ascii="Garamond" w:hAnsi="Garamond"/>
          <w:sz w:val="24"/>
        </w:rPr>
        <w:t>ğ</w:t>
      </w:r>
      <w:r w:rsidR="00FA13ED" w:rsidRPr="00792BBF">
        <w:rPr>
          <w:rFonts w:ascii="Garamond" w:hAnsi="Garamond"/>
          <w:sz w:val="24"/>
        </w:rPr>
        <w:t>mur namazının guslü farzdır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Ramazan ayının ilk gec</w:t>
      </w:r>
      <w:r w:rsidR="00FA13ED" w:rsidRPr="00792BBF">
        <w:rPr>
          <w:rFonts w:ascii="Garamond" w:hAnsi="Garamond"/>
          <w:sz w:val="24"/>
        </w:rPr>
        <w:t>e</w:t>
      </w:r>
      <w:r w:rsidR="00FA13ED" w:rsidRPr="00792BBF">
        <w:rPr>
          <w:rFonts w:ascii="Garamond" w:hAnsi="Garamond"/>
          <w:sz w:val="24"/>
        </w:rPr>
        <w:t xml:space="preserve">sinin guslü </w:t>
      </w:r>
      <w:r w:rsidR="002E5A3F">
        <w:rPr>
          <w:rFonts w:ascii="Garamond" w:hAnsi="Garamond"/>
          <w:sz w:val="24"/>
        </w:rPr>
        <w:t>müstehaptır</w:t>
      </w:r>
      <w:r w:rsidR="001915DA" w:rsidRPr="00792BBF">
        <w:rPr>
          <w:rFonts w:ascii="Garamond" w:hAnsi="Garamond"/>
          <w:sz w:val="24"/>
        </w:rPr>
        <w:t xml:space="preserve">. </w:t>
      </w:r>
      <w:r w:rsidR="00FA13ED" w:rsidRPr="00792BBF">
        <w:rPr>
          <w:rFonts w:ascii="Garamond" w:hAnsi="Garamond"/>
          <w:sz w:val="24"/>
        </w:rPr>
        <w:t>Ram</w:t>
      </w:r>
      <w:r w:rsidR="00FA13ED" w:rsidRPr="00792BBF">
        <w:rPr>
          <w:rFonts w:ascii="Garamond" w:hAnsi="Garamond"/>
          <w:sz w:val="24"/>
        </w:rPr>
        <w:t>a</w:t>
      </w:r>
      <w:r w:rsidR="00FA13ED" w:rsidRPr="00792BBF">
        <w:rPr>
          <w:rFonts w:ascii="Garamond" w:hAnsi="Garamond"/>
          <w:sz w:val="24"/>
        </w:rPr>
        <w:t>zanın yirmi birinci gecesinin gu</w:t>
      </w:r>
      <w:r w:rsidR="00FA13ED" w:rsidRPr="00792BBF">
        <w:rPr>
          <w:rFonts w:ascii="Garamond" w:hAnsi="Garamond"/>
          <w:sz w:val="24"/>
        </w:rPr>
        <w:t>s</w:t>
      </w:r>
      <w:r w:rsidR="00FA13ED" w:rsidRPr="00792BBF">
        <w:rPr>
          <w:rFonts w:ascii="Garamond" w:hAnsi="Garamond"/>
          <w:sz w:val="24"/>
        </w:rPr>
        <w:t>lü sünnettir</w:t>
      </w:r>
      <w:r w:rsidR="001915DA" w:rsidRPr="00792BBF">
        <w:rPr>
          <w:rFonts w:ascii="Garamond" w:hAnsi="Garamond"/>
          <w:sz w:val="24"/>
        </w:rPr>
        <w:t xml:space="preserve">. </w:t>
      </w:r>
      <w:r w:rsidR="00FE1B47" w:rsidRPr="00792BBF">
        <w:rPr>
          <w:rFonts w:ascii="Garamond" w:hAnsi="Garamond"/>
          <w:sz w:val="24"/>
        </w:rPr>
        <w:t>Ramazanın yirmi ü</w:t>
      </w:r>
      <w:r w:rsidR="00653C13">
        <w:rPr>
          <w:rFonts w:ascii="Garamond" w:hAnsi="Garamond"/>
          <w:sz w:val="24"/>
        </w:rPr>
        <w:t>çüncü gecesinin guslü</w:t>
      </w:r>
      <w:r w:rsidR="00FE1B47" w:rsidRPr="00792BBF">
        <w:rPr>
          <w:rFonts w:ascii="Garamond" w:hAnsi="Garamond"/>
          <w:sz w:val="24"/>
        </w:rPr>
        <w:t xml:space="preserve"> </w:t>
      </w:r>
      <w:r w:rsidR="00653C13">
        <w:rPr>
          <w:rFonts w:ascii="Garamond" w:hAnsi="Garamond"/>
          <w:sz w:val="24"/>
        </w:rPr>
        <w:t xml:space="preserve">terk </w:t>
      </w:r>
      <w:r w:rsidR="00653C13">
        <w:rPr>
          <w:rFonts w:ascii="Garamond" w:hAnsi="Garamond"/>
          <w:sz w:val="24"/>
        </w:rPr>
        <w:t>e</w:t>
      </w:r>
      <w:r w:rsidR="00653C13">
        <w:rPr>
          <w:rFonts w:ascii="Garamond" w:hAnsi="Garamond"/>
          <w:sz w:val="24"/>
        </w:rPr>
        <w:t>dilmeyecek bir sünnettir.</w:t>
      </w:r>
      <w:r w:rsidR="001915DA" w:rsidRPr="00792BBF">
        <w:rPr>
          <w:rFonts w:ascii="Garamond" w:hAnsi="Garamond"/>
          <w:sz w:val="24"/>
        </w:rPr>
        <w:t xml:space="preserve"> </w:t>
      </w:r>
      <w:r w:rsidR="00FE1B47" w:rsidRPr="00792BBF">
        <w:rPr>
          <w:rFonts w:ascii="Garamond" w:hAnsi="Garamond"/>
          <w:sz w:val="24"/>
        </w:rPr>
        <w:t>Z</w:t>
      </w:r>
      <w:r w:rsidR="00FE1B47" w:rsidRPr="00792BBF">
        <w:rPr>
          <w:rFonts w:ascii="Garamond" w:hAnsi="Garamond"/>
          <w:sz w:val="24"/>
        </w:rPr>
        <w:t>i</w:t>
      </w:r>
      <w:r w:rsidR="00FE1B47" w:rsidRPr="00792BBF">
        <w:rPr>
          <w:rFonts w:ascii="Garamond" w:hAnsi="Garamond"/>
          <w:sz w:val="24"/>
        </w:rPr>
        <w:t>ra bu iki geceden b</w:t>
      </w:r>
      <w:r w:rsidR="00FE1B47" w:rsidRPr="00792BBF">
        <w:rPr>
          <w:rFonts w:ascii="Garamond" w:hAnsi="Garamond"/>
          <w:sz w:val="24"/>
        </w:rPr>
        <w:t>i</w:t>
      </w:r>
      <w:r w:rsidR="00FE1B47" w:rsidRPr="00792BBF">
        <w:rPr>
          <w:rFonts w:ascii="Garamond" w:hAnsi="Garamond"/>
          <w:sz w:val="24"/>
        </w:rPr>
        <w:t>rinin (yirmibir veya yirmiüçüncü gecenin) kadir g</w:t>
      </w:r>
      <w:r w:rsidR="00FE1B47" w:rsidRPr="00792BBF">
        <w:rPr>
          <w:rFonts w:ascii="Garamond" w:hAnsi="Garamond"/>
          <w:sz w:val="24"/>
        </w:rPr>
        <w:t>e</w:t>
      </w:r>
      <w:r w:rsidR="00FE1B47" w:rsidRPr="00792BBF">
        <w:rPr>
          <w:rFonts w:ascii="Garamond" w:hAnsi="Garamond"/>
          <w:sz w:val="24"/>
        </w:rPr>
        <w:t>cesi olma iht</w:t>
      </w:r>
      <w:r w:rsidR="00FE1B47" w:rsidRPr="00792BBF">
        <w:rPr>
          <w:rFonts w:ascii="Garamond" w:hAnsi="Garamond"/>
          <w:sz w:val="24"/>
        </w:rPr>
        <w:t>i</w:t>
      </w:r>
      <w:r w:rsidR="00FE1B47" w:rsidRPr="00792BBF">
        <w:rPr>
          <w:rFonts w:ascii="Garamond" w:hAnsi="Garamond"/>
          <w:sz w:val="24"/>
        </w:rPr>
        <w:t>mali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FE1B47" w:rsidRPr="00792BBF">
        <w:rPr>
          <w:rFonts w:ascii="Garamond" w:hAnsi="Garamond"/>
          <w:sz w:val="24"/>
        </w:rPr>
        <w:t>Fıtır (ramazan) ve kurban bayramı gününde gu</w:t>
      </w:r>
      <w:r w:rsidR="00FE1B47" w:rsidRPr="00792BBF">
        <w:rPr>
          <w:rFonts w:ascii="Garamond" w:hAnsi="Garamond"/>
          <w:sz w:val="24"/>
        </w:rPr>
        <w:t>s</w:t>
      </w:r>
      <w:r w:rsidR="00FE1B47" w:rsidRPr="00792BBF">
        <w:rPr>
          <w:rFonts w:ascii="Garamond" w:hAnsi="Garamond"/>
          <w:sz w:val="24"/>
        </w:rPr>
        <w:t>letmek de sünnettir</w:t>
      </w:r>
      <w:r w:rsidR="001915DA" w:rsidRPr="00792BBF">
        <w:rPr>
          <w:rFonts w:ascii="Garamond" w:hAnsi="Garamond"/>
          <w:sz w:val="24"/>
        </w:rPr>
        <w:t xml:space="preserve">. </w:t>
      </w:r>
      <w:r w:rsidR="00FE1B47" w:rsidRPr="00792BBF">
        <w:rPr>
          <w:rFonts w:ascii="Garamond" w:hAnsi="Garamond"/>
          <w:sz w:val="24"/>
        </w:rPr>
        <w:t>Ben bunları terk e</w:t>
      </w:r>
      <w:r w:rsidR="00FE1B47" w:rsidRPr="00792BBF">
        <w:rPr>
          <w:rFonts w:ascii="Garamond" w:hAnsi="Garamond"/>
          <w:sz w:val="24"/>
        </w:rPr>
        <w:t>t</w:t>
      </w:r>
      <w:r w:rsidR="00FE1B47" w:rsidRPr="00792BBF">
        <w:rPr>
          <w:rFonts w:ascii="Garamond" w:hAnsi="Garamond"/>
          <w:sz w:val="24"/>
        </w:rPr>
        <w:t>mek istemem</w:t>
      </w:r>
      <w:r w:rsidR="001915DA" w:rsidRPr="00792BBF">
        <w:rPr>
          <w:rFonts w:ascii="Garamond" w:hAnsi="Garamond"/>
          <w:sz w:val="24"/>
        </w:rPr>
        <w:t xml:space="preserve">. </w:t>
      </w:r>
      <w:r w:rsidR="00FE1B47" w:rsidRPr="00792BBF">
        <w:rPr>
          <w:rFonts w:ascii="Garamond" w:hAnsi="Garamond"/>
          <w:sz w:val="24"/>
        </w:rPr>
        <w:t>İstihare (namazı için) gusletmek de müstahaptır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D73A75" w:rsidRPr="00792BBF" w:rsidRDefault="00D73A75" w:rsidP="00653C13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Seduk da bu hadisin bir be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zerini kendi senetleriyle Semae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Mehran’dan rivayet etmiştir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Şu far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la ki onun rivayetinde şöyle yer almı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“Hareme girildiği zaman gu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letmek </w:t>
      </w:r>
      <w:r w:rsidR="00653C13">
        <w:rPr>
          <w:rFonts w:ascii="Garamond" w:hAnsi="Garamond"/>
          <w:sz w:val="24"/>
        </w:rPr>
        <w:t>farzdır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Oraya </w:t>
      </w:r>
      <w:r w:rsidR="006F221C" w:rsidRPr="00792BBF">
        <w:rPr>
          <w:rFonts w:ascii="Garamond" w:hAnsi="Garamond"/>
          <w:sz w:val="24"/>
        </w:rPr>
        <w:t>gusülsüz</w:t>
      </w:r>
      <w:r w:rsidRPr="00792BBF">
        <w:rPr>
          <w:rFonts w:ascii="Garamond" w:hAnsi="Garamond"/>
          <w:sz w:val="24"/>
        </w:rPr>
        <w:t xml:space="preserve"> girm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mek </w:t>
      </w:r>
      <w:r w:rsidR="006F221C" w:rsidRPr="00792BBF">
        <w:rPr>
          <w:rFonts w:ascii="Garamond" w:hAnsi="Garamond"/>
          <w:sz w:val="24"/>
        </w:rPr>
        <w:t>müstahaptır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D73A75" w:rsidRPr="00792BBF" w:rsidRDefault="00D73A7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Kuleyni de bu hadisin bir benzerini Muhammed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ya’dan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da Ahmet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Muha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med’den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da Osman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İsa’dan rivayet etmiştir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Sadece ölüye dokunma guslünü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rama giren kimsenin guslünü</w:t>
      </w:r>
      <w:r w:rsidR="001915DA" w:rsidRPr="00792BBF">
        <w:rPr>
          <w:rFonts w:ascii="Garamond" w:hAnsi="Garamond"/>
          <w:sz w:val="24"/>
        </w:rPr>
        <w:t xml:space="preserve">, </w:t>
      </w:r>
      <w:r w:rsidR="006F221C" w:rsidRPr="00792BBF">
        <w:rPr>
          <w:rFonts w:ascii="Garamond" w:hAnsi="Garamond"/>
          <w:sz w:val="24"/>
        </w:rPr>
        <w:t>Arefe</w:t>
      </w:r>
      <w:r w:rsidRPr="00792BBF">
        <w:rPr>
          <w:rFonts w:ascii="Garamond" w:hAnsi="Garamond"/>
          <w:sz w:val="24"/>
        </w:rPr>
        <w:t xml:space="preserve"> günü guslünü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hareme giriş guslünü ve mübahale guslünü zikretmemi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82002F" w:rsidRPr="00792BBF" w:rsidRDefault="00653C1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Şöyle diyorum: </w:t>
      </w:r>
      <w:r w:rsidR="00D73A75" w:rsidRPr="00792BBF">
        <w:rPr>
          <w:rFonts w:ascii="Garamond" w:hAnsi="Garamond"/>
          <w:sz w:val="24"/>
        </w:rPr>
        <w:t>Şeyh ve diğe</w:t>
      </w:r>
      <w:r w:rsidR="00D73A75" w:rsidRPr="00792BBF">
        <w:rPr>
          <w:rFonts w:ascii="Garamond" w:hAnsi="Garamond"/>
          <w:sz w:val="24"/>
        </w:rPr>
        <w:t>r</w:t>
      </w:r>
      <w:r w:rsidR="00D73A75" w:rsidRPr="00792BBF">
        <w:rPr>
          <w:rFonts w:ascii="Garamond" w:hAnsi="Garamond"/>
          <w:sz w:val="24"/>
        </w:rPr>
        <w:t xml:space="preserve">leri de farz </w:t>
      </w:r>
      <w:r w:rsidR="00D73A75" w:rsidRPr="00792BBF">
        <w:rPr>
          <w:rFonts w:ascii="Garamond" w:hAnsi="Garamond"/>
          <w:sz w:val="24"/>
        </w:rPr>
        <w:t>o</w:t>
      </w:r>
      <w:r w:rsidR="00D73A75" w:rsidRPr="00792BBF">
        <w:rPr>
          <w:rFonts w:ascii="Garamond" w:hAnsi="Garamond"/>
          <w:sz w:val="24"/>
        </w:rPr>
        <w:t>lan altı gusül dışında bütün bu gusülleri müekket istihbaba (müstahap oluşa) ha</w:t>
      </w:r>
      <w:r w:rsidR="00D73A75" w:rsidRPr="00792BBF">
        <w:rPr>
          <w:rFonts w:ascii="Garamond" w:hAnsi="Garamond"/>
          <w:sz w:val="24"/>
        </w:rPr>
        <w:t>m</w:t>
      </w:r>
      <w:r w:rsidR="00D73A75" w:rsidRPr="00792BBF">
        <w:rPr>
          <w:rFonts w:ascii="Garamond" w:hAnsi="Garamond"/>
          <w:sz w:val="24"/>
        </w:rPr>
        <w:t>letmiştir ve demişlerdir ki</w:t>
      </w:r>
      <w:r w:rsidR="001915DA" w:rsidRPr="00792BBF">
        <w:rPr>
          <w:rFonts w:ascii="Garamond" w:hAnsi="Garamond"/>
          <w:sz w:val="24"/>
        </w:rPr>
        <w:t xml:space="preserve">: </w:t>
      </w:r>
      <w:r w:rsidR="00D73A75" w:rsidRPr="00792BBF">
        <w:rPr>
          <w:rFonts w:ascii="Garamond" w:hAnsi="Garamond"/>
          <w:sz w:val="24"/>
        </w:rPr>
        <w:t>“Bazı rivayet ve hadisler de bu gusüll</w:t>
      </w:r>
      <w:r w:rsidR="00D73A75" w:rsidRPr="00792BBF">
        <w:rPr>
          <w:rFonts w:ascii="Garamond" w:hAnsi="Garamond"/>
          <w:sz w:val="24"/>
        </w:rPr>
        <w:t>e</w:t>
      </w:r>
      <w:r w:rsidR="00D73A75" w:rsidRPr="00792BBF">
        <w:rPr>
          <w:rFonts w:ascii="Garamond" w:hAnsi="Garamond"/>
          <w:sz w:val="24"/>
        </w:rPr>
        <w:t>rin farz olmadığına delalet e</w:t>
      </w:r>
      <w:r w:rsidR="00D73A75" w:rsidRPr="00792BBF">
        <w:rPr>
          <w:rFonts w:ascii="Garamond" w:hAnsi="Garamond"/>
          <w:sz w:val="24"/>
        </w:rPr>
        <w:t>t</w:t>
      </w:r>
      <w:r w:rsidR="00D73A75"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19"/>
      </w:r>
    </w:p>
    <w:p w:rsidR="0082002F" w:rsidRPr="00792BBF" w:rsidRDefault="0082002F" w:rsidP="00D23CA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73A75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73A75" w:rsidRPr="00792BBF">
        <w:rPr>
          <w:rFonts w:ascii="Garamond" w:hAnsi="Garamond"/>
          <w:sz w:val="24"/>
        </w:rPr>
        <w:t>Gusül onyedi yerde geçerlidir</w:t>
      </w:r>
      <w:r w:rsidR="001915DA" w:rsidRPr="00792BBF">
        <w:rPr>
          <w:rFonts w:ascii="Garamond" w:hAnsi="Garamond"/>
          <w:sz w:val="24"/>
        </w:rPr>
        <w:t xml:space="preserve">: </w:t>
      </w:r>
      <w:r w:rsidR="00D73A75" w:rsidRPr="00792BBF">
        <w:rPr>
          <w:rFonts w:ascii="Garamond" w:hAnsi="Garamond"/>
          <w:sz w:val="24"/>
        </w:rPr>
        <w:t>“</w:t>
      </w:r>
      <w:r w:rsidR="00966D9B">
        <w:rPr>
          <w:rFonts w:ascii="Garamond" w:hAnsi="Garamond"/>
          <w:sz w:val="24"/>
        </w:rPr>
        <w:t>Ramazan ayının onyedi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ondokuzu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yirmi</w:t>
      </w:r>
      <w:r w:rsidR="00D23CAF">
        <w:rPr>
          <w:rFonts w:ascii="Garamond" w:hAnsi="Garamond"/>
          <w:sz w:val="24"/>
        </w:rPr>
        <w:t>si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yirmi bi</w:t>
      </w:r>
      <w:r w:rsidR="00D23CAF">
        <w:rPr>
          <w:rFonts w:ascii="Garamond" w:hAnsi="Garamond"/>
          <w:sz w:val="24"/>
        </w:rPr>
        <w:t>r</w:t>
      </w:r>
      <w:r w:rsidR="00B91E07" w:rsidRPr="00792BBF">
        <w:rPr>
          <w:rFonts w:ascii="Garamond" w:hAnsi="Garamond"/>
          <w:sz w:val="24"/>
        </w:rPr>
        <w:t xml:space="preserve"> ve yirmi üçü</w:t>
      </w:r>
      <w:r w:rsidR="00D23CAF">
        <w:rPr>
          <w:rFonts w:ascii="Garamond" w:hAnsi="Garamond"/>
          <w:sz w:val="24"/>
        </w:rPr>
        <w:t>ncü gecesinde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Bu g</w:t>
      </w:r>
      <w:r w:rsidR="00B91E07" w:rsidRPr="00792BBF">
        <w:rPr>
          <w:rFonts w:ascii="Garamond" w:hAnsi="Garamond"/>
          <w:sz w:val="24"/>
        </w:rPr>
        <w:t>e</w:t>
      </w:r>
      <w:r w:rsidR="00B91E07" w:rsidRPr="00792BBF">
        <w:rPr>
          <w:rFonts w:ascii="Garamond" w:hAnsi="Garamond"/>
          <w:sz w:val="24"/>
        </w:rPr>
        <w:t>celerde (veya yirmi üçüncü gecede) kadir gecesi olma iht</w:t>
      </w:r>
      <w:r w:rsidR="00B91E07" w:rsidRPr="00792BBF">
        <w:rPr>
          <w:rFonts w:ascii="Garamond" w:hAnsi="Garamond"/>
          <w:sz w:val="24"/>
        </w:rPr>
        <w:t>i</w:t>
      </w:r>
      <w:r w:rsidR="00B91E07" w:rsidRPr="00792BBF">
        <w:rPr>
          <w:rFonts w:ascii="Garamond" w:hAnsi="Garamond"/>
          <w:sz w:val="24"/>
        </w:rPr>
        <w:t>mali vardır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iki bayram (ramazan ve kurban)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 xml:space="preserve">haremeyne (Allah’ın evi Ka’be’ye ve Resulullah’ın </w:t>
      </w:r>
      <w:r w:rsidR="00B91E07" w:rsidRPr="00792BBF">
        <w:rPr>
          <w:rFonts w:ascii="Garamond" w:hAnsi="Garamond"/>
          <w:sz w:val="24"/>
        </w:rPr>
        <w:lastRenderedPageBreak/>
        <w:t>haremine) giriş e</w:t>
      </w:r>
      <w:r w:rsidR="00B91E07" w:rsidRPr="00792BBF">
        <w:rPr>
          <w:rFonts w:ascii="Garamond" w:hAnsi="Garamond"/>
          <w:sz w:val="24"/>
        </w:rPr>
        <w:t>s</w:t>
      </w:r>
      <w:r w:rsidR="00B91E07" w:rsidRPr="00792BBF">
        <w:rPr>
          <w:rFonts w:ascii="Garamond" w:hAnsi="Garamond"/>
          <w:sz w:val="24"/>
        </w:rPr>
        <w:t>nasında yapılan gusül (Allah’ın evini hac ve tavaf niyetiyle) ziy</w:t>
      </w:r>
      <w:r w:rsidR="00B91E07" w:rsidRPr="00792BBF">
        <w:rPr>
          <w:rFonts w:ascii="Garamond" w:hAnsi="Garamond"/>
          <w:sz w:val="24"/>
        </w:rPr>
        <w:t>a</w:t>
      </w:r>
      <w:r w:rsidR="00B91E07" w:rsidRPr="00792BBF">
        <w:rPr>
          <w:rFonts w:ascii="Garamond" w:hAnsi="Garamond"/>
          <w:sz w:val="24"/>
        </w:rPr>
        <w:t>ret günü yapılan gusül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Ka’be’ye girdiğinde yapacağın gusül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ter</w:t>
      </w:r>
      <w:r w:rsidR="003C6B26">
        <w:rPr>
          <w:rFonts w:ascii="Garamond" w:hAnsi="Garamond"/>
          <w:sz w:val="24"/>
        </w:rPr>
        <w:t>v</w:t>
      </w:r>
      <w:r w:rsidR="00B91E07" w:rsidRPr="00792BBF">
        <w:rPr>
          <w:rFonts w:ascii="Garamond" w:hAnsi="Garamond"/>
          <w:sz w:val="24"/>
        </w:rPr>
        <w:t xml:space="preserve">iye (sekiz zilhicce günü) </w:t>
      </w:r>
      <w:r w:rsidR="005644E9" w:rsidRPr="00792BBF">
        <w:rPr>
          <w:rFonts w:ascii="Garamond" w:hAnsi="Garamond"/>
          <w:sz w:val="24"/>
        </w:rPr>
        <w:t>gu</w:t>
      </w:r>
      <w:r w:rsidR="005644E9" w:rsidRPr="00792BBF">
        <w:rPr>
          <w:rFonts w:ascii="Garamond" w:hAnsi="Garamond"/>
          <w:sz w:val="24"/>
        </w:rPr>
        <w:t>s</w:t>
      </w:r>
      <w:r w:rsidR="005644E9" w:rsidRPr="00792BBF">
        <w:rPr>
          <w:rFonts w:ascii="Garamond" w:hAnsi="Garamond"/>
          <w:sz w:val="24"/>
        </w:rPr>
        <w:t>lü</w:t>
      </w:r>
      <w:r w:rsidR="001915DA" w:rsidRPr="00792BBF">
        <w:rPr>
          <w:rFonts w:ascii="Garamond" w:hAnsi="Garamond"/>
          <w:sz w:val="24"/>
        </w:rPr>
        <w:t xml:space="preserve">, </w:t>
      </w:r>
      <w:r w:rsidR="003C6B26">
        <w:rPr>
          <w:rFonts w:ascii="Garamond" w:hAnsi="Garamond"/>
          <w:sz w:val="24"/>
        </w:rPr>
        <w:t>Arefe</w:t>
      </w:r>
      <w:r w:rsidR="00B91E07" w:rsidRPr="00792BBF">
        <w:rPr>
          <w:rFonts w:ascii="Garamond" w:hAnsi="Garamond"/>
          <w:sz w:val="24"/>
        </w:rPr>
        <w:t xml:space="preserve"> (dokuz </w:t>
      </w:r>
      <w:r w:rsidR="005644E9" w:rsidRPr="00792BBF">
        <w:rPr>
          <w:rFonts w:ascii="Garamond" w:hAnsi="Garamond"/>
          <w:sz w:val="24"/>
        </w:rPr>
        <w:t>zilhicce</w:t>
      </w:r>
      <w:r w:rsidR="00B91E07" w:rsidRPr="00792BBF">
        <w:rPr>
          <w:rFonts w:ascii="Garamond" w:hAnsi="Garamond"/>
          <w:sz w:val="24"/>
        </w:rPr>
        <w:t>) günü</w:t>
      </w:r>
      <w:r w:rsidR="003C6B26">
        <w:rPr>
          <w:rFonts w:ascii="Garamond" w:hAnsi="Garamond"/>
          <w:sz w:val="24"/>
        </w:rPr>
        <w:t xml:space="preserve"> guslü</w:t>
      </w:r>
      <w:r w:rsidR="001915DA" w:rsidRPr="00792BBF">
        <w:rPr>
          <w:rFonts w:ascii="Garamond" w:hAnsi="Garamond"/>
          <w:sz w:val="24"/>
        </w:rPr>
        <w:t xml:space="preserve"> </w:t>
      </w:r>
      <w:r w:rsidR="00B91E07" w:rsidRPr="00792BBF">
        <w:rPr>
          <w:rFonts w:ascii="Garamond" w:hAnsi="Garamond"/>
          <w:sz w:val="24"/>
        </w:rPr>
        <w:t>ölüyü guslettirdiğin veya kefen</w:t>
      </w:r>
      <w:r w:rsidR="00F86551">
        <w:rPr>
          <w:rFonts w:ascii="Garamond" w:hAnsi="Garamond"/>
          <w:sz w:val="24"/>
        </w:rPr>
        <w:t xml:space="preserve">lediğin veya </w:t>
      </w:r>
      <w:r w:rsidR="00B91E07" w:rsidRPr="00792BBF">
        <w:rPr>
          <w:rFonts w:ascii="Garamond" w:hAnsi="Garamond"/>
          <w:sz w:val="24"/>
        </w:rPr>
        <w:t>soğuduktan sonra bedenine doku</w:t>
      </w:r>
      <w:r w:rsidR="00B91E07" w:rsidRPr="00792BBF">
        <w:rPr>
          <w:rFonts w:ascii="Garamond" w:hAnsi="Garamond"/>
          <w:sz w:val="24"/>
        </w:rPr>
        <w:t>n</w:t>
      </w:r>
      <w:r w:rsidR="00B91E07" w:rsidRPr="00792BBF">
        <w:rPr>
          <w:rFonts w:ascii="Garamond" w:hAnsi="Garamond"/>
          <w:sz w:val="24"/>
        </w:rPr>
        <w:t>duğun zaman yapacağın gusül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Cuma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tam bir güneş tutulmas</w:t>
      </w:r>
      <w:r w:rsidR="00B91E07" w:rsidRPr="00792BBF">
        <w:rPr>
          <w:rFonts w:ascii="Garamond" w:hAnsi="Garamond"/>
          <w:sz w:val="24"/>
        </w:rPr>
        <w:t>ı</w:t>
      </w:r>
      <w:r w:rsidR="00B91E07" w:rsidRPr="00792BBF">
        <w:rPr>
          <w:rFonts w:ascii="Garamond" w:hAnsi="Garamond"/>
          <w:sz w:val="24"/>
        </w:rPr>
        <w:t>nın o</w:t>
      </w:r>
      <w:r w:rsidR="00B91E07" w:rsidRPr="00792BBF">
        <w:rPr>
          <w:rFonts w:ascii="Garamond" w:hAnsi="Garamond"/>
          <w:sz w:val="24"/>
        </w:rPr>
        <w:t>l</w:t>
      </w:r>
      <w:r w:rsidR="00B91E07" w:rsidRPr="00792BBF">
        <w:rPr>
          <w:rFonts w:ascii="Garamond" w:hAnsi="Garamond"/>
          <w:sz w:val="24"/>
        </w:rPr>
        <w:t>duğu zaman yapılan gusül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 xml:space="preserve">namaz kılmadığın bir halde </w:t>
      </w:r>
      <w:r w:rsidR="00B91E07" w:rsidRPr="00792BBF">
        <w:rPr>
          <w:rFonts w:ascii="Garamond" w:hAnsi="Garamond"/>
          <w:sz w:val="24"/>
        </w:rPr>
        <w:t>u</w:t>
      </w:r>
      <w:r w:rsidR="00B91E07" w:rsidRPr="00792BBF">
        <w:rPr>
          <w:rFonts w:ascii="Garamond" w:hAnsi="Garamond"/>
          <w:sz w:val="24"/>
        </w:rPr>
        <w:t>yandığın taktirde (gusletmen g</w:t>
      </w:r>
      <w:r w:rsidR="00B91E07" w:rsidRPr="00792BBF">
        <w:rPr>
          <w:rFonts w:ascii="Garamond" w:hAnsi="Garamond"/>
          <w:sz w:val="24"/>
        </w:rPr>
        <w:t>e</w:t>
      </w:r>
      <w:r w:rsidR="00B91E07" w:rsidRPr="00792BBF">
        <w:rPr>
          <w:rFonts w:ascii="Garamond" w:hAnsi="Garamond"/>
          <w:sz w:val="24"/>
        </w:rPr>
        <w:t>r</w:t>
      </w:r>
      <w:r w:rsidR="00B91E07" w:rsidRPr="00792BBF">
        <w:rPr>
          <w:rFonts w:ascii="Garamond" w:hAnsi="Garamond"/>
          <w:sz w:val="24"/>
        </w:rPr>
        <w:t>e</w:t>
      </w:r>
      <w:r w:rsidR="00B91E07" w:rsidRPr="00792BBF">
        <w:rPr>
          <w:rFonts w:ascii="Garamond" w:hAnsi="Garamond"/>
          <w:sz w:val="24"/>
        </w:rPr>
        <w:t>kir)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Bu taktirde gusletmeli ve namazını kaza etmelisin ve (b</w:t>
      </w:r>
      <w:r w:rsidR="00B91E07" w:rsidRPr="00792BBF">
        <w:rPr>
          <w:rFonts w:ascii="Garamond" w:hAnsi="Garamond"/>
          <w:sz w:val="24"/>
        </w:rPr>
        <w:t>i</w:t>
      </w:r>
      <w:r w:rsidR="00B91E07" w:rsidRPr="00792BBF">
        <w:rPr>
          <w:rFonts w:ascii="Garamond" w:hAnsi="Garamond"/>
          <w:sz w:val="24"/>
        </w:rPr>
        <w:t>lahare) cenabet guslü far</w:t>
      </w:r>
      <w:r w:rsidR="00B91E07" w:rsidRPr="00792BBF">
        <w:rPr>
          <w:rFonts w:ascii="Garamond" w:hAnsi="Garamond"/>
          <w:sz w:val="24"/>
        </w:rPr>
        <w:t>z</w:t>
      </w:r>
      <w:r w:rsidR="00B91E07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0"/>
      </w:r>
    </w:p>
    <w:p w:rsidR="0082002F" w:rsidRPr="00792BBF" w:rsidRDefault="005644E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Muhammed</w:t>
      </w:r>
      <w:r w:rsidR="00B91E07" w:rsidRPr="00792BBF">
        <w:rPr>
          <w:rFonts w:ascii="Garamond" w:hAnsi="Garamond"/>
          <w:i/>
          <w:iCs/>
          <w:sz w:val="24"/>
        </w:rPr>
        <w:t xml:space="preserve">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91E07" w:rsidRPr="00792BBF">
        <w:rPr>
          <w:rFonts w:ascii="Garamond" w:hAnsi="Garamond"/>
          <w:i/>
          <w:iCs/>
          <w:sz w:val="24"/>
        </w:rPr>
        <w:t xml:space="preserve">Müslim de İmam Bakır’dan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B91E07" w:rsidRPr="00792BBF">
        <w:rPr>
          <w:rFonts w:ascii="Garamond" w:hAnsi="Garamond"/>
          <w:i/>
          <w:iCs/>
          <w:sz w:val="24"/>
        </w:rPr>
        <w:t xml:space="preserve"> bu hadisin benzerini rivayet etmiş ve o rivayette ölü guslünü de ekl</w:t>
      </w:r>
      <w:r w:rsidR="00B91E07" w:rsidRPr="00792BBF">
        <w:rPr>
          <w:rFonts w:ascii="Garamond" w:hAnsi="Garamond"/>
          <w:i/>
          <w:iCs/>
          <w:sz w:val="24"/>
        </w:rPr>
        <w:t>e</w:t>
      </w:r>
      <w:r w:rsidR="00B91E07" w:rsidRPr="00792BBF">
        <w:rPr>
          <w:rFonts w:ascii="Garamond" w:hAnsi="Garamond"/>
          <w:i/>
          <w:iCs/>
          <w:sz w:val="24"/>
        </w:rPr>
        <w:t xml:space="preserve">miş ve </w:t>
      </w:r>
      <w:r w:rsidRPr="00792BBF">
        <w:rPr>
          <w:rFonts w:ascii="Garamond" w:hAnsi="Garamond"/>
          <w:i/>
          <w:iCs/>
          <w:sz w:val="24"/>
        </w:rPr>
        <w:t>Muhammed</w:t>
      </w:r>
      <w:r w:rsidR="00B91E07" w:rsidRPr="00792BBF">
        <w:rPr>
          <w:rFonts w:ascii="Garamond" w:hAnsi="Garamond"/>
          <w:i/>
          <w:iCs/>
          <w:sz w:val="24"/>
        </w:rPr>
        <w:t xml:space="preserve">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91E07" w:rsidRPr="00792BBF">
        <w:rPr>
          <w:rFonts w:ascii="Garamond" w:hAnsi="Garamond"/>
          <w:i/>
          <w:iCs/>
          <w:sz w:val="24"/>
        </w:rPr>
        <w:t>Müslim daha sonra şöyle demiştir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91E07" w:rsidRPr="00792BBF">
        <w:rPr>
          <w:rFonts w:ascii="Garamond" w:hAnsi="Garamond"/>
          <w:sz w:val="24"/>
        </w:rPr>
        <w:t>Abdurrahman b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Ebi Abdillah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Ebu Abdillah’ın (İmam S</w:t>
      </w:r>
      <w:r w:rsidR="00B91E07" w:rsidRPr="00792BBF">
        <w:rPr>
          <w:rFonts w:ascii="Garamond" w:hAnsi="Garamond"/>
          <w:sz w:val="24"/>
        </w:rPr>
        <w:t>a</w:t>
      </w:r>
      <w:r w:rsidR="00B91E07" w:rsidRPr="00792BBF">
        <w:rPr>
          <w:rFonts w:ascii="Garamond" w:hAnsi="Garamond"/>
          <w:sz w:val="24"/>
        </w:rPr>
        <w:t>dık’ın –a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s-) kendisine şöyle buyurd</w:t>
      </w:r>
      <w:r w:rsidR="00B91E07" w:rsidRPr="00792BBF">
        <w:rPr>
          <w:rFonts w:ascii="Garamond" w:hAnsi="Garamond"/>
          <w:sz w:val="24"/>
        </w:rPr>
        <w:t>u</w:t>
      </w:r>
      <w:r w:rsidR="00B91E07" w:rsidRPr="00792BBF">
        <w:rPr>
          <w:rFonts w:ascii="Garamond" w:hAnsi="Garamond"/>
          <w:sz w:val="24"/>
        </w:rPr>
        <w:t>ğunu söylüyor</w:t>
      </w:r>
      <w:r w:rsidR="001915DA" w:rsidRPr="00792BBF">
        <w:rPr>
          <w:rFonts w:ascii="Garamond" w:hAnsi="Garamond"/>
          <w:sz w:val="24"/>
        </w:rPr>
        <w:t xml:space="preserve">: </w:t>
      </w:r>
      <w:r w:rsidR="00B91E07" w:rsidRPr="00792BBF">
        <w:rPr>
          <w:rFonts w:ascii="Garamond" w:hAnsi="Garamond"/>
          <w:sz w:val="24"/>
        </w:rPr>
        <w:t>“(Ramazan’ın) yirmi dördüncü gecesi guslet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Her iki gecede bir (gün aşırı) gusletmenin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bu işi yapmanın sana ne zararı vardır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21"/>
      </w:r>
    </w:p>
    <w:p w:rsidR="0082002F" w:rsidRPr="00792BBF" w:rsidRDefault="0082002F" w:rsidP="00AD2E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91E07" w:rsidRPr="00792BBF">
        <w:rPr>
          <w:rFonts w:ascii="Garamond" w:hAnsi="Garamond"/>
          <w:i/>
          <w:iCs/>
          <w:sz w:val="24"/>
        </w:rPr>
        <w:t xml:space="preserve">Rıza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B91E07" w:rsidRPr="00792BBF">
        <w:rPr>
          <w:rFonts w:ascii="Garamond" w:hAnsi="Garamond"/>
          <w:i/>
          <w:iCs/>
          <w:sz w:val="24"/>
        </w:rPr>
        <w:t>Memun’a yazdığı mektubunda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Pr="00792BBF">
        <w:rPr>
          <w:rFonts w:ascii="Garamond" w:hAnsi="Garamond"/>
          <w:i/>
          <w:iCs/>
          <w:sz w:val="24"/>
        </w:rPr>
        <w:lastRenderedPageBreak/>
        <w:t>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91E07" w:rsidRPr="00792BBF">
        <w:rPr>
          <w:rFonts w:ascii="Garamond" w:hAnsi="Garamond"/>
          <w:sz w:val="24"/>
        </w:rPr>
        <w:t>Cuma g</w:t>
      </w:r>
      <w:r w:rsidR="00B91E07" w:rsidRPr="00792BBF">
        <w:rPr>
          <w:rFonts w:ascii="Garamond" w:hAnsi="Garamond"/>
          <w:sz w:val="24"/>
        </w:rPr>
        <w:t>ü</w:t>
      </w:r>
      <w:r w:rsidR="00B91E07" w:rsidRPr="00792BBF">
        <w:rPr>
          <w:rFonts w:ascii="Garamond" w:hAnsi="Garamond"/>
          <w:sz w:val="24"/>
        </w:rPr>
        <w:t>nü guslü sünnettir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İki bayram (ramazan ve kurban)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Mekke’ye giriş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M</w:t>
      </w:r>
      <w:r w:rsidR="00B91E07" w:rsidRPr="00792BBF">
        <w:rPr>
          <w:rFonts w:ascii="Garamond" w:hAnsi="Garamond"/>
          <w:sz w:val="24"/>
        </w:rPr>
        <w:t>e</w:t>
      </w:r>
      <w:r w:rsidR="00B91E07" w:rsidRPr="00792BBF">
        <w:rPr>
          <w:rFonts w:ascii="Garamond" w:hAnsi="Garamond"/>
          <w:sz w:val="24"/>
        </w:rPr>
        <w:t>dine’ye giriş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ziyaret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ihram guslü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Ramazan ayının ilk gecesi</w:t>
      </w:r>
      <w:r w:rsidR="001915DA" w:rsidRPr="00792BBF">
        <w:rPr>
          <w:rFonts w:ascii="Garamond" w:hAnsi="Garamond"/>
          <w:sz w:val="24"/>
        </w:rPr>
        <w:t xml:space="preserve">, </w:t>
      </w:r>
      <w:r w:rsidR="00F86551">
        <w:rPr>
          <w:rFonts w:ascii="Garamond" w:hAnsi="Garamond"/>
          <w:sz w:val="24"/>
        </w:rPr>
        <w:t>on</w:t>
      </w:r>
      <w:r w:rsidR="00B91E07" w:rsidRPr="00792BBF">
        <w:rPr>
          <w:rFonts w:ascii="Garamond" w:hAnsi="Garamond"/>
          <w:sz w:val="24"/>
        </w:rPr>
        <w:t>yedinci gecesi</w:t>
      </w:r>
      <w:r w:rsidR="001915DA" w:rsidRPr="00792BBF">
        <w:rPr>
          <w:rFonts w:ascii="Garamond" w:hAnsi="Garamond"/>
          <w:sz w:val="24"/>
        </w:rPr>
        <w:t xml:space="preserve">, </w:t>
      </w:r>
      <w:r w:rsidR="00B91E07" w:rsidRPr="00792BBF">
        <w:rPr>
          <w:rFonts w:ascii="Garamond" w:hAnsi="Garamond"/>
          <w:sz w:val="24"/>
        </w:rPr>
        <w:t>ondokuzuncu gecesi</w:t>
      </w:r>
      <w:r w:rsidR="001915DA" w:rsidRPr="00792BBF">
        <w:rPr>
          <w:rFonts w:ascii="Garamond" w:hAnsi="Garamond"/>
          <w:sz w:val="24"/>
        </w:rPr>
        <w:t xml:space="preserve">, </w:t>
      </w:r>
      <w:r w:rsidR="00F86551">
        <w:rPr>
          <w:rFonts w:ascii="Garamond" w:hAnsi="Garamond"/>
          <w:sz w:val="24"/>
        </w:rPr>
        <w:t>yirmi</w:t>
      </w:r>
      <w:r w:rsidR="00B91E07" w:rsidRPr="00792BBF">
        <w:rPr>
          <w:rFonts w:ascii="Garamond" w:hAnsi="Garamond"/>
          <w:sz w:val="24"/>
        </w:rPr>
        <w:t xml:space="preserve">birinci gecesi ve yirmi </w:t>
      </w:r>
      <w:r w:rsidR="00B91E07" w:rsidRPr="00792BBF">
        <w:rPr>
          <w:rFonts w:ascii="Garamond" w:hAnsi="Garamond"/>
          <w:sz w:val="24"/>
        </w:rPr>
        <w:t>ü</w:t>
      </w:r>
      <w:r w:rsidR="00B91E07" w:rsidRPr="00792BBF">
        <w:rPr>
          <w:rFonts w:ascii="Garamond" w:hAnsi="Garamond"/>
          <w:sz w:val="24"/>
        </w:rPr>
        <w:t xml:space="preserve">çüncü gecesi </w:t>
      </w:r>
      <w:r w:rsidR="00BD1C4B">
        <w:rPr>
          <w:rFonts w:ascii="Garamond" w:hAnsi="Garamond"/>
          <w:sz w:val="24"/>
        </w:rPr>
        <w:t>bütün bunların g</w:t>
      </w:r>
      <w:r w:rsidR="00BD1C4B">
        <w:rPr>
          <w:rFonts w:ascii="Garamond" w:hAnsi="Garamond"/>
          <w:sz w:val="24"/>
        </w:rPr>
        <w:t>u</w:t>
      </w:r>
      <w:r w:rsidR="00BD1C4B">
        <w:rPr>
          <w:rFonts w:ascii="Garamond" w:hAnsi="Garamond"/>
          <w:sz w:val="24"/>
        </w:rPr>
        <w:t>sülleri sün</w:t>
      </w:r>
      <w:r w:rsidR="00F22607">
        <w:rPr>
          <w:rFonts w:ascii="Garamond" w:hAnsi="Garamond"/>
          <w:sz w:val="24"/>
        </w:rPr>
        <w:t>n</w:t>
      </w:r>
      <w:r w:rsidR="00BD1C4B">
        <w:rPr>
          <w:rFonts w:ascii="Garamond" w:hAnsi="Garamond"/>
          <w:sz w:val="24"/>
        </w:rPr>
        <w:t>e</w:t>
      </w:r>
      <w:r w:rsidR="00F22607">
        <w:rPr>
          <w:rFonts w:ascii="Garamond" w:hAnsi="Garamond"/>
          <w:sz w:val="24"/>
        </w:rPr>
        <w:t>ttir</w:t>
      </w:r>
      <w:r w:rsidR="001915DA" w:rsidRPr="00792BBF">
        <w:rPr>
          <w:rFonts w:ascii="Garamond" w:hAnsi="Garamond"/>
          <w:sz w:val="24"/>
        </w:rPr>
        <w:t xml:space="preserve">. </w:t>
      </w:r>
      <w:r w:rsidR="00B91E07" w:rsidRPr="00792BBF">
        <w:rPr>
          <w:rFonts w:ascii="Garamond" w:hAnsi="Garamond"/>
          <w:sz w:val="24"/>
        </w:rPr>
        <w:t>Cenabet guslü far</w:t>
      </w:r>
      <w:r w:rsidR="00B91E07" w:rsidRPr="00792BBF">
        <w:rPr>
          <w:rFonts w:ascii="Garamond" w:hAnsi="Garamond"/>
          <w:sz w:val="24"/>
        </w:rPr>
        <w:t>z</w:t>
      </w:r>
      <w:r w:rsidR="00B91E07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, </w:t>
      </w:r>
      <w:r w:rsidR="00AD2EB6">
        <w:rPr>
          <w:rFonts w:ascii="Garamond" w:hAnsi="Garamond"/>
          <w:sz w:val="24"/>
        </w:rPr>
        <w:t>hayı</w:t>
      </w:r>
      <w:r w:rsidR="000B019F">
        <w:rPr>
          <w:rFonts w:ascii="Garamond" w:hAnsi="Garamond"/>
          <w:sz w:val="24"/>
        </w:rPr>
        <w:t>z</w:t>
      </w:r>
      <w:r w:rsidR="00AD2EB6">
        <w:rPr>
          <w:rFonts w:ascii="Garamond" w:hAnsi="Garamond"/>
          <w:sz w:val="24"/>
        </w:rPr>
        <w:t xml:space="preserve"> guslü ve benzerleri de</w:t>
      </w:r>
      <w:r w:rsidR="00B91E07" w:rsidRPr="00792BBF">
        <w:rPr>
          <w:rFonts w:ascii="Garamond" w:hAnsi="Garamond"/>
          <w:sz w:val="24"/>
        </w:rPr>
        <w:t xml:space="preserve"> </w:t>
      </w:r>
      <w:r w:rsidR="00AD2EB6">
        <w:rPr>
          <w:rFonts w:ascii="Garamond" w:hAnsi="Garamond"/>
          <w:sz w:val="24"/>
        </w:rPr>
        <w:t>(farzdır)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389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el-Gişş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Aldatmak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4/59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el-Gişş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12/8208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Gişş bima Yehfa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78" w:name="_Toc536708877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71A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OHKQIAAG0EAAAOAAAAZHJzL2Uyb0RvYy54bWysVMtu2zAQvBfoPxC825IcxXEEy0Eh2b2k&#10;jYGkH0CTlEWUL5C0ZaPov3dJP9qkl6CoDhSpXQ5nZ4eaPxyURHvuvDC6xsU4x4hrapjQ2xp/e1mN&#10;Zhj5QDQj0mhe4yP3+GHx8cN8sBWfmN5Ixh0CEO2rwda4D8FWWeZpzxXxY2O5hmBnnCIBlm6bMUcG&#10;QFcym+T5NBuMY9YZyr2Hr+0piBcJv+s4DU9d53lAssbALaTRpXETx2wxJ9XWEdsLeqZB/oGFIkLD&#10;oVeolgSCdk78BaUEdcabLoypUZnpOkF5qgGqKfI31Tz3xPJUC4jj7VUm//9g6df92iHBajwBeTRR&#10;0KNHoTma3EVtBusrSGn02sXq6EE/20dDv3ukTdMTveWJ48vRwr4i7shebYkLb+GEzfDFMMghu2CS&#10;UIfOqQgJEqBD6sfx2g9+CIjCx5vZbApNxoheYhmpLhut8+EzNwrFSY0lkE7AZP/oQyRCqktKPEeb&#10;lZAytVtqNEC9tyVAx5A3UrAYTQu33TTSoT2JjklPKutNmjM7zRJazwlbaoZC0oAJooxmOJ6gOLwl&#10;h3sRZyk5ECHfmQz8pY6MQA2o6Dw7merHfX6/nC1n5aicTJejMm/b0adVU46mq+Lutr1pm6Ytfsbi&#10;irLqBWNcx/ouBi/K9xnofNVO1rxa/Kpk9ho9SQ5kL+9EOtkhOuDkpY1hx7WL3YnOAE+n5PP9i5fm&#10;z3XK+v2XWPw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iOwzh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7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512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en-Nusuh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B91E07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79" w:name="_Toc536708878"/>
      <w:r w:rsidRPr="00792BBF">
        <w:lastRenderedPageBreak/>
        <w:t>3062</w:t>
      </w:r>
      <w:r w:rsidR="001915DA" w:rsidRPr="00792BBF">
        <w:t xml:space="preserve">. </w:t>
      </w:r>
      <w:r w:rsidRPr="00792BBF">
        <w:t>Bölüm</w:t>
      </w:r>
      <w:bookmarkEnd w:id="279"/>
    </w:p>
    <w:p w:rsidR="0082002F" w:rsidRPr="00792BBF" w:rsidRDefault="00B91E07" w:rsidP="00700C50">
      <w:pPr>
        <w:pStyle w:val="Heading1"/>
        <w:spacing w:line="300" w:lineRule="atLeast"/>
        <w:ind w:firstLine="284"/>
      </w:pPr>
      <w:bookmarkStart w:id="280" w:name="_Toc536708879"/>
      <w:r w:rsidRPr="00792BBF">
        <w:t>Aldatma</w:t>
      </w:r>
      <w:bookmarkEnd w:id="280"/>
      <w:r w:rsidR="00AD2EB6">
        <w:t>yı Kınamak</w:t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Aldatmak</w:t>
      </w:r>
      <w:r w:rsidR="001915DA" w:rsidRPr="00792BBF">
        <w:rPr>
          <w:rFonts w:ascii="Garamond" w:hAnsi="Garamond"/>
          <w:sz w:val="24"/>
        </w:rPr>
        <w:t xml:space="preserve">, </w:t>
      </w:r>
      <w:r w:rsidR="00862655" w:rsidRPr="00792BBF">
        <w:rPr>
          <w:rFonts w:ascii="Garamond" w:hAnsi="Garamond"/>
          <w:sz w:val="24"/>
        </w:rPr>
        <w:t>isyankar insanl</w:t>
      </w:r>
      <w:r w:rsidR="00862655" w:rsidRPr="00792BBF">
        <w:rPr>
          <w:rFonts w:ascii="Garamond" w:hAnsi="Garamond"/>
          <w:sz w:val="24"/>
        </w:rPr>
        <w:t>a</w:t>
      </w:r>
      <w:r w:rsidR="00862655" w:rsidRPr="00792BBF">
        <w:rPr>
          <w:rFonts w:ascii="Garamond" w:hAnsi="Garamond"/>
          <w:sz w:val="24"/>
        </w:rPr>
        <w:t>rın hasletidir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Aldatmak</w:t>
      </w:r>
      <w:r w:rsidR="001915DA" w:rsidRPr="00792BBF">
        <w:rPr>
          <w:rFonts w:ascii="Garamond" w:hAnsi="Garamond"/>
          <w:sz w:val="24"/>
        </w:rPr>
        <w:t xml:space="preserve">, </w:t>
      </w:r>
      <w:r w:rsidR="00862655" w:rsidRPr="00792BBF">
        <w:rPr>
          <w:rFonts w:ascii="Garamond" w:hAnsi="Garamond"/>
          <w:sz w:val="24"/>
        </w:rPr>
        <w:t>sövgüye sebep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Aldatmak</w:t>
      </w:r>
      <w:r w:rsidR="001915DA" w:rsidRPr="00792BBF">
        <w:rPr>
          <w:rFonts w:ascii="Garamond" w:hAnsi="Garamond"/>
          <w:sz w:val="24"/>
        </w:rPr>
        <w:t xml:space="preserve">, </w:t>
      </w:r>
      <w:r w:rsidR="00862655" w:rsidRPr="00792BBF">
        <w:rPr>
          <w:rFonts w:ascii="Garamond" w:hAnsi="Garamond"/>
          <w:sz w:val="24"/>
        </w:rPr>
        <w:t>en kötü hiledir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Aldatmak</w:t>
      </w:r>
      <w:r w:rsidR="001915DA" w:rsidRPr="00792BBF">
        <w:rPr>
          <w:rFonts w:ascii="Garamond" w:hAnsi="Garamond"/>
          <w:sz w:val="24"/>
        </w:rPr>
        <w:t xml:space="preserve">, </w:t>
      </w:r>
      <w:r w:rsidR="00862655" w:rsidRPr="00792BBF">
        <w:rPr>
          <w:rFonts w:ascii="Garamond" w:hAnsi="Garamond"/>
          <w:sz w:val="24"/>
        </w:rPr>
        <w:t>aşağılık i</w:t>
      </w:r>
      <w:r w:rsidR="00862655" w:rsidRPr="00792BBF">
        <w:rPr>
          <w:rFonts w:ascii="Garamond" w:hAnsi="Garamond"/>
          <w:sz w:val="24"/>
        </w:rPr>
        <w:t>n</w:t>
      </w:r>
      <w:r w:rsidR="00862655" w:rsidRPr="00792BBF">
        <w:rPr>
          <w:rFonts w:ascii="Garamond" w:hAnsi="Garamond"/>
          <w:sz w:val="24"/>
        </w:rPr>
        <w:t>sanl</w:t>
      </w:r>
      <w:r w:rsidR="00862655" w:rsidRPr="00792BBF">
        <w:rPr>
          <w:rFonts w:ascii="Garamond" w:hAnsi="Garamond"/>
          <w:sz w:val="24"/>
        </w:rPr>
        <w:t>a</w:t>
      </w:r>
      <w:r w:rsidR="00862655" w:rsidRPr="00792BBF">
        <w:rPr>
          <w:rFonts w:ascii="Garamond" w:hAnsi="Garamond"/>
          <w:sz w:val="24"/>
        </w:rPr>
        <w:t>rın huyundandır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Aldatan kimsenin dili tatlı</w:t>
      </w:r>
      <w:r w:rsidR="001915DA" w:rsidRPr="00792BBF">
        <w:rPr>
          <w:rFonts w:ascii="Garamond" w:hAnsi="Garamond"/>
          <w:sz w:val="24"/>
        </w:rPr>
        <w:t xml:space="preserve">, </w:t>
      </w:r>
      <w:r w:rsidR="00862655" w:rsidRPr="00792BBF">
        <w:rPr>
          <w:rFonts w:ascii="Garamond" w:hAnsi="Garamond"/>
          <w:sz w:val="24"/>
        </w:rPr>
        <w:t>kalbi ise acıdır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Mutsuzluğun nişan</w:t>
      </w:r>
      <w:r w:rsidR="00862655" w:rsidRPr="00792BBF">
        <w:rPr>
          <w:rFonts w:ascii="Garamond" w:hAnsi="Garamond"/>
          <w:sz w:val="24"/>
        </w:rPr>
        <w:t>e</w:t>
      </w:r>
      <w:r w:rsidR="00862655" w:rsidRPr="00792BBF">
        <w:rPr>
          <w:rFonts w:ascii="Garamond" w:hAnsi="Garamond"/>
          <w:sz w:val="24"/>
        </w:rPr>
        <w:t>lerinden biri de dostları alda</w:t>
      </w:r>
      <w:r w:rsidR="00862655" w:rsidRPr="00792BBF">
        <w:rPr>
          <w:rFonts w:ascii="Garamond" w:hAnsi="Garamond"/>
          <w:sz w:val="24"/>
        </w:rPr>
        <w:t>t</w:t>
      </w:r>
      <w:r w:rsidR="00862655"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2655" w:rsidRPr="00792BBF">
        <w:rPr>
          <w:rFonts w:ascii="Garamond" w:hAnsi="Garamond"/>
          <w:sz w:val="24"/>
        </w:rPr>
        <w:t>İnsanların en k</w:t>
      </w:r>
      <w:r w:rsidR="00862655" w:rsidRPr="00792BBF">
        <w:rPr>
          <w:rFonts w:ascii="Garamond" w:hAnsi="Garamond"/>
          <w:sz w:val="24"/>
        </w:rPr>
        <w:t>ö</w:t>
      </w:r>
      <w:r w:rsidR="00862655" w:rsidRPr="00792BBF">
        <w:rPr>
          <w:rFonts w:ascii="Garamond" w:hAnsi="Garamond"/>
          <w:sz w:val="24"/>
        </w:rPr>
        <w:t>tüsü insanları aldatan kims</w:t>
      </w:r>
      <w:r w:rsidR="00862655" w:rsidRPr="00792BBF">
        <w:rPr>
          <w:rFonts w:ascii="Garamond" w:hAnsi="Garamond"/>
          <w:sz w:val="24"/>
        </w:rPr>
        <w:t>e</w:t>
      </w:r>
      <w:r w:rsidR="00862655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62655" w:rsidRPr="00792BBF">
        <w:rPr>
          <w:rFonts w:ascii="Garamond" w:hAnsi="Garamond"/>
          <w:i/>
          <w:iCs/>
          <w:sz w:val="24"/>
        </w:rPr>
        <w:t xml:space="preserve">Kazım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110B8D" w:rsidRPr="00792BBF">
        <w:rPr>
          <w:rFonts w:ascii="Garamond" w:hAnsi="Garamond"/>
          <w:i/>
          <w:iCs/>
          <w:sz w:val="24"/>
        </w:rPr>
        <w:t>gölgede (karanlıkta)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10B8D" w:rsidRPr="00792BBF">
        <w:rPr>
          <w:rFonts w:ascii="Garamond" w:hAnsi="Garamond"/>
          <w:i/>
          <w:iCs/>
          <w:sz w:val="24"/>
        </w:rPr>
        <w:t>Sabiri kum</w:t>
      </w:r>
      <w:r w:rsidR="007C5D46" w:rsidRPr="00792BBF">
        <w:rPr>
          <w:rFonts w:ascii="Garamond" w:hAnsi="Garamond"/>
          <w:i/>
          <w:iCs/>
          <w:sz w:val="24"/>
        </w:rPr>
        <w:t>aşını sa</w:t>
      </w:r>
      <w:r w:rsidR="007C5D46" w:rsidRPr="00792BBF">
        <w:rPr>
          <w:rFonts w:ascii="Garamond" w:hAnsi="Garamond"/>
          <w:i/>
          <w:iCs/>
          <w:sz w:val="24"/>
        </w:rPr>
        <w:t>t</w:t>
      </w:r>
      <w:r w:rsidR="007C5D46" w:rsidRPr="00792BBF">
        <w:rPr>
          <w:rFonts w:ascii="Garamond" w:hAnsi="Garamond"/>
          <w:i/>
          <w:iCs/>
          <w:sz w:val="24"/>
        </w:rPr>
        <w:t>makla meşgul olan Hişam</w:t>
      </w:r>
      <w:r w:rsidR="00110B8D" w:rsidRPr="00792BBF">
        <w:rPr>
          <w:rFonts w:ascii="Garamond" w:hAnsi="Garamond"/>
          <w:i/>
          <w:iCs/>
          <w:sz w:val="24"/>
        </w:rPr>
        <w:t xml:space="preserve">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C5D46" w:rsidRPr="00792BBF">
        <w:rPr>
          <w:rFonts w:ascii="Garamond" w:hAnsi="Garamond"/>
          <w:i/>
          <w:iCs/>
          <w:sz w:val="24"/>
        </w:rPr>
        <w:t>H</w:t>
      </w:r>
      <w:r w:rsidR="007C5D46" w:rsidRPr="00792BBF">
        <w:rPr>
          <w:rFonts w:ascii="Garamond" w:hAnsi="Garamond"/>
          <w:i/>
          <w:iCs/>
          <w:sz w:val="24"/>
        </w:rPr>
        <w:t>a</w:t>
      </w:r>
      <w:r w:rsidR="007C5D46" w:rsidRPr="00792BBF">
        <w:rPr>
          <w:rFonts w:ascii="Garamond" w:hAnsi="Garamond"/>
          <w:i/>
          <w:iCs/>
          <w:sz w:val="24"/>
        </w:rPr>
        <w:t xml:space="preserve">kem’in yanından geçince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C5D46" w:rsidRPr="00792BBF">
        <w:rPr>
          <w:rFonts w:ascii="Garamond" w:hAnsi="Garamond"/>
          <w:sz w:val="24"/>
        </w:rPr>
        <w:t xml:space="preserve">Ey Hişam! Malı </w:t>
      </w:r>
      <w:r w:rsidR="007C5D46" w:rsidRPr="00792BBF">
        <w:rPr>
          <w:rFonts w:ascii="Garamond" w:hAnsi="Garamond"/>
          <w:sz w:val="24"/>
        </w:rPr>
        <w:lastRenderedPageBreak/>
        <w:t>gölgede (karanlıkta) satmak aldatmaktır</w:t>
      </w:r>
      <w:r w:rsidR="001915DA" w:rsidRPr="00792BBF">
        <w:rPr>
          <w:rFonts w:ascii="Garamond" w:hAnsi="Garamond"/>
          <w:sz w:val="24"/>
        </w:rPr>
        <w:t xml:space="preserve">. </w:t>
      </w:r>
      <w:r w:rsidR="007C5D46" w:rsidRPr="00792BBF">
        <w:rPr>
          <w:rFonts w:ascii="Garamond" w:hAnsi="Garamond"/>
          <w:sz w:val="24"/>
        </w:rPr>
        <w:t>(Alışverişte) aldatmak ise helal deği</w:t>
      </w:r>
      <w:r w:rsidR="007C5D46" w:rsidRPr="00792BBF">
        <w:rPr>
          <w:rFonts w:ascii="Garamond" w:hAnsi="Garamond"/>
          <w:sz w:val="24"/>
        </w:rPr>
        <w:t>l</w:t>
      </w:r>
      <w:r w:rsidR="007C5D46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30"/>
      </w:r>
    </w:p>
    <w:p w:rsidR="0082002F" w:rsidRPr="00792BBF" w:rsidRDefault="0082002F" w:rsidP="00AD2E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7C5D46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C220A" w:rsidRPr="00792BBF">
        <w:rPr>
          <w:rFonts w:ascii="Garamond" w:hAnsi="Garamond"/>
          <w:i/>
          <w:iCs/>
          <w:sz w:val="24"/>
        </w:rPr>
        <w:t>kendis</w:t>
      </w:r>
      <w:r w:rsidR="006C220A" w:rsidRPr="00792BBF">
        <w:rPr>
          <w:rFonts w:ascii="Garamond" w:hAnsi="Garamond"/>
          <w:i/>
          <w:iCs/>
          <w:sz w:val="24"/>
        </w:rPr>
        <w:t>i</w:t>
      </w:r>
      <w:r w:rsidR="006C220A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D2EB6">
        <w:rPr>
          <w:rFonts w:ascii="Garamond" w:hAnsi="Garamond"/>
          <w:i/>
          <w:iCs/>
          <w:sz w:val="24"/>
        </w:rPr>
        <w:t>“B</w:t>
      </w:r>
      <w:r w:rsidR="006C220A" w:rsidRPr="00792BBF">
        <w:rPr>
          <w:rFonts w:ascii="Garamond" w:hAnsi="Garamond"/>
          <w:i/>
          <w:iCs/>
          <w:sz w:val="24"/>
        </w:rPr>
        <w:t>ir şahsın bir tür yiyecek madd</w:t>
      </w:r>
      <w:r w:rsidR="006C220A" w:rsidRPr="00792BBF">
        <w:rPr>
          <w:rFonts w:ascii="Garamond" w:hAnsi="Garamond"/>
          <w:i/>
          <w:iCs/>
          <w:sz w:val="24"/>
        </w:rPr>
        <w:t>e</w:t>
      </w:r>
      <w:r w:rsidR="006C220A" w:rsidRPr="00792BBF">
        <w:rPr>
          <w:rFonts w:ascii="Garamond" w:hAnsi="Garamond"/>
          <w:i/>
          <w:iCs/>
          <w:sz w:val="24"/>
        </w:rPr>
        <w:t>sinden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C220A" w:rsidRPr="00792BBF">
        <w:rPr>
          <w:rFonts w:ascii="Garamond" w:hAnsi="Garamond"/>
          <w:i/>
          <w:iCs/>
          <w:sz w:val="24"/>
        </w:rPr>
        <w:t xml:space="preserve">iki </w:t>
      </w:r>
      <w:r w:rsidR="005644E9" w:rsidRPr="00792BBF">
        <w:rPr>
          <w:rFonts w:ascii="Garamond" w:hAnsi="Garamond"/>
          <w:i/>
          <w:iCs/>
          <w:sz w:val="24"/>
        </w:rPr>
        <w:t>çeşidi</w:t>
      </w:r>
      <w:r w:rsidR="006C220A" w:rsidRPr="00792BBF">
        <w:rPr>
          <w:rFonts w:ascii="Garamond" w:hAnsi="Garamond"/>
          <w:i/>
          <w:iCs/>
          <w:sz w:val="24"/>
        </w:rPr>
        <w:t xml:space="preserve">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C220A" w:rsidRPr="00792BBF">
        <w:rPr>
          <w:rFonts w:ascii="Garamond" w:hAnsi="Garamond"/>
          <w:i/>
          <w:iCs/>
          <w:sz w:val="24"/>
        </w:rPr>
        <w:t>Her ikisini</w:t>
      </w:r>
      <w:r w:rsidR="00AD2EB6">
        <w:rPr>
          <w:rFonts w:ascii="Garamond" w:hAnsi="Garamond"/>
          <w:i/>
          <w:iCs/>
          <w:sz w:val="24"/>
        </w:rPr>
        <w:t>n</w:t>
      </w:r>
      <w:r w:rsidR="006C220A" w:rsidRPr="00792BBF">
        <w:rPr>
          <w:rFonts w:ascii="Garamond" w:hAnsi="Garamond"/>
          <w:i/>
          <w:iCs/>
          <w:sz w:val="24"/>
        </w:rPr>
        <w:t xml:space="preserve"> fiyatı da aynıdır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C220A" w:rsidRPr="00792BBF">
        <w:rPr>
          <w:rFonts w:ascii="Garamond" w:hAnsi="Garamond"/>
          <w:i/>
          <w:iCs/>
          <w:sz w:val="24"/>
        </w:rPr>
        <w:t>ama birisi diğeri</w:t>
      </w:r>
      <w:r w:rsidR="006C220A" w:rsidRPr="00792BBF">
        <w:rPr>
          <w:rFonts w:ascii="Garamond" w:hAnsi="Garamond"/>
          <w:i/>
          <w:iCs/>
          <w:sz w:val="24"/>
        </w:rPr>
        <w:t>n</w:t>
      </w:r>
      <w:r w:rsidR="006C220A" w:rsidRPr="00792BBF">
        <w:rPr>
          <w:rFonts w:ascii="Garamond" w:hAnsi="Garamond"/>
          <w:i/>
          <w:iCs/>
          <w:sz w:val="24"/>
        </w:rPr>
        <w:t>den</w:t>
      </w:r>
      <w:r w:rsidR="00AD2EB6">
        <w:rPr>
          <w:rFonts w:ascii="Garamond" w:hAnsi="Garamond"/>
          <w:i/>
          <w:iCs/>
          <w:sz w:val="24"/>
        </w:rPr>
        <w:t xml:space="preserve"> daha</w:t>
      </w:r>
      <w:r w:rsidR="006C220A" w:rsidRPr="00792BBF">
        <w:rPr>
          <w:rFonts w:ascii="Garamond" w:hAnsi="Garamond"/>
          <w:i/>
          <w:iCs/>
          <w:sz w:val="24"/>
        </w:rPr>
        <w:t xml:space="preserve"> </w:t>
      </w:r>
      <w:r w:rsidR="00AD2EB6">
        <w:rPr>
          <w:rFonts w:ascii="Garamond" w:hAnsi="Garamond"/>
          <w:i/>
          <w:iCs/>
          <w:sz w:val="24"/>
        </w:rPr>
        <w:t>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C220A" w:rsidRPr="00792BBF">
        <w:rPr>
          <w:rFonts w:ascii="Garamond" w:hAnsi="Garamond"/>
          <w:i/>
          <w:iCs/>
          <w:sz w:val="24"/>
        </w:rPr>
        <w:t>Dolayısıyla onları karıştırıp hepsini bir fiyata satma</w:t>
      </w:r>
      <w:r w:rsidR="006C220A" w:rsidRPr="00792BBF">
        <w:rPr>
          <w:rFonts w:ascii="Garamond" w:hAnsi="Garamond"/>
          <w:i/>
          <w:iCs/>
          <w:sz w:val="24"/>
        </w:rPr>
        <w:t>k</w:t>
      </w:r>
      <w:r w:rsidR="006C220A" w:rsidRPr="00792BBF">
        <w:rPr>
          <w:rFonts w:ascii="Garamond" w:hAnsi="Garamond"/>
          <w:i/>
          <w:iCs/>
          <w:sz w:val="24"/>
        </w:rPr>
        <w:t>tadır” diye arzedince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C220A" w:rsidRPr="00792BBF">
        <w:rPr>
          <w:rFonts w:ascii="Garamond" w:hAnsi="Garamond"/>
          <w:sz w:val="24"/>
        </w:rPr>
        <w:t>Bu işi yapması doğru deği</w:t>
      </w:r>
      <w:r w:rsidR="006C220A" w:rsidRPr="00792BBF">
        <w:rPr>
          <w:rFonts w:ascii="Garamond" w:hAnsi="Garamond"/>
          <w:sz w:val="24"/>
        </w:rPr>
        <w:t>l</w:t>
      </w:r>
      <w:r w:rsidR="006C220A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EE0205" w:rsidRPr="00792BBF">
        <w:rPr>
          <w:rFonts w:ascii="Garamond" w:hAnsi="Garamond"/>
          <w:sz w:val="24"/>
        </w:rPr>
        <w:t xml:space="preserve">Bu vesileyle gerçeği onlara demeden </w:t>
      </w:r>
      <w:r w:rsidR="005644E9" w:rsidRPr="00792BBF">
        <w:rPr>
          <w:rFonts w:ascii="Garamond" w:hAnsi="Garamond"/>
          <w:sz w:val="24"/>
        </w:rPr>
        <w:t>Müslümanları</w:t>
      </w:r>
      <w:r w:rsidR="00EE0205" w:rsidRPr="00792BBF">
        <w:rPr>
          <w:rFonts w:ascii="Garamond" w:hAnsi="Garamond"/>
          <w:sz w:val="24"/>
        </w:rPr>
        <w:t xml:space="preserve"> alda</w:t>
      </w:r>
      <w:r w:rsidR="00EE0205" w:rsidRPr="00792BBF">
        <w:rPr>
          <w:rFonts w:ascii="Garamond" w:hAnsi="Garamond"/>
          <w:sz w:val="24"/>
        </w:rPr>
        <w:t>t</w:t>
      </w:r>
      <w:r w:rsidR="00EE0205" w:rsidRPr="00792BBF">
        <w:rPr>
          <w:rFonts w:ascii="Garamond" w:hAnsi="Garamond"/>
          <w:sz w:val="24"/>
        </w:rPr>
        <w:t>ması doğru 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31"/>
      </w:r>
    </w:p>
    <w:p w:rsidR="0082002F" w:rsidRPr="00792BBF" w:rsidRDefault="00EE020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Seba’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sile b</w:t>
      </w:r>
      <w:r w:rsidR="001915DA" w:rsidRPr="00792BBF">
        <w:rPr>
          <w:rFonts w:ascii="Garamond" w:hAnsi="Garamond"/>
          <w:sz w:val="24"/>
        </w:rPr>
        <w:t xml:space="preserve">. </w:t>
      </w:r>
      <w:r w:rsidR="00AD2EB6">
        <w:rPr>
          <w:rFonts w:ascii="Garamond" w:hAnsi="Garamond"/>
          <w:sz w:val="24"/>
        </w:rPr>
        <w:t>Eska’nın ev</w:t>
      </w:r>
      <w:r w:rsidRPr="00792BBF">
        <w:rPr>
          <w:rFonts w:ascii="Garamond" w:hAnsi="Garamond"/>
          <w:sz w:val="24"/>
        </w:rPr>
        <w:t>inden bir deve aldım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 dışarı çıkarınca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V</w:t>
      </w:r>
      <w:r w:rsidR="0092488F" w:rsidRPr="00792BBF">
        <w:rPr>
          <w:rFonts w:ascii="Garamond" w:hAnsi="Garamond"/>
          <w:sz w:val="24"/>
        </w:rPr>
        <w:t>a</w:t>
      </w:r>
      <w:r w:rsidR="0092488F" w:rsidRPr="00792BBF">
        <w:rPr>
          <w:rFonts w:ascii="Garamond" w:hAnsi="Garamond"/>
          <w:sz w:val="24"/>
        </w:rPr>
        <w:t>sile elbisesi yer</w:t>
      </w:r>
      <w:r w:rsidR="00AD2EB6">
        <w:rPr>
          <w:rFonts w:ascii="Garamond" w:hAnsi="Garamond"/>
          <w:sz w:val="24"/>
        </w:rPr>
        <w:t>d</w:t>
      </w:r>
      <w:r w:rsidR="0092488F" w:rsidRPr="00792BBF">
        <w:rPr>
          <w:rFonts w:ascii="Garamond" w:hAnsi="Garamond"/>
          <w:sz w:val="24"/>
        </w:rPr>
        <w:t>e sürünür bir hal</w:t>
      </w:r>
      <w:r w:rsidR="00AD2EB6">
        <w:rPr>
          <w:rFonts w:ascii="Garamond" w:hAnsi="Garamond"/>
          <w:sz w:val="24"/>
        </w:rPr>
        <w:t>de bana yetişti</w:t>
      </w:r>
      <w:r w:rsidR="0092488F" w:rsidRPr="00792BBF">
        <w:rPr>
          <w:rFonts w:ascii="Garamond" w:hAnsi="Garamond"/>
          <w:sz w:val="24"/>
        </w:rPr>
        <w:t xml:space="preserve"> ve bana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“b</w:t>
      </w:r>
      <w:r w:rsidR="0092488F" w:rsidRPr="00792BBF">
        <w:rPr>
          <w:rFonts w:ascii="Garamond" w:hAnsi="Garamond"/>
          <w:sz w:val="24"/>
        </w:rPr>
        <w:t>u</w:t>
      </w:r>
      <w:r w:rsidR="0092488F" w:rsidRPr="00792BBF">
        <w:rPr>
          <w:rFonts w:ascii="Garamond" w:hAnsi="Garamond"/>
          <w:sz w:val="24"/>
        </w:rPr>
        <w:t>nu aldın mı?” diye sordu</w:t>
      </w:r>
      <w:r w:rsidR="001915DA" w:rsidRPr="00792BBF">
        <w:rPr>
          <w:rFonts w:ascii="Garamond" w:hAnsi="Garamond"/>
          <w:sz w:val="24"/>
        </w:rPr>
        <w:t xml:space="preserve">. </w:t>
      </w:r>
      <w:r w:rsidR="0092488F" w:rsidRPr="00792BBF">
        <w:rPr>
          <w:rFonts w:ascii="Garamond" w:hAnsi="Garamond"/>
          <w:sz w:val="24"/>
        </w:rPr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“evet” dedim</w:t>
      </w:r>
      <w:r w:rsidR="001915DA" w:rsidRPr="00792BBF">
        <w:rPr>
          <w:rFonts w:ascii="Garamond" w:hAnsi="Garamond"/>
          <w:sz w:val="24"/>
        </w:rPr>
        <w:t xml:space="preserve">. </w:t>
      </w:r>
      <w:r w:rsidR="0092488F" w:rsidRPr="00792BBF">
        <w:rPr>
          <w:rFonts w:ascii="Garamond" w:hAnsi="Garamond"/>
          <w:sz w:val="24"/>
        </w:rPr>
        <w:t>O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“sana bu d</w:t>
      </w:r>
      <w:r w:rsidR="0092488F" w:rsidRPr="00792BBF">
        <w:rPr>
          <w:rFonts w:ascii="Garamond" w:hAnsi="Garamond"/>
          <w:sz w:val="24"/>
        </w:rPr>
        <w:t>e</w:t>
      </w:r>
      <w:r w:rsidR="0092488F" w:rsidRPr="00792BBF">
        <w:rPr>
          <w:rFonts w:ascii="Garamond" w:hAnsi="Garamond"/>
          <w:sz w:val="24"/>
        </w:rPr>
        <w:t>venin özelliklerini anlatayım</w:t>
      </w:r>
      <w:r w:rsidR="001915DA" w:rsidRPr="00792BBF">
        <w:rPr>
          <w:rFonts w:ascii="Garamond" w:hAnsi="Garamond"/>
          <w:sz w:val="24"/>
        </w:rPr>
        <w:t>”</w:t>
      </w:r>
      <w:r w:rsidR="00AD2EB6">
        <w:rPr>
          <w:rFonts w:ascii="Garamond" w:hAnsi="Garamond"/>
          <w:sz w:val="24"/>
        </w:rPr>
        <w:t xml:space="preserve"> dedim.</w:t>
      </w:r>
      <w:r w:rsidR="0092488F" w:rsidRPr="00792BBF">
        <w:rPr>
          <w:rFonts w:ascii="Garamond" w:hAnsi="Garamond"/>
          <w:sz w:val="24"/>
        </w:rPr>
        <w:t xml:space="preserve"> Ben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“ne gibi öze</w:t>
      </w:r>
      <w:r w:rsidR="0092488F" w:rsidRPr="00792BBF">
        <w:rPr>
          <w:rFonts w:ascii="Garamond" w:hAnsi="Garamond"/>
          <w:sz w:val="24"/>
        </w:rPr>
        <w:t>l</w:t>
      </w:r>
      <w:r w:rsidR="0092488F" w:rsidRPr="00792BBF">
        <w:rPr>
          <w:rFonts w:ascii="Garamond" w:hAnsi="Garamond"/>
          <w:sz w:val="24"/>
        </w:rPr>
        <w:t>likleri vardır?” diye sordum</w:t>
      </w:r>
      <w:r w:rsidR="001915DA" w:rsidRPr="00792BBF">
        <w:rPr>
          <w:rFonts w:ascii="Garamond" w:hAnsi="Garamond"/>
          <w:sz w:val="24"/>
        </w:rPr>
        <w:t xml:space="preserve">. </w:t>
      </w:r>
      <w:r w:rsidR="0092488F" w:rsidRPr="00792BBF">
        <w:rPr>
          <w:rFonts w:ascii="Garamond" w:hAnsi="Garamond"/>
          <w:sz w:val="24"/>
        </w:rPr>
        <w:t>O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“şi</w:t>
      </w:r>
      <w:r w:rsidR="0092488F" w:rsidRPr="00792BBF">
        <w:rPr>
          <w:rFonts w:ascii="Garamond" w:hAnsi="Garamond"/>
          <w:sz w:val="24"/>
        </w:rPr>
        <w:t>ş</w:t>
      </w:r>
      <w:r w:rsidR="0092488F" w:rsidRPr="00792BBF">
        <w:rPr>
          <w:rFonts w:ascii="Garamond" w:hAnsi="Garamond"/>
          <w:sz w:val="24"/>
        </w:rPr>
        <w:t>man ve sa</w:t>
      </w:r>
      <w:r w:rsidR="0092488F" w:rsidRPr="00792BBF">
        <w:rPr>
          <w:rFonts w:ascii="Garamond" w:hAnsi="Garamond"/>
          <w:sz w:val="24"/>
        </w:rPr>
        <w:t>ğ</w:t>
      </w:r>
      <w:r w:rsidR="0092488F" w:rsidRPr="00792BBF">
        <w:rPr>
          <w:rFonts w:ascii="Garamond" w:hAnsi="Garamond"/>
          <w:sz w:val="24"/>
        </w:rPr>
        <w:t>lam bir devedir” dedi ve şöyle sordu</w:t>
      </w:r>
      <w:r w:rsidR="001915DA" w:rsidRPr="00792BBF">
        <w:rPr>
          <w:rFonts w:ascii="Garamond" w:hAnsi="Garamond"/>
          <w:sz w:val="24"/>
        </w:rPr>
        <w:t xml:space="preserve">: </w:t>
      </w:r>
      <w:r w:rsidR="0092488F" w:rsidRPr="00792BBF">
        <w:rPr>
          <w:rFonts w:ascii="Garamond" w:hAnsi="Garamond"/>
          <w:sz w:val="24"/>
        </w:rPr>
        <w:t>“Bunu yolculuk için mi alıyorsun yoksa eti için mi?” Ben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“hac yolculuğu için istiyorum” dedim</w:t>
      </w:r>
      <w:r w:rsidR="001915DA" w:rsidRPr="00792BBF">
        <w:rPr>
          <w:rFonts w:ascii="Garamond" w:hAnsi="Garamond"/>
          <w:sz w:val="24"/>
        </w:rPr>
        <w:t>.</w:t>
      </w:r>
      <w:r w:rsidR="00AD2EB6">
        <w:rPr>
          <w:rFonts w:ascii="Garamond" w:hAnsi="Garamond"/>
          <w:sz w:val="24"/>
        </w:rPr>
        <w:t xml:space="preserve"> O şöyle dedi: “Onu geri döndür.”</w:t>
      </w:r>
      <w:r w:rsidR="001915DA" w:rsidRPr="00792BBF">
        <w:rPr>
          <w:rFonts w:ascii="Garamond" w:hAnsi="Garamond"/>
          <w:sz w:val="24"/>
        </w:rPr>
        <w:t xml:space="preserve"> </w:t>
      </w:r>
      <w:r w:rsidR="0092488F" w:rsidRPr="00792BBF">
        <w:rPr>
          <w:rFonts w:ascii="Garamond" w:hAnsi="Garamond"/>
          <w:sz w:val="24"/>
        </w:rPr>
        <w:t>Devenin sahibi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92488F" w:rsidRPr="00792BBF">
        <w:rPr>
          <w:rFonts w:ascii="Garamond" w:hAnsi="Garamond"/>
          <w:sz w:val="24"/>
        </w:rPr>
        <w:t>“Allah sana hayır versin</w:t>
      </w:r>
      <w:r w:rsidR="001915DA" w:rsidRPr="00792BBF">
        <w:rPr>
          <w:rFonts w:ascii="Garamond" w:hAnsi="Garamond"/>
          <w:sz w:val="24"/>
        </w:rPr>
        <w:t xml:space="preserve">, </w:t>
      </w:r>
      <w:r w:rsidR="0092488F" w:rsidRPr="00792BBF">
        <w:rPr>
          <w:rFonts w:ascii="Garamond" w:hAnsi="Garamond"/>
          <w:sz w:val="24"/>
        </w:rPr>
        <w:t>işimi bo</w:t>
      </w:r>
      <w:r w:rsidR="0092488F" w:rsidRPr="00792BBF">
        <w:rPr>
          <w:rFonts w:ascii="Garamond" w:hAnsi="Garamond"/>
          <w:sz w:val="24"/>
        </w:rPr>
        <w:t>z</w:t>
      </w:r>
      <w:r w:rsidR="0092488F" w:rsidRPr="00792BBF">
        <w:rPr>
          <w:rFonts w:ascii="Garamond" w:hAnsi="Garamond"/>
          <w:sz w:val="24"/>
        </w:rPr>
        <w:t>mak mı istiyorsun?” O şöyle d</w:t>
      </w:r>
      <w:r w:rsidR="0092488F" w:rsidRPr="00792BBF">
        <w:rPr>
          <w:rFonts w:ascii="Garamond" w:hAnsi="Garamond"/>
          <w:sz w:val="24"/>
        </w:rPr>
        <w:t>e</w:t>
      </w:r>
      <w:r w:rsidR="0092488F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 xml:space="preserve">: </w:t>
      </w:r>
      <w:r w:rsidR="0092488F" w:rsidRPr="00792BBF">
        <w:rPr>
          <w:rFonts w:ascii="Garamond" w:hAnsi="Garamond"/>
          <w:sz w:val="24"/>
        </w:rPr>
        <w:t xml:space="preserve">“Ben Allah Resulü’nden </w:t>
      </w:r>
      <w:r w:rsidR="001915DA" w:rsidRPr="00792BBF">
        <w:rPr>
          <w:rFonts w:ascii="Garamond" w:hAnsi="Garamond"/>
          <w:sz w:val="24"/>
        </w:rPr>
        <w:lastRenderedPageBreak/>
        <w:t>(s.a.a)</w:t>
      </w:r>
      <w:r w:rsidR="0092488F" w:rsidRPr="00792BBF">
        <w:rPr>
          <w:rFonts w:ascii="Garamond" w:hAnsi="Garamond"/>
          <w:sz w:val="24"/>
        </w:rPr>
        <w:t xml:space="preserve"> şöyle buyurduğunu işittim</w:t>
      </w:r>
      <w:r w:rsidR="001915DA" w:rsidRPr="00792BBF">
        <w:rPr>
          <w:rFonts w:ascii="Garamond" w:hAnsi="Garamond"/>
          <w:sz w:val="24"/>
        </w:rPr>
        <w:t xml:space="preserve">: </w:t>
      </w:r>
      <w:r w:rsidR="0092488F" w:rsidRPr="00792BBF">
        <w:rPr>
          <w:rFonts w:ascii="Garamond" w:hAnsi="Garamond"/>
          <w:sz w:val="24"/>
        </w:rPr>
        <w:t>“Hiç ki</w:t>
      </w:r>
      <w:r w:rsidR="0092488F" w:rsidRPr="00792BBF">
        <w:rPr>
          <w:rFonts w:ascii="Garamond" w:hAnsi="Garamond"/>
          <w:sz w:val="24"/>
        </w:rPr>
        <w:t>m</w:t>
      </w:r>
      <w:r w:rsidR="0092488F" w:rsidRPr="00792BBF">
        <w:rPr>
          <w:rFonts w:ascii="Garamond" w:hAnsi="Garamond"/>
          <w:sz w:val="24"/>
        </w:rPr>
        <w:t>seye malının noksanlığını ve ay</w:t>
      </w:r>
      <w:r w:rsidR="0092488F" w:rsidRPr="00792BBF">
        <w:rPr>
          <w:rFonts w:ascii="Garamond" w:hAnsi="Garamond"/>
          <w:sz w:val="24"/>
        </w:rPr>
        <w:t>ı</w:t>
      </w:r>
      <w:r w:rsidR="0092488F" w:rsidRPr="00792BBF">
        <w:rPr>
          <w:rFonts w:ascii="Garamond" w:hAnsi="Garamond"/>
          <w:sz w:val="24"/>
        </w:rPr>
        <w:t>bını söylemeden sa</w:t>
      </w:r>
      <w:r w:rsidR="0092488F" w:rsidRPr="00792BBF">
        <w:rPr>
          <w:rFonts w:ascii="Garamond" w:hAnsi="Garamond"/>
          <w:sz w:val="24"/>
        </w:rPr>
        <w:t>t</w:t>
      </w:r>
      <w:r w:rsidR="0092488F" w:rsidRPr="00792BBF">
        <w:rPr>
          <w:rFonts w:ascii="Garamond" w:hAnsi="Garamond"/>
          <w:sz w:val="24"/>
        </w:rPr>
        <w:t>ması doğru değildir</w:t>
      </w:r>
      <w:r w:rsidR="001915DA" w:rsidRPr="00792BBF">
        <w:rPr>
          <w:rFonts w:ascii="Garamond" w:hAnsi="Garamond"/>
          <w:sz w:val="24"/>
        </w:rPr>
        <w:t xml:space="preserve">. </w:t>
      </w:r>
      <w:r w:rsidR="002E68C1" w:rsidRPr="00792BBF">
        <w:rPr>
          <w:rFonts w:ascii="Garamond" w:hAnsi="Garamond"/>
          <w:sz w:val="24"/>
        </w:rPr>
        <w:t>Başka biride onun ayı</w:t>
      </w:r>
      <w:r w:rsidR="002E68C1" w:rsidRPr="00792BBF">
        <w:rPr>
          <w:rFonts w:ascii="Garamond" w:hAnsi="Garamond"/>
          <w:sz w:val="24"/>
        </w:rPr>
        <w:t>p</w:t>
      </w:r>
      <w:r w:rsidR="002E68C1" w:rsidRPr="00792BBF">
        <w:rPr>
          <w:rFonts w:ascii="Garamond" w:hAnsi="Garamond"/>
          <w:sz w:val="24"/>
        </w:rPr>
        <w:t>larından haberdarsa onu söyl</w:t>
      </w:r>
      <w:r w:rsidR="002E68C1" w:rsidRPr="00792BBF">
        <w:rPr>
          <w:rFonts w:ascii="Garamond" w:hAnsi="Garamond"/>
          <w:sz w:val="24"/>
        </w:rPr>
        <w:t>e</w:t>
      </w:r>
      <w:r w:rsidR="00AD2EB6">
        <w:rPr>
          <w:rFonts w:ascii="Garamond" w:hAnsi="Garamond"/>
          <w:sz w:val="24"/>
        </w:rPr>
        <w:t>me</w:t>
      </w:r>
      <w:r w:rsidR="002E68C1"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2"/>
      </w:r>
    </w:p>
    <w:p w:rsidR="0082002F" w:rsidRPr="00792BBF" w:rsidRDefault="002E68C1" w:rsidP="00AD2E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Müslüman </w:t>
      </w:r>
      <w:r w:rsidR="005644E9" w:rsidRPr="00792BBF">
        <w:rPr>
          <w:rFonts w:ascii="Garamond" w:hAnsi="Garamond"/>
          <w:sz w:val="24"/>
        </w:rPr>
        <w:t>Müslümanın</w:t>
      </w:r>
      <w:r w:rsidRPr="00792BBF">
        <w:rPr>
          <w:rFonts w:ascii="Garamond" w:hAnsi="Garamond"/>
          <w:sz w:val="24"/>
        </w:rPr>
        <w:t xml:space="preserve"> kardeşidir ve hiçbir </w:t>
      </w:r>
      <w:r w:rsidR="005644E9" w:rsidRPr="00792BBF">
        <w:rPr>
          <w:rFonts w:ascii="Garamond" w:hAnsi="Garamond"/>
          <w:sz w:val="24"/>
        </w:rPr>
        <w:t>Müslümana</w:t>
      </w:r>
      <w:r w:rsidRPr="00792BBF">
        <w:rPr>
          <w:rFonts w:ascii="Garamond" w:hAnsi="Garamond"/>
          <w:sz w:val="24"/>
        </w:rPr>
        <w:t xml:space="preserve"> ayıplarından habe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dar kılmadığı müddetçe ayıplı malı kardeşine satması helal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3"/>
      </w:r>
    </w:p>
    <w:p w:rsidR="0082002F" w:rsidRPr="00792BBF" w:rsidRDefault="00AD2EB6" w:rsidP="00AD2E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E68C1" w:rsidRPr="00792BBF">
        <w:rPr>
          <w:rFonts w:ascii="Garamond" w:hAnsi="Garamond"/>
          <w:sz w:val="24"/>
        </w:rPr>
        <w:t>Müminler</w:t>
      </w:r>
      <w:r w:rsidR="002606CC" w:rsidRPr="00792BB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birbir</w:t>
      </w:r>
      <w:r w:rsidR="005644E9" w:rsidRPr="00792BBF">
        <w:rPr>
          <w:rFonts w:ascii="Garamond" w:hAnsi="Garamond"/>
          <w:sz w:val="24"/>
        </w:rPr>
        <w:t>ler</w:t>
      </w:r>
      <w:r w:rsidR="005644E9" w:rsidRPr="00792BBF">
        <w:rPr>
          <w:rFonts w:ascii="Garamond" w:hAnsi="Garamond"/>
          <w:sz w:val="24"/>
        </w:rPr>
        <w:t>i</w:t>
      </w:r>
      <w:r w:rsidR="005644E9" w:rsidRPr="00792BBF">
        <w:rPr>
          <w:rFonts w:ascii="Garamond" w:hAnsi="Garamond"/>
          <w:sz w:val="24"/>
        </w:rPr>
        <w:t>nin</w:t>
      </w:r>
      <w:r w:rsidR="002606CC" w:rsidRPr="00792BBF">
        <w:rPr>
          <w:rFonts w:ascii="Garamond" w:hAnsi="Garamond"/>
          <w:sz w:val="24"/>
        </w:rPr>
        <w:t xml:space="preserve"> hayrını diler</w:t>
      </w:r>
      <w:r>
        <w:rPr>
          <w:rFonts w:ascii="Garamond" w:hAnsi="Garamond"/>
          <w:sz w:val="24"/>
        </w:rPr>
        <w:t>ler</w:t>
      </w:r>
      <w:r w:rsidR="002606CC" w:rsidRPr="00792BBF">
        <w:rPr>
          <w:rFonts w:ascii="Garamond" w:hAnsi="Garamond"/>
          <w:sz w:val="24"/>
        </w:rPr>
        <w:t xml:space="preserve"> ve evleri</w:t>
      </w:r>
      <w:r>
        <w:rPr>
          <w:rFonts w:ascii="Garamond" w:hAnsi="Garamond"/>
          <w:sz w:val="24"/>
        </w:rPr>
        <w:t xml:space="preserve"> ve bedenleri</w:t>
      </w:r>
      <w:r w:rsidR="002606CC" w:rsidRPr="00792BBF">
        <w:rPr>
          <w:rFonts w:ascii="Garamond" w:hAnsi="Garamond"/>
          <w:sz w:val="24"/>
        </w:rPr>
        <w:t xml:space="preserve"> her ne kadar birbiri</w:t>
      </w:r>
      <w:r w:rsidR="002606CC" w:rsidRPr="00792BBF">
        <w:rPr>
          <w:rFonts w:ascii="Garamond" w:hAnsi="Garamond"/>
          <w:sz w:val="24"/>
        </w:rPr>
        <w:t>n</w:t>
      </w:r>
      <w:r w:rsidR="002606CC" w:rsidRPr="00792BBF">
        <w:rPr>
          <w:rFonts w:ascii="Garamond" w:hAnsi="Garamond"/>
          <w:sz w:val="24"/>
        </w:rPr>
        <w:t>den uzak da o</w:t>
      </w:r>
      <w:r w:rsidR="002606CC" w:rsidRPr="00792BBF">
        <w:rPr>
          <w:rFonts w:ascii="Garamond" w:hAnsi="Garamond"/>
          <w:sz w:val="24"/>
        </w:rPr>
        <w:t>l</w:t>
      </w:r>
      <w:r w:rsidR="002606CC" w:rsidRPr="00792BBF">
        <w:rPr>
          <w:rFonts w:ascii="Garamond" w:hAnsi="Garamond"/>
          <w:sz w:val="24"/>
        </w:rPr>
        <w:t xml:space="preserve">sa </w:t>
      </w:r>
      <w:r>
        <w:rPr>
          <w:rFonts w:ascii="Garamond" w:hAnsi="Garamond"/>
          <w:sz w:val="24"/>
        </w:rPr>
        <w:t xml:space="preserve">birbirlerine karşı merhametli </w:t>
      </w:r>
      <w:r w:rsidR="002606CC" w:rsidRPr="00792BBF">
        <w:rPr>
          <w:rFonts w:ascii="Garamond" w:hAnsi="Garamond"/>
          <w:sz w:val="24"/>
        </w:rPr>
        <w:t>o</w:t>
      </w:r>
      <w:r w:rsidR="002606CC" w:rsidRPr="00792BBF">
        <w:rPr>
          <w:rFonts w:ascii="Garamond" w:hAnsi="Garamond"/>
          <w:sz w:val="24"/>
        </w:rPr>
        <w:t>lurlar</w:t>
      </w:r>
      <w:r w:rsidR="001915DA" w:rsidRPr="00792BBF">
        <w:rPr>
          <w:rFonts w:ascii="Garamond" w:hAnsi="Garamond"/>
          <w:sz w:val="24"/>
        </w:rPr>
        <w:t xml:space="preserve">. </w:t>
      </w:r>
      <w:r w:rsidR="002606CC" w:rsidRPr="00792BBF">
        <w:rPr>
          <w:rFonts w:ascii="Garamond" w:hAnsi="Garamond"/>
          <w:sz w:val="24"/>
        </w:rPr>
        <w:t>Kötüler ise her ne kadar evleri ve bede</w:t>
      </w:r>
      <w:r w:rsidR="002606CC" w:rsidRPr="00792BBF">
        <w:rPr>
          <w:rFonts w:ascii="Garamond" w:hAnsi="Garamond"/>
          <w:sz w:val="24"/>
        </w:rPr>
        <w:t>n</w:t>
      </w:r>
      <w:r w:rsidR="002606CC" w:rsidRPr="00792BBF">
        <w:rPr>
          <w:rFonts w:ascii="Garamond" w:hAnsi="Garamond"/>
          <w:sz w:val="24"/>
        </w:rPr>
        <w:t>leri birbirine yakın da olsa</w:t>
      </w:r>
      <w:r w:rsidR="001915DA" w:rsidRPr="00792BBF">
        <w:rPr>
          <w:rFonts w:ascii="Garamond" w:hAnsi="Garamond"/>
          <w:sz w:val="24"/>
        </w:rPr>
        <w:t xml:space="preserve">, </w:t>
      </w:r>
      <w:r w:rsidR="002606CC" w:rsidRPr="00792BBF">
        <w:rPr>
          <w:rFonts w:ascii="Garamond" w:hAnsi="Garamond"/>
          <w:sz w:val="24"/>
        </w:rPr>
        <w:t>bi</w:t>
      </w:r>
      <w:r w:rsidR="002606CC" w:rsidRPr="00792BBF">
        <w:rPr>
          <w:rFonts w:ascii="Garamond" w:hAnsi="Garamond"/>
          <w:sz w:val="24"/>
        </w:rPr>
        <w:t>r</w:t>
      </w:r>
      <w:r w:rsidR="002606CC" w:rsidRPr="00792BBF">
        <w:rPr>
          <w:rFonts w:ascii="Garamond" w:hAnsi="Garamond"/>
          <w:sz w:val="24"/>
        </w:rPr>
        <w:t>birlerini aldatır ve hıyanet ede</w:t>
      </w:r>
      <w:r w:rsidR="002606CC" w:rsidRPr="00792BBF">
        <w:rPr>
          <w:rFonts w:ascii="Garamond" w:hAnsi="Garamond"/>
          <w:sz w:val="24"/>
        </w:rPr>
        <w:t>r</w:t>
      </w:r>
      <w:r w:rsidR="002606CC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606CC" w:rsidRPr="00792BBF" w:rsidRDefault="0082002F" w:rsidP="00700C50">
      <w:pPr>
        <w:pStyle w:val="Heading1"/>
        <w:spacing w:line="300" w:lineRule="atLeast"/>
        <w:ind w:firstLine="284"/>
      </w:pPr>
      <w:bookmarkStart w:id="281" w:name="_Toc536708880"/>
      <w:r w:rsidRPr="00792BBF">
        <w:t>3063</w:t>
      </w:r>
      <w:r w:rsidR="001915DA" w:rsidRPr="00792BBF">
        <w:t xml:space="preserve">. </w:t>
      </w:r>
      <w:r w:rsidRPr="00792BBF">
        <w:t>Bölüm</w:t>
      </w:r>
      <w:bookmarkEnd w:id="281"/>
    </w:p>
    <w:p w:rsidR="0082002F" w:rsidRPr="00792BBF" w:rsidRDefault="002606CC" w:rsidP="00700C50">
      <w:pPr>
        <w:pStyle w:val="Heading1"/>
        <w:spacing w:line="300" w:lineRule="atLeast"/>
        <w:ind w:firstLine="284"/>
      </w:pPr>
      <w:bookmarkStart w:id="282" w:name="_Toc536708881"/>
      <w:r w:rsidRPr="00792BBF">
        <w:t>Müslümanları Ald</w:t>
      </w:r>
      <w:r w:rsidRPr="00792BBF">
        <w:t>a</w:t>
      </w:r>
      <w:r w:rsidRPr="00792BBF">
        <w:t>tan Kimse</w:t>
      </w:r>
      <w:r w:rsidR="0082002F" w:rsidRPr="00792BBF">
        <w:t xml:space="preserve"> </w:t>
      </w:r>
      <w:r w:rsidRPr="00792BBF">
        <w:t>(1)</w:t>
      </w:r>
      <w:bookmarkEnd w:id="282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606CC" w:rsidP="00D5305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="000C7C96" w:rsidRPr="00792BBF">
        <w:rPr>
          <w:rFonts w:ascii="Garamond" w:hAnsi="Garamond"/>
          <w:i/>
          <w:iCs/>
          <w:sz w:val="24"/>
        </w:rPr>
        <w:t>yiyecek bir şey satan birinin yanı</w:t>
      </w:r>
      <w:r w:rsidR="000C7C96" w:rsidRPr="00792BBF">
        <w:rPr>
          <w:rFonts w:ascii="Garamond" w:hAnsi="Garamond"/>
          <w:i/>
          <w:iCs/>
          <w:sz w:val="24"/>
        </w:rPr>
        <w:t>n</w:t>
      </w:r>
      <w:r w:rsidR="000C7C96" w:rsidRPr="00792BBF">
        <w:rPr>
          <w:rFonts w:ascii="Garamond" w:hAnsi="Garamond"/>
          <w:i/>
          <w:iCs/>
          <w:sz w:val="24"/>
        </w:rPr>
        <w:t>dan geçti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7C96" w:rsidRPr="00792BBF">
        <w:rPr>
          <w:rFonts w:ascii="Garamond" w:hAnsi="Garamond"/>
          <w:i/>
          <w:iCs/>
          <w:sz w:val="24"/>
        </w:rPr>
        <w:t>Ona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C7C96" w:rsidRPr="00792BBF">
        <w:rPr>
          <w:rFonts w:ascii="Garamond" w:hAnsi="Garamond"/>
          <w:i/>
          <w:iCs/>
          <w:sz w:val="24"/>
        </w:rPr>
        <w:t>“Malını hangi şekilde satıyo</w:t>
      </w:r>
      <w:r w:rsidR="000C7C96" w:rsidRPr="00792BBF">
        <w:rPr>
          <w:rFonts w:ascii="Garamond" w:hAnsi="Garamond"/>
          <w:i/>
          <w:iCs/>
          <w:sz w:val="24"/>
        </w:rPr>
        <w:t>r</w:t>
      </w:r>
      <w:r w:rsidR="000C7C96" w:rsidRPr="00792BBF">
        <w:rPr>
          <w:rFonts w:ascii="Garamond" w:hAnsi="Garamond"/>
          <w:i/>
          <w:iCs/>
          <w:sz w:val="24"/>
        </w:rPr>
        <w:t>sun?” diye sordu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7C96" w:rsidRPr="00792BBF">
        <w:rPr>
          <w:rFonts w:ascii="Garamond" w:hAnsi="Garamond"/>
          <w:i/>
          <w:iCs/>
          <w:sz w:val="24"/>
        </w:rPr>
        <w:t>O şahıs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C7C96" w:rsidRPr="00792BBF">
        <w:rPr>
          <w:rFonts w:ascii="Garamond" w:hAnsi="Garamond"/>
          <w:i/>
          <w:iCs/>
          <w:sz w:val="24"/>
        </w:rPr>
        <w:t>satış şekl</w:t>
      </w:r>
      <w:r w:rsidR="000C7C96" w:rsidRPr="00792BBF">
        <w:rPr>
          <w:rFonts w:ascii="Garamond" w:hAnsi="Garamond"/>
          <w:i/>
          <w:iCs/>
          <w:sz w:val="24"/>
        </w:rPr>
        <w:t>i</w:t>
      </w:r>
      <w:r w:rsidR="000C7C96" w:rsidRPr="00792BBF">
        <w:rPr>
          <w:rFonts w:ascii="Garamond" w:hAnsi="Garamond"/>
          <w:i/>
          <w:iCs/>
          <w:sz w:val="24"/>
        </w:rPr>
        <w:t>ni kendisine bildirdi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7C96" w:rsidRPr="00792BBF">
        <w:rPr>
          <w:rFonts w:ascii="Garamond" w:hAnsi="Garamond"/>
          <w:i/>
          <w:iCs/>
          <w:sz w:val="24"/>
        </w:rPr>
        <w:lastRenderedPageBreak/>
        <w:t>Resulullah’a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C7C96" w:rsidRPr="00792BBF">
        <w:rPr>
          <w:rFonts w:ascii="Garamond" w:hAnsi="Garamond"/>
          <w:i/>
          <w:iCs/>
          <w:sz w:val="24"/>
        </w:rPr>
        <w:t>“Elini y</w:t>
      </w:r>
      <w:r w:rsidR="000C7C96" w:rsidRPr="00792BBF">
        <w:rPr>
          <w:rFonts w:ascii="Garamond" w:hAnsi="Garamond"/>
          <w:i/>
          <w:iCs/>
          <w:sz w:val="24"/>
        </w:rPr>
        <w:t>i</w:t>
      </w:r>
      <w:r w:rsidR="000C7C96" w:rsidRPr="00792BBF">
        <w:rPr>
          <w:rFonts w:ascii="Garamond" w:hAnsi="Garamond"/>
          <w:i/>
          <w:iCs/>
          <w:sz w:val="24"/>
        </w:rPr>
        <w:t>yecek kabının içine sok” diye vahyoldu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7C96" w:rsidRPr="00792BBF">
        <w:rPr>
          <w:rFonts w:ascii="Garamond" w:hAnsi="Garamond"/>
          <w:i/>
          <w:iCs/>
          <w:sz w:val="24"/>
        </w:rPr>
        <w:t>Peygamber elini k</w:t>
      </w:r>
      <w:r w:rsidR="000C7C96" w:rsidRPr="00792BBF">
        <w:rPr>
          <w:rFonts w:ascii="Garamond" w:hAnsi="Garamond"/>
          <w:i/>
          <w:iCs/>
          <w:sz w:val="24"/>
        </w:rPr>
        <w:t>a</w:t>
      </w:r>
      <w:r w:rsidR="000C7C96" w:rsidRPr="00792BBF">
        <w:rPr>
          <w:rFonts w:ascii="Garamond" w:hAnsi="Garamond"/>
          <w:i/>
          <w:iCs/>
          <w:sz w:val="24"/>
        </w:rPr>
        <w:t>bın içine soktu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C7C96" w:rsidRPr="00792BBF">
        <w:rPr>
          <w:rFonts w:ascii="Garamond" w:hAnsi="Garamond"/>
          <w:i/>
          <w:iCs/>
          <w:sz w:val="24"/>
        </w:rPr>
        <w:t>eli ıslandı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7C96" w:rsidRPr="00792BBF">
        <w:rPr>
          <w:rFonts w:ascii="Garamond" w:hAnsi="Garamond"/>
          <w:i/>
          <w:iCs/>
          <w:sz w:val="24"/>
        </w:rPr>
        <w:t>A</w:t>
      </w:r>
      <w:r w:rsidR="000C7C96" w:rsidRPr="00792BBF">
        <w:rPr>
          <w:rFonts w:ascii="Garamond" w:hAnsi="Garamond"/>
          <w:i/>
          <w:iCs/>
          <w:sz w:val="24"/>
        </w:rPr>
        <w:t>l</w:t>
      </w:r>
      <w:r w:rsidR="000C7C96" w:rsidRPr="00792BBF">
        <w:rPr>
          <w:rFonts w:ascii="Garamond" w:hAnsi="Garamond"/>
          <w:i/>
          <w:iCs/>
          <w:sz w:val="24"/>
        </w:rPr>
        <w:t xml:space="preserve">lah </w:t>
      </w:r>
      <w:r w:rsidR="005644E9" w:rsidRPr="00792BBF">
        <w:rPr>
          <w:rFonts w:ascii="Garamond" w:hAnsi="Garamond"/>
          <w:i/>
          <w:iCs/>
          <w:sz w:val="24"/>
        </w:rPr>
        <w:t>Resulü</w:t>
      </w:r>
      <w:r w:rsidR="000C7C96" w:rsidRPr="00792BBF">
        <w:rPr>
          <w:rFonts w:ascii="Garamond" w:hAnsi="Garamond"/>
          <w:i/>
          <w:iCs/>
          <w:sz w:val="24"/>
        </w:rPr>
        <w:t xml:space="preserve"> (s</w:t>
      </w:r>
      <w:r w:rsidR="00AD2EB6">
        <w:rPr>
          <w:rFonts w:ascii="Garamond" w:hAnsi="Garamond"/>
          <w:i/>
          <w:iCs/>
          <w:sz w:val="24"/>
        </w:rPr>
        <w:t>.</w:t>
      </w:r>
      <w:r w:rsidR="000C7C96" w:rsidRPr="00792BBF">
        <w:rPr>
          <w:rFonts w:ascii="Garamond" w:hAnsi="Garamond"/>
          <w:i/>
          <w:iCs/>
          <w:sz w:val="24"/>
        </w:rPr>
        <w:t>a</w:t>
      </w:r>
      <w:r w:rsidR="00AD2EB6">
        <w:rPr>
          <w:rFonts w:ascii="Garamond" w:hAnsi="Garamond"/>
          <w:i/>
          <w:iCs/>
          <w:sz w:val="24"/>
        </w:rPr>
        <w:t>.</w:t>
      </w:r>
      <w:r w:rsidR="000C7C96" w:rsidRPr="00792BBF">
        <w:rPr>
          <w:rFonts w:ascii="Garamond" w:hAnsi="Garamond"/>
          <w:i/>
          <w:iCs/>
          <w:sz w:val="24"/>
        </w:rPr>
        <w:t>a)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53058">
        <w:rPr>
          <w:rFonts w:ascii="Garamond" w:hAnsi="Garamond"/>
          <w:sz w:val="24"/>
        </w:rPr>
        <w:t>A</w:t>
      </w:r>
      <w:r w:rsidR="000C7C96" w:rsidRPr="00792BBF">
        <w:rPr>
          <w:rFonts w:ascii="Garamond" w:hAnsi="Garamond"/>
          <w:sz w:val="24"/>
        </w:rPr>
        <w:t>ldatan kimse</w:t>
      </w:r>
      <w:r w:rsidR="001915DA" w:rsidRPr="00792BBF">
        <w:rPr>
          <w:rFonts w:ascii="Garamond" w:hAnsi="Garamond"/>
          <w:sz w:val="24"/>
        </w:rPr>
        <w:t xml:space="preserve">, </w:t>
      </w:r>
      <w:r w:rsidR="00C51A49" w:rsidRPr="00792BBF">
        <w:rPr>
          <w:rFonts w:ascii="Garamond" w:hAnsi="Garamond"/>
          <w:sz w:val="24"/>
        </w:rPr>
        <w:t>bizden deği</w:t>
      </w:r>
      <w:r w:rsidR="00C51A49" w:rsidRPr="00792BBF">
        <w:rPr>
          <w:rFonts w:ascii="Garamond" w:hAnsi="Garamond"/>
          <w:sz w:val="24"/>
        </w:rPr>
        <w:t>l</w:t>
      </w:r>
      <w:r w:rsidR="00C51A4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51A49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51A49" w:rsidRPr="00792BBF">
        <w:rPr>
          <w:rFonts w:ascii="Garamond" w:hAnsi="Garamond"/>
          <w:sz w:val="24"/>
        </w:rPr>
        <w:t xml:space="preserve">Resulullah </w:t>
      </w:r>
      <w:r w:rsidR="001915DA" w:rsidRPr="00792BBF">
        <w:rPr>
          <w:rFonts w:ascii="Garamond" w:hAnsi="Garamond"/>
          <w:sz w:val="24"/>
        </w:rPr>
        <w:t>(s.a.a)</w:t>
      </w:r>
      <w:r w:rsidR="00C51A49" w:rsidRPr="00792BBF">
        <w:rPr>
          <w:rFonts w:ascii="Garamond" w:hAnsi="Garamond"/>
          <w:sz w:val="24"/>
        </w:rPr>
        <w:t xml:space="preserve"> Medine pazarında bir yiyeceğin yanından geçti</w:t>
      </w:r>
      <w:r w:rsidR="001915DA" w:rsidRPr="00792BBF">
        <w:rPr>
          <w:rFonts w:ascii="Garamond" w:hAnsi="Garamond"/>
          <w:sz w:val="24"/>
        </w:rPr>
        <w:t xml:space="preserve">. </w:t>
      </w:r>
      <w:r w:rsidR="00C51A49" w:rsidRPr="00792BBF">
        <w:rPr>
          <w:rFonts w:ascii="Garamond" w:hAnsi="Garamond"/>
          <w:sz w:val="24"/>
        </w:rPr>
        <w:t>Sahibine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C51A49" w:rsidRPr="00792BBF">
        <w:rPr>
          <w:rFonts w:ascii="Garamond" w:hAnsi="Garamond"/>
          <w:sz w:val="24"/>
        </w:rPr>
        <w:t>“Güzel yiyeceklerin old</w:t>
      </w:r>
      <w:r w:rsidR="00C51A49" w:rsidRPr="00792BBF">
        <w:rPr>
          <w:rFonts w:ascii="Garamond" w:hAnsi="Garamond"/>
          <w:sz w:val="24"/>
        </w:rPr>
        <w:t>u</w:t>
      </w:r>
      <w:r w:rsidR="00C51A49" w:rsidRPr="00792BBF">
        <w:rPr>
          <w:rFonts w:ascii="Garamond" w:hAnsi="Garamond"/>
          <w:sz w:val="24"/>
        </w:rPr>
        <w:t>ğunu görüyorum</w:t>
      </w:r>
      <w:r w:rsidR="001915DA" w:rsidRPr="00792BBF">
        <w:rPr>
          <w:rFonts w:ascii="Garamond" w:hAnsi="Garamond"/>
          <w:sz w:val="24"/>
        </w:rPr>
        <w:t>.”</w:t>
      </w:r>
      <w:r w:rsidR="00C51A49" w:rsidRPr="00792BBF">
        <w:rPr>
          <w:rFonts w:ascii="Garamond" w:hAnsi="Garamond"/>
          <w:sz w:val="24"/>
        </w:rPr>
        <w:t xml:space="preserve"> Ardından f</w:t>
      </w:r>
      <w:r w:rsidR="00C51A49" w:rsidRPr="00792BBF">
        <w:rPr>
          <w:rFonts w:ascii="Garamond" w:hAnsi="Garamond"/>
          <w:sz w:val="24"/>
        </w:rPr>
        <w:t>i</w:t>
      </w:r>
      <w:r w:rsidR="00C51A49" w:rsidRPr="00792BBF">
        <w:rPr>
          <w:rFonts w:ascii="Garamond" w:hAnsi="Garamond"/>
          <w:sz w:val="24"/>
        </w:rPr>
        <w:t>yatını sordu</w:t>
      </w:r>
      <w:r w:rsidR="001915DA" w:rsidRPr="00792BBF">
        <w:rPr>
          <w:rFonts w:ascii="Garamond" w:hAnsi="Garamond"/>
          <w:sz w:val="24"/>
        </w:rPr>
        <w:t xml:space="preserve">. </w:t>
      </w:r>
      <w:r w:rsidR="00C51A49" w:rsidRPr="00792BBF">
        <w:rPr>
          <w:rFonts w:ascii="Garamond" w:hAnsi="Garamond"/>
          <w:sz w:val="24"/>
        </w:rPr>
        <w:t>Aziz ve celil olan Allah ona</w:t>
      </w:r>
      <w:r w:rsidR="001915DA" w:rsidRPr="00792BBF">
        <w:rPr>
          <w:rFonts w:ascii="Garamond" w:hAnsi="Garamond"/>
          <w:sz w:val="24"/>
        </w:rPr>
        <w:t xml:space="preserve">, </w:t>
      </w:r>
      <w:r w:rsidR="00D53058">
        <w:rPr>
          <w:rFonts w:ascii="Garamond" w:hAnsi="Garamond"/>
          <w:sz w:val="24"/>
        </w:rPr>
        <w:t>“E</w:t>
      </w:r>
      <w:r w:rsidR="00C51A49" w:rsidRPr="00792BBF">
        <w:rPr>
          <w:rFonts w:ascii="Garamond" w:hAnsi="Garamond"/>
          <w:sz w:val="24"/>
        </w:rPr>
        <w:t>lini kabın içine sok” diye vahyetti</w:t>
      </w:r>
      <w:r w:rsidR="001915DA" w:rsidRPr="00792BBF">
        <w:rPr>
          <w:rFonts w:ascii="Garamond" w:hAnsi="Garamond"/>
          <w:sz w:val="24"/>
        </w:rPr>
        <w:t xml:space="preserve">. </w:t>
      </w:r>
      <w:r w:rsidR="00C51A49" w:rsidRPr="00792BBF">
        <w:rPr>
          <w:rFonts w:ascii="Garamond" w:hAnsi="Garamond"/>
          <w:sz w:val="24"/>
        </w:rPr>
        <w:t>Peygamber bu işi yaptı ve iyi olmayan malı (altından) yukarı çıkardı ve sah</w:t>
      </w:r>
      <w:r w:rsidR="00C51A49" w:rsidRPr="00792BBF">
        <w:rPr>
          <w:rFonts w:ascii="Garamond" w:hAnsi="Garamond"/>
          <w:sz w:val="24"/>
        </w:rPr>
        <w:t>i</w:t>
      </w:r>
      <w:r w:rsidR="00C51A49" w:rsidRPr="00792BBF">
        <w:rPr>
          <w:rFonts w:ascii="Garamond" w:hAnsi="Garamond"/>
          <w:sz w:val="24"/>
        </w:rPr>
        <w:t>bine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C51A49" w:rsidRPr="00792BBF">
        <w:rPr>
          <w:rFonts w:ascii="Garamond" w:hAnsi="Garamond"/>
          <w:sz w:val="24"/>
        </w:rPr>
        <w:t>“Müslüma</w:t>
      </w:r>
      <w:r w:rsidR="00C51A49" w:rsidRPr="00792BBF">
        <w:rPr>
          <w:rFonts w:ascii="Garamond" w:hAnsi="Garamond"/>
          <w:sz w:val="24"/>
        </w:rPr>
        <w:t>n</w:t>
      </w:r>
      <w:r w:rsidR="00C51A49" w:rsidRPr="00792BBF">
        <w:rPr>
          <w:rFonts w:ascii="Garamond" w:hAnsi="Garamond"/>
          <w:sz w:val="24"/>
        </w:rPr>
        <w:t>lara hıyanet etmeyi ve onları a</w:t>
      </w:r>
      <w:r w:rsidR="00C51A49" w:rsidRPr="00792BBF">
        <w:rPr>
          <w:rFonts w:ascii="Garamond" w:hAnsi="Garamond"/>
          <w:sz w:val="24"/>
        </w:rPr>
        <w:t>l</w:t>
      </w:r>
      <w:r w:rsidR="00C51A49" w:rsidRPr="00792BBF">
        <w:rPr>
          <w:rFonts w:ascii="Garamond" w:hAnsi="Garamond"/>
          <w:sz w:val="24"/>
        </w:rPr>
        <w:t>datmayı işinde bir araya getird</w:t>
      </w:r>
      <w:r w:rsidR="00C51A49" w:rsidRPr="00792BBF">
        <w:rPr>
          <w:rFonts w:ascii="Garamond" w:hAnsi="Garamond"/>
          <w:sz w:val="24"/>
        </w:rPr>
        <w:t>i</w:t>
      </w:r>
      <w:r w:rsidR="00C51A49" w:rsidRPr="00792BBF">
        <w:rPr>
          <w:rFonts w:ascii="Garamond" w:hAnsi="Garamond"/>
          <w:sz w:val="24"/>
        </w:rPr>
        <w:t>ğini görüy</w:t>
      </w:r>
      <w:r w:rsidR="00C51A49" w:rsidRPr="00792BBF">
        <w:rPr>
          <w:rFonts w:ascii="Garamond" w:hAnsi="Garamond"/>
          <w:sz w:val="24"/>
        </w:rPr>
        <w:t>o</w:t>
      </w:r>
      <w:r w:rsidR="00C51A49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36"/>
      </w:r>
    </w:p>
    <w:p w:rsidR="0082002F" w:rsidRPr="00792BBF" w:rsidRDefault="00C51A4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="000E0E8E" w:rsidRPr="00792BBF">
        <w:rPr>
          <w:rFonts w:ascii="Garamond" w:hAnsi="Garamond"/>
          <w:i/>
          <w:iCs/>
          <w:sz w:val="24"/>
        </w:rPr>
        <w:t>bir bu</w:t>
      </w:r>
      <w:r w:rsidR="000E0E8E" w:rsidRPr="00792BBF">
        <w:rPr>
          <w:rFonts w:ascii="Garamond" w:hAnsi="Garamond"/>
          <w:i/>
          <w:iCs/>
          <w:sz w:val="24"/>
        </w:rPr>
        <w:t>ğ</w:t>
      </w:r>
      <w:r w:rsidR="000E0E8E" w:rsidRPr="00792BBF">
        <w:rPr>
          <w:rFonts w:ascii="Garamond" w:hAnsi="Garamond"/>
          <w:i/>
          <w:iCs/>
          <w:sz w:val="24"/>
        </w:rPr>
        <w:t>day yığının</w:t>
      </w:r>
      <w:r w:rsidR="00B3339E">
        <w:rPr>
          <w:rFonts w:ascii="Garamond" w:hAnsi="Garamond"/>
          <w:i/>
          <w:iCs/>
          <w:sz w:val="24"/>
        </w:rPr>
        <w:t>ın</w:t>
      </w:r>
      <w:r w:rsidR="000E0E8E" w:rsidRPr="00792BBF">
        <w:rPr>
          <w:rFonts w:ascii="Garamond" w:hAnsi="Garamond"/>
          <w:i/>
          <w:iCs/>
          <w:sz w:val="24"/>
        </w:rPr>
        <w:t xml:space="preserve"> yanından geçti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644E9" w:rsidRPr="00792BBF">
        <w:rPr>
          <w:rFonts w:ascii="Garamond" w:hAnsi="Garamond"/>
          <w:i/>
          <w:iCs/>
          <w:sz w:val="24"/>
        </w:rPr>
        <w:t>Elini</w:t>
      </w:r>
      <w:r w:rsidR="000E0E8E" w:rsidRPr="00792BBF">
        <w:rPr>
          <w:rFonts w:ascii="Garamond" w:hAnsi="Garamond"/>
          <w:i/>
          <w:iCs/>
          <w:sz w:val="24"/>
        </w:rPr>
        <w:t xml:space="preserve"> </w:t>
      </w:r>
      <w:r w:rsidR="000E0E8E" w:rsidRPr="00792BBF">
        <w:rPr>
          <w:rFonts w:ascii="Garamond" w:hAnsi="Garamond"/>
          <w:i/>
          <w:iCs/>
          <w:sz w:val="24"/>
        </w:rPr>
        <w:t>i</w:t>
      </w:r>
      <w:r w:rsidR="000E0E8E" w:rsidRPr="00792BBF">
        <w:rPr>
          <w:rFonts w:ascii="Garamond" w:hAnsi="Garamond"/>
          <w:i/>
          <w:iCs/>
          <w:sz w:val="24"/>
        </w:rPr>
        <w:t>çine so</w:t>
      </w:r>
      <w:r w:rsidR="00B3339E">
        <w:rPr>
          <w:rFonts w:ascii="Garamond" w:hAnsi="Garamond"/>
          <w:i/>
          <w:iCs/>
          <w:sz w:val="24"/>
        </w:rPr>
        <w:t>ktuğunda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E0E8E" w:rsidRPr="00792BBF">
        <w:rPr>
          <w:rFonts w:ascii="Garamond" w:hAnsi="Garamond"/>
          <w:i/>
          <w:iCs/>
          <w:sz w:val="24"/>
        </w:rPr>
        <w:t>parmakları</w:t>
      </w:r>
      <w:r w:rsidR="009265BC">
        <w:rPr>
          <w:rFonts w:ascii="Garamond" w:hAnsi="Garamond"/>
          <w:i/>
          <w:iCs/>
          <w:sz w:val="24"/>
        </w:rPr>
        <w:t xml:space="preserve"> ıslandı.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0E0E8E" w:rsidRPr="00792BBF">
        <w:rPr>
          <w:rFonts w:ascii="Garamond" w:hAnsi="Garamond"/>
          <w:i/>
          <w:iCs/>
          <w:sz w:val="24"/>
        </w:rPr>
        <w:t>Sonra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E0E8E" w:rsidRPr="00792BBF">
        <w:rPr>
          <w:rFonts w:ascii="Garamond" w:hAnsi="Garamond"/>
          <w:sz w:val="24"/>
        </w:rPr>
        <w:t>Bu n</w:t>
      </w:r>
      <w:r w:rsidR="000E0E8E" w:rsidRPr="00792BBF">
        <w:rPr>
          <w:rFonts w:ascii="Garamond" w:hAnsi="Garamond"/>
          <w:sz w:val="24"/>
        </w:rPr>
        <w:t>e</w:t>
      </w:r>
      <w:r w:rsidR="000E0E8E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>ey satıcı!” Satıcı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>“Ey Allah’ın Resulü! Yağmurdan ı</w:t>
      </w:r>
      <w:r w:rsidR="000E0E8E" w:rsidRPr="00792BBF">
        <w:rPr>
          <w:rFonts w:ascii="Garamond" w:hAnsi="Garamond"/>
          <w:sz w:val="24"/>
        </w:rPr>
        <w:t>s</w:t>
      </w:r>
      <w:r w:rsidR="000E0E8E" w:rsidRPr="00792BBF">
        <w:rPr>
          <w:rFonts w:ascii="Garamond" w:hAnsi="Garamond"/>
          <w:sz w:val="24"/>
        </w:rPr>
        <w:t>lanmıştır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0E0E8E" w:rsidRPr="00792BBF">
        <w:rPr>
          <w:rFonts w:ascii="Garamond" w:hAnsi="Garamond"/>
          <w:sz w:val="24"/>
        </w:rPr>
        <w:t>Peygamber şöy</w:t>
      </w:r>
      <w:r w:rsidR="004214D5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0E0E8E" w:rsidRPr="00792BBF">
        <w:rPr>
          <w:rFonts w:ascii="Garamond" w:hAnsi="Garamond"/>
          <w:sz w:val="24"/>
        </w:rPr>
        <w:t>“O halde neden ıslanan bölümünü insan</w:t>
      </w:r>
      <w:r w:rsidR="004214D5">
        <w:rPr>
          <w:rFonts w:ascii="Garamond" w:hAnsi="Garamond"/>
          <w:sz w:val="24"/>
        </w:rPr>
        <w:t>lar görsün diye üstüne</w:t>
      </w:r>
      <w:r w:rsidR="000E0E8E" w:rsidRPr="00792BBF">
        <w:rPr>
          <w:rFonts w:ascii="Garamond" w:hAnsi="Garamond"/>
          <w:sz w:val="24"/>
        </w:rPr>
        <w:t xml:space="preserve"> koymadın? </w:t>
      </w:r>
      <w:r w:rsidR="008C2ED3" w:rsidRPr="00792BBF">
        <w:rPr>
          <w:rFonts w:ascii="Garamond" w:hAnsi="Garamond"/>
          <w:sz w:val="24"/>
        </w:rPr>
        <w:t>Her kim</w:t>
      </w:r>
      <w:r w:rsidR="000E0E8E" w:rsidRPr="00792BBF">
        <w:rPr>
          <w:rFonts w:ascii="Garamond" w:hAnsi="Garamond"/>
          <w:sz w:val="24"/>
        </w:rPr>
        <w:t xml:space="preserve"> bizi aldatı</w:t>
      </w:r>
      <w:r w:rsidR="000E0E8E" w:rsidRPr="00792BBF">
        <w:rPr>
          <w:rFonts w:ascii="Garamond" w:hAnsi="Garamond"/>
          <w:sz w:val="24"/>
        </w:rPr>
        <w:t>r</w:t>
      </w:r>
      <w:r w:rsidR="000E0E8E" w:rsidRPr="00792BBF">
        <w:rPr>
          <w:rFonts w:ascii="Garamond" w:hAnsi="Garamond"/>
          <w:sz w:val="24"/>
        </w:rPr>
        <w:t>sa bizden değildir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7"/>
      </w: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iyi ve k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tü malı birbirine karıştırıp satan kimseye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4214D5">
        <w:rPr>
          <w:rFonts w:ascii="Garamond" w:hAnsi="Garamond"/>
          <w:i/>
          <w:iCs/>
          <w:sz w:val="24"/>
        </w:rPr>
        <w:t>“</w:t>
      </w:r>
      <w:r w:rsidR="004214D5">
        <w:rPr>
          <w:rFonts w:ascii="Garamond" w:hAnsi="Garamond"/>
          <w:sz w:val="24"/>
        </w:rPr>
        <w:t xml:space="preserve">Neden bu işi yaptın?” </w:t>
      </w:r>
      <w:r w:rsidRPr="00792BBF">
        <w:rPr>
          <w:rFonts w:ascii="Garamond" w:hAnsi="Garamond"/>
          <w:sz w:val="24"/>
        </w:rPr>
        <w:t>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(iyi olmayan malımın da) satılm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sını istedim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="005644E9" w:rsidRPr="00792BBF">
        <w:rPr>
          <w:rFonts w:ascii="Garamond" w:hAnsi="Garamond"/>
          <w:sz w:val="24"/>
        </w:rPr>
        <w:t xml:space="preserve">Peygamber </w:t>
      </w:r>
      <w:r w:rsidR="001915DA" w:rsidRPr="00792BBF">
        <w:rPr>
          <w:rFonts w:ascii="Garamond" w:hAnsi="Garamond"/>
          <w:sz w:val="24"/>
        </w:rPr>
        <w:t>(s.a.a)</w:t>
      </w:r>
      <w:r w:rsidR="005644E9" w:rsidRPr="00792BBF">
        <w:rPr>
          <w:rFonts w:ascii="Garamond" w:hAnsi="Garamond"/>
          <w:sz w:val="24"/>
        </w:rPr>
        <w:t xml:space="preserve">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644E9" w:rsidRPr="00792BBF">
        <w:rPr>
          <w:rFonts w:ascii="Garamond" w:hAnsi="Garamond"/>
          <w:sz w:val="24"/>
        </w:rPr>
        <w:t>“O</w:t>
      </w:r>
      <w:r w:rsidR="005644E9" w:rsidRPr="00792BBF">
        <w:rPr>
          <w:rFonts w:ascii="Garamond" w:hAnsi="Garamond"/>
          <w:sz w:val="24"/>
        </w:rPr>
        <w:t>n</w:t>
      </w:r>
      <w:r w:rsidR="005644E9" w:rsidRPr="00792BBF">
        <w:rPr>
          <w:rFonts w:ascii="Garamond" w:hAnsi="Garamond"/>
          <w:sz w:val="24"/>
        </w:rPr>
        <w:t>ları birbirinden ayır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nimizde aldatmak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8"/>
      </w: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buğday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tan kimse! Bunun dibi de üstü </w:t>
      </w:r>
      <w:r w:rsidR="005644E9" w:rsidRPr="00792BBF">
        <w:rPr>
          <w:rFonts w:ascii="Garamond" w:hAnsi="Garamond"/>
          <w:sz w:val="24"/>
        </w:rPr>
        <w:t>gib</w:t>
      </w:r>
      <w:r w:rsidR="005644E9" w:rsidRPr="00792BBF">
        <w:rPr>
          <w:rFonts w:ascii="Garamond" w:hAnsi="Garamond"/>
          <w:sz w:val="24"/>
        </w:rPr>
        <w:t>i</w:t>
      </w:r>
      <w:r w:rsidR="004214D5">
        <w:rPr>
          <w:rFonts w:ascii="Garamond" w:hAnsi="Garamond"/>
          <w:sz w:val="24"/>
        </w:rPr>
        <w:t>mi</w:t>
      </w:r>
      <w:r w:rsidR="005644E9" w:rsidRPr="00792BBF">
        <w:rPr>
          <w:rFonts w:ascii="Garamond" w:hAnsi="Garamond"/>
          <w:sz w:val="24"/>
        </w:rPr>
        <w:t>dir</w:t>
      </w:r>
      <w:r w:rsidR="004214D5">
        <w:rPr>
          <w:rFonts w:ascii="Garamond" w:hAnsi="Garamond"/>
          <w:sz w:val="24"/>
        </w:rPr>
        <w:t>?</w:t>
      </w:r>
      <w:r w:rsidR="001915DA" w:rsidRPr="00792BBF">
        <w:rPr>
          <w:rFonts w:ascii="Garamond" w:hAnsi="Garamond"/>
          <w:sz w:val="24"/>
        </w:rPr>
        <w:t xml:space="preserve">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</w:t>
      </w:r>
      <w:r w:rsidR="00CA27D1" w:rsidRPr="00792BBF">
        <w:rPr>
          <w:rFonts w:ascii="Garamond" w:hAnsi="Garamond"/>
          <w:sz w:val="24"/>
        </w:rPr>
        <w:t>Müslümanları</w:t>
      </w:r>
      <w:r w:rsidRPr="00792BBF">
        <w:rPr>
          <w:rFonts w:ascii="Garamond" w:hAnsi="Garamond"/>
          <w:sz w:val="24"/>
        </w:rPr>
        <w:t xml:space="preserve"> aldatırsa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lardan değildir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0E8E" w:rsidRPr="00792BBF">
        <w:rPr>
          <w:rFonts w:ascii="Garamond" w:hAnsi="Garamond"/>
          <w:sz w:val="24"/>
        </w:rPr>
        <w:t>Mümin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>kendi kard</w:t>
      </w:r>
      <w:r w:rsidR="000E0E8E" w:rsidRPr="00792BBF">
        <w:rPr>
          <w:rFonts w:ascii="Garamond" w:hAnsi="Garamond"/>
          <w:sz w:val="24"/>
        </w:rPr>
        <w:t>e</w:t>
      </w:r>
      <w:r w:rsidR="000E0E8E" w:rsidRPr="00792BBF">
        <w:rPr>
          <w:rFonts w:ascii="Garamond" w:hAnsi="Garamond"/>
          <w:sz w:val="24"/>
        </w:rPr>
        <w:t>şini aldatmaz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>ona hıy</w:t>
      </w:r>
      <w:r w:rsidR="000E0E8E" w:rsidRPr="00792BBF">
        <w:rPr>
          <w:rFonts w:ascii="Garamond" w:hAnsi="Garamond"/>
          <w:sz w:val="24"/>
        </w:rPr>
        <w:t>a</w:t>
      </w:r>
      <w:r w:rsidR="000E0E8E" w:rsidRPr="00792BBF">
        <w:rPr>
          <w:rFonts w:ascii="Garamond" w:hAnsi="Garamond"/>
          <w:sz w:val="24"/>
        </w:rPr>
        <w:t>net etmez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>onu yalnız bırakmaz ve onu i</w:t>
      </w:r>
      <w:r w:rsidR="000E0E8E" w:rsidRPr="00792BBF">
        <w:rPr>
          <w:rFonts w:ascii="Garamond" w:hAnsi="Garamond"/>
          <w:sz w:val="24"/>
        </w:rPr>
        <w:t>t</w:t>
      </w:r>
      <w:r w:rsidR="000E0E8E" w:rsidRPr="00792BBF">
        <w:rPr>
          <w:rFonts w:ascii="Garamond" w:hAnsi="Garamond"/>
          <w:sz w:val="24"/>
        </w:rPr>
        <w:t>ham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0E8E" w:rsidRPr="00792BBF">
        <w:rPr>
          <w:rFonts w:ascii="Garamond" w:hAnsi="Garamond"/>
          <w:sz w:val="24"/>
        </w:rPr>
        <w:t>Mutsuzluğun nişan</w:t>
      </w:r>
      <w:r w:rsidR="000E0E8E" w:rsidRPr="00792BBF">
        <w:rPr>
          <w:rFonts w:ascii="Garamond" w:hAnsi="Garamond"/>
          <w:sz w:val="24"/>
        </w:rPr>
        <w:t>e</w:t>
      </w:r>
      <w:r w:rsidR="000E0E8E" w:rsidRPr="00792BBF">
        <w:rPr>
          <w:rFonts w:ascii="Garamond" w:hAnsi="Garamond"/>
          <w:sz w:val="24"/>
        </w:rPr>
        <w:t>lerin</w:t>
      </w:r>
      <w:r w:rsidR="00A6683F">
        <w:rPr>
          <w:rFonts w:ascii="Garamond" w:hAnsi="Garamond"/>
          <w:sz w:val="24"/>
        </w:rPr>
        <w:t>den</w:t>
      </w:r>
      <w:r w:rsidR="000E0E8E" w:rsidRPr="00792BBF">
        <w:rPr>
          <w:rFonts w:ascii="Garamond" w:hAnsi="Garamond"/>
          <w:sz w:val="24"/>
        </w:rPr>
        <w:t xml:space="preserve"> biri de insanın dostlar</w:t>
      </w:r>
      <w:r w:rsidR="000E0E8E" w:rsidRPr="00792BBF">
        <w:rPr>
          <w:rFonts w:ascii="Garamond" w:hAnsi="Garamond"/>
          <w:sz w:val="24"/>
        </w:rPr>
        <w:t>ı</w:t>
      </w:r>
      <w:r w:rsidR="000E0E8E" w:rsidRPr="00792BBF">
        <w:rPr>
          <w:rFonts w:ascii="Garamond" w:hAnsi="Garamond"/>
          <w:sz w:val="24"/>
        </w:rPr>
        <w:t>nı aldatm</w:t>
      </w:r>
      <w:r w:rsidR="000E0E8E" w:rsidRPr="00792BBF">
        <w:rPr>
          <w:rFonts w:ascii="Garamond" w:hAnsi="Garamond"/>
          <w:sz w:val="24"/>
        </w:rPr>
        <w:t>a</w:t>
      </w:r>
      <w:r w:rsidR="000E0E8E" w:rsidRPr="00792BBF">
        <w:rPr>
          <w:rFonts w:ascii="Garamond" w:hAnsi="Garamond"/>
          <w:sz w:val="24"/>
        </w:rPr>
        <w:t>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4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606CC" w:rsidRPr="00792BBF" w:rsidRDefault="0082002F" w:rsidP="00700C50">
      <w:pPr>
        <w:pStyle w:val="Heading1"/>
        <w:spacing w:line="300" w:lineRule="atLeast"/>
        <w:ind w:firstLine="284"/>
      </w:pPr>
      <w:bookmarkStart w:id="283" w:name="_Toc536708882"/>
      <w:r w:rsidRPr="00792BBF">
        <w:t>3064</w:t>
      </w:r>
      <w:r w:rsidR="001915DA" w:rsidRPr="00792BBF">
        <w:t xml:space="preserve">. </w:t>
      </w:r>
      <w:r w:rsidRPr="00792BBF">
        <w:t>Bölüm</w:t>
      </w:r>
      <w:bookmarkEnd w:id="283"/>
    </w:p>
    <w:p w:rsidR="0082002F" w:rsidRPr="00792BBF" w:rsidRDefault="002606CC" w:rsidP="00700C50">
      <w:pPr>
        <w:pStyle w:val="Heading1"/>
        <w:spacing w:line="300" w:lineRule="atLeast"/>
        <w:ind w:firstLine="284"/>
      </w:pPr>
      <w:bookmarkStart w:id="284" w:name="_Toc536708883"/>
      <w:r w:rsidRPr="00792BBF">
        <w:t>Müslümanları Ald</w:t>
      </w:r>
      <w:r w:rsidRPr="00792BBF">
        <w:t>a</w:t>
      </w:r>
      <w:r w:rsidRPr="00792BBF">
        <w:t>tan Kimse (2)</w:t>
      </w:r>
      <w:bookmarkEnd w:id="28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Müslümanları ald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onlara zarar veren veya </w:t>
      </w:r>
      <w:r w:rsidRPr="00792BBF">
        <w:rPr>
          <w:rFonts w:ascii="Garamond" w:hAnsi="Garamond"/>
          <w:sz w:val="24"/>
        </w:rPr>
        <w:lastRenderedPageBreak/>
        <w:t>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lara düzen kuran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bizden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2"/>
      </w:r>
    </w:p>
    <w:p w:rsidR="0082002F" w:rsidRPr="00792BBF" w:rsidRDefault="000E0E8E" w:rsidP="00A6683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satarken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ya alırken </w:t>
      </w:r>
      <w:r w:rsidR="00CA27D1" w:rsidRPr="00792BBF">
        <w:rPr>
          <w:rFonts w:ascii="Garamond" w:hAnsi="Garamond"/>
          <w:sz w:val="24"/>
        </w:rPr>
        <w:t>Müslümanl</w:t>
      </w:r>
      <w:r w:rsidR="00CA27D1" w:rsidRPr="00792BBF">
        <w:rPr>
          <w:rFonts w:ascii="Garamond" w:hAnsi="Garamond"/>
          <w:sz w:val="24"/>
        </w:rPr>
        <w:t>a</w:t>
      </w:r>
      <w:r w:rsidR="00CA27D1" w:rsidRPr="00792BBF">
        <w:rPr>
          <w:rFonts w:ascii="Garamond" w:hAnsi="Garamond"/>
          <w:sz w:val="24"/>
        </w:rPr>
        <w:t>rı</w:t>
      </w:r>
      <w:r w:rsidRPr="00792BBF">
        <w:rPr>
          <w:rFonts w:ascii="Garamond" w:hAnsi="Garamond"/>
          <w:sz w:val="24"/>
        </w:rPr>
        <w:t xml:space="preserve"> aldatırsa bizden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Kıyamet günü </w:t>
      </w:r>
      <w:r w:rsidR="00A6683F">
        <w:rPr>
          <w:rFonts w:ascii="Garamond" w:hAnsi="Garamond"/>
          <w:sz w:val="24"/>
        </w:rPr>
        <w:t>Yahudilerle</w:t>
      </w:r>
      <w:r w:rsidRPr="00792BBF">
        <w:rPr>
          <w:rFonts w:ascii="Garamond" w:hAnsi="Garamond"/>
          <w:sz w:val="24"/>
        </w:rPr>
        <w:t xml:space="preserve"> haşrolur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="00CA27D1" w:rsidRPr="00792BBF">
        <w:rPr>
          <w:rFonts w:ascii="Garamond" w:hAnsi="Garamond"/>
          <w:sz w:val="24"/>
        </w:rPr>
        <w:t>Y</w:t>
      </w:r>
      <w:r w:rsidR="00CA27D1" w:rsidRPr="00792BBF">
        <w:rPr>
          <w:rFonts w:ascii="Garamond" w:hAnsi="Garamond"/>
          <w:sz w:val="24"/>
        </w:rPr>
        <w:t>a</w:t>
      </w:r>
      <w:r w:rsidR="00CA27D1" w:rsidRPr="00792BBF">
        <w:rPr>
          <w:rFonts w:ascii="Garamond" w:hAnsi="Garamond"/>
          <w:sz w:val="24"/>
        </w:rPr>
        <w:t>hudiler</w:t>
      </w:r>
      <w:r w:rsidRPr="00792BBF">
        <w:rPr>
          <w:rFonts w:ascii="Garamond" w:hAnsi="Garamond"/>
          <w:sz w:val="24"/>
        </w:rPr>
        <w:t xml:space="preserve"> </w:t>
      </w:r>
      <w:r w:rsidR="00CA27D1" w:rsidRPr="00792BBF">
        <w:rPr>
          <w:rFonts w:ascii="Garamond" w:hAnsi="Garamond"/>
          <w:sz w:val="24"/>
        </w:rPr>
        <w:t>Müslümanlara</w:t>
      </w:r>
      <w:r w:rsidRPr="00792BBF">
        <w:rPr>
          <w:rFonts w:ascii="Garamond" w:hAnsi="Garamond"/>
          <w:sz w:val="24"/>
        </w:rPr>
        <w:t xml:space="preserve"> karşı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sanların en çok aldatanıdır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E0E8E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0E8E" w:rsidRPr="00792BBF">
        <w:rPr>
          <w:rFonts w:ascii="Garamond" w:hAnsi="Garamond"/>
          <w:sz w:val="24"/>
        </w:rPr>
        <w:t>Bizi aldatan kimse bizden 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44"/>
      </w: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Müslümanları aldatan kimse bizden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E0E8E" w:rsidRPr="00792BBF" w:rsidRDefault="0082002F" w:rsidP="00700C50">
      <w:pPr>
        <w:pStyle w:val="Heading1"/>
        <w:spacing w:line="300" w:lineRule="atLeast"/>
        <w:ind w:firstLine="284"/>
      </w:pPr>
      <w:bookmarkStart w:id="285" w:name="_Toc536708884"/>
      <w:r w:rsidRPr="00792BBF">
        <w:t>3065</w:t>
      </w:r>
      <w:r w:rsidR="001915DA" w:rsidRPr="00792BBF">
        <w:t xml:space="preserve">. </w:t>
      </w:r>
      <w:r w:rsidRPr="00792BBF">
        <w:t>Bölüm</w:t>
      </w:r>
      <w:bookmarkEnd w:id="285"/>
    </w:p>
    <w:p w:rsidR="0082002F" w:rsidRPr="00792BBF" w:rsidRDefault="000E0E8E" w:rsidP="00700C50">
      <w:pPr>
        <w:pStyle w:val="Heading1"/>
        <w:spacing w:line="300" w:lineRule="atLeast"/>
        <w:ind w:firstLine="284"/>
      </w:pPr>
      <w:bookmarkStart w:id="286" w:name="_Toc536708885"/>
      <w:r w:rsidRPr="00792BBF">
        <w:t>Aldatmanın Kötü S</w:t>
      </w:r>
      <w:r w:rsidRPr="00792BBF">
        <w:t>o</w:t>
      </w:r>
      <w:r w:rsidRPr="00792BBF">
        <w:t>nuçları</w:t>
      </w:r>
      <w:bookmarkEnd w:id="28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</w:t>
      </w:r>
      <w:r w:rsidR="00CA27D1" w:rsidRPr="00792BBF">
        <w:rPr>
          <w:rFonts w:ascii="Garamond" w:hAnsi="Garamond"/>
          <w:sz w:val="24"/>
        </w:rPr>
        <w:t>Mü</w:t>
      </w:r>
      <w:r w:rsidR="00CA27D1" w:rsidRPr="00792BBF">
        <w:rPr>
          <w:rFonts w:ascii="Garamond" w:hAnsi="Garamond"/>
          <w:sz w:val="24"/>
        </w:rPr>
        <w:t>s</w:t>
      </w:r>
      <w:r w:rsidR="00CA27D1" w:rsidRPr="00792BBF">
        <w:rPr>
          <w:rFonts w:ascii="Garamond" w:hAnsi="Garamond"/>
          <w:sz w:val="24"/>
        </w:rPr>
        <w:t>lüman</w:t>
      </w:r>
      <w:r w:rsidRPr="00792BBF">
        <w:rPr>
          <w:rFonts w:ascii="Garamond" w:hAnsi="Garamond"/>
          <w:sz w:val="24"/>
        </w:rPr>
        <w:t xml:space="preserve"> kardeşini aldatırsa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rızkı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bereketini kaldırır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hayatı kendisine bozar ve onu kendi haline bırakır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6"/>
      </w:r>
    </w:p>
    <w:p w:rsidR="0082002F" w:rsidRPr="00792BBF" w:rsidRDefault="000E0E8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ayıbını sat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cıs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 bildirmeden ayıplı bir malı satarsa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sürekli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lah’ın </w:t>
      </w:r>
      <w:r w:rsidRPr="00792BBF">
        <w:rPr>
          <w:rFonts w:ascii="Garamond" w:hAnsi="Garamond"/>
          <w:sz w:val="24"/>
        </w:rPr>
        <w:lastRenderedPageBreak/>
        <w:t>gazabına ve meleklerin lanetine mazhar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E0E8E" w:rsidRPr="00792BBF">
        <w:rPr>
          <w:rFonts w:ascii="Garamond" w:hAnsi="Garamond"/>
          <w:i/>
          <w:iCs/>
          <w:sz w:val="24"/>
        </w:rPr>
        <w:t xml:space="preserve">Kazım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0E8E" w:rsidRPr="00792BBF">
        <w:rPr>
          <w:rFonts w:ascii="Garamond" w:hAnsi="Garamond"/>
          <w:sz w:val="24"/>
        </w:rPr>
        <w:t>Müslümanları ald</w:t>
      </w:r>
      <w:r w:rsidR="000E0E8E" w:rsidRPr="00792BBF">
        <w:rPr>
          <w:rFonts w:ascii="Garamond" w:hAnsi="Garamond"/>
          <w:sz w:val="24"/>
        </w:rPr>
        <w:t>a</w:t>
      </w:r>
      <w:r w:rsidR="000E0E8E" w:rsidRPr="00792BBF">
        <w:rPr>
          <w:rFonts w:ascii="Garamond" w:hAnsi="Garamond"/>
          <w:sz w:val="24"/>
        </w:rPr>
        <w:t>tan</w:t>
      </w:r>
      <w:r w:rsidR="001915DA" w:rsidRPr="00792BBF">
        <w:rPr>
          <w:rFonts w:ascii="Garamond" w:hAnsi="Garamond"/>
          <w:sz w:val="24"/>
        </w:rPr>
        <w:t xml:space="preserve">, </w:t>
      </w:r>
      <w:r w:rsidR="000E0E8E" w:rsidRPr="00792BBF">
        <w:rPr>
          <w:rFonts w:ascii="Garamond" w:hAnsi="Garamond"/>
          <w:sz w:val="24"/>
        </w:rPr>
        <w:t xml:space="preserve">onlara düzen kuran veya </w:t>
      </w:r>
      <w:r w:rsidR="00A6683F">
        <w:rPr>
          <w:rFonts w:ascii="Garamond" w:hAnsi="Garamond"/>
          <w:sz w:val="24"/>
        </w:rPr>
        <w:t>o</w:t>
      </w:r>
      <w:r w:rsidR="00A6683F">
        <w:rPr>
          <w:rFonts w:ascii="Garamond" w:hAnsi="Garamond"/>
          <w:sz w:val="24"/>
        </w:rPr>
        <w:t>n</w:t>
      </w:r>
      <w:r w:rsidR="00A6683F">
        <w:rPr>
          <w:rFonts w:ascii="Garamond" w:hAnsi="Garamond"/>
          <w:sz w:val="24"/>
        </w:rPr>
        <w:t>ları kandıran kimse</w:t>
      </w:r>
      <w:r w:rsidR="000E0E8E" w:rsidRPr="00792BBF">
        <w:rPr>
          <w:rFonts w:ascii="Garamond" w:hAnsi="Garamond"/>
          <w:sz w:val="24"/>
        </w:rPr>
        <w:t xml:space="preserve"> </w:t>
      </w:r>
      <w:r w:rsidR="000E17D4" w:rsidRPr="00792BBF">
        <w:rPr>
          <w:rFonts w:ascii="Garamond" w:hAnsi="Garamond"/>
          <w:sz w:val="24"/>
        </w:rPr>
        <w:t>melu</w:t>
      </w:r>
      <w:r w:rsidR="000E17D4" w:rsidRPr="00792BBF">
        <w:rPr>
          <w:rFonts w:ascii="Garamond" w:hAnsi="Garamond"/>
          <w:sz w:val="24"/>
        </w:rPr>
        <w:t>n</w:t>
      </w:r>
      <w:r w:rsidR="000E17D4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48"/>
      </w:r>
    </w:p>
    <w:p w:rsidR="0082002F" w:rsidRPr="00792BBF" w:rsidRDefault="000E17D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(alı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 xml:space="preserve">verişte) </w:t>
      </w:r>
      <w:r w:rsidR="00CA27D1" w:rsidRPr="00792BBF">
        <w:rPr>
          <w:rFonts w:ascii="Garamond" w:hAnsi="Garamond"/>
          <w:sz w:val="24"/>
        </w:rPr>
        <w:t>Müslümanları</w:t>
      </w:r>
      <w:r w:rsidRPr="00792BBF">
        <w:rPr>
          <w:rFonts w:ascii="Garamond" w:hAnsi="Garamond"/>
          <w:sz w:val="24"/>
        </w:rPr>
        <w:t xml:space="preserve"> aldatı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kıyamet günü </w:t>
      </w:r>
      <w:r w:rsidR="00CA27D1" w:rsidRPr="00792BBF">
        <w:rPr>
          <w:rFonts w:ascii="Garamond" w:hAnsi="Garamond"/>
          <w:sz w:val="24"/>
        </w:rPr>
        <w:t>Yahudilerle</w:t>
      </w:r>
      <w:r w:rsidRPr="00792BBF">
        <w:rPr>
          <w:rFonts w:ascii="Garamond" w:hAnsi="Garamond"/>
          <w:sz w:val="24"/>
        </w:rPr>
        <w:t xml:space="preserve"> haşrolur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bu cemaat insanlardan </w:t>
      </w:r>
      <w:r w:rsidR="00CA27D1" w:rsidRPr="00792BBF">
        <w:rPr>
          <w:rFonts w:ascii="Garamond" w:hAnsi="Garamond"/>
          <w:sz w:val="24"/>
        </w:rPr>
        <w:t>Müsl</w:t>
      </w:r>
      <w:r w:rsidR="00CA27D1" w:rsidRPr="00792BBF">
        <w:rPr>
          <w:rFonts w:ascii="Garamond" w:hAnsi="Garamond"/>
          <w:sz w:val="24"/>
        </w:rPr>
        <w:t>ü</w:t>
      </w:r>
      <w:r w:rsidR="00CA27D1" w:rsidRPr="00792BBF">
        <w:rPr>
          <w:rFonts w:ascii="Garamond" w:hAnsi="Garamond"/>
          <w:sz w:val="24"/>
        </w:rPr>
        <w:t>manları</w:t>
      </w:r>
      <w:r w:rsidRPr="00792BBF">
        <w:rPr>
          <w:rFonts w:ascii="Garamond" w:hAnsi="Garamond"/>
          <w:sz w:val="24"/>
        </w:rPr>
        <w:t xml:space="preserve"> en çok aldatanla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4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E17D4" w:rsidRPr="00792BBF" w:rsidRDefault="0082002F" w:rsidP="00700C50">
      <w:pPr>
        <w:pStyle w:val="Heading1"/>
        <w:spacing w:line="300" w:lineRule="atLeast"/>
        <w:ind w:firstLine="284"/>
      </w:pPr>
      <w:bookmarkStart w:id="287" w:name="_Toc536708886"/>
      <w:r w:rsidRPr="00792BBF">
        <w:t>3066</w:t>
      </w:r>
      <w:r w:rsidR="001915DA" w:rsidRPr="00792BBF">
        <w:t xml:space="preserve">. </w:t>
      </w:r>
      <w:r w:rsidRPr="00792BBF">
        <w:t>Bölüm</w:t>
      </w:r>
      <w:bookmarkEnd w:id="287"/>
    </w:p>
    <w:p w:rsidR="0082002F" w:rsidRPr="00792BBF" w:rsidRDefault="000E17D4" w:rsidP="00700C50">
      <w:pPr>
        <w:pStyle w:val="Heading1"/>
        <w:spacing w:line="300" w:lineRule="atLeast"/>
        <w:ind w:firstLine="284"/>
      </w:pPr>
      <w:bookmarkStart w:id="288" w:name="_Toc536708887"/>
      <w:r w:rsidRPr="00792BBF">
        <w:t>En Çirkin Aldatmak</w:t>
      </w:r>
      <w:bookmarkEnd w:id="28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522E10" w:rsidRPr="00792BBF">
        <w:rPr>
          <w:rFonts w:ascii="Garamond" w:hAnsi="Garamond"/>
          <w:i/>
          <w:iCs/>
          <w:sz w:val="24"/>
        </w:rPr>
        <w:t xml:space="preserve"> </w:t>
      </w:r>
      <w:r w:rsidR="00522E10" w:rsidRPr="00792BBF">
        <w:rPr>
          <w:rFonts w:ascii="Garamond" w:hAnsi="Garamond"/>
          <w:i/>
          <w:iCs/>
          <w:spacing w:val="-4"/>
          <w:sz w:val="24"/>
          <w:szCs w:val="24"/>
        </w:rPr>
        <w:t>zekât topl</w:t>
      </w:r>
      <w:r w:rsidR="00522E10" w:rsidRPr="00792BBF">
        <w:rPr>
          <w:rFonts w:ascii="Garamond" w:hAnsi="Garamond"/>
          <w:i/>
          <w:iCs/>
          <w:spacing w:val="-4"/>
          <w:sz w:val="24"/>
          <w:szCs w:val="24"/>
        </w:rPr>
        <w:t>a</w:t>
      </w:r>
      <w:r w:rsidR="00522E10" w:rsidRPr="00792BBF">
        <w:rPr>
          <w:rFonts w:ascii="Garamond" w:hAnsi="Garamond"/>
          <w:i/>
          <w:iCs/>
          <w:spacing w:val="-4"/>
          <w:sz w:val="24"/>
          <w:szCs w:val="24"/>
        </w:rPr>
        <w:t>mak için gönderdiği bazı m</w:t>
      </w:r>
      <w:r w:rsidR="00522E10" w:rsidRPr="00792BBF">
        <w:rPr>
          <w:rFonts w:ascii="Garamond" w:hAnsi="Garamond"/>
          <w:i/>
          <w:iCs/>
          <w:spacing w:val="-4"/>
          <w:sz w:val="24"/>
          <w:szCs w:val="24"/>
        </w:rPr>
        <w:t>e</w:t>
      </w:r>
      <w:r w:rsidR="00522E10" w:rsidRPr="00792BBF">
        <w:rPr>
          <w:rFonts w:ascii="Garamond" w:hAnsi="Garamond"/>
          <w:i/>
          <w:iCs/>
          <w:spacing w:val="-4"/>
          <w:sz w:val="24"/>
          <w:szCs w:val="24"/>
        </w:rPr>
        <w:t>murlarına</w:t>
      </w:r>
      <w:r w:rsidRPr="00792BBF">
        <w:rPr>
          <w:rFonts w:ascii="Garamond" w:hAnsi="Garamond"/>
          <w:i/>
          <w:iCs/>
          <w:sz w:val="24"/>
          <w:szCs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22E10" w:rsidRPr="00792BBF">
        <w:rPr>
          <w:rFonts w:ascii="Garamond" w:hAnsi="Garamond"/>
          <w:sz w:val="24"/>
          <w:szCs w:val="24"/>
        </w:rPr>
        <w:t>Hıyanetin en büyüğü ümmete hı</w:t>
      </w:r>
      <w:r w:rsidR="00522E10" w:rsidRPr="00792BBF">
        <w:rPr>
          <w:rFonts w:ascii="Garamond" w:hAnsi="Garamond"/>
          <w:sz w:val="24"/>
          <w:szCs w:val="24"/>
        </w:rPr>
        <w:softHyphen/>
        <w:t>yanet etme</w:t>
      </w:r>
      <w:r w:rsidR="00522E10" w:rsidRPr="00792BBF">
        <w:rPr>
          <w:rFonts w:ascii="Garamond" w:hAnsi="Garamond"/>
          <w:sz w:val="24"/>
          <w:szCs w:val="24"/>
        </w:rPr>
        <w:t>k</w:t>
      </w:r>
      <w:r w:rsidR="00045BFC">
        <w:rPr>
          <w:rFonts w:ascii="Garamond" w:hAnsi="Garamond"/>
          <w:sz w:val="24"/>
          <w:szCs w:val="24"/>
        </w:rPr>
        <w:t>tir</w:t>
      </w:r>
      <w:r w:rsidR="00522E10" w:rsidRPr="00792BBF">
        <w:rPr>
          <w:rFonts w:ascii="Garamond" w:hAnsi="Garamond"/>
          <w:sz w:val="24"/>
          <w:szCs w:val="24"/>
        </w:rPr>
        <w:t>; hile ve sahtekarlığın en köt</w:t>
      </w:r>
      <w:r w:rsidR="00522E10" w:rsidRPr="00792BBF">
        <w:rPr>
          <w:rFonts w:ascii="Garamond" w:hAnsi="Garamond"/>
          <w:sz w:val="24"/>
          <w:szCs w:val="24"/>
        </w:rPr>
        <w:t>ü</w:t>
      </w:r>
      <w:r w:rsidR="00522E10" w:rsidRPr="00792BBF">
        <w:rPr>
          <w:rFonts w:ascii="Garamond" w:hAnsi="Garamond"/>
          <w:sz w:val="24"/>
          <w:szCs w:val="24"/>
        </w:rPr>
        <w:t>sü ise imamlara ve önderlere y</w:t>
      </w:r>
      <w:r w:rsidR="00522E10" w:rsidRPr="00792BBF">
        <w:rPr>
          <w:rFonts w:ascii="Garamond" w:hAnsi="Garamond"/>
          <w:sz w:val="24"/>
          <w:szCs w:val="24"/>
        </w:rPr>
        <w:t>a</w:t>
      </w:r>
      <w:r w:rsidR="00522E10" w:rsidRPr="00792BBF">
        <w:rPr>
          <w:rFonts w:ascii="Garamond" w:hAnsi="Garamond"/>
          <w:sz w:val="24"/>
          <w:szCs w:val="24"/>
        </w:rPr>
        <w:t>pılandır.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50"/>
      </w:r>
    </w:p>
    <w:p w:rsidR="0082002F" w:rsidRPr="00792BBF" w:rsidRDefault="0082002F" w:rsidP="00045BF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0E17D4" w:rsidRPr="00792BBF">
        <w:rPr>
          <w:rFonts w:ascii="Garamond" w:hAnsi="Garamond"/>
          <w:sz w:val="24"/>
        </w:rPr>
        <w:t xml:space="preserve"> insanların dini hususunda </w:t>
      </w:r>
      <w:r w:rsidR="00045BFC">
        <w:rPr>
          <w:rFonts w:ascii="Garamond" w:hAnsi="Garamond"/>
          <w:sz w:val="24"/>
        </w:rPr>
        <w:t xml:space="preserve">onları </w:t>
      </w:r>
      <w:r w:rsidR="000E17D4" w:rsidRPr="00792BBF">
        <w:rPr>
          <w:rFonts w:ascii="Garamond" w:hAnsi="Garamond"/>
          <w:sz w:val="24"/>
        </w:rPr>
        <w:t>aldatırsa o kimse Allah’ın ve Peygamber’in düşmanıdır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5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Hıyanet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1153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E17D4" w:rsidRPr="00792BBF" w:rsidRDefault="0082002F" w:rsidP="00700C50">
      <w:pPr>
        <w:pStyle w:val="Heading1"/>
        <w:spacing w:line="300" w:lineRule="atLeast"/>
        <w:ind w:firstLine="284"/>
      </w:pPr>
      <w:bookmarkStart w:id="289" w:name="_Toc536708888"/>
      <w:r w:rsidRPr="00792BBF">
        <w:t>3067</w:t>
      </w:r>
      <w:r w:rsidR="001915DA" w:rsidRPr="00792BBF">
        <w:t xml:space="preserve">. </w:t>
      </w:r>
      <w:r w:rsidRPr="00792BBF">
        <w:t>Bölüm</w:t>
      </w:r>
      <w:bookmarkEnd w:id="289"/>
    </w:p>
    <w:p w:rsidR="0082002F" w:rsidRPr="00792BBF" w:rsidRDefault="00E0449C" w:rsidP="00700C50">
      <w:pPr>
        <w:pStyle w:val="Heading1"/>
        <w:spacing w:line="300" w:lineRule="atLeast"/>
        <w:ind w:firstLine="284"/>
      </w:pPr>
      <w:bookmarkStart w:id="290" w:name="_Toc536708889"/>
      <w:r w:rsidRPr="00792BBF">
        <w:t>İnsanların En Çok A</w:t>
      </w:r>
      <w:r w:rsidRPr="00792BBF">
        <w:t>l</w:t>
      </w:r>
      <w:r w:rsidRPr="00792BBF">
        <w:t>datanı</w:t>
      </w:r>
      <w:bookmarkEnd w:id="29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5BFC">
        <w:rPr>
          <w:rFonts w:ascii="Garamond" w:hAnsi="Garamond"/>
          <w:sz w:val="24"/>
        </w:rPr>
        <w:t>İ</w:t>
      </w:r>
      <w:r w:rsidR="00397588" w:rsidRPr="00792BBF">
        <w:rPr>
          <w:rFonts w:ascii="Garamond" w:hAnsi="Garamond"/>
          <w:sz w:val="24"/>
        </w:rPr>
        <w:t>nsanlardan kendi hayrını en çok isteyeni, Rabbine en çok itaat edip b</w:t>
      </w:r>
      <w:r w:rsidR="00397588" w:rsidRPr="00792BBF">
        <w:rPr>
          <w:rFonts w:ascii="Garamond" w:hAnsi="Garamond"/>
          <w:sz w:val="24"/>
        </w:rPr>
        <w:t>o</w:t>
      </w:r>
      <w:r w:rsidR="00397588" w:rsidRPr="00792BBF">
        <w:rPr>
          <w:rFonts w:ascii="Garamond" w:hAnsi="Garamond"/>
          <w:sz w:val="24"/>
        </w:rPr>
        <w:t>yun eğenidir. Kendisini en fazla aldatanı da Rabbine en çok isyan edendir.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0449C" w:rsidRPr="00792BBF">
        <w:rPr>
          <w:rFonts w:ascii="Garamond" w:hAnsi="Garamond"/>
          <w:sz w:val="24"/>
        </w:rPr>
        <w:t>Şüphe</w:t>
      </w:r>
      <w:r w:rsidR="00045BFC">
        <w:rPr>
          <w:rFonts w:ascii="Garamond" w:hAnsi="Garamond"/>
          <w:sz w:val="24"/>
        </w:rPr>
        <w:t>siz insanlardan</w:t>
      </w:r>
      <w:r w:rsidR="00E0449C" w:rsidRPr="00792BBF">
        <w:rPr>
          <w:rFonts w:ascii="Garamond" w:hAnsi="Garamond"/>
          <w:sz w:val="24"/>
        </w:rPr>
        <w:t xml:space="preserve"> en çok</w:t>
      </w:r>
      <w:r w:rsidR="00045BFC">
        <w:rPr>
          <w:rFonts w:ascii="Garamond" w:hAnsi="Garamond"/>
          <w:sz w:val="24"/>
        </w:rPr>
        <w:t xml:space="preserve"> kendini aldatan, R</w:t>
      </w:r>
      <w:r w:rsidR="004A1555" w:rsidRPr="00792BBF">
        <w:rPr>
          <w:rFonts w:ascii="Garamond" w:hAnsi="Garamond"/>
          <w:sz w:val="24"/>
        </w:rPr>
        <w:t xml:space="preserve">abbine </w:t>
      </w:r>
      <w:r w:rsidR="00045BFC">
        <w:rPr>
          <w:rFonts w:ascii="Garamond" w:hAnsi="Garamond"/>
          <w:sz w:val="24"/>
        </w:rPr>
        <w:t xml:space="preserve">en </w:t>
      </w:r>
      <w:r w:rsidR="004A1555" w:rsidRPr="00792BBF">
        <w:rPr>
          <w:rFonts w:ascii="Garamond" w:hAnsi="Garamond"/>
          <w:sz w:val="24"/>
        </w:rPr>
        <w:t>çok isyan eden kims</w:t>
      </w:r>
      <w:r w:rsidR="004A1555" w:rsidRPr="00792BBF">
        <w:rPr>
          <w:rFonts w:ascii="Garamond" w:hAnsi="Garamond"/>
          <w:sz w:val="24"/>
        </w:rPr>
        <w:t>e</w:t>
      </w:r>
      <w:r w:rsidR="004A1555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A1555" w:rsidRPr="00792BBF">
        <w:rPr>
          <w:rFonts w:ascii="Garamond" w:hAnsi="Garamond"/>
          <w:sz w:val="24"/>
        </w:rPr>
        <w:t>Kendisini aldatan kimse</w:t>
      </w:r>
      <w:r w:rsidR="001915DA" w:rsidRPr="00792BBF">
        <w:rPr>
          <w:rFonts w:ascii="Garamond" w:hAnsi="Garamond"/>
          <w:sz w:val="24"/>
        </w:rPr>
        <w:t xml:space="preserve">, </w:t>
      </w:r>
      <w:r w:rsidR="004A1555" w:rsidRPr="00792BBF">
        <w:rPr>
          <w:rFonts w:ascii="Garamond" w:hAnsi="Garamond"/>
          <w:sz w:val="24"/>
        </w:rPr>
        <w:t>başkalarını daha çok ald</w:t>
      </w:r>
      <w:r w:rsidR="004A1555" w:rsidRPr="00792BBF">
        <w:rPr>
          <w:rFonts w:ascii="Garamond" w:hAnsi="Garamond"/>
          <w:sz w:val="24"/>
        </w:rPr>
        <w:t>a</w:t>
      </w:r>
      <w:r w:rsidR="004A1555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5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En-Nush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3871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390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el-Gasb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Gasb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104/258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el-Gasb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17/308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Gasb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Müstedrek’ül-Vesail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17/87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Gasb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10/636-644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el-Gasb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91" w:name="_Toc53670889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DBFB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TVKQIAAG0EAAAOAAAAZHJzL2Uyb0RvYy54bWysVMuO2yAU3VfqPyD2ie2MJ3WsOKMqTrqZ&#10;tpFm+gEEcIzKS0DiRFX/vRfyaGe6GVX1AoPv5XDuuQfPH45KogN3Xhjd4GKcY8Q1NUzoXYO/Pa9H&#10;FUY+EM2INJo3+MQ9fli8fzcfbM0npjeScYcARPt6sA3uQ7B1lnnac0X82FiuIdgZp0iApdtlzJEB&#10;0JXMJnk+zQbjmHWGcu/ha3sO4kXC7zpOw9eu8zwg2WDgFtLo0riNY7aYk3rniO0FvdAg/8BCEaHh&#10;0BtUSwJBeyf+glKCOuNNF8bUqMx0naA81QDVFPmrap56YnmqBcTx9iaT/3+w9Mth45Bg0LsZRpoo&#10;6NGj0BxNqqjNYH0NKUu9cbE6etRP9tHQ7x5ps+yJ3vHE8flkYV8Rd2QvtsSFt3DCdvhsGOSQfTBJ&#10;qGPnVIQECdAx9eN06wc/BkTh411VTaHJGNFrLCP1daN1PnziRqE4abAE0gmYHB59iERIfU2J52iz&#10;FlKmdkuNhgZP7kuAjiFvpGAxmhZut11Khw4kOiY9qaxXac7sNUtoPSdspRkKSQMmiDKa4XiC4vCW&#10;HO5FnKXkQIR8YzLwlzoyAjWgosvsbKofs3y2qlZVOSon09WozNt29HG9LEfTdfHhvr1rl8u2+BmL&#10;K8q6F4xxHeu7Grwo32agy1U7W/Nm8ZuS2Uv0JDmQvb4T6WSH6ICzl7aGnTYudic6Azydki/3L16a&#10;P9cp6/dfYvEL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3uDE1S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9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107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el-Haram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124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el-Helal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ez-Ziman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329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</w:t>
      </w:r>
      <w:r w:rsidRPr="00792BBF">
        <w:rPr>
          <w:rFonts w:ascii="Garamond" w:hAnsi="Garamond" w:cs="Garamond"/>
          <w:i/>
          <w:iCs/>
          <w:sz w:val="24"/>
        </w:rPr>
        <w:t>o</w:t>
      </w:r>
      <w:r w:rsidRPr="00792BBF">
        <w:rPr>
          <w:rFonts w:ascii="Garamond" w:hAnsi="Garamond" w:cs="Garamond"/>
          <w:i/>
          <w:iCs/>
          <w:sz w:val="24"/>
        </w:rPr>
        <w:t>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ez-Zulüm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4A1555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92" w:name="_Toc536708891"/>
      <w:r w:rsidRPr="00792BBF">
        <w:lastRenderedPageBreak/>
        <w:t>3068</w:t>
      </w:r>
      <w:r w:rsidR="001915DA" w:rsidRPr="00792BBF">
        <w:t xml:space="preserve">. </w:t>
      </w:r>
      <w:r w:rsidRPr="00792BBF">
        <w:t>Bölüm</w:t>
      </w:r>
      <w:bookmarkEnd w:id="292"/>
    </w:p>
    <w:p w:rsidR="0082002F" w:rsidRPr="00792BBF" w:rsidRDefault="004A1555" w:rsidP="00700C50">
      <w:pPr>
        <w:pStyle w:val="Heading1"/>
        <w:spacing w:line="300" w:lineRule="atLeast"/>
        <w:ind w:firstLine="284"/>
      </w:pPr>
      <w:bookmarkStart w:id="293" w:name="_Toc536708892"/>
      <w:r w:rsidRPr="00792BBF">
        <w:t>Gasp</w:t>
      </w:r>
      <w:bookmarkEnd w:id="29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t>“Çünkü peşlerinde her sağlam gemiye zorla el k</w:t>
      </w:r>
      <w:r w:rsidRPr="00792BBF">
        <w:t>o</w:t>
      </w:r>
      <w:r w:rsidRPr="00792BBF">
        <w:t>yan bir hükümdar vardı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9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97588" w:rsidRPr="00792BBF">
        <w:rPr>
          <w:rFonts w:ascii="Garamond" w:hAnsi="Garamond"/>
          <w:sz w:val="24"/>
        </w:rPr>
        <w:t>Evdeki gasp edi</w:t>
      </w:r>
      <w:r w:rsidR="00397588" w:rsidRPr="00792BBF">
        <w:rPr>
          <w:rFonts w:ascii="Garamond" w:hAnsi="Garamond"/>
          <w:sz w:val="24"/>
        </w:rPr>
        <w:t>l</w:t>
      </w:r>
      <w:r w:rsidR="00397588" w:rsidRPr="00792BBF">
        <w:rPr>
          <w:rFonts w:ascii="Garamond" w:hAnsi="Garamond"/>
          <w:sz w:val="24"/>
        </w:rPr>
        <w:t>miş bir tek taş, o evin yıkılmasına neden olur.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56"/>
      </w:r>
    </w:p>
    <w:p w:rsidR="0082002F" w:rsidRPr="00792BBF" w:rsidRDefault="00C5199F" w:rsidP="00045BF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Bir </w:t>
      </w:r>
      <w:r w:rsidR="00CA27D1" w:rsidRPr="00792BBF">
        <w:rPr>
          <w:rFonts w:ascii="Garamond" w:hAnsi="Garamond"/>
          <w:sz w:val="24"/>
        </w:rPr>
        <w:t>Müslümanın</w:t>
      </w:r>
      <w:r w:rsidRPr="00792BBF">
        <w:rPr>
          <w:rFonts w:ascii="Garamond" w:hAnsi="Garamond"/>
          <w:sz w:val="24"/>
        </w:rPr>
        <w:t xml:space="preserve"> 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lını haksız yere </w:t>
      </w:r>
      <w:r w:rsidR="00CA27D1" w:rsidRPr="00792BBF">
        <w:rPr>
          <w:rFonts w:ascii="Garamond" w:hAnsi="Garamond"/>
          <w:sz w:val="24"/>
        </w:rPr>
        <w:t>gasbeden</w:t>
      </w:r>
      <w:r w:rsidRPr="00792BBF">
        <w:rPr>
          <w:rFonts w:ascii="Garamond" w:hAnsi="Garamond"/>
          <w:sz w:val="24"/>
        </w:rPr>
        <w:t xml:space="preserve">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 tövbe etmedikçe ve aldığı malı sah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bine geri çevirmedikçe Allah sürekli olarak yüz çevirir</w:t>
      </w:r>
      <w:r w:rsidR="001915DA" w:rsidRPr="00792BBF">
        <w:rPr>
          <w:rFonts w:ascii="Garamond" w:hAnsi="Garamond"/>
          <w:sz w:val="24"/>
        </w:rPr>
        <w:t>.</w:t>
      </w:r>
      <w:r w:rsidR="00045BFC">
        <w:rPr>
          <w:rFonts w:ascii="Garamond" w:hAnsi="Garamond"/>
          <w:sz w:val="24"/>
        </w:rPr>
        <w:t xml:space="preserve"> İyi olsun kötü olsun tüm amell</w:t>
      </w:r>
      <w:r w:rsidR="00045BFC">
        <w:rPr>
          <w:rFonts w:ascii="Garamond" w:hAnsi="Garamond"/>
          <w:sz w:val="24"/>
        </w:rPr>
        <w:t>e</w:t>
      </w:r>
      <w:r w:rsidR="00045BFC">
        <w:rPr>
          <w:rFonts w:ascii="Garamond" w:hAnsi="Garamond"/>
          <w:sz w:val="24"/>
        </w:rPr>
        <w:t>rinden hoşnutsuz olur ve iyilikl</w:t>
      </w:r>
      <w:r w:rsidR="00045BFC">
        <w:rPr>
          <w:rFonts w:ascii="Garamond" w:hAnsi="Garamond"/>
          <w:sz w:val="24"/>
        </w:rPr>
        <w:t>e</w:t>
      </w:r>
      <w:r w:rsidR="00045BFC">
        <w:rPr>
          <w:rFonts w:ascii="Garamond" w:hAnsi="Garamond"/>
          <w:sz w:val="24"/>
        </w:rPr>
        <w:t>rine de sevap yazmaz.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5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5199F" w:rsidRPr="00792BBF">
        <w:rPr>
          <w:rFonts w:ascii="Garamond" w:hAnsi="Garamond"/>
          <w:i/>
          <w:iCs/>
          <w:sz w:val="24"/>
        </w:rPr>
        <w:t>Mehdi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5199F" w:rsidRPr="00792BBF">
        <w:rPr>
          <w:rFonts w:ascii="Garamond" w:hAnsi="Garamond"/>
          <w:sz w:val="24"/>
        </w:rPr>
        <w:t>İzin almaksızın ba</w:t>
      </w:r>
      <w:r w:rsidR="00C5199F" w:rsidRPr="00792BBF">
        <w:rPr>
          <w:rFonts w:ascii="Garamond" w:hAnsi="Garamond"/>
          <w:sz w:val="24"/>
        </w:rPr>
        <w:t>ş</w:t>
      </w:r>
      <w:r w:rsidR="00C5199F" w:rsidRPr="00792BBF">
        <w:rPr>
          <w:rFonts w:ascii="Garamond" w:hAnsi="Garamond"/>
          <w:sz w:val="24"/>
        </w:rPr>
        <w:t>kasının malında tasarrufta b</w:t>
      </w:r>
      <w:r w:rsidR="00C5199F" w:rsidRPr="00792BBF">
        <w:rPr>
          <w:rFonts w:ascii="Garamond" w:hAnsi="Garamond"/>
          <w:sz w:val="24"/>
        </w:rPr>
        <w:t>u</w:t>
      </w:r>
      <w:r w:rsidR="00C5199F" w:rsidRPr="00792BBF">
        <w:rPr>
          <w:rFonts w:ascii="Garamond" w:hAnsi="Garamond"/>
          <w:sz w:val="24"/>
        </w:rPr>
        <w:t>lunmak helal 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58"/>
      </w:r>
    </w:p>
    <w:p w:rsidR="0082002F" w:rsidRPr="00792BBF" w:rsidRDefault="00C5199F" w:rsidP="00045BF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haksız yere birinin toprağını </w:t>
      </w:r>
      <w:r w:rsidR="00CA27D1" w:rsidRPr="00792BBF">
        <w:rPr>
          <w:rFonts w:ascii="Garamond" w:hAnsi="Garamond"/>
          <w:sz w:val="24"/>
        </w:rPr>
        <w:t>gasbederse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lah-u Teala’yı </w:t>
      </w:r>
      <w:r w:rsidRPr="00792BBF">
        <w:rPr>
          <w:rFonts w:ascii="Garamond" w:hAnsi="Garamond"/>
          <w:sz w:val="24"/>
        </w:rPr>
        <w:lastRenderedPageBreak/>
        <w:t>kendisine gazaplanmış bir ha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de </w:t>
      </w:r>
      <w:r w:rsidR="00045BFC">
        <w:rPr>
          <w:rFonts w:ascii="Garamond" w:hAnsi="Garamond"/>
          <w:sz w:val="24"/>
        </w:rPr>
        <w:t>görüşür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59"/>
      </w:r>
    </w:p>
    <w:p w:rsidR="0082002F" w:rsidRPr="00792BBF" w:rsidRDefault="00C5199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malı zo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 alırsa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kıyamet günü cüz</w:t>
      </w:r>
      <w:r w:rsidR="00045BFC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 xml:space="preserve">am hastalığına </w:t>
      </w:r>
      <w:r w:rsidR="00CA27D1" w:rsidRPr="00792BBF">
        <w:rPr>
          <w:rFonts w:ascii="Garamond" w:hAnsi="Garamond"/>
          <w:sz w:val="24"/>
        </w:rPr>
        <w:t>müptela</w:t>
      </w:r>
      <w:r w:rsidRPr="00792BBF">
        <w:rPr>
          <w:rFonts w:ascii="Garamond" w:hAnsi="Garamond"/>
          <w:sz w:val="24"/>
        </w:rPr>
        <w:t xml:space="preserve"> bir halde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ziz ve celil olan Allah ile gör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60"/>
      </w:r>
    </w:p>
    <w:p w:rsidR="0082002F" w:rsidRPr="00792BBF" w:rsidRDefault="00C5199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Kardeşinin malını haksız yere almak hiçbir </w:t>
      </w:r>
      <w:r w:rsidR="00CA27D1" w:rsidRPr="00792BBF">
        <w:rPr>
          <w:rFonts w:ascii="Garamond" w:hAnsi="Garamond"/>
          <w:sz w:val="24"/>
        </w:rPr>
        <w:t>Müslümana</w:t>
      </w:r>
      <w:r w:rsidRPr="00792BBF">
        <w:rPr>
          <w:rFonts w:ascii="Garamond" w:hAnsi="Garamond"/>
          <w:sz w:val="24"/>
        </w:rPr>
        <w:t xml:space="preserve"> helal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aziz ve celil olan Allah </w:t>
      </w:r>
      <w:r w:rsidR="00CA27D1" w:rsidRPr="00792BBF">
        <w:rPr>
          <w:rFonts w:ascii="Garamond" w:hAnsi="Garamond"/>
          <w:sz w:val="24"/>
        </w:rPr>
        <w:t>Müslümanın</w:t>
      </w:r>
      <w:r w:rsidRPr="00792BBF">
        <w:rPr>
          <w:rFonts w:ascii="Garamond" w:hAnsi="Garamond"/>
          <w:sz w:val="24"/>
        </w:rPr>
        <w:t xml:space="preserve"> malını </w:t>
      </w:r>
      <w:r w:rsidR="00CA27D1" w:rsidRPr="00792BBF">
        <w:rPr>
          <w:rFonts w:ascii="Garamond" w:hAnsi="Garamond"/>
          <w:sz w:val="24"/>
        </w:rPr>
        <w:t>Müslümana</w:t>
      </w:r>
      <w:r w:rsidRPr="00792BBF">
        <w:rPr>
          <w:rFonts w:ascii="Garamond" w:hAnsi="Garamond"/>
          <w:sz w:val="24"/>
        </w:rPr>
        <w:t xml:space="preserve"> haram kılmıştır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6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5199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5199F" w:rsidRPr="00792BBF">
        <w:rPr>
          <w:rFonts w:ascii="Garamond" w:hAnsi="Garamond"/>
          <w:sz w:val="24"/>
        </w:rPr>
        <w:t>Dört şeyi dört yerde (</w:t>
      </w:r>
      <w:r w:rsidR="00A1542E" w:rsidRPr="00792BBF">
        <w:rPr>
          <w:rFonts w:ascii="Garamond" w:hAnsi="Garamond"/>
          <w:sz w:val="24"/>
        </w:rPr>
        <w:t>kullanmak</w:t>
      </w:r>
      <w:r w:rsidR="00C5199F" w:rsidRPr="00792BBF">
        <w:rPr>
          <w:rFonts w:ascii="Garamond" w:hAnsi="Garamond"/>
          <w:sz w:val="24"/>
        </w:rPr>
        <w:t>) caiz deği</w:t>
      </w:r>
      <w:r w:rsidR="00C5199F" w:rsidRPr="00792BBF">
        <w:rPr>
          <w:rFonts w:ascii="Garamond" w:hAnsi="Garamond"/>
          <w:sz w:val="24"/>
        </w:rPr>
        <w:t>l</w:t>
      </w:r>
      <w:r w:rsidR="00C5199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: </w:t>
      </w:r>
      <w:r w:rsidR="00675057" w:rsidRPr="00792BBF">
        <w:rPr>
          <w:rFonts w:ascii="Garamond" w:hAnsi="Garamond"/>
          <w:sz w:val="24"/>
        </w:rPr>
        <w:t>Hacda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umrede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cihatta ve sadakada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h</w:t>
      </w:r>
      <w:r w:rsidR="00675057" w:rsidRPr="00792BBF">
        <w:rPr>
          <w:rFonts w:ascii="Garamond" w:hAnsi="Garamond"/>
          <w:sz w:val="24"/>
        </w:rPr>
        <w:t>ı</w:t>
      </w:r>
      <w:r w:rsidR="00675057" w:rsidRPr="00792BBF">
        <w:rPr>
          <w:rFonts w:ascii="Garamond" w:hAnsi="Garamond"/>
          <w:sz w:val="24"/>
        </w:rPr>
        <w:t>yanet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(</w:t>
      </w:r>
      <w:r w:rsidR="00A1542E" w:rsidRPr="00792BBF">
        <w:rPr>
          <w:rFonts w:ascii="Garamond" w:hAnsi="Garamond"/>
          <w:sz w:val="24"/>
        </w:rPr>
        <w:t>ganimetlerde</w:t>
      </w:r>
      <w:r w:rsidR="00675057" w:rsidRPr="00792BBF">
        <w:rPr>
          <w:rFonts w:ascii="Garamond" w:hAnsi="Garamond"/>
          <w:sz w:val="24"/>
        </w:rPr>
        <w:t>n)</w:t>
      </w:r>
      <w:r w:rsidR="00A1542E" w:rsidRPr="00792BBF">
        <w:rPr>
          <w:rFonts w:ascii="Garamond" w:hAnsi="Garamond"/>
          <w:sz w:val="24"/>
        </w:rPr>
        <w:t xml:space="preserve"> </w:t>
      </w:r>
      <w:r w:rsidR="00675057" w:rsidRPr="00792BBF">
        <w:rPr>
          <w:rFonts w:ascii="Garamond" w:hAnsi="Garamond"/>
          <w:sz w:val="24"/>
        </w:rPr>
        <w:t>çalmak</w:t>
      </w:r>
      <w:r w:rsidR="001915DA" w:rsidRPr="00792BBF">
        <w:rPr>
          <w:rFonts w:ascii="Garamond" w:hAnsi="Garamond"/>
          <w:sz w:val="24"/>
        </w:rPr>
        <w:t xml:space="preserve">, </w:t>
      </w:r>
      <w:r w:rsidR="00A1542E" w:rsidRPr="00792BBF">
        <w:rPr>
          <w:rFonts w:ascii="Garamond" w:hAnsi="Garamond"/>
          <w:sz w:val="24"/>
        </w:rPr>
        <w:t xml:space="preserve">hırsızlık ve </w:t>
      </w:r>
      <w:r w:rsidR="00675057" w:rsidRPr="00792BBF">
        <w:rPr>
          <w:rFonts w:ascii="Garamond" w:hAnsi="Garamond"/>
          <w:sz w:val="24"/>
        </w:rPr>
        <w:t>f</w:t>
      </w:r>
      <w:r w:rsidR="00675057" w:rsidRPr="00792BBF">
        <w:rPr>
          <w:rFonts w:ascii="Garamond" w:hAnsi="Garamond"/>
          <w:sz w:val="24"/>
        </w:rPr>
        <w:t>a</w:t>
      </w:r>
      <w:r w:rsidR="00675057" w:rsidRPr="00792BBF">
        <w:rPr>
          <w:rFonts w:ascii="Garamond" w:hAnsi="Garamond"/>
          <w:sz w:val="24"/>
        </w:rPr>
        <w:t>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00784" w:rsidRPr="00792BBF">
        <w:rPr>
          <w:rFonts w:ascii="Garamond" w:hAnsi="Garamond"/>
          <w:sz w:val="24"/>
        </w:rPr>
        <w:t>Allah’a andolsun, d</w:t>
      </w:r>
      <w:r w:rsidR="00300784" w:rsidRPr="00792BBF">
        <w:rPr>
          <w:rFonts w:ascii="Garamond" w:hAnsi="Garamond"/>
          <w:sz w:val="24"/>
        </w:rPr>
        <w:t>e</w:t>
      </w:r>
      <w:r w:rsidR="00300784" w:rsidRPr="00792BBF">
        <w:rPr>
          <w:rFonts w:ascii="Garamond" w:hAnsi="Garamond"/>
          <w:sz w:val="24"/>
        </w:rPr>
        <w:t>ve dikenlerinin üzerinde gecel</w:t>
      </w:r>
      <w:r w:rsidR="00300784" w:rsidRPr="00792BBF">
        <w:rPr>
          <w:rFonts w:ascii="Garamond" w:hAnsi="Garamond"/>
          <w:sz w:val="24"/>
        </w:rPr>
        <w:t>e</w:t>
      </w:r>
      <w:r w:rsidR="00300784" w:rsidRPr="00792BBF">
        <w:rPr>
          <w:rFonts w:ascii="Garamond" w:hAnsi="Garamond"/>
          <w:sz w:val="24"/>
        </w:rPr>
        <w:t>mem ve elim kolum ba</w:t>
      </w:r>
      <w:r w:rsidR="00300784" w:rsidRPr="00792BBF">
        <w:rPr>
          <w:rFonts w:ascii="Garamond" w:hAnsi="Garamond"/>
          <w:sz w:val="24"/>
        </w:rPr>
        <w:t>ğ</w:t>
      </w:r>
      <w:r w:rsidR="00300784" w:rsidRPr="00792BBF">
        <w:rPr>
          <w:rFonts w:ascii="Garamond" w:hAnsi="Garamond"/>
          <w:sz w:val="24"/>
        </w:rPr>
        <w:t>lanarak zincirlerle sürüklenmem; kıy</w:t>
      </w:r>
      <w:r w:rsidR="00300784" w:rsidRPr="00792BBF">
        <w:rPr>
          <w:rFonts w:ascii="Garamond" w:hAnsi="Garamond"/>
          <w:sz w:val="24"/>
        </w:rPr>
        <w:t>a</w:t>
      </w:r>
      <w:r w:rsidR="00300784" w:rsidRPr="00792BBF">
        <w:rPr>
          <w:rFonts w:ascii="Garamond" w:hAnsi="Garamond"/>
          <w:sz w:val="24"/>
        </w:rPr>
        <w:t>met günü kulları</w:t>
      </w:r>
      <w:r w:rsidR="00300784" w:rsidRPr="00792BBF">
        <w:rPr>
          <w:rFonts w:ascii="Garamond" w:hAnsi="Garamond"/>
          <w:sz w:val="24"/>
        </w:rPr>
        <w:t>n</w:t>
      </w:r>
      <w:r w:rsidR="00300784" w:rsidRPr="00792BBF">
        <w:rPr>
          <w:rFonts w:ascii="Garamond" w:hAnsi="Garamond"/>
          <w:sz w:val="24"/>
        </w:rPr>
        <w:t>dan bazılarına zulmetmiş ve dünya malından bir kırıntı bile olsa gasp etmiş olarak Allah’a ve Resulüne k</w:t>
      </w:r>
      <w:r w:rsidR="00300784" w:rsidRPr="00792BBF">
        <w:rPr>
          <w:rFonts w:ascii="Garamond" w:hAnsi="Garamond"/>
          <w:sz w:val="24"/>
        </w:rPr>
        <w:t>a</w:t>
      </w:r>
      <w:r w:rsidR="00300784" w:rsidRPr="00792BBF">
        <w:rPr>
          <w:rFonts w:ascii="Garamond" w:hAnsi="Garamond"/>
          <w:sz w:val="24"/>
        </w:rPr>
        <w:t xml:space="preserve">vuşmamdan daha sevimlidir </w:t>
      </w:r>
      <w:r w:rsidR="00300784" w:rsidRPr="00792BBF">
        <w:rPr>
          <w:rFonts w:ascii="Garamond" w:hAnsi="Garamond"/>
          <w:sz w:val="24"/>
        </w:rPr>
        <w:lastRenderedPageBreak/>
        <w:t>b</w:t>
      </w:r>
      <w:r w:rsidR="00300784" w:rsidRPr="00792BBF">
        <w:rPr>
          <w:rFonts w:ascii="Garamond" w:hAnsi="Garamond"/>
          <w:sz w:val="24"/>
        </w:rPr>
        <w:t>a</w:t>
      </w:r>
      <w:r w:rsidR="00300784" w:rsidRPr="00792BBF">
        <w:rPr>
          <w:rFonts w:ascii="Garamond" w:hAnsi="Garamond"/>
          <w:sz w:val="24"/>
        </w:rPr>
        <w:t>na…</w:t>
      </w:r>
      <w:r w:rsidR="00300784" w:rsidRPr="00792BBF">
        <w:rPr>
          <w:rFonts w:ascii="Garamond" w:hAnsi="Garamond"/>
        </w:rPr>
        <w:t xml:space="preserve"> </w:t>
      </w:r>
      <w:r w:rsidR="00300784" w:rsidRPr="00792BBF">
        <w:rPr>
          <w:rFonts w:ascii="Garamond" w:hAnsi="Garamond"/>
          <w:sz w:val="24"/>
        </w:rPr>
        <w:t>Vallahi, karıncanın ağzı</w:t>
      </w:r>
      <w:r w:rsidR="00300784" w:rsidRPr="00792BBF">
        <w:rPr>
          <w:rFonts w:ascii="Garamond" w:hAnsi="Garamond"/>
          <w:sz w:val="24"/>
        </w:rPr>
        <w:t>n</w:t>
      </w:r>
      <w:r w:rsidR="00300784" w:rsidRPr="00792BBF">
        <w:rPr>
          <w:rFonts w:ascii="Garamond" w:hAnsi="Garamond"/>
          <w:sz w:val="24"/>
        </w:rPr>
        <w:t>daki arpanın kabuğunu alarak Allah’a isyan etmem için bana</w:t>
      </w:r>
      <w:r w:rsidR="00C72CBD">
        <w:rPr>
          <w:rFonts w:ascii="Garamond" w:hAnsi="Garamond"/>
          <w:sz w:val="24"/>
        </w:rPr>
        <w:t xml:space="preserve"> yedi iklim ve göklerin altında</w:t>
      </w:r>
      <w:r w:rsidR="00300784" w:rsidRPr="00792BBF">
        <w:rPr>
          <w:rFonts w:ascii="Garamond" w:hAnsi="Garamond"/>
          <w:sz w:val="24"/>
        </w:rPr>
        <w:t>k</w:t>
      </w:r>
      <w:r w:rsidR="00300784" w:rsidRPr="00792BBF">
        <w:rPr>
          <w:rFonts w:ascii="Garamond" w:hAnsi="Garamond"/>
          <w:sz w:val="24"/>
        </w:rPr>
        <w:t>i</w:t>
      </w:r>
      <w:r w:rsidR="00300784" w:rsidRPr="00792BBF">
        <w:rPr>
          <w:rFonts w:ascii="Garamond" w:hAnsi="Garamond"/>
          <w:sz w:val="24"/>
        </w:rPr>
        <w:t>ler verilse gene de kabul e</w:t>
      </w:r>
      <w:r w:rsidR="00300784" w:rsidRPr="00792BBF">
        <w:rPr>
          <w:rFonts w:ascii="Garamond" w:hAnsi="Garamond"/>
          <w:sz w:val="24"/>
        </w:rPr>
        <w:t>t</w:t>
      </w:r>
      <w:r w:rsidR="00300784" w:rsidRPr="00792BBF">
        <w:rPr>
          <w:rFonts w:ascii="Garamond" w:hAnsi="Garamond"/>
          <w:sz w:val="24"/>
        </w:rPr>
        <w:t>mem.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6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75057" w:rsidRPr="00792BBF" w:rsidRDefault="0082002F" w:rsidP="00700C50">
      <w:pPr>
        <w:pStyle w:val="Heading1"/>
        <w:spacing w:line="300" w:lineRule="atLeast"/>
        <w:ind w:firstLine="284"/>
      </w:pPr>
      <w:bookmarkStart w:id="294" w:name="_Toc536708893"/>
      <w:r w:rsidRPr="00792BBF">
        <w:t>3069</w:t>
      </w:r>
      <w:r w:rsidR="001915DA" w:rsidRPr="00792BBF">
        <w:t xml:space="preserve">. </w:t>
      </w:r>
      <w:r w:rsidRPr="00792BBF">
        <w:t>Bölüm</w:t>
      </w:r>
      <w:bookmarkEnd w:id="294"/>
    </w:p>
    <w:p w:rsidR="0082002F" w:rsidRPr="00792BBF" w:rsidRDefault="00CA27D1" w:rsidP="00700C50">
      <w:pPr>
        <w:pStyle w:val="Heading1"/>
        <w:spacing w:line="300" w:lineRule="atLeast"/>
        <w:ind w:firstLine="284"/>
      </w:pPr>
      <w:bookmarkStart w:id="295" w:name="_Toc536708894"/>
      <w:r w:rsidRPr="00792BBF">
        <w:t>Gasbetmenin</w:t>
      </w:r>
      <w:r w:rsidR="00675057" w:rsidRPr="00792BBF">
        <w:t xml:space="preserve"> Cezası</w:t>
      </w:r>
      <w:bookmarkEnd w:id="295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05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75057" w:rsidRPr="00792BBF">
        <w:rPr>
          <w:rFonts w:ascii="Garamond" w:hAnsi="Garamond"/>
          <w:i/>
          <w:iCs/>
          <w:sz w:val="24"/>
        </w:rPr>
        <w:t>kendis</w:t>
      </w:r>
      <w:r w:rsidR="00675057" w:rsidRPr="00792BBF">
        <w:rPr>
          <w:rFonts w:ascii="Garamond" w:hAnsi="Garamond"/>
          <w:i/>
          <w:iCs/>
          <w:sz w:val="24"/>
        </w:rPr>
        <w:t>i</w:t>
      </w:r>
      <w:r w:rsidR="00675057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75057" w:rsidRPr="00792BBF">
        <w:rPr>
          <w:rFonts w:ascii="Garamond" w:hAnsi="Garamond"/>
          <w:i/>
          <w:iCs/>
          <w:sz w:val="24"/>
        </w:rPr>
        <w:t>bir toprağı zorla alıp içine ev y</w:t>
      </w:r>
      <w:r w:rsidR="00675057" w:rsidRPr="00792BBF">
        <w:rPr>
          <w:rFonts w:ascii="Garamond" w:hAnsi="Garamond"/>
          <w:i/>
          <w:iCs/>
          <w:sz w:val="24"/>
        </w:rPr>
        <w:t>a</w:t>
      </w:r>
      <w:r w:rsidR="00675057" w:rsidRPr="00792BBF">
        <w:rPr>
          <w:rFonts w:ascii="Garamond" w:hAnsi="Garamond"/>
          <w:i/>
          <w:iCs/>
          <w:sz w:val="24"/>
        </w:rPr>
        <w:t>pan kimsenin hükmü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C72CBD">
        <w:rPr>
          <w:rFonts w:ascii="Garamond" w:hAnsi="Garamond"/>
          <w:i/>
          <w:iCs/>
          <w:sz w:val="24"/>
        </w:rPr>
        <w:t xml:space="preserve">sorulunca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Evi yıkılır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to</w:t>
      </w:r>
      <w:r w:rsidR="00675057" w:rsidRPr="00792BBF">
        <w:rPr>
          <w:rFonts w:ascii="Garamond" w:hAnsi="Garamond"/>
          <w:sz w:val="24"/>
        </w:rPr>
        <w:t>p</w:t>
      </w:r>
      <w:r w:rsidR="00675057" w:rsidRPr="00792BBF">
        <w:rPr>
          <w:rFonts w:ascii="Garamond" w:hAnsi="Garamond"/>
          <w:sz w:val="24"/>
        </w:rPr>
        <w:t xml:space="preserve">rağı sahibine geri </w:t>
      </w:r>
      <w:r w:rsidR="00CA27D1" w:rsidRPr="00792BBF">
        <w:rPr>
          <w:rFonts w:ascii="Garamond" w:hAnsi="Garamond"/>
          <w:sz w:val="24"/>
        </w:rPr>
        <w:t>çevrilir</w:t>
      </w:r>
      <w:r w:rsidR="001915DA" w:rsidRPr="00792BBF">
        <w:rPr>
          <w:rFonts w:ascii="Garamond" w:hAnsi="Garamond"/>
          <w:sz w:val="24"/>
        </w:rPr>
        <w:t xml:space="preserve">. </w:t>
      </w:r>
      <w:r w:rsidR="00675057" w:rsidRPr="00792BBF">
        <w:rPr>
          <w:rFonts w:ascii="Garamond" w:hAnsi="Garamond"/>
          <w:sz w:val="24"/>
        </w:rPr>
        <w:t>Zalimin t</w:t>
      </w:r>
      <w:r w:rsidR="00675057" w:rsidRPr="00792BBF">
        <w:rPr>
          <w:rFonts w:ascii="Garamond" w:hAnsi="Garamond"/>
          <w:sz w:val="24"/>
        </w:rPr>
        <w:t>e</w:t>
      </w:r>
      <w:r w:rsidR="00675057" w:rsidRPr="00792BBF">
        <w:rPr>
          <w:rFonts w:ascii="Garamond" w:hAnsi="Garamond"/>
          <w:sz w:val="24"/>
        </w:rPr>
        <w:t>ri (emeği) için hiçbir hak yo</w:t>
      </w:r>
      <w:r w:rsidR="00675057" w:rsidRPr="00792BBF">
        <w:rPr>
          <w:rFonts w:ascii="Garamond" w:hAnsi="Garamond"/>
          <w:sz w:val="24"/>
        </w:rPr>
        <w:t>k</w:t>
      </w:r>
      <w:r w:rsidR="00675057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6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391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el-Gazab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Gazap-Öfke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73/262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132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Zem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Gazab ve Medh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Tenemmur fi Zatillah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71/397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Kezm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Gayz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3/40 784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Kezm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Gayz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8/523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İstihbab-u Kezm-u Gayz</w:t>
      </w:r>
    </w:p>
    <w:p w:rsidR="0082002F" w:rsidRPr="00792BBF" w:rsidRDefault="001915DA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</w:t>
      </w:r>
      <w:r w:rsidR="0082002F" w:rsidRPr="00792BBF">
        <w:rPr>
          <w:rFonts w:ascii="Garamond" w:hAnsi="Garamond" w:cs="Garamond"/>
          <w:i/>
          <w:iCs/>
          <w:sz w:val="24"/>
        </w:rPr>
        <w:t>Meheccet</w:t>
      </w:r>
      <w:r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Beyza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5/289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Kitab-u Afet</w:t>
      </w:r>
      <w:r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Gazab ve’l-Hukd ve’l-Hased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296" w:name="_Toc536708895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0797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WJKQIAAG0EAAAOAAAAZHJzL2Uyb0RvYy54bWysVMuO2yAU3VfqPyD2ie2MJ02sOKPKTrqZ&#10;tpFm+gEEcIzKS0DiRFX/vRfyaGe6GVX1AoPv5XDuuQcvHo5KogN3Xhhd42KcY8Q1NUzoXY2/Pa9H&#10;M4x8IJoRaTSv8Yl7/LB8/24x2IpPTG8k4w4BiPbVYGvch2CrLPO054r4sbFcQ7AzTpEAS7fLmCMD&#10;oCuZTfJ8mg3GMesM5d7D1/YcxMuE33Wchq9d53lAssbALaTRpXEbx2y5INXOEdsLeqFB/oGFIkLD&#10;oTeolgSC9k78BaUEdcabLoypUZnpOkF5qgGqKfJX1Tz1xPJUC4jj7U0m//9g6ZfDxiHBoHfQKU0U&#10;9OhRaI4m86jNYH0FKY3euFgdPeon+2jod4+0aXqidzxxfD5Z2FfEHdmLLXHhLZywHT4bBjlkH0wS&#10;6tg5FSFBAnRM/Tjd+sGPAVH4eDebTaHJGNFrLCPVdaN1PnziRqE4qbEE0gmYHB59iERIdU2J52iz&#10;FlKmdkuNhhpP7kuAjiFvpGAxmhZut22kQwcSHZOeVNarNGf2miW0nhO20gyFpAETRBnNcDxBcXhL&#10;DvcizlJyIEK+MRn4Sx0ZgRpQ0WV2NtWPeT5fzVazclROpqtRmbft6OO6KUfTdfHhvr1rm6Ytfsbi&#10;irLqBWNcx/quBi/KtxnoctXO1rxZ/KZk9hI9SQ5kr+9EOtkhOuDspa1hp42L3YnOAE+n5Mv9i5fm&#10;z3XK+v2XWP4C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dtzFiS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296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et-Taassub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el-Hilim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946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el-Melamet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3594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675057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297" w:name="_Toc536708896"/>
      <w:r w:rsidRPr="00792BBF">
        <w:lastRenderedPageBreak/>
        <w:t>3070</w:t>
      </w:r>
      <w:r w:rsidR="001915DA" w:rsidRPr="00792BBF">
        <w:t xml:space="preserve">. </w:t>
      </w:r>
      <w:r w:rsidRPr="00792BBF">
        <w:t>Bölüm</w:t>
      </w:r>
      <w:bookmarkEnd w:id="297"/>
    </w:p>
    <w:p w:rsidR="0082002F" w:rsidRPr="00792BBF" w:rsidRDefault="00675057" w:rsidP="00BA6581">
      <w:pPr>
        <w:pStyle w:val="Heading1"/>
        <w:spacing w:line="300" w:lineRule="atLeast"/>
        <w:ind w:firstLine="284"/>
      </w:pPr>
      <w:bookmarkStart w:id="298" w:name="_Toc536708897"/>
      <w:r w:rsidRPr="00792BBF">
        <w:t xml:space="preserve">Gazap </w:t>
      </w:r>
      <w:r w:rsidR="00BA6581">
        <w:t>Her</w:t>
      </w:r>
      <w:r w:rsidRPr="00792BBF">
        <w:t xml:space="preserve"> Kötülü</w:t>
      </w:r>
      <w:r w:rsidR="00BA6581">
        <w:t>ğün</w:t>
      </w:r>
      <w:r w:rsidRPr="00792BBF">
        <w:t xml:space="preserve"> Anahtarıdır</w:t>
      </w:r>
      <w:bookmarkEnd w:id="29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05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Gazap</w:t>
      </w:r>
      <w:r w:rsidR="001915DA" w:rsidRPr="00792BBF">
        <w:rPr>
          <w:rFonts w:ascii="Garamond" w:hAnsi="Garamond"/>
          <w:sz w:val="24"/>
        </w:rPr>
        <w:t xml:space="preserve">, </w:t>
      </w:r>
      <w:r w:rsidR="00675057" w:rsidRPr="00792BBF">
        <w:rPr>
          <w:rFonts w:ascii="Garamond" w:hAnsi="Garamond"/>
          <w:sz w:val="24"/>
        </w:rPr>
        <w:t>her kötül</w:t>
      </w:r>
      <w:r w:rsidR="00675057" w:rsidRPr="00792BBF">
        <w:rPr>
          <w:rFonts w:ascii="Garamond" w:hAnsi="Garamond"/>
          <w:sz w:val="24"/>
        </w:rPr>
        <w:t>ü</w:t>
      </w:r>
      <w:r w:rsidR="00675057" w:rsidRPr="00792BBF">
        <w:rPr>
          <w:rFonts w:ascii="Garamond" w:hAnsi="Garamond"/>
          <w:sz w:val="24"/>
        </w:rPr>
        <w:t>ğün anahtarıdır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65"/>
      </w:r>
    </w:p>
    <w:p w:rsidR="0082002F" w:rsidRPr="00792BBF" w:rsidRDefault="0067505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 tavsiyede bulunulmasını isteyen biris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Gazaplanma!” O şahıs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Allah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sözünü düşündüm ve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zabın bütün köt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lükleri bir araya topladığını gördüm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66"/>
      </w:r>
    </w:p>
    <w:p w:rsidR="0082002F" w:rsidRPr="00792BBF" w:rsidRDefault="0082002F" w:rsidP="00A546B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057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675057" w:rsidRPr="00792BBF">
        <w:rPr>
          <w:rFonts w:ascii="Garamond" w:hAnsi="Garamond"/>
          <w:i/>
          <w:iCs/>
          <w:sz w:val="24"/>
        </w:rPr>
        <w:t>kendis</w:t>
      </w:r>
      <w:r w:rsidR="00675057" w:rsidRPr="00792BBF">
        <w:rPr>
          <w:rFonts w:ascii="Garamond" w:hAnsi="Garamond"/>
          <w:i/>
          <w:iCs/>
          <w:sz w:val="24"/>
        </w:rPr>
        <w:t>i</w:t>
      </w:r>
      <w:r w:rsidR="00675057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75057" w:rsidRPr="00792BBF">
        <w:rPr>
          <w:rFonts w:ascii="Garamond" w:hAnsi="Garamond"/>
          <w:i/>
          <w:iCs/>
          <w:sz w:val="24"/>
        </w:rPr>
        <w:t xml:space="preserve">“Bana öğüt alacağım bir </w:t>
      </w:r>
      <w:r w:rsidR="00A546BF">
        <w:rPr>
          <w:rFonts w:ascii="Garamond" w:hAnsi="Garamond"/>
          <w:i/>
          <w:iCs/>
          <w:sz w:val="24"/>
        </w:rPr>
        <w:t>öğüt ö</w:t>
      </w:r>
      <w:r w:rsidR="00A546BF">
        <w:rPr>
          <w:rFonts w:ascii="Garamond" w:hAnsi="Garamond"/>
          <w:i/>
          <w:iCs/>
          <w:sz w:val="24"/>
        </w:rPr>
        <w:t>ğ</w:t>
      </w:r>
      <w:r w:rsidR="00A546BF">
        <w:rPr>
          <w:rFonts w:ascii="Garamond" w:hAnsi="Garamond"/>
          <w:i/>
          <w:iCs/>
          <w:sz w:val="24"/>
        </w:rPr>
        <w:t>ret</w:t>
      </w:r>
      <w:r w:rsidR="00675057" w:rsidRPr="00792BBF">
        <w:rPr>
          <w:rFonts w:ascii="Garamond" w:hAnsi="Garamond"/>
          <w:i/>
          <w:iCs/>
          <w:sz w:val="24"/>
        </w:rPr>
        <w:t>” diyen A</w:t>
      </w:r>
      <w:r w:rsidR="00A546BF">
        <w:rPr>
          <w:rFonts w:ascii="Garamond" w:hAnsi="Garamond"/>
          <w:i/>
          <w:iCs/>
          <w:sz w:val="24"/>
        </w:rPr>
        <w:t>b</w:t>
      </w:r>
      <w:r w:rsidR="00675057" w:rsidRPr="00792BBF">
        <w:rPr>
          <w:rFonts w:ascii="Garamond" w:hAnsi="Garamond"/>
          <w:i/>
          <w:iCs/>
          <w:sz w:val="24"/>
        </w:rPr>
        <w:t>dule’la’ya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Bir şahıs Allah Res</w:t>
      </w:r>
      <w:r w:rsidR="00675057" w:rsidRPr="00792BBF">
        <w:rPr>
          <w:rFonts w:ascii="Garamond" w:hAnsi="Garamond"/>
          <w:sz w:val="24"/>
        </w:rPr>
        <w:t>u</w:t>
      </w:r>
      <w:r w:rsidR="00675057" w:rsidRPr="00792BBF">
        <w:rPr>
          <w:rFonts w:ascii="Garamond" w:hAnsi="Garamond"/>
          <w:sz w:val="24"/>
        </w:rPr>
        <w:t xml:space="preserve">lü’nün </w:t>
      </w:r>
      <w:r w:rsidR="001915DA" w:rsidRPr="00792BBF">
        <w:rPr>
          <w:rFonts w:ascii="Garamond" w:hAnsi="Garamond"/>
          <w:sz w:val="24"/>
        </w:rPr>
        <w:t>(s.a.a)</w:t>
      </w:r>
      <w:r w:rsidR="00675057" w:rsidRPr="00792BBF">
        <w:rPr>
          <w:rFonts w:ascii="Garamond" w:hAnsi="Garamond"/>
          <w:sz w:val="24"/>
        </w:rPr>
        <w:t xml:space="preserve"> huzuruna vardı ve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675057" w:rsidRPr="00792BBF">
        <w:rPr>
          <w:rFonts w:ascii="Garamond" w:hAnsi="Garamond"/>
          <w:sz w:val="24"/>
        </w:rPr>
        <w:t>“Ey Allah’ın Res</w:t>
      </w:r>
      <w:r w:rsidR="00675057" w:rsidRPr="00792BBF">
        <w:rPr>
          <w:rFonts w:ascii="Garamond" w:hAnsi="Garamond"/>
          <w:sz w:val="24"/>
        </w:rPr>
        <w:t>u</w:t>
      </w:r>
      <w:r w:rsidR="00675057" w:rsidRPr="00792BBF">
        <w:rPr>
          <w:rFonts w:ascii="Garamond" w:hAnsi="Garamond"/>
          <w:sz w:val="24"/>
        </w:rPr>
        <w:t xml:space="preserve">lü! Bana öğüt alabileceğim bir </w:t>
      </w:r>
      <w:r w:rsidR="00CA27D1" w:rsidRPr="00792BBF">
        <w:rPr>
          <w:rFonts w:ascii="Garamond" w:hAnsi="Garamond"/>
          <w:sz w:val="24"/>
        </w:rPr>
        <w:t>nasihatte</w:t>
      </w:r>
      <w:r w:rsidR="00675057" w:rsidRPr="00792BBF">
        <w:rPr>
          <w:rFonts w:ascii="Garamond" w:hAnsi="Garamond"/>
          <w:sz w:val="24"/>
        </w:rPr>
        <w:t xml:space="preserve"> bulun</w:t>
      </w:r>
      <w:r w:rsidR="001915DA" w:rsidRPr="00792BBF">
        <w:rPr>
          <w:rFonts w:ascii="Garamond" w:hAnsi="Garamond"/>
          <w:sz w:val="24"/>
        </w:rPr>
        <w:t>.”</w:t>
      </w:r>
      <w:r w:rsidR="00675057" w:rsidRPr="00792BBF">
        <w:rPr>
          <w:rFonts w:ascii="Garamond" w:hAnsi="Garamond"/>
          <w:sz w:val="24"/>
        </w:rPr>
        <w:t xml:space="preserve"> Peygamber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675057" w:rsidRPr="00792BBF">
        <w:rPr>
          <w:rFonts w:ascii="Garamond" w:hAnsi="Garamond"/>
          <w:sz w:val="24"/>
        </w:rPr>
        <w:t>“Git ve ö</w:t>
      </w:r>
      <w:r w:rsidR="00675057" w:rsidRPr="00792BBF">
        <w:rPr>
          <w:rFonts w:ascii="Garamond" w:hAnsi="Garamond"/>
          <w:sz w:val="24"/>
        </w:rPr>
        <w:t>f</w:t>
      </w:r>
      <w:r w:rsidR="00675057" w:rsidRPr="00792BBF">
        <w:rPr>
          <w:rFonts w:ascii="Garamond" w:hAnsi="Garamond"/>
          <w:sz w:val="24"/>
        </w:rPr>
        <w:t>kelenme” O şahıs sözünü tekra</w:t>
      </w:r>
      <w:r w:rsidR="00675057" w:rsidRPr="00792BBF">
        <w:rPr>
          <w:rFonts w:ascii="Garamond" w:hAnsi="Garamond"/>
          <w:sz w:val="24"/>
        </w:rPr>
        <w:t>r</w:t>
      </w:r>
      <w:r w:rsidR="00675057" w:rsidRPr="00792BBF">
        <w:rPr>
          <w:rFonts w:ascii="Garamond" w:hAnsi="Garamond"/>
          <w:sz w:val="24"/>
        </w:rPr>
        <w:t>ladı</w:t>
      </w:r>
      <w:r w:rsidR="001915DA" w:rsidRPr="00792BBF">
        <w:rPr>
          <w:rFonts w:ascii="Garamond" w:hAnsi="Garamond"/>
          <w:sz w:val="24"/>
        </w:rPr>
        <w:t xml:space="preserve">. </w:t>
      </w:r>
      <w:r w:rsidR="00675057" w:rsidRPr="00792BBF">
        <w:rPr>
          <w:rFonts w:ascii="Garamond" w:hAnsi="Garamond"/>
          <w:sz w:val="24"/>
        </w:rPr>
        <w:t>Peygamber de ona yine şö</w:t>
      </w:r>
      <w:r w:rsidR="00675057" w:rsidRPr="00792BBF">
        <w:rPr>
          <w:rFonts w:ascii="Garamond" w:hAnsi="Garamond"/>
          <w:sz w:val="24"/>
        </w:rPr>
        <w:t>y</w:t>
      </w:r>
      <w:r w:rsidR="00675057" w:rsidRPr="00792BBF">
        <w:rPr>
          <w:rFonts w:ascii="Garamond" w:hAnsi="Garamond"/>
          <w:sz w:val="24"/>
        </w:rPr>
        <w:t>le b</w:t>
      </w:r>
      <w:r w:rsidR="00675057" w:rsidRPr="00792BBF">
        <w:rPr>
          <w:rFonts w:ascii="Garamond" w:hAnsi="Garamond"/>
          <w:sz w:val="24"/>
        </w:rPr>
        <w:t>u</w:t>
      </w:r>
      <w:r w:rsidR="00675057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675057" w:rsidRPr="00792BBF">
        <w:rPr>
          <w:rFonts w:ascii="Garamond" w:hAnsi="Garamond"/>
          <w:sz w:val="24"/>
        </w:rPr>
        <w:t>“Git ve öfkelenme” Bu soru ve cevap tam üç defa tekrarlandı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6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Gazap gizli kinleri tahrik 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68"/>
      </w:r>
    </w:p>
    <w:p w:rsidR="0082002F" w:rsidRPr="00792BBF" w:rsidRDefault="0082002F" w:rsidP="00A546B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Gazap bir köt</w:t>
      </w:r>
      <w:r w:rsidR="00675057" w:rsidRPr="00792BBF">
        <w:rPr>
          <w:rFonts w:ascii="Garamond" w:hAnsi="Garamond"/>
          <w:sz w:val="24"/>
        </w:rPr>
        <w:t>ü</w:t>
      </w:r>
      <w:r w:rsidR="00675057" w:rsidRPr="00792BBF">
        <w:rPr>
          <w:rFonts w:ascii="Garamond" w:hAnsi="Garamond"/>
          <w:sz w:val="24"/>
        </w:rPr>
        <w:t>lüktür</w:t>
      </w:r>
      <w:r w:rsidR="00A546BF">
        <w:rPr>
          <w:rFonts w:ascii="Garamond" w:hAnsi="Garamond"/>
          <w:sz w:val="24"/>
        </w:rPr>
        <w:t xml:space="preserve"> ki</w:t>
      </w:r>
      <w:r w:rsidR="001915DA" w:rsidRPr="00792BBF">
        <w:rPr>
          <w:rFonts w:ascii="Garamond" w:hAnsi="Garamond"/>
          <w:sz w:val="24"/>
        </w:rPr>
        <w:t xml:space="preserve"> </w:t>
      </w:r>
      <w:r w:rsidR="00675057" w:rsidRPr="00792BBF">
        <w:rPr>
          <w:rFonts w:ascii="Garamond" w:hAnsi="Garamond"/>
          <w:sz w:val="24"/>
        </w:rPr>
        <w:t>eğer ona itaat edersen viran eder</w:t>
      </w:r>
      <w:r w:rsidR="00A546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6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057" w:rsidRPr="00792BBF">
        <w:rPr>
          <w:rFonts w:ascii="Garamond" w:hAnsi="Garamond"/>
          <w:sz w:val="24"/>
        </w:rPr>
        <w:t>Gazap aklı hafif bir me</w:t>
      </w:r>
      <w:r w:rsidR="00675057" w:rsidRPr="00792BBF">
        <w:rPr>
          <w:rFonts w:ascii="Garamond" w:hAnsi="Garamond"/>
          <w:sz w:val="24"/>
        </w:rPr>
        <w:t>r</w:t>
      </w:r>
      <w:r w:rsidR="00675057" w:rsidRPr="00792BBF">
        <w:rPr>
          <w:rFonts w:ascii="Garamond" w:hAnsi="Garamond"/>
          <w:sz w:val="24"/>
        </w:rPr>
        <w:t>keptir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>Aklı hafif olmak aşırı g</w:t>
      </w:r>
      <w:r w:rsidR="00CA4F8F" w:rsidRPr="00792BBF">
        <w:rPr>
          <w:rFonts w:ascii="Garamond" w:hAnsi="Garamond"/>
          <w:sz w:val="24"/>
        </w:rPr>
        <w:t>a</w:t>
      </w:r>
      <w:r w:rsidR="00CA4F8F" w:rsidRPr="00792BBF">
        <w:rPr>
          <w:rFonts w:ascii="Garamond" w:hAnsi="Garamond"/>
          <w:sz w:val="24"/>
        </w:rPr>
        <w:t>zaptan ortaya çıkar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1"/>
      </w:r>
    </w:p>
    <w:p w:rsidR="0082002F" w:rsidRPr="00792BBF" w:rsidRDefault="0082002F" w:rsidP="00202C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>Gazap sahibi</w:t>
      </w:r>
      <w:r w:rsidR="00202CA2">
        <w:rPr>
          <w:rFonts w:ascii="Garamond" w:hAnsi="Garamond"/>
          <w:sz w:val="24"/>
        </w:rPr>
        <w:t>ni</w:t>
      </w:r>
      <w:r w:rsidR="00CA4F8F" w:rsidRPr="00792BBF">
        <w:rPr>
          <w:rFonts w:ascii="Garamond" w:hAnsi="Garamond"/>
          <w:sz w:val="24"/>
        </w:rPr>
        <w:t xml:space="preserve"> </w:t>
      </w:r>
      <w:r w:rsidR="00202CA2">
        <w:rPr>
          <w:rFonts w:ascii="Garamond" w:hAnsi="Garamond"/>
          <w:sz w:val="24"/>
        </w:rPr>
        <w:t xml:space="preserve">helak </w:t>
      </w:r>
      <w:r w:rsidR="00CA4F8F" w:rsidRPr="00792BBF">
        <w:rPr>
          <w:rFonts w:ascii="Garamond" w:hAnsi="Garamond"/>
          <w:sz w:val="24"/>
        </w:rPr>
        <w:t>eder</w:t>
      </w:r>
      <w:r w:rsidR="00202CA2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CA4F8F" w:rsidRPr="00792BBF">
        <w:rPr>
          <w:rFonts w:ascii="Garamond" w:hAnsi="Garamond"/>
          <w:sz w:val="24"/>
        </w:rPr>
        <w:t>ayıplarını aşikar k</w:t>
      </w:r>
      <w:r w:rsidR="00CA4F8F" w:rsidRPr="00792BBF">
        <w:rPr>
          <w:rFonts w:ascii="Garamond" w:hAnsi="Garamond"/>
          <w:sz w:val="24"/>
        </w:rPr>
        <w:t>ı</w:t>
      </w:r>
      <w:r w:rsidR="00CA4F8F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CA4F8F" w:rsidRPr="00792BBF">
        <w:rPr>
          <w:rFonts w:ascii="Garamond" w:hAnsi="Garamond"/>
          <w:sz w:val="24"/>
        </w:rPr>
        <w:t xml:space="preserve"> gazabının dizginlerini salıverirse </w:t>
      </w:r>
      <w:r w:rsidR="00CA4F8F" w:rsidRPr="00792BBF">
        <w:rPr>
          <w:rFonts w:ascii="Garamond" w:hAnsi="Garamond"/>
          <w:sz w:val="24"/>
        </w:rPr>
        <w:t>ö</w:t>
      </w:r>
      <w:r w:rsidR="00CA4F8F" w:rsidRPr="00792BBF">
        <w:rPr>
          <w:rFonts w:ascii="Garamond" w:hAnsi="Garamond"/>
          <w:sz w:val="24"/>
        </w:rPr>
        <w:t>lümü hızlanır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 xml:space="preserve">Gazap </w:t>
      </w:r>
      <w:r w:rsidR="00202CA2">
        <w:rPr>
          <w:rFonts w:ascii="Garamond" w:hAnsi="Garamond"/>
          <w:sz w:val="24"/>
        </w:rPr>
        <w:t xml:space="preserve">ne de </w:t>
      </w:r>
      <w:r w:rsidR="00CA4F8F" w:rsidRPr="00792BBF">
        <w:rPr>
          <w:rFonts w:ascii="Garamond" w:hAnsi="Garamond"/>
          <w:sz w:val="24"/>
        </w:rPr>
        <w:t>kötü bir ark</w:t>
      </w:r>
      <w:r w:rsidR="00CA4F8F" w:rsidRPr="00792BBF">
        <w:rPr>
          <w:rFonts w:ascii="Garamond" w:hAnsi="Garamond"/>
          <w:sz w:val="24"/>
        </w:rPr>
        <w:t>a</w:t>
      </w:r>
      <w:r w:rsidR="00CA4F8F" w:rsidRPr="00792BBF">
        <w:rPr>
          <w:rFonts w:ascii="Garamond" w:hAnsi="Garamond"/>
          <w:sz w:val="24"/>
        </w:rPr>
        <w:t>daştır</w:t>
      </w:r>
      <w:r w:rsidR="001915DA" w:rsidRPr="00792BBF">
        <w:rPr>
          <w:rFonts w:ascii="Garamond" w:hAnsi="Garamond"/>
          <w:sz w:val="24"/>
        </w:rPr>
        <w:t xml:space="preserve">, </w:t>
      </w:r>
      <w:r w:rsidR="00CA4F8F" w:rsidRPr="00792BBF">
        <w:rPr>
          <w:rFonts w:ascii="Garamond" w:hAnsi="Garamond"/>
          <w:sz w:val="24"/>
        </w:rPr>
        <w:t>ayıpları ortaya çıkarır</w:t>
      </w:r>
      <w:r w:rsidR="001915DA" w:rsidRPr="00792BBF">
        <w:rPr>
          <w:rFonts w:ascii="Garamond" w:hAnsi="Garamond"/>
          <w:sz w:val="24"/>
        </w:rPr>
        <w:t xml:space="preserve">, </w:t>
      </w:r>
      <w:r w:rsidR="00CA4F8F" w:rsidRPr="00792BBF">
        <w:rPr>
          <w:rFonts w:ascii="Garamond" w:hAnsi="Garamond"/>
          <w:sz w:val="24"/>
        </w:rPr>
        <w:t>k</w:t>
      </w:r>
      <w:r w:rsidR="00CA4F8F" w:rsidRPr="00792BBF">
        <w:rPr>
          <w:rFonts w:ascii="Garamond" w:hAnsi="Garamond"/>
          <w:sz w:val="24"/>
        </w:rPr>
        <w:t>ö</w:t>
      </w:r>
      <w:r w:rsidR="00CA4F8F" w:rsidRPr="00792BBF">
        <w:rPr>
          <w:rFonts w:ascii="Garamond" w:hAnsi="Garamond"/>
          <w:sz w:val="24"/>
        </w:rPr>
        <w:t>tülükleri yaklaştırır ve iyilikleri uzaklaşt</w:t>
      </w:r>
      <w:r w:rsidR="00CA4F8F" w:rsidRPr="00792BBF">
        <w:rPr>
          <w:rFonts w:ascii="Garamond" w:hAnsi="Garamond"/>
          <w:sz w:val="24"/>
        </w:rPr>
        <w:t>ı</w:t>
      </w:r>
      <w:r w:rsidR="00CA4F8F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>Eğer gazabın şiddet</w:t>
      </w:r>
      <w:r w:rsidR="00CA4F8F" w:rsidRPr="00792BBF">
        <w:rPr>
          <w:rFonts w:ascii="Garamond" w:hAnsi="Garamond"/>
          <w:sz w:val="24"/>
        </w:rPr>
        <w:t>i</w:t>
      </w:r>
      <w:r w:rsidR="00CA4F8F" w:rsidRPr="00792BBF">
        <w:rPr>
          <w:rFonts w:ascii="Garamond" w:hAnsi="Garamond"/>
          <w:sz w:val="24"/>
        </w:rPr>
        <w:t>ne tabi olursanız sizi helaketin en uç noktasına s</w:t>
      </w:r>
      <w:r w:rsidR="00CA4F8F" w:rsidRPr="00792BBF">
        <w:rPr>
          <w:rFonts w:ascii="Garamond" w:hAnsi="Garamond"/>
          <w:sz w:val="24"/>
        </w:rPr>
        <w:t>ü</w:t>
      </w:r>
      <w:r w:rsidR="00CA4F8F" w:rsidRPr="00792BBF">
        <w:rPr>
          <w:rFonts w:ascii="Garamond" w:hAnsi="Garamond"/>
          <w:sz w:val="24"/>
        </w:rPr>
        <w:t>rükler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5"/>
      </w:r>
    </w:p>
    <w:p w:rsidR="0082002F" w:rsidRPr="00792BBF" w:rsidRDefault="0082002F" w:rsidP="00202C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0D06" w:rsidRPr="00792BBF">
        <w:rPr>
          <w:rFonts w:ascii="Garamond" w:hAnsi="Garamond"/>
          <w:sz w:val="24"/>
        </w:rPr>
        <w:t>Gazabın şiddeti</w:t>
      </w:r>
      <w:r w:rsidR="004E0D06" w:rsidRPr="00792BBF">
        <w:rPr>
          <w:rFonts w:ascii="Garamond" w:hAnsi="Garamond"/>
          <w:sz w:val="24"/>
        </w:rPr>
        <w:t>n</w:t>
      </w:r>
      <w:r w:rsidR="004E0D06" w:rsidRPr="00792BBF">
        <w:rPr>
          <w:rFonts w:ascii="Garamond" w:hAnsi="Garamond"/>
          <w:sz w:val="24"/>
        </w:rPr>
        <w:t xml:space="preserve">den sakının ve onunla </w:t>
      </w:r>
      <w:r w:rsidR="004E0D06" w:rsidRPr="00792BBF">
        <w:rPr>
          <w:rFonts w:ascii="Garamond" w:hAnsi="Garamond"/>
          <w:sz w:val="24"/>
        </w:rPr>
        <w:lastRenderedPageBreak/>
        <w:t>savaşma sil</w:t>
      </w:r>
      <w:r w:rsidR="004E0D06" w:rsidRPr="00792BBF">
        <w:rPr>
          <w:rFonts w:ascii="Garamond" w:hAnsi="Garamond"/>
          <w:sz w:val="24"/>
        </w:rPr>
        <w:t>a</w:t>
      </w:r>
      <w:r w:rsidR="004E0D06" w:rsidRPr="00792BBF">
        <w:rPr>
          <w:rFonts w:ascii="Garamond" w:hAnsi="Garamond"/>
          <w:sz w:val="24"/>
        </w:rPr>
        <w:t xml:space="preserve">hını, yani öfkeyi yutmayı ve </w:t>
      </w:r>
      <w:r w:rsidR="00202CA2">
        <w:rPr>
          <w:rFonts w:ascii="Garamond" w:hAnsi="Garamond"/>
          <w:sz w:val="24"/>
        </w:rPr>
        <w:t>hilmi</w:t>
      </w:r>
      <w:r w:rsidR="004E0D06" w:rsidRPr="00792BBF">
        <w:rPr>
          <w:rFonts w:ascii="Garamond" w:hAnsi="Garamond"/>
          <w:sz w:val="24"/>
        </w:rPr>
        <w:t xml:space="preserve"> hazırlayın.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CA4F8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>Gazap</w:t>
      </w:r>
      <w:r w:rsidR="00202CA2">
        <w:rPr>
          <w:rFonts w:ascii="Garamond" w:hAnsi="Garamond"/>
          <w:sz w:val="24"/>
        </w:rPr>
        <w:t>,</w:t>
      </w:r>
      <w:r w:rsidR="00CA4F8F" w:rsidRPr="00792BBF">
        <w:rPr>
          <w:rFonts w:ascii="Garamond" w:hAnsi="Garamond"/>
          <w:sz w:val="24"/>
        </w:rPr>
        <w:t xml:space="preserve"> hikmet sahibi insanın kalbini öldür</w:t>
      </w:r>
      <w:r w:rsidR="00CA4F8F" w:rsidRPr="00792BBF">
        <w:rPr>
          <w:rFonts w:ascii="Garamond" w:hAnsi="Garamond"/>
          <w:sz w:val="24"/>
        </w:rPr>
        <w:t>ü</w:t>
      </w:r>
      <w:r w:rsidR="00CA4F8F" w:rsidRPr="00792BBF">
        <w:rPr>
          <w:rFonts w:ascii="Garamond" w:hAnsi="Garamond"/>
          <w:sz w:val="24"/>
        </w:rPr>
        <w:t>cüdür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4F8F" w:rsidRPr="00792BBF">
        <w:rPr>
          <w:rFonts w:ascii="Garamond" w:hAnsi="Garamond"/>
          <w:sz w:val="24"/>
        </w:rPr>
        <w:t>Gazaptan daha aşağ</w:t>
      </w:r>
      <w:r w:rsidR="00CA4F8F" w:rsidRPr="00792BBF">
        <w:rPr>
          <w:rFonts w:ascii="Garamond" w:hAnsi="Garamond"/>
          <w:sz w:val="24"/>
        </w:rPr>
        <w:t>ı</w:t>
      </w:r>
      <w:r w:rsidR="00CA4F8F" w:rsidRPr="00792BBF">
        <w:rPr>
          <w:rFonts w:ascii="Garamond" w:hAnsi="Garamond"/>
          <w:sz w:val="24"/>
        </w:rPr>
        <w:t>lık bir soy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78"/>
      </w:r>
    </w:p>
    <w:p w:rsidR="0082002F" w:rsidRPr="00792BBF" w:rsidRDefault="00CA4F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A68B9" w:rsidRPr="00792BBF">
        <w:rPr>
          <w:rFonts w:ascii="Garamond" w:hAnsi="Garamond"/>
          <w:sz w:val="24"/>
        </w:rPr>
        <w:t>Gazap</w:t>
      </w:r>
      <w:r w:rsidR="001915DA" w:rsidRPr="00792BBF">
        <w:rPr>
          <w:rFonts w:ascii="Garamond" w:hAnsi="Garamond"/>
          <w:sz w:val="24"/>
        </w:rPr>
        <w:t xml:space="preserve">, </w:t>
      </w:r>
      <w:r w:rsidR="00EA68B9" w:rsidRPr="00792BBF">
        <w:rPr>
          <w:rFonts w:ascii="Garamond" w:hAnsi="Garamond"/>
          <w:sz w:val="24"/>
        </w:rPr>
        <w:t>sirkenin balı bozduğu gibi imanı b</w:t>
      </w:r>
      <w:r w:rsidR="00EA68B9" w:rsidRPr="00792BBF">
        <w:rPr>
          <w:rFonts w:ascii="Garamond" w:hAnsi="Garamond"/>
          <w:sz w:val="24"/>
        </w:rPr>
        <w:t>o</w:t>
      </w:r>
      <w:r w:rsidR="00EA68B9" w:rsidRPr="00792BBF">
        <w:rPr>
          <w:rFonts w:ascii="Garamond" w:hAnsi="Garamond"/>
          <w:sz w:val="24"/>
        </w:rPr>
        <w:t>zar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79"/>
      </w:r>
    </w:p>
    <w:p w:rsidR="0082002F" w:rsidRPr="00792BBF" w:rsidRDefault="0082002F" w:rsidP="00E8559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68B9" w:rsidRPr="00792BBF">
        <w:rPr>
          <w:rFonts w:ascii="Garamond" w:hAnsi="Garamond"/>
          <w:sz w:val="24"/>
        </w:rPr>
        <w:t>Gazap</w:t>
      </w:r>
      <w:r w:rsidR="001915DA" w:rsidRPr="00792BBF">
        <w:rPr>
          <w:rFonts w:ascii="Garamond" w:hAnsi="Garamond"/>
          <w:sz w:val="24"/>
        </w:rPr>
        <w:t xml:space="preserve">, </w:t>
      </w:r>
      <w:r w:rsidR="00EA68B9" w:rsidRPr="00792BBF">
        <w:rPr>
          <w:rFonts w:ascii="Garamond" w:hAnsi="Garamond"/>
          <w:sz w:val="24"/>
        </w:rPr>
        <w:t>kin ve h</w:t>
      </w:r>
      <w:r w:rsidR="00EA68B9" w:rsidRPr="00792BBF">
        <w:rPr>
          <w:rFonts w:ascii="Garamond" w:hAnsi="Garamond"/>
          <w:sz w:val="24"/>
        </w:rPr>
        <w:t>a</w:t>
      </w:r>
      <w:r w:rsidR="00EA68B9" w:rsidRPr="00792BBF">
        <w:rPr>
          <w:rFonts w:ascii="Garamond" w:hAnsi="Garamond"/>
          <w:sz w:val="24"/>
        </w:rPr>
        <w:t xml:space="preserve">set sahibi kimsenin cezası (zararı) </w:t>
      </w:r>
      <w:r w:rsidR="00E85590">
        <w:rPr>
          <w:rFonts w:ascii="Garamond" w:hAnsi="Garamond"/>
          <w:sz w:val="24"/>
        </w:rPr>
        <w:t xml:space="preserve">il önce </w:t>
      </w:r>
      <w:r w:rsidR="00EA68B9" w:rsidRPr="00792BBF">
        <w:rPr>
          <w:rFonts w:ascii="Garamond" w:hAnsi="Garamond"/>
          <w:sz w:val="24"/>
        </w:rPr>
        <w:t>kendilerinedir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8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68B9" w:rsidRPr="00792BBF">
        <w:rPr>
          <w:rFonts w:ascii="Garamond" w:hAnsi="Garamond"/>
          <w:sz w:val="24"/>
        </w:rPr>
        <w:t>Her ha</w:t>
      </w:r>
      <w:r w:rsidR="00E85590">
        <w:rPr>
          <w:rFonts w:ascii="Garamond" w:hAnsi="Garamond"/>
          <w:sz w:val="24"/>
        </w:rPr>
        <w:t>l</w:t>
      </w:r>
      <w:r w:rsidR="00EA68B9" w:rsidRPr="00792BBF">
        <w:rPr>
          <w:rFonts w:ascii="Garamond" w:hAnsi="Garamond"/>
          <w:sz w:val="24"/>
        </w:rPr>
        <w:t>l</w:t>
      </w:r>
      <w:r w:rsidR="00E85590">
        <w:rPr>
          <w:rFonts w:ascii="Garamond" w:hAnsi="Garamond"/>
          <w:sz w:val="24"/>
        </w:rPr>
        <w:t>er</w:t>
      </w:r>
      <w:r w:rsidR="00EA68B9" w:rsidRPr="00792BBF">
        <w:rPr>
          <w:rFonts w:ascii="Garamond" w:hAnsi="Garamond"/>
          <w:sz w:val="24"/>
        </w:rPr>
        <w:t>inde gaz</w:t>
      </w:r>
      <w:r w:rsidR="00EA68B9" w:rsidRPr="00792BBF">
        <w:rPr>
          <w:rFonts w:ascii="Garamond" w:hAnsi="Garamond"/>
          <w:sz w:val="24"/>
        </w:rPr>
        <w:t>a</w:t>
      </w:r>
      <w:r w:rsidR="00E85590">
        <w:rPr>
          <w:rFonts w:ascii="Garamond" w:hAnsi="Garamond"/>
          <w:sz w:val="24"/>
        </w:rPr>
        <w:t>ba doğru koşmalar</w:t>
      </w:r>
      <w:r w:rsidR="00EA68B9" w:rsidRPr="00792BBF">
        <w:rPr>
          <w:rFonts w:ascii="Garamond" w:hAnsi="Garamond"/>
          <w:sz w:val="24"/>
        </w:rPr>
        <w:t>ı</w:t>
      </w:r>
      <w:r w:rsidR="001915DA" w:rsidRPr="00792BBF">
        <w:rPr>
          <w:rFonts w:ascii="Garamond" w:hAnsi="Garamond"/>
          <w:sz w:val="24"/>
        </w:rPr>
        <w:t xml:space="preserve">, </w:t>
      </w:r>
      <w:r w:rsidR="00EA68B9" w:rsidRPr="00792BBF">
        <w:rPr>
          <w:rFonts w:ascii="Garamond" w:hAnsi="Garamond"/>
          <w:sz w:val="24"/>
        </w:rPr>
        <w:t>cahil kims</w:t>
      </w:r>
      <w:r w:rsidR="00EA68B9" w:rsidRPr="00792BBF">
        <w:rPr>
          <w:rFonts w:ascii="Garamond" w:hAnsi="Garamond"/>
          <w:sz w:val="24"/>
        </w:rPr>
        <w:t>e</w:t>
      </w:r>
      <w:r w:rsidR="00EA68B9" w:rsidRPr="00792BBF">
        <w:rPr>
          <w:rFonts w:ascii="Garamond" w:hAnsi="Garamond"/>
          <w:sz w:val="24"/>
        </w:rPr>
        <w:t>lerin huyl</w:t>
      </w:r>
      <w:r w:rsidR="00EA68B9" w:rsidRPr="00792BBF">
        <w:rPr>
          <w:rFonts w:ascii="Garamond" w:hAnsi="Garamond"/>
          <w:sz w:val="24"/>
        </w:rPr>
        <w:t>a</w:t>
      </w:r>
      <w:r w:rsidR="00EA68B9" w:rsidRPr="00792BBF">
        <w:rPr>
          <w:rFonts w:ascii="Garamond" w:hAnsi="Garamond"/>
          <w:sz w:val="24"/>
        </w:rPr>
        <w:t>rındandır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A68B9" w:rsidRPr="00792BBF">
        <w:rPr>
          <w:rFonts w:ascii="Garamond" w:hAnsi="Garamond"/>
          <w:sz w:val="24"/>
        </w:rPr>
        <w:t>Gazabın izzeti özür dilemenin horluğuna denk d</w:t>
      </w:r>
      <w:r w:rsidR="00EA68B9" w:rsidRPr="00792BBF">
        <w:rPr>
          <w:rFonts w:ascii="Garamond" w:hAnsi="Garamond"/>
          <w:sz w:val="24"/>
        </w:rPr>
        <w:t>e</w:t>
      </w:r>
      <w:r w:rsidR="00EA68B9"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A68B9" w:rsidRPr="00792BBF" w:rsidRDefault="0082002F" w:rsidP="00700C50">
      <w:pPr>
        <w:pStyle w:val="Heading1"/>
        <w:spacing w:line="300" w:lineRule="atLeast"/>
        <w:ind w:firstLine="284"/>
      </w:pPr>
      <w:bookmarkStart w:id="299" w:name="_Toc536708898"/>
      <w:r w:rsidRPr="00792BBF">
        <w:t>3071</w:t>
      </w:r>
      <w:r w:rsidR="001915DA" w:rsidRPr="00792BBF">
        <w:t xml:space="preserve">. </w:t>
      </w:r>
      <w:r w:rsidRPr="00792BBF">
        <w:t>Bölüm</w:t>
      </w:r>
      <w:bookmarkEnd w:id="299"/>
    </w:p>
    <w:p w:rsidR="0082002F" w:rsidRPr="00792BBF" w:rsidRDefault="00E85590" w:rsidP="00700C50">
      <w:pPr>
        <w:pStyle w:val="Heading1"/>
        <w:spacing w:line="300" w:lineRule="atLeast"/>
        <w:ind w:firstLine="284"/>
      </w:pPr>
      <w:bookmarkStart w:id="300" w:name="_Toc536708899"/>
      <w:r>
        <w:t>Gazap</w:t>
      </w:r>
      <w:r w:rsidR="00EA68B9" w:rsidRPr="00792BBF">
        <w:t xml:space="preserve"> Şeytandan Bir </w:t>
      </w:r>
      <w:r w:rsidR="00C93B00" w:rsidRPr="00792BBF">
        <w:t>Kordur</w:t>
      </w:r>
      <w:bookmarkEnd w:id="30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E8559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C93B00" w:rsidRPr="00792BBF">
        <w:rPr>
          <w:rFonts w:ascii="Garamond" w:hAnsi="Garamond"/>
          <w:sz w:val="24"/>
        </w:rPr>
        <w:t>Gazap</w:t>
      </w:r>
      <w:r w:rsidR="001915DA" w:rsidRPr="00792BBF">
        <w:rPr>
          <w:rFonts w:ascii="Garamond" w:hAnsi="Garamond"/>
          <w:sz w:val="24"/>
        </w:rPr>
        <w:t xml:space="preserve">, </w:t>
      </w:r>
      <w:r w:rsidR="00C93B00" w:rsidRPr="00792BBF">
        <w:rPr>
          <w:rFonts w:ascii="Garamond" w:hAnsi="Garamond"/>
          <w:sz w:val="24"/>
        </w:rPr>
        <w:t>şeytandan bir kordur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83"/>
      </w:r>
    </w:p>
    <w:p w:rsidR="0082002F" w:rsidRPr="00792BBF" w:rsidRDefault="00E8559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C93B00" w:rsidRPr="00792BBF">
        <w:rPr>
          <w:rFonts w:ascii="Garamond" w:hAnsi="Garamond"/>
          <w:sz w:val="24"/>
        </w:rPr>
        <w:t>Gerçekten de bu g</w:t>
      </w:r>
      <w:r w:rsidR="00C93B00" w:rsidRPr="00792BBF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zap insan</w:t>
      </w:r>
      <w:r w:rsidR="00C93B00" w:rsidRPr="00792BBF">
        <w:rPr>
          <w:rFonts w:ascii="Garamond" w:hAnsi="Garamond"/>
          <w:sz w:val="24"/>
        </w:rPr>
        <w:t>oğlunun kalbinde ale</w:t>
      </w:r>
      <w:r w:rsidR="00C93B00" w:rsidRPr="00792BBF">
        <w:rPr>
          <w:rFonts w:ascii="Garamond" w:hAnsi="Garamond"/>
          <w:sz w:val="24"/>
        </w:rPr>
        <w:t>v</w:t>
      </w:r>
      <w:r w:rsidR="00C93B00" w:rsidRPr="00792BBF">
        <w:rPr>
          <w:rFonts w:ascii="Garamond" w:hAnsi="Garamond"/>
          <w:sz w:val="24"/>
        </w:rPr>
        <w:t>lenen şeytandan bir kordur</w:t>
      </w:r>
      <w:r w:rsidR="001915DA" w:rsidRPr="00792BBF">
        <w:rPr>
          <w:rFonts w:ascii="Garamond" w:hAnsi="Garamond"/>
          <w:sz w:val="24"/>
        </w:rPr>
        <w:t xml:space="preserve">. </w:t>
      </w:r>
      <w:r w:rsidR="00C93B00" w:rsidRPr="00792BBF">
        <w:rPr>
          <w:rFonts w:ascii="Garamond" w:hAnsi="Garamond"/>
          <w:sz w:val="24"/>
        </w:rPr>
        <w:t>Si</w:t>
      </w:r>
      <w:r w:rsidR="00C93B00" w:rsidRPr="00792BBF">
        <w:rPr>
          <w:rFonts w:ascii="Garamond" w:hAnsi="Garamond"/>
          <w:sz w:val="24"/>
        </w:rPr>
        <w:t>z</w:t>
      </w:r>
      <w:r w:rsidR="00C93B00" w:rsidRPr="00792BBF">
        <w:rPr>
          <w:rFonts w:ascii="Garamond" w:hAnsi="Garamond"/>
          <w:sz w:val="24"/>
        </w:rPr>
        <w:t>den birisi sinirlenince</w:t>
      </w:r>
      <w:r w:rsidR="001915DA" w:rsidRPr="00792BBF">
        <w:rPr>
          <w:rFonts w:ascii="Garamond" w:hAnsi="Garamond"/>
          <w:sz w:val="24"/>
        </w:rPr>
        <w:t xml:space="preserve">, </w:t>
      </w:r>
      <w:r w:rsidR="004D2522">
        <w:rPr>
          <w:rFonts w:ascii="Garamond" w:hAnsi="Garamond"/>
          <w:sz w:val="24"/>
        </w:rPr>
        <w:t>gözleri k</w:t>
      </w:r>
      <w:r w:rsidR="004D2522">
        <w:rPr>
          <w:rFonts w:ascii="Garamond" w:hAnsi="Garamond"/>
          <w:sz w:val="24"/>
        </w:rPr>
        <w:t>ı</w:t>
      </w:r>
      <w:r w:rsidR="004D2522">
        <w:rPr>
          <w:rFonts w:ascii="Garamond" w:hAnsi="Garamond"/>
          <w:sz w:val="24"/>
        </w:rPr>
        <w:t>zar</w:t>
      </w:r>
      <w:r w:rsidR="00C93B00" w:rsidRPr="00792BBF">
        <w:rPr>
          <w:rFonts w:ascii="Garamond" w:hAnsi="Garamond"/>
          <w:sz w:val="24"/>
        </w:rPr>
        <w:t>ır</w:t>
      </w:r>
      <w:r w:rsidR="001915DA" w:rsidRPr="00792BBF">
        <w:rPr>
          <w:rFonts w:ascii="Garamond" w:hAnsi="Garamond"/>
          <w:sz w:val="24"/>
        </w:rPr>
        <w:t xml:space="preserve">, </w:t>
      </w:r>
      <w:r w:rsidR="00C93B00" w:rsidRPr="00792BBF">
        <w:rPr>
          <w:rFonts w:ascii="Garamond" w:hAnsi="Garamond"/>
          <w:sz w:val="24"/>
        </w:rPr>
        <w:t xml:space="preserve">damarları şişer ve şeytan </w:t>
      </w:r>
      <w:r w:rsidR="00C93B00" w:rsidRPr="00792BBF">
        <w:rPr>
          <w:rFonts w:ascii="Garamond" w:hAnsi="Garamond"/>
          <w:sz w:val="24"/>
        </w:rPr>
        <w:t>i</w:t>
      </w:r>
      <w:r w:rsidR="00C93B00" w:rsidRPr="00792BBF">
        <w:rPr>
          <w:rFonts w:ascii="Garamond" w:hAnsi="Garamond"/>
          <w:sz w:val="24"/>
        </w:rPr>
        <w:t>çine yol b</w:t>
      </w:r>
      <w:r w:rsidR="00C93B00" w:rsidRPr="00792BBF">
        <w:rPr>
          <w:rFonts w:ascii="Garamond" w:hAnsi="Garamond"/>
          <w:sz w:val="24"/>
        </w:rPr>
        <w:t>u</w:t>
      </w:r>
      <w:r w:rsidR="00C93B00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84"/>
      </w:r>
    </w:p>
    <w:p w:rsidR="0082002F" w:rsidRPr="00792BBF" w:rsidRDefault="00C93B00" w:rsidP="004D252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Biliniz ki gazap </w:t>
      </w:r>
      <w:r w:rsidR="004D2522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moğlunun kalbinde bulunan bir kordur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(Öfkelendiği zaman) Gözlerinin kızardığını ve dama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larının şiştiğini görmüyor m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sun?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gazaplandığını hi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sedince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yere ilişsin (otu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sun)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93B00" w:rsidRPr="00792BBF">
        <w:rPr>
          <w:rFonts w:ascii="Garamond" w:hAnsi="Garamond"/>
          <w:sz w:val="24"/>
        </w:rPr>
        <w:t>Gazap kalplerin at</w:t>
      </w:r>
      <w:r w:rsidR="00C93B00" w:rsidRPr="00792BBF">
        <w:rPr>
          <w:rFonts w:ascii="Garamond" w:hAnsi="Garamond"/>
          <w:sz w:val="24"/>
        </w:rPr>
        <w:t>e</w:t>
      </w:r>
      <w:r w:rsidR="00C93B00" w:rsidRPr="00792BBF">
        <w:rPr>
          <w:rFonts w:ascii="Garamond" w:hAnsi="Garamond"/>
          <w:sz w:val="24"/>
        </w:rPr>
        <w:t>şidir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0D06" w:rsidRPr="00792BBF">
        <w:rPr>
          <w:rFonts w:ascii="Garamond" w:hAnsi="Garamond"/>
          <w:sz w:val="24"/>
        </w:rPr>
        <w:t>Gazap</w:t>
      </w:r>
      <w:r w:rsidR="00E939B5">
        <w:rPr>
          <w:rFonts w:ascii="Garamond" w:hAnsi="Garamond"/>
          <w:sz w:val="24"/>
        </w:rPr>
        <w:t>,</w:t>
      </w:r>
      <w:r w:rsidR="004E0D06" w:rsidRPr="00792BBF">
        <w:rPr>
          <w:rFonts w:ascii="Garamond" w:hAnsi="Garamond"/>
          <w:sz w:val="24"/>
        </w:rPr>
        <w:t xml:space="preserve"> yanan bir </w:t>
      </w:r>
      <w:r w:rsidR="004E0D06" w:rsidRPr="00792BBF">
        <w:rPr>
          <w:rFonts w:ascii="Garamond" w:hAnsi="Garamond"/>
          <w:sz w:val="24"/>
        </w:rPr>
        <w:t>a</w:t>
      </w:r>
      <w:r w:rsidR="004E0D06" w:rsidRPr="00792BBF">
        <w:rPr>
          <w:rFonts w:ascii="Garamond" w:hAnsi="Garamond"/>
          <w:sz w:val="24"/>
        </w:rPr>
        <w:t xml:space="preserve">teştir. Her kim öfkesini yenerse bu ateşi söndürmüş olur ve her kim de önünü </w:t>
      </w:r>
      <w:r w:rsidR="00E939B5">
        <w:rPr>
          <w:rFonts w:ascii="Garamond" w:hAnsi="Garamond"/>
          <w:sz w:val="24"/>
        </w:rPr>
        <w:t>boş bırakırsa</w:t>
      </w:r>
      <w:r w:rsidR="004E0D06" w:rsidRPr="00792BBF">
        <w:rPr>
          <w:rFonts w:ascii="Garamond" w:hAnsi="Garamond"/>
          <w:sz w:val="24"/>
        </w:rPr>
        <w:t xml:space="preserve"> he</w:t>
      </w:r>
      <w:r w:rsidR="004E0D06" w:rsidRPr="00792BBF">
        <w:rPr>
          <w:rFonts w:ascii="Garamond" w:hAnsi="Garamond"/>
          <w:sz w:val="24"/>
        </w:rPr>
        <w:t>r</w:t>
      </w:r>
      <w:r w:rsidR="004E0D06" w:rsidRPr="00792BBF">
        <w:rPr>
          <w:rFonts w:ascii="Garamond" w:hAnsi="Garamond"/>
          <w:sz w:val="24"/>
        </w:rPr>
        <w:t>kesten önce kendisi o ateşte y</w:t>
      </w:r>
      <w:r w:rsidR="004E0D06" w:rsidRPr="00792BBF">
        <w:rPr>
          <w:rFonts w:ascii="Garamond" w:hAnsi="Garamond"/>
          <w:sz w:val="24"/>
        </w:rPr>
        <w:t>a</w:t>
      </w:r>
      <w:r w:rsidR="004E0D06" w:rsidRPr="00792BBF">
        <w:rPr>
          <w:rFonts w:ascii="Garamond" w:hAnsi="Garamond"/>
          <w:sz w:val="24"/>
        </w:rPr>
        <w:t>nar.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(a.s),</w:t>
      </w:r>
      <w:r w:rsidR="007A6BF2" w:rsidRPr="00792BBF">
        <w:rPr>
          <w:rFonts w:ascii="Garamond" w:hAnsi="Garamond"/>
          <w:i/>
          <w:iCs/>
          <w:sz w:val="24"/>
        </w:rPr>
        <w:t xml:space="preserve"> Abdullah b. Abbas'ı Basra valisi tayin ettiği zaman yazdığı mektubunda şöyle b</w:t>
      </w:r>
      <w:r w:rsidR="007A6BF2" w:rsidRPr="00792BBF">
        <w:rPr>
          <w:rFonts w:ascii="Garamond" w:hAnsi="Garamond"/>
          <w:i/>
          <w:iCs/>
          <w:sz w:val="24"/>
        </w:rPr>
        <w:t>u</w:t>
      </w:r>
      <w:r w:rsidR="007A6BF2" w:rsidRPr="00792BBF">
        <w:rPr>
          <w:rFonts w:ascii="Garamond" w:hAnsi="Garamond"/>
          <w:i/>
          <w:iCs/>
          <w:sz w:val="24"/>
        </w:rPr>
        <w:t>yurmuştur: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sz w:val="24"/>
        </w:rPr>
        <w:t>“</w:t>
      </w:r>
      <w:r w:rsidR="007A6BF2" w:rsidRPr="00792BBF">
        <w:rPr>
          <w:rFonts w:ascii="Garamond" w:hAnsi="Garamond"/>
          <w:sz w:val="24"/>
        </w:rPr>
        <w:t xml:space="preserve">Öfkeden sakın. </w:t>
      </w:r>
      <w:r w:rsidR="007A6BF2" w:rsidRPr="00792BBF">
        <w:rPr>
          <w:rFonts w:ascii="Garamond" w:hAnsi="Garamond"/>
          <w:sz w:val="24"/>
        </w:rPr>
        <w:lastRenderedPageBreak/>
        <w:t>Çü</w:t>
      </w:r>
      <w:r w:rsidR="007A6BF2" w:rsidRPr="00792BBF">
        <w:rPr>
          <w:rFonts w:ascii="Garamond" w:hAnsi="Garamond"/>
          <w:sz w:val="24"/>
        </w:rPr>
        <w:t>n</w:t>
      </w:r>
      <w:r w:rsidR="007A6BF2" w:rsidRPr="00792BBF">
        <w:rPr>
          <w:rFonts w:ascii="Garamond" w:hAnsi="Garamond"/>
          <w:sz w:val="24"/>
        </w:rPr>
        <w:t>kü o şeytanın sebeb olduğu d</w:t>
      </w:r>
      <w:r w:rsidR="007A6BF2" w:rsidRPr="00792BBF">
        <w:rPr>
          <w:rFonts w:ascii="Garamond" w:hAnsi="Garamond"/>
          <w:sz w:val="24"/>
        </w:rPr>
        <w:t>ü</w:t>
      </w:r>
      <w:r w:rsidR="007A6BF2" w:rsidRPr="00792BBF">
        <w:rPr>
          <w:rFonts w:ascii="Garamond" w:hAnsi="Garamond"/>
          <w:sz w:val="24"/>
        </w:rPr>
        <w:t>şük akıll</w:t>
      </w:r>
      <w:r w:rsidR="007A6BF2" w:rsidRPr="00792BBF">
        <w:rPr>
          <w:rFonts w:ascii="Garamond" w:hAnsi="Garamond"/>
          <w:sz w:val="24"/>
        </w:rPr>
        <w:t>ı</w:t>
      </w:r>
      <w:r w:rsidR="007A6BF2" w:rsidRPr="00792BBF">
        <w:rPr>
          <w:rFonts w:ascii="Garamond" w:hAnsi="Garamond"/>
          <w:sz w:val="24"/>
        </w:rPr>
        <w:t>lıktır.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E939B5">
        <w:rPr>
          <w:rFonts w:ascii="Garamond" w:hAnsi="Garamond"/>
          <w:i/>
          <w:iCs/>
          <w:sz w:val="24"/>
        </w:rPr>
        <w:t xml:space="preserve"> Haris-i Hem</w:t>
      </w:r>
      <w:r w:rsidR="007A6BF2" w:rsidRPr="00792BBF">
        <w:rPr>
          <w:rFonts w:ascii="Garamond" w:hAnsi="Garamond"/>
          <w:i/>
          <w:iCs/>
          <w:sz w:val="24"/>
        </w:rPr>
        <w:t>dani’ye yazdığı mektubunda</w:t>
      </w:r>
      <w:r w:rsidRPr="00792BBF">
        <w:rPr>
          <w:rFonts w:ascii="Garamond" w:hAnsi="Garamond"/>
          <w:i/>
          <w:iCs/>
          <w:sz w:val="24"/>
        </w:rPr>
        <w:t xml:space="preserve">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A6BF2" w:rsidRPr="00792BBF">
        <w:rPr>
          <w:rFonts w:ascii="Garamond" w:hAnsi="Garamond"/>
          <w:sz w:val="24"/>
          <w:szCs w:val="24"/>
        </w:rPr>
        <w:t>Öfkeden kork; çünkü o, iblisin ordusunun b</w:t>
      </w:r>
      <w:r w:rsidR="007A6BF2" w:rsidRPr="00792BBF">
        <w:rPr>
          <w:rFonts w:ascii="Garamond" w:hAnsi="Garamond"/>
          <w:sz w:val="24"/>
          <w:szCs w:val="24"/>
        </w:rPr>
        <w:t>ü</w:t>
      </w:r>
      <w:r w:rsidR="007A6BF2" w:rsidRPr="00792BBF">
        <w:rPr>
          <w:rFonts w:ascii="Garamond" w:hAnsi="Garamond"/>
          <w:sz w:val="24"/>
          <w:szCs w:val="24"/>
        </w:rPr>
        <w:t>yük bir bölüğ</w:t>
      </w:r>
      <w:r w:rsidR="007A6BF2" w:rsidRPr="00792BBF">
        <w:rPr>
          <w:rFonts w:ascii="Garamond" w:hAnsi="Garamond"/>
          <w:sz w:val="24"/>
          <w:szCs w:val="24"/>
        </w:rPr>
        <w:t>ü</w:t>
      </w:r>
      <w:r w:rsidR="007A6BF2" w:rsidRPr="00792BBF">
        <w:rPr>
          <w:rFonts w:ascii="Garamond" w:hAnsi="Garamond"/>
          <w:sz w:val="24"/>
          <w:szCs w:val="24"/>
        </w:rPr>
        <w:t>dür.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8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635DA" w:rsidRPr="00792BBF" w:rsidRDefault="0082002F" w:rsidP="00700C50">
      <w:pPr>
        <w:pStyle w:val="Heading1"/>
        <w:spacing w:line="300" w:lineRule="atLeast"/>
        <w:ind w:firstLine="284"/>
      </w:pPr>
      <w:bookmarkStart w:id="301" w:name="_Toc536708900"/>
      <w:r w:rsidRPr="00792BBF">
        <w:t>3072</w:t>
      </w:r>
      <w:r w:rsidR="001915DA" w:rsidRPr="00792BBF">
        <w:t xml:space="preserve">. </w:t>
      </w:r>
      <w:r w:rsidRPr="00792BBF">
        <w:t>Bölüm</w:t>
      </w:r>
      <w:bookmarkEnd w:id="301"/>
    </w:p>
    <w:p w:rsidR="0082002F" w:rsidRPr="00792BBF" w:rsidRDefault="00E939B5" w:rsidP="00700C50">
      <w:pPr>
        <w:pStyle w:val="Heading1"/>
        <w:spacing w:line="300" w:lineRule="atLeast"/>
        <w:ind w:firstLine="284"/>
      </w:pPr>
      <w:bookmarkStart w:id="302" w:name="_Toc536708901"/>
      <w:r>
        <w:t xml:space="preserve">Gazap </w:t>
      </w:r>
      <w:r w:rsidR="00D635DA" w:rsidRPr="00792BBF">
        <w:t>Bir Tür Delili</w:t>
      </w:r>
      <w:r w:rsidR="00D635DA" w:rsidRPr="00792BBF">
        <w:t>k</w:t>
      </w:r>
      <w:r w:rsidR="00D635DA" w:rsidRPr="00792BBF">
        <w:t>tir</w:t>
      </w:r>
      <w:bookmarkEnd w:id="30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4E0D0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0D06" w:rsidRPr="00792BBF">
        <w:rPr>
          <w:rFonts w:ascii="Garamond" w:hAnsi="Garamond"/>
          <w:sz w:val="24"/>
        </w:rPr>
        <w:t>Öfkelenmekten s</w:t>
      </w:r>
      <w:r w:rsidR="004E0D06" w:rsidRPr="00792BBF">
        <w:rPr>
          <w:rFonts w:ascii="Garamond" w:hAnsi="Garamond"/>
          <w:sz w:val="24"/>
        </w:rPr>
        <w:t>a</w:t>
      </w:r>
      <w:r w:rsidR="004E0D06" w:rsidRPr="00792BBF">
        <w:rPr>
          <w:rFonts w:ascii="Garamond" w:hAnsi="Garamond"/>
          <w:sz w:val="24"/>
        </w:rPr>
        <w:t>kın. Zira öfkenin başı cinnet s</w:t>
      </w:r>
      <w:r w:rsidR="004E0D06" w:rsidRPr="00792BBF">
        <w:rPr>
          <w:rFonts w:ascii="Garamond" w:hAnsi="Garamond"/>
          <w:sz w:val="24"/>
        </w:rPr>
        <w:t>o</w:t>
      </w:r>
      <w:r w:rsidR="004E0D06" w:rsidRPr="00792BBF">
        <w:rPr>
          <w:rFonts w:ascii="Garamond" w:hAnsi="Garamond"/>
          <w:sz w:val="24"/>
        </w:rPr>
        <w:t>nu ise pişmanlıktır.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A6BF2" w:rsidRPr="00792BBF">
        <w:rPr>
          <w:rFonts w:ascii="Garamond" w:hAnsi="Garamond"/>
          <w:sz w:val="24"/>
        </w:rPr>
        <w:t>Öfke, delilik halleri</w:t>
      </w:r>
      <w:r w:rsidR="007A6BF2" w:rsidRPr="00792BBF">
        <w:rPr>
          <w:rFonts w:ascii="Garamond" w:hAnsi="Garamond"/>
          <w:sz w:val="24"/>
        </w:rPr>
        <w:t>n</w:t>
      </w:r>
      <w:r w:rsidR="007A6BF2" w:rsidRPr="00792BBF">
        <w:rPr>
          <w:rFonts w:ascii="Garamond" w:hAnsi="Garamond"/>
          <w:sz w:val="24"/>
        </w:rPr>
        <w:t>den biridir; çünkü öfkeli (sonra) pişman olur; pişman olmazsa, o halde deliliği sabi</w:t>
      </w:r>
      <w:r w:rsidR="007A6BF2" w:rsidRPr="00792BBF">
        <w:rPr>
          <w:rFonts w:ascii="Garamond" w:hAnsi="Garamond"/>
          <w:sz w:val="24"/>
        </w:rPr>
        <w:t>t</w:t>
      </w:r>
      <w:r w:rsidR="007A6BF2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0D06" w:rsidRPr="00792BBF">
        <w:rPr>
          <w:rFonts w:ascii="Garamond" w:hAnsi="Garamond"/>
          <w:sz w:val="24"/>
        </w:rPr>
        <w:t>Öfke akılları b</w:t>
      </w:r>
      <w:r w:rsidR="004E0D06" w:rsidRPr="00792BBF">
        <w:rPr>
          <w:rFonts w:ascii="Garamond" w:hAnsi="Garamond"/>
          <w:sz w:val="24"/>
        </w:rPr>
        <w:t>o</w:t>
      </w:r>
      <w:r w:rsidR="004E0D06" w:rsidRPr="00792BBF">
        <w:rPr>
          <w:rFonts w:ascii="Garamond" w:hAnsi="Garamond"/>
          <w:sz w:val="24"/>
        </w:rPr>
        <w:t>zar ve (insanı) doğru yoldan uzaklaşt</w:t>
      </w:r>
      <w:r w:rsidR="004E0D06" w:rsidRPr="00792BBF">
        <w:rPr>
          <w:rFonts w:ascii="Garamond" w:hAnsi="Garamond"/>
          <w:sz w:val="24"/>
        </w:rPr>
        <w:t>ı</w:t>
      </w:r>
      <w:r w:rsidR="004E0D06" w:rsidRPr="00792BBF">
        <w:rPr>
          <w:rFonts w:ascii="Garamond" w:hAnsi="Garamond"/>
          <w:sz w:val="24"/>
        </w:rPr>
        <w:t>rır.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E0D06" w:rsidRPr="00792BBF">
        <w:rPr>
          <w:rFonts w:ascii="Garamond" w:hAnsi="Garamond"/>
          <w:sz w:val="24"/>
        </w:rPr>
        <w:t>İnsanların doğruyu teşhiste en güçlü olanı öfkele</w:t>
      </w:r>
      <w:r w:rsidR="004E0D06" w:rsidRPr="00792BBF">
        <w:rPr>
          <w:rFonts w:ascii="Garamond" w:hAnsi="Garamond"/>
          <w:sz w:val="24"/>
        </w:rPr>
        <w:t>n</w:t>
      </w:r>
      <w:r w:rsidR="004E0D06" w:rsidRPr="00792BBF">
        <w:rPr>
          <w:rFonts w:ascii="Garamond" w:hAnsi="Garamond"/>
          <w:sz w:val="24"/>
        </w:rPr>
        <w:t>meyenidir.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99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F04F9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F04F9" w:rsidRPr="00792BBF">
        <w:rPr>
          <w:rFonts w:ascii="Garamond" w:hAnsi="Garamond"/>
          <w:sz w:val="24"/>
        </w:rPr>
        <w:t xml:space="preserve"> öfkesine </w:t>
      </w:r>
      <w:r w:rsidR="002F04F9" w:rsidRPr="00792BBF">
        <w:rPr>
          <w:rFonts w:ascii="Garamond" w:hAnsi="Garamond"/>
          <w:sz w:val="24"/>
        </w:rPr>
        <w:lastRenderedPageBreak/>
        <w:t>s</w:t>
      </w:r>
      <w:r w:rsidR="002F04F9" w:rsidRPr="00792BBF">
        <w:rPr>
          <w:rFonts w:ascii="Garamond" w:hAnsi="Garamond"/>
          <w:sz w:val="24"/>
        </w:rPr>
        <w:t>a</w:t>
      </w:r>
      <w:r w:rsidR="002F04F9" w:rsidRPr="00792BBF">
        <w:rPr>
          <w:rFonts w:ascii="Garamond" w:hAnsi="Garamond"/>
          <w:sz w:val="24"/>
        </w:rPr>
        <w:t>hip olamazsa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 xml:space="preserve">aklına da sahip </w:t>
      </w:r>
      <w:r w:rsidR="002F04F9" w:rsidRPr="00792BBF">
        <w:rPr>
          <w:rFonts w:ascii="Garamond" w:hAnsi="Garamond"/>
          <w:sz w:val="24"/>
        </w:rPr>
        <w:t>o</w:t>
      </w:r>
      <w:r w:rsidR="002F04F9" w:rsidRPr="00792BBF">
        <w:rPr>
          <w:rFonts w:ascii="Garamond" w:hAnsi="Garamond"/>
          <w:sz w:val="24"/>
        </w:rPr>
        <w:t>lamaz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4"/>
      </w:r>
    </w:p>
    <w:p w:rsidR="0082002F" w:rsidRPr="00792BBF" w:rsidRDefault="0082002F" w:rsidP="0011108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04F9" w:rsidRPr="00792BBF">
        <w:rPr>
          <w:rFonts w:ascii="Garamond" w:hAnsi="Garamond"/>
          <w:sz w:val="24"/>
        </w:rPr>
        <w:t>Gazabın şiddeti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>k</w:t>
      </w:r>
      <w:r w:rsidR="002F04F9" w:rsidRPr="00792BBF">
        <w:rPr>
          <w:rFonts w:ascii="Garamond" w:hAnsi="Garamond"/>
          <w:sz w:val="24"/>
        </w:rPr>
        <w:t>o</w:t>
      </w:r>
      <w:r w:rsidR="002F04F9" w:rsidRPr="00792BBF">
        <w:rPr>
          <w:rFonts w:ascii="Garamond" w:hAnsi="Garamond"/>
          <w:sz w:val="24"/>
        </w:rPr>
        <w:t xml:space="preserve">nuşma şeklini </w:t>
      </w:r>
      <w:r w:rsidR="00CA27D1" w:rsidRPr="00792BBF">
        <w:rPr>
          <w:rFonts w:ascii="Garamond" w:hAnsi="Garamond"/>
          <w:sz w:val="24"/>
        </w:rPr>
        <w:t>değiştirir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>delilin kökünü keser ve anlayışı dağ</w:t>
      </w:r>
      <w:r w:rsidR="002F04F9" w:rsidRPr="00792BBF">
        <w:rPr>
          <w:rFonts w:ascii="Garamond" w:hAnsi="Garamond"/>
          <w:sz w:val="24"/>
        </w:rPr>
        <w:t>ı</w:t>
      </w:r>
      <w:r w:rsidR="002F04F9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F04F9" w:rsidRPr="00792BBF" w:rsidRDefault="0082002F" w:rsidP="00700C50">
      <w:pPr>
        <w:pStyle w:val="Heading1"/>
        <w:spacing w:line="300" w:lineRule="atLeast"/>
        <w:ind w:firstLine="284"/>
      </w:pPr>
      <w:bookmarkStart w:id="303" w:name="_Toc536708902"/>
      <w:r w:rsidRPr="00792BBF">
        <w:t>3073</w:t>
      </w:r>
      <w:r w:rsidR="001915DA" w:rsidRPr="00792BBF">
        <w:t xml:space="preserve">. </w:t>
      </w:r>
      <w:r w:rsidRPr="00792BBF">
        <w:t>Bölüm</w:t>
      </w:r>
      <w:bookmarkEnd w:id="303"/>
    </w:p>
    <w:p w:rsidR="0082002F" w:rsidRPr="00792BBF" w:rsidRDefault="002F04F9" w:rsidP="00700C50">
      <w:pPr>
        <w:pStyle w:val="Heading1"/>
        <w:spacing w:line="300" w:lineRule="atLeast"/>
        <w:ind w:firstLine="284"/>
      </w:pPr>
      <w:bookmarkStart w:id="304" w:name="_Toc536708903"/>
      <w:r w:rsidRPr="00792BBF">
        <w:t>Öfkesine Sahip Olm</w:t>
      </w:r>
      <w:r w:rsidRPr="00792BBF">
        <w:t>a</w:t>
      </w:r>
      <w:r w:rsidRPr="00792BBF">
        <w:t>ya Teşvik</w:t>
      </w:r>
      <w:bookmarkEnd w:id="30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F04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Sizlere en güçlü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nınızı haber vermeyeyim mi? Öfkelendiği an nefsine malik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99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04F9" w:rsidRPr="00792BBF">
        <w:rPr>
          <w:rFonts w:ascii="Garamond" w:hAnsi="Garamond"/>
          <w:sz w:val="24"/>
        </w:rPr>
        <w:t>Malikiyetlerin en iyisi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>gazabına malik olma</w:t>
      </w:r>
      <w:r w:rsidR="002F04F9" w:rsidRPr="00792BBF">
        <w:rPr>
          <w:rFonts w:ascii="Garamond" w:hAnsi="Garamond"/>
          <w:sz w:val="24"/>
        </w:rPr>
        <w:t>k</w:t>
      </w:r>
      <w:r w:rsidR="002F04F9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11083">
        <w:rPr>
          <w:rFonts w:ascii="Garamond" w:hAnsi="Garamond"/>
          <w:sz w:val="24"/>
        </w:rPr>
        <w:t>İnsanların</w:t>
      </w:r>
      <w:r w:rsidR="002F04F9" w:rsidRPr="00792BBF">
        <w:rPr>
          <w:rFonts w:ascii="Garamond" w:hAnsi="Garamond"/>
          <w:sz w:val="24"/>
        </w:rPr>
        <w:t xml:space="preserve"> en hazır cevaplısı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>öfkelenmeyen kims</w:t>
      </w:r>
      <w:r w:rsidR="002F04F9" w:rsidRPr="00792BBF">
        <w:rPr>
          <w:rFonts w:ascii="Garamond" w:hAnsi="Garamond"/>
          <w:sz w:val="24"/>
        </w:rPr>
        <w:t>e</w:t>
      </w:r>
      <w:r w:rsidR="002F04F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04F9" w:rsidRPr="00792BBF">
        <w:rPr>
          <w:rFonts w:ascii="Garamond" w:hAnsi="Garamond"/>
          <w:sz w:val="24"/>
        </w:rPr>
        <w:t>Mürüvvetin en yüc</w:t>
      </w:r>
      <w:r w:rsidR="002F04F9" w:rsidRPr="00792BBF">
        <w:rPr>
          <w:rFonts w:ascii="Garamond" w:hAnsi="Garamond"/>
          <w:sz w:val="24"/>
        </w:rPr>
        <w:t>e</w:t>
      </w:r>
      <w:r w:rsidR="002F04F9" w:rsidRPr="00792BBF">
        <w:rPr>
          <w:rFonts w:ascii="Garamond" w:hAnsi="Garamond"/>
          <w:sz w:val="24"/>
        </w:rPr>
        <w:t>si</w:t>
      </w:r>
      <w:r w:rsidR="001915DA" w:rsidRPr="00792BBF">
        <w:rPr>
          <w:rFonts w:ascii="Garamond" w:hAnsi="Garamond"/>
          <w:sz w:val="24"/>
        </w:rPr>
        <w:t xml:space="preserve">, </w:t>
      </w:r>
      <w:r w:rsidR="00111083">
        <w:rPr>
          <w:rFonts w:ascii="Garamond" w:hAnsi="Garamond"/>
          <w:sz w:val="24"/>
        </w:rPr>
        <w:t>gazaba malik olmak</w:t>
      </w:r>
      <w:r w:rsidR="002F04F9" w:rsidRPr="00792BBF">
        <w:rPr>
          <w:rFonts w:ascii="Garamond" w:hAnsi="Garamond"/>
          <w:sz w:val="24"/>
        </w:rPr>
        <w:t xml:space="preserve"> ve nefs</w:t>
      </w:r>
      <w:r w:rsidR="002F04F9" w:rsidRPr="00792BBF">
        <w:rPr>
          <w:rFonts w:ascii="Garamond" w:hAnsi="Garamond"/>
          <w:sz w:val="24"/>
        </w:rPr>
        <w:t>i</w:t>
      </w:r>
      <w:r w:rsidR="00111083">
        <w:rPr>
          <w:rFonts w:ascii="Garamond" w:hAnsi="Garamond"/>
          <w:sz w:val="24"/>
        </w:rPr>
        <w:t>n</w:t>
      </w:r>
      <w:r w:rsidR="002F04F9" w:rsidRPr="00792BBF">
        <w:rPr>
          <w:rFonts w:ascii="Garamond" w:hAnsi="Garamond"/>
          <w:sz w:val="24"/>
        </w:rPr>
        <w:t xml:space="preserve"> isteklerini öldürme</w:t>
      </w:r>
      <w:r w:rsidR="002F04F9" w:rsidRPr="00792BBF">
        <w:rPr>
          <w:rFonts w:ascii="Garamond" w:hAnsi="Garamond"/>
          <w:sz w:val="24"/>
        </w:rPr>
        <w:t>k</w:t>
      </w:r>
      <w:r w:rsidR="002F04F9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999"/>
      </w:r>
    </w:p>
    <w:p w:rsidR="0082002F" w:rsidRPr="00792BBF" w:rsidRDefault="0082002F" w:rsidP="00D93C8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İnsanlardan nefs</w:t>
      </w:r>
      <w:r w:rsidR="00C119AC" w:rsidRPr="00792BBF">
        <w:rPr>
          <w:rFonts w:ascii="Garamond" w:hAnsi="Garamond"/>
          <w:sz w:val="24"/>
        </w:rPr>
        <w:t>i</w:t>
      </w:r>
      <w:r w:rsidR="00C119AC" w:rsidRPr="00792BBF">
        <w:rPr>
          <w:rFonts w:ascii="Garamond" w:hAnsi="Garamond"/>
          <w:sz w:val="24"/>
        </w:rPr>
        <w:t xml:space="preserve">ne karşı en güçlü kimse öfkesini </w:t>
      </w:r>
      <w:r w:rsidR="00C119AC" w:rsidRPr="00792BBF">
        <w:rPr>
          <w:rFonts w:ascii="Garamond" w:hAnsi="Garamond"/>
          <w:sz w:val="24"/>
        </w:rPr>
        <w:lastRenderedPageBreak/>
        <w:t>söküp atan ve şehvetini öldüren kimsedir.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Faziletlerin başı öfk</w:t>
      </w:r>
      <w:r w:rsidR="00C119AC" w:rsidRPr="00792BBF">
        <w:rPr>
          <w:rFonts w:ascii="Garamond" w:hAnsi="Garamond"/>
          <w:sz w:val="24"/>
        </w:rPr>
        <w:t>e</w:t>
      </w:r>
      <w:r w:rsidR="00111083">
        <w:rPr>
          <w:rFonts w:ascii="Garamond" w:hAnsi="Garamond"/>
          <w:sz w:val="24"/>
        </w:rPr>
        <w:t>sine sahip olmak</w:t>
      </w:r>
      <w:r w:rsidR="00C119AC" w:rsidRPr="00792BBF">
        <w:rPr>
          <w:rFonts w:ascii="Garamond" w:hAnsi="Garamond"/>
          <w:sz w:val="24"/>
        </w:rPr>
        <w:t xml:space="preserve"> ve şehvetini öldü</w:t>
      </w:r>
      <w:r w:rsidR="00C119AC" w:rsidRPr="00792BBF">
        <w:rPr>
          <w:rFonts w:ascii="Garamond" w:hAnsi="Garamond"/>
          <w:sz w:val="24"/>
        </w:rPr>
        <w:t>r</w:t>
      </w:r>
      <w:r w:rsidR="00C119AC" w:rsidRPr="00792BBF">
        <w:rPr>
          <w:rFonts w:ascii="Garamond" w:hAnsi="Garamond"/>
          <w:sz w:val="24"/>
        </w:rPr>
        <w:t>mektir.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Gazaplandığı z</w:t>
      </w:r>
      <w:r w:rsidR="00C119AC" w:rsidRPr="00792BBF">
        <w:rPr>
          <w:rFonts w:ascii="Garamond" w:hAnsi="Garamond"/>
          <w:sz w:val="24"/>
        </w:rPr>
        <w:t>a</w:t>
      </w:r>
      <w:r w:rsidR="0068341C">
        <w:rPr>
          <w:rFonts w:ascii="Garamond" w:hAnsi="Garamond"/>
          <w:sz w:val="24"/>
        </w:rPr>
        <w:t>man nefsi</w:t>
      </w:r>
      <w:r w:rsidR="00C119AC" w:rsidRPr="00792BBF">
        <w:rPr>
          <w:rFonts w:ascii="Garamond" w:hAnsi="Garamond"/>
          <w:sz w:val="24"/>
        </w:rPr>
        <w:t xml:space="preserve"> kontrol etmek insanı h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lak uçurumuna düşmekten g</w:t>
      </w:r>
      <w:r w:rsidR="00C119AC" w:rsidRPr="00792BBF">
        <w:rPr>
          <w:rFonts w:ascii="Garamond" w:hAnsi="Garamond"/>
          <w:sz w:val="24"/>
        </w:rPr>
        <w:t>ü</w:t>
      </w:r>
      <w:r w:rsidR="00C119AC" w:rsidRPr="00792BBF">
        <w:rPr>
          <w:rFonts w:ascii="Garamond" w:hAnsi="Garamond"/>
          <w:sz w:val="24"/>
        </w:rPr>
        <w:t>vende kılar.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Her kim öfkesine ü</w:t>
      </w:r>
      <w:r w:rsidR="00C119AC" w:rsidRPr="00792BBF">
        <w:rPr>
          <w:rFonts w:ascii="Garamond" w:hAnsi="Garamond"/>
          <w:sz w:val="24"/>
        </w:rPr>
        <w:t>s</w:t>
      </w:r>
      <w:r w:rsidR="00C119AC" w:rsidRPr="00792BBF">
        <w:rPr>
          <w:rFonts w:ascii="Garamond" w:hAnsi="Garamond"/>
          <w:sz w:val="24"/>
        </w:rPr>
        <w:t>tün gelirse şeytana karşı galip g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lir her kim de öfkesine yenik d</w:t>
      </w:r>
      <w:r w:rsidR="00C119AC" w:rsidRPr="00792BBF">
        <w:rPr>
          <w:rFonts w:ascii="Garamond" w:hAnsi="Garamond"/>
          <w:sz w:val="24"/>
        </w:rPr>
        <w:t>ü</w:t>
      </w:r>
      <w:r w:rsidR="00C119AC" w:rsidRPr="00792BBF">
        <w:rPr>
          <w:rFonts w:ascii="Garamond" w:hAnsi="Garamond"/>
          <w:sz w:val="24"/>
        </w:rPr>
        <w:t>şerse şeytan kendisine üstün g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lir.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İnsanın en büyük düşmanı öfke ve şehvetidir. O halde her kim bu ikisine galip gelirse makamı yükselir ve hed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fine ulaşır.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Öfke senin düşm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nındır. O halde öfkeyi kendine musallat etme.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F04F9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F04F9" w:rsidRPr="00792BBF">
        <w:rPr>
          <w:rFonts w:ascii="Garamond" w:hAnsi="Garamond"/>
          <w:sz w:val="24"/>
        </w:rPr>
        <w:t xml:space="preserve"> gazabına malik olmazsa</w:t>
      </w:r>
      <w:r w:rsidR="001915DA" w:rsidRPr="00792BBF">
        <w:rPr>
          <w:rFonts w:ascii="Garamond" w:hAnsi="Garamond"/>
          <w:sz w:val="24"/>
        </w:rPr>
        <w:t xml:space="preserve">, </w:t>
      </w:r>
      <w:r w:rsidR="002F04F9" w:rsidRPr="00792BBF">
        <w:rPr>
          <w:rFonts w:ascii="Garamond" w:hAnsi="Garamond"/>
          <w:sz w:val="24"/>
        </w:rPr>
        <w:t>aklına da malik olamaz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06"/>
      </w:r>
    </w:p>
    <w:p w:rsidR="0082002F" w:rsidRPr="00792BBF" w:rsidRDefault="0082002F" w:rsidP="00C119A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Her kime öfke ve şehveti üstün gelirse hayvanlar derecesindedir.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7"/>
      </w:r>
    </w:p>
    <w:p w:rsidR="0082002F" w:rsidRPr="00792BBF" w:rsidRDefault="0082002F" w:rsidP="0068341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F04F9" w:rsidRPr="00792BBF">
        <w:rPr>
          <w:rFonts w:ascii="Garamond" w:hAnsi="Garamond"/>
          <w:i/>
          <w:iCs/>
          <w:sz w:val="24"/>
        </w:rPr>
        <w:t>Mısır’a vali o</w:t>
      </w:r>
      <w:r w:rsidR="00DA6002" w:rsidRPr="00792BBF">
        <w:rPr>
          <w:rFonts w:ascii="Garamond" w:hAnsi="Garamond"/>
          <w:i/>
          <w:iCs/>
          <w:sz w:val="24"/>
        </w:rPr>
        <w:t>larak tayin ettiğinde M</w:t>
      </w:r>
      <w:r w:rsidR="00DA6002" w:rsidRPr="00792BBF">
        <w:rPr>
          <w:rFonts w:ascii="Garamond" w:hAnsi="Garamond"/>
          <w:i/>
          <w:iCs/>
          <w:sz w:val="24"/>
        </w:rPr>
        <w:t>a</w:t>
      </w:r>
      <w:r w:rsidR="00DA6002" w:rsidRPr="00792BBF">
        <w:rPr>
          <w:rFonts w:ascii="Garamond" w:hAnsi="Garamond"/>
          <w:i/>
          <w:iCs/>
          <w:sz w:val="24"/>
        </w:rPr>
        <w:t>lik</w:t>
      </w:r>
      <w:r w:rsidR="002F04F9" w:rsidRPr="00792BBF">
        <w:rPr>
          <w:rFonts w:ascii="Garamond" w:hAnsi="Garamond"/>
          <w:i/>
          <w:iCs/>
          <w:sz w:val="24"/>
        </w:rPr>
        <w:t xml:space="preserve"> Eşter’e yazmış olduğu mektubunda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A6002" w:rsidRPr="00792BBF">
        <w:rPr>
          <w:rFonts w:ascii="Garamond" w:hAnsi="Garamond"/>
          <w:sz w:val="24"/>
        </w:rPr>
        <w:t>…Öfkeni yen, ke</w:t>
      </w:r>
      <w:r w:rsidR="00DA6002" w:rsidRPr="00792BBF">
        <w:rPr>
          <w:rFonts w:ascii="Garamond" w:hAnsi="Garamond"/>
          <w:sz w:val="24"/>
        </w:rPr>
        <w:t>n</w:t>
      </w:r>
      <w:r w:rsidR="00DA6002" w:rsidRPr="00792BBF">
        <w:rPr>
          <w:rFonts w:ascii="Garamond" w:hAnsi="Garamond"/>
          <w:sz w:val="24"/>
        </w:rPr>
        <w:t>dine sahip ol, kimseye el kaldı</w:t>
      </w:r>
      <w:r w:rsidR="00DA6002" w:rsidRPr="00792BBF">
        <w:rPr>
          <w:rFonts w:ascii="Garamond" w:hAnsi="Garamond"/>
          <w:sz w:val="24"/>
        </w:rPr>
        <w:t>r</w:t>
      </w:r>
      <w:r w:rsidR="00DA6002" w:rsidRPr="00792BBF">
        <w:rPr>
          <w:rFonts w:ascii="Garamond" w:hAnsi="Garamond"/>
          <w:sz w:val="24"/>
        </w:rPr>
        <w:t>ma, kötü söz söyleme. Bu ha</w:t>
      </w:r>
      <w:r w:rsidR="00DA6002" w:rsidRPr="00792BBF">
        <w:rPr>
          <w:rFonts w:ascii="Garamond" w:hAnsi="Garamond"/>
          <w:sz w:val="24"/>
        </w:rPr>
        <w:t>l</w:t>
      </w:r>
      <w:r w:rsidR="00DA6002" w:rsidRPr="00792BBF">
        <w:rPr>
          <w:rFonts w:ascii="Garamond" w:hAnsi="Garamond"/>
          <w:sz w:val="24"/>
        </w:rPr>
        <w:t>lerde sakinleşip iradeni kullan</w:t>
      </w:r>
      <w:r w:rsidR="00DA6002" w:rsidRPr="00792BBF">
        <w:rPr>
          <w:rFonts w:ascii="Garamond" w:hAnsi="Garamond"/>
          <w:sz w:val="24"/>
        </w:rPr>
        <w:t>a</w:t>
      </w:r>
      <w:r w:rsidR="00DA6002" w:rsidRPr="00792BBF">
        <w:rPr>
          <w:rFonts w:ascii="Garamond" w:hAnsi="Garamond"/>
          <w:sz w:val="24"/>
        </w:rPr>
        <w:t xml:space="preserve">bilmen için acele etmekten kaçın ve öfkeni dindir. </w:t>
      </w:r>
      <w:r w:rsidR="0068341C">
        <w:rPr>
          <w:rFonts w:ascii="Garamond" w:hAnsi="Garamond"/>
          <w:sz w:val="24"/>
        </w:rPr>
        <w:t>Bunlardan bir</w:t>
      </w:r>
      <w:r w:rsidR="0068341C">
        <w:rPr>
          <w:rFonts w:ascii="Garamond" w:hAnsi="Garamond"/>
          <w:sz w:val="24"/>
        </w:rPr>
        <w:t>i</w:t>
      </w:r>
      <w:r w:rsidR="0068341C">
        <w:rPr>
          <w:rFonts w:ascii="Garamond" w:hAnsi="Garamond"/>
          <w:sz w:val="24"/>
        </w:rPr>
        <w:t>si sende meydana geldiğinde g</w:t>
      </w:r>
      <w:r w:rsidR="0068341C">
        <w:rPr>
          <w:rFonts w:ascii="Garamond" w:hAnsi="Garamond"/>
          <w:sz w:val="24"/>
        </w:rPr>
        <w:t>ö</w:t>
      </w:r>
      <w:r w:rsidR="0068341C">
        <w:rPr>
          <w:rFonts w:ascii="Garamond" w:hAnsi="Garamond"/>
          <w:sz w:val="24"/>
        </w:rPr>
        <w:t xml:space="preserve">zünü gökyüzüne doğru (kaldır) ki sakinleşesin ve iradene sahip olasın. </w:t>
      </w:r>
      <w:r w:rsidR="00DA6002" w:rsidRPr="00792BBF">
        <w:rPr>
          <w:rFonts w:ascii="Garamond" w:hAnsi="Garamond"/>
          <w:sz w:val="24"/>
        </w:rPr>
        <w:t>Bunları, Rabbine ulaşac</w:t>
      </w:r>
      <w:r w:rsidR="00DA6002" w:rsidRPr="00792BBF">
        <w:rPr>
          <w:rFonts w:ascii="Garamond" w:hAnsi="Garamond"/>
          <w:sz w:val="24"/>
        </w:rPr>
        <w:t>a</w:t>
      </w:r>
      <w:r w:rsidR="00DA6002" w:rsidRPr="00792BBF">
        <w:rPr>
          <w:rFonts w:ascii="Garamond" w:hAnsi="Garamond"/>
          <w:sz w:val="24"/>
        </w:rPr>
        <w:t>ğını kalbine iyice yerleştirmeden uygulay</w:t>
      </w:r>
      <w:r w:rsidR="00DA6002" w:rsidRPr="00792BBF">
        <w:rPr>
          <w:rFonts w:ascii="Garamond" w:hAnsi="Garamond"/>
          <w:sz w:val="24"/>
        </w:rPr>
        <w:t>a</w:t>
      </w:r>
      <w:r w:rsidR="00DA6002" w:rsidRPr="00792BBF">
        <w:rPr>
          <w:rFonts w:ascii="Garamond" w:hAnsi="Garamond"/>
          <w:sz w:val="24"/>
        </w:rPr>
        <w:t>mazsın…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0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F04F9" w:rsidRPr="00792BBF" w:rsidRDefault="0082002F" w:rsidP="00700C50">
      <w:pPr>
        <w:pStyle w:val="Heading1"/>
        <w:spacing w:line="300" w:lineRule="atLeast"/>
        <w:ind w:firstLine="284"/>
      </w:pPr>
      <w:bookmarkStart w:id="305" w:name="_Toc536708904"/>
      <w:r w:rsidRPr="00792BBF">
        <w:t>3074</w:t>
      </w:r>
      <w:r w:rsidR="001915DA" w:rsidRPr="00792BBF">
        <w:t xml:space="preserve">. </w:t>
      </w:r>
      <w:r w:rsidRPr="00792BBF">
        <w:t>Bölüm</w:t>
      </w:r>
      <w:bookmarkEnd w:id="305"/>
    </w:p>
    <w:p w:rsidR="0082002F" w:rsidRPr="00792BBF" w:rsidRDefault="002F04F9" w:rsidP="00700C50">
      <w:pPr>
        <w:pStyle w:val="Heading1"/>
        <w:spacing w:line="300" w:lineRule="atLeast"/>
        <w:ind w:firstLine="284"/>
      </w:pPr>
      <w:bookmarkStart w:id="306" w:name="_Toc536708905"/>
      <w:r w:rsidRPr="00792BBF">
        <w:t>İnsanların En Güçl</w:t>
      </w:r>
      <w:r w:rsidRPr="00792BBF">
        <w:t>ü</w:t>
      </w:r>
      <w:r w:rsidRPr="00792BBF">
        <w:t>sü</w:t>
      </w:r>
      <w:bookmarkEnd w:id="30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04F9" w:rsidRPr="00792BBF">
        <w:rPr>
          <w:rFonts w:ascii="Garamond" w:hAnsi="Garamond"/>
          <w:sz w:val="24"/>
        </w:rPr>
        <w:t>İnsanların en gü</w:t>
      </w:r>
      <w:r w:rsidR="002F04F9" w:rsidRPr="00792BBF">
        <w:rPr>
          <w:rFonts w:ascii="Garamond" w:hAnsi="Garamond"/>
          <w:sz w:val="24"/>
        </w:rPr>
        <w:t>ç</w:t>
      </w:r>
      <w:r w:rsidR="002F04F9" w:rsidRPr="00792BBF">
        <w:rPr>
          <w:rFonts w:ascii="Garamond" w:hAnsi="Garamond"/>
          <w:sz w:val="24"/>
        </w:rPr>
        <w:t xml:space="preserve">lüsü gazabına karşı hilmiyle (sabrıyla) </w:t>
      </w:r>
      <w:r w:rsidR="00A64384" w:rsidRPr="00792BBF">
        <w:rPr>
          <w:rFonts w:ascii="Garamond" w:hAnsi="Garamond"/>
          <w:sz w:val="24"/>
        </w:rPr>
        <w:t>g</w:t>
      </w:r>
      <w:r w:rsidR="002F04F9" w:rsidRPr="00792BBF">
        <w:rPr>
          <w:rFonts w:ascii="Garamond" w:hAnsi="Garamond"/>
          <w:sz w:val="24"/>
        </w:rPr>
        <w:t>ü</w:t>
      </w:r>
      <w:r w:rsidR="002F04F9" w:rsidRPr="00792BBF">
        <w:rPr>
          <w:rFonts w:ascii="Garamond" w:hAnsi="Garamond"/>
          <w:sz w:val="24"/>
        </w:rPr>
        <w:t>ç</w:t>
      </w:r>
      <w:r w:rsidR="002F04F9" w:rsidRPr="00792BBF">
        <w:rPr>
          <w:rFonts w:ascii="Garamond" w:hAnsi="Garamond"/>
          <w:sz w:val="24"/>
        </w:rPr>
        <w:t>lü olandır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64384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64384" w:rsidRPr="00792BBF">
        <w:rPr>
          <w:rFonts w:ascii="Garamond" w:hAnsi="Garamond"/>
          <w:sz w:val="24"/>
        </w:rPr>
        <w:t>Gazabı önl</w:t>
      </w:r>
      <w:r w:rsidR="00A64384" w:rsidRPr="00792BBF">
        <w:rPr>
          <w:rFonts w:ascii="Garamond" w:hAnsi="Garamond"/>
          <w:sz w:val="24"/>
        </w:rPr>
        <w:t>e</w:t>
      </w:r>
      <w:r w:rsidR="00A64384" w:rsidRPr="00792BBF">
        <w:rPr>
          <w:rFonts w:ascii="Garamond" w:hAnsi="Garamond"/>
          <w:sz w:val="24"/>
        </w:rPr>
        <w:t>mek gibi bir güç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10"/>
      </w:r>
    </w:p>
    <w:p w:rsidR="0082002F" w:rsidRPr="00792BBF" w:rsidRDefault="00A64384" w:rsidP="00922C8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Pehlivanlık </w:t>
      </w:r>
      <w:r w:rsidRPr="00792BBF">
        <w:rPr>
          <w:rFonts w:ascii="Garamond" w:hAnsi="Garamond"/>
          <w:sz w:val="24"/>
        </w:rPr>
        <w:lastRenderedPageBreak/>
        <w:t>düşmanı yere çarpmakla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 xml:space="preserve">. </w:t>
      </w:r>
      <w:r w:rsidR="00922C88">
        <w:rPr>
          <w:rFonts w:ascii="Garamond" w:hAnsi="Garamond"/>
          <w:sz w:val="24"/>
        </w:rPr>
        <w:t>Aksine pehlivan</w:t>
      </w:r>
      <w:r w:rsidRPr="00792BBF">
        <w:rPr>
          <w:rFonts w:ascii="Garamond" w:hAnsi="Garamond"/>
          <w:sz w:val="24"/>
        </w:rPr>
        <w:t xml:space="preserve"> öfkelendiği zaman ne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sine malik ol</w:t>
      </w:r>
      <w:r w:rsidR="00922C88">
        <w:rPr>
          <w:rFonts w:ascii="Garamond" w:hAnsi="Garamond"/>
          <w:sz w:val="24"/>
        </w:rPr>
        <w:t>andır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11"/>
      </w:r>
    </w:p>
    <w:p w:rsidR="0082002F" w:rsidRPr="00792BBF" w:rsidRDefault="00A6438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ash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bına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Size göre pe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livan kimdir?” Onlar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“Yanı toprağa ilişm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yen güçlü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“Ama gerçek pehlivan şeytanın kalbini yu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rukladığı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gazabının arttığı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nın ka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nadığı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buna rağmen Allah’ı hatırlayan ve sabırla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zabını </w:t>
      </w:r>
      <w:r w:rsidR="00CA27D1" w:rsidRPr="00792BBF">
        <w:rPr>
          <w:rFonts w:ascii="Garamond" w:hAnsi="Garamond"/>
          <w:sz w:val="24"/>
        </w:rPr>
        <w:t>mağlup</w:t>
      </w:r>
      <w:r w:rsidRPr="00792BBF">
        <w:rPr>
          <w:rFonts w:ascii="Garamond" w:hAnsi="Garamond"/>
          <w:sz w:val="24"/>
        </w:rPr>
        <w:t xml:space="preserve"> eden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12"/>
      </w:r>
    </w:p>
    <w:p w:rsidR="0082002F" w:rsidRPr="00792BBF" w:rsidRDefault="00A6438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Gerçek pehl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van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gerçek pehlivan ve gerçek pehl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van öfkelenen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öfkesi artan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zü kızaran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tüyleri diken diken olan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ama buna rağmen gazabını </w:t>
      </w:r>
      <w:r w:rsidR="00CA27D1" w:rsidRPr="00792BBF">
        <w:rPr>
          <w:rFonts w:ascii="Garamond" w:hAnsi="Garamond"/>
          <w:sz w:val="24"/>
        </w:rPr>
        <w:t>ma</w:t>
      </w:r>
      <w:r w:rsidR="00CA27D1" w:rsidRPr="00792BBF">
        <w:rPr>
          <w:rFonts w:ascii="Garamond" w:hAnsi="Garamond"/>
          <w:sz w:val="24"/>
        </w:rPr>
        <w:t>ğ</w:t>
      </w:r>
      <w:r w:rsidR="00CA27D1" w:rsidRPr="00792BBF">
        <w:rPr>
          <w:rFonts w:ascii="Garamond" w:hAnsi="Garamond"/>
          <w:sz w:val="24"/>
        </w:rPr>
        <w:t>lup</w:t>
      </w:r>
      <w:r w:rsidRPr="00792BBF">
        <w:rPr>
          <w:rFonts w:ascii="Garamond" w:hAnsi="Garamond"/>
          <w:sz w:val="24"/>
        </w:rPr>
        <w:t xml:space="preserve"> eden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13"/>
      </w:r>
    </w:p>
    <w:p w:rsidR="0082002F" w:rsidRPr="00792BBF" w:rsidRDefault="00A6438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bir taşı atan grubu gördüğünde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Sizin en güçl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gazaplandığı</w:t>
      </w:r>
      <w:r w:rsidR="00286E70" w:rsidRPr="00792BBF">
        <w:rPr>
          <w:rFonts w:ascii="Garamond" w:hAnsi="Garamond"/>
          <w:sz w:val="24"/>
        </w:rPr>
        <w:t xml:space="preserve"> an nefsine galip </w:t>
      </w:r>
      <w:r w:rsidR="00286E70" w:rsidRPr="00792BBF">
        <w:rPr>
          <w:rFonts w:ascii="Garamond" w:hAnsi="Garamond"/>
          <w:sz w:val="24"/>
        </w:rPr>
        <w:t>o</w:t>
      </w:r>
      <w:r w:rsidR="00286E70" w:rsidRPr="00792BBF">
        <w:rPr>
          <w:rFonts w:ascii="Garamond" w:hAnsi="Garamond"/>
          <w:sz w:val="24"/>
        </w:rPr>
        <w:t>landır ve en sabırlınız ise kudret elde ettikten sonra bağışlayan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86E70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86E70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286E70" w:rsidRPr="00792BBF">
        <w:rPr>
          <w:rFonts w:ascii="Garamond" w:hAnsi="Garamond"/>
          <w:sz w:val="24"/>
        </w:rPr>
        <w:t xml:space="preserve"> bir taşı yukarıya </w:t>
      </w:r>
      <w:r w:rsidR="00FB484F">
        <w:rPr>
          <w:rFonts w:ascii="Garamond" w:hAnsi="Garamond"/>
          <w:sz w:val="24"/>
        </w:rPr>
        <w:t>doğru çıkarmaya çalışan bir grubu</w:t>
      </w:r>
      <w:r w:rsidR="00286E70" w:rsidRPr="00792BBF">
        <w:rPr>
          <w:rFonts w:ascii="Garamond" w:hAnsi="Garamond"/>
          <w:sz w:val="24"/>
        </w:rPr>
        <w:t xml:space="preserve"> görünce</w:t>
      </w:r>
      <w:r w:rsidR="001915DA" w:rsidRPr="00792BBF">
        <w:rPr>
          <w:rFonts w:ascii="Garamond" w:hAnsi="Garamond"/>
          <w:sz w:val="24"/>
        </w:rPr>
        <w:t xml:space="preserve">, </w:t>
      </w:r>
      <w:r w:rsidR="00FB484F">
        <w:rPr>
          <w:rFonts w:ascii="Garamond" w:hAnsi="Garamond"/>
          <w:sz w:val="24"/>
        </w:rPr>
        <w:t>“N</w:t>
      </w:r>
      <w:r w:rsidR="00286E70" w:rsidRPr="00792BBF">
        <w:rPr>
          <w:rFonts w:ascii="Garamond" w:hAnsi="Garamond"/>
          <w:sz w:val="24"/>
        </w:rPr>
        <w:t xml:space="preserve">e </w:t>
      </w:r>
      <w:r w:rsidR="00286E70" w:rsidRPr="00792BBF">
        <w:rPr>
          <w:rFonts w:ascii="Garamond" w:hAnsi="Garamond"/>
          <w:sz w:val="24"/>
        </w:rPr>
        <w:lastRenderedPageBreak/>
        <w:t>yapıyorsunuz?” diye buyurdu</w:t>
      </w:r>
      <w:r w:rsidR="001915DA" w:rsidRPr="00792BBF">
        <w:rPr>
          <w:rFonts w:ascii="Garamond" w:hAnsi="Garamond"/>
          <w:sz w:val="24"/>
        </w:rPr>
        <w:t xml:space="preserve">. </w:t>
      </w:r>
      <w:r w:rsidR="00286E70" w:rsidRPr="00792BBF">
        <w:rPr>
          <w:rFonts w:ascii="Garamond" w:hAnsi="Garamond"/>
          <w:sz w:val="24"/>
        </w:rPr>
        <w:t>Onlar</w:t>
      </w:r>
      <w:r w:rsidR="001915DA" w:rsidRPr="00792BBF">
        <w:rPr>
          <w:rFonts w:ascii="Garamond" w:hAnsi="Garamond"/>
          <w:sz w:val="24"/>
        </w:rPr>
        <w:t xml:space="preserve">, </w:t>
      </w:r>
      <w:r w:rsidR="00FB484F">
        <w:rPr>
          <w:rFonts w:ascii="Garamond" w:hAnsi="Garamond"/>
          <w:sz w:val="24"/>
        </w:rPr>
        <w:t>“G</w:t>
      </w:r>
      <w:r w:rsidR="00286E70" w:rsidRPr="00792BBF">
        <w:rPr>
          <w:rFonts w:ascii="Garamond" w:hAnsi="Garamond"/>
          <w:sz w:val="24"/>
        </w:rPr>
        <w:t>üç denemesi yapıy</w:t>
      </w:r>
      <w:r w:rsidR="00286E70" w:rsidRPr="00792BBF">
        <w:rPr>
          <w:rFonts w:ascii="Garamond" w:hAnsi="Garamond"/>
          <w:sz w:val="24"/>
        </w:rPr>
        <w:t>o</w:t>
      </w:r>
      <w:r w:rsidR="00286E70" w:rsidRPr="00792BBF">
        <w:rPr>
          <w:rFonts w:ascii="Garamond" w:hAnsi="Garamond"/>
          <w:sz w:val="24"/>
        </w:rPr>
        <w:t>ruz</w:t>
      </w:r>
      <w:r w:rsidR="001915DA" w:rsidRPr="00792BBF">
        <w:rPr>
          <w:rFonts w:ascii="Garamond" w:hAnsi="Garamond"/>
          <w:sz w:val="24"/>
        </w:rPr>
        <w:t>”</w:t>
      </w:r>
      <w:r w:rsidR="00FB484F">
        <w:rPr>
          <w:rFonts w:ascii="Garamond" w:hAnsi="Garamond"/>
          <w:sz w:val="24"/>
        </w:rPr>
        <w:t xml:space="preserve"> d</w:t>
      </w:r>
      <w:r w:rsidR="00286E70" w:rsidRPr="00792BBF">
        <w:rPr>
          <w:rFonts w:ascii="Garamond" w:hAnsi="Garamond"/>
          <w:sz w:val="24"/>
        </w:rPr>
        <w:t>iye arzettiler</w:t>
      </w:r>
      <w:r w:rsidR="001915DA" w:rsidRPr="00792BBF">
        <w:rPr>
          <w:rFonts w:ascii="Garamond" w:hAnsi="Garamond"/>
          <w:sz w:val="24"/>
        </w:rPr>
        <w:t xml:space="preserve">. </w:t>
      </w:r>
      <w:r w:rsidR="00286E70" w:rsidRPr="00792BBF">
        <w:rPr>
          <w:rFonts w:ascii="Garamond" w:hAnsi="Garamond"/>
          <w:sz w:val="24"/>
        </w:rPr>
        <w:t>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286E70" w:rsidRPr="00792BBF">
        <w:rPr>
          <w:rFonts w:ascii="Garamond" w:hAnsi="Garamond"/>
          <w:sz w:val="24"/>
        </w:rPr>
        <w:t>“Sizlere en gü</w:t>
      </w:r>
      <w:r w:rsidR="00286E70" w:rsidRPr="00792BBF">
        <w:rPr>
          <w:rFonts w:ascii="Garamond" w:hAnsi="Garamond"/>
          <w:sz w:val="24"/>
        </w:rPr>
        <w:t>ç</w:t>
      </w:r>
      <w:r w:rsidR="00286E70" w:rsidRPr="00792BBF">
        <w:rPr>
          <w:rFonts w:ascii="Garamond" w:hAnsi="Garamond"/>
          <w:sz w:val="24"/>
        </w:rPr>
        <w:t>lünüzün ve en pehlivanınızın kim old</w:t>
      </w:r>
      <w:r w:rsidR="00286E70" w:rsidRPr="00792BBF">
        <w:rPr>
          <w:rFonts w:ascii="Garamond" w:hAnsi="Garamond"/>
          <w:sz w:val="24"/>
        </w:rPr>
        <w:t>u</w:t>
      </w:r>
      <w:r w:rsidR="00286E70" w:rsidRPr="00792BBF">
        <w:rPr>
          <w:rFonts w:ascii="Garamond" w:hAnsi="Garamond"/>
          <w:sz w:val="24"/>
        </w:rPr>
        <w:t xml:space="preserve">ğunu söylememi istiyor </w:t>
      </w:r>
      <w:r w:rsidR="008A6730" w:rsidRPr="00792BBF">
        <w:rPr>
          <w:rFonts w:ascii="Garamond" w:hAnsi="Garamond"/>
          <w:sz w:val="24"/>
        </w:rPr>
        <w:t>musunuz</w:t>
      </w:r>
      <w:r w:rsidR="00286E70" w:rsidRPr="00792BBF">
        <w:rPr>
          <w:rFonts w:ascii="Garamond" w:hAnsi="Garamond"/>
          <w:sz w:val="24"/>
        </w:rPr>
        <w:t>?” Onlar</w:t>
      </w:r>
      <w:r w:rsidR="001915DA" w:rsidRPr="00792BBF">
        <w:rPr>
          <w:rFonts w:ascii="Garamond" w:hAnsi="Garamond"/>
          <w:sz w:val="24"/>
        </w:rPr>
        <w:t xml:space="preserve">, </w:t>
      </w:r>
      <w:r w:rsidR="00286E70" w:rsidRPr="00792BBF">
        <w:rPr>
          <w:rFonts w:ascii="Garamond" w:hAnsi="Garamond"/>
          <w:sz w:val="24"/>
        </w:rPr>
        <w:t>“evet” dedi</w:t>
      </w:r>
      <w:r w:rsidR="00286E70" w:rsidRPr="00792BBF">
        <w:rPr>
          <w:rFonts w:ascii="Garamond" w:hAnsi="Garamond"/>
          <w:sz w:val="24"/>
        </w:rPr>
        <w:t>k</w:t>
      </w:r>
      <w:r w:rsidR="00286E70" w:rsidRPr="00792BBF">
        <w:rPr>
          <w:rFonts w:ascii="Garamond" w:hAnsi="Garamond"/>
          <w:sz w:val="24"/>
        </w:rPr>
        <w:t>lerinde Peygamber şöyle buyu</w:t>
      </w:r>
      <w:r w:rsidR="00286E70" w:rsidRPr="00792BBF">
        <w:rPr>
          <w:rFonts w:ascii="Garamond" w:hAnsi="Garamond"/>
          <w:sz w:val="24"/>
        </w:rPr>
        <w:t>r</w:t>
      </w:r>
      <w:r w:rsidR="00286E70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286E70" w:rsidRPr="00792BBF">
        <w:rPr>
          <w:rFonts w:ascii="Garamond" w:hAnsi="Garamond"/>
          <w:sz w:val="24"/>
        </w:rPr>
        <w:t>“Sizin en güçlünüz ve pehl</w:t>
      </w:r>
      <w:r w:rsidR="00286E70" w:rsidRPr="00792BBF">
        <w:rPr>
          <w:rFonts w:ascii="Garamond" w:hAnsi="Garamond"/>
          <w:sz w:val="24"/>
        </w:rPr>
        <w:t>i</w:t>
      </w:r>
      <w:r w:rsidR="00286E70" w:rsidRPr="00792BBF">
        <w:rPr>
          <w:rFonts w:ascii="Garamond" w:hAnsi="Garamond"/>
          <w:sz w:val="24"/>
        </w:rPr>
        <w:t>van</w:t>
      </w:r>
      <w:r w:rsidR="00286E70" w:rsidRPr="00792BBF">
        <w:rPr>
          <w:rFonts w:ascii="Garamond" w:hAnsi="Garamond"/>
          <w:sz w:val="24"/>
        </w:rPr>
        <w:t>ı</w:t>
      </w:r>
      <w:r w:rsidR="00286E70" w:rsidRPr="00792BBF">
        <w:rPr>
          <w:rFonts w:ascii="Garamond" w:hAnsi="Garamond"/>
          <w:sz w:val="24"/>
        </w:rPr>
        <w:t>nız sevindiğinde günaha ve kötülüğe bulaşmayan</w:t>
      </w:r>
      <w:r w:rsidR="001915DA" w:rsidRPr="00792BBF">
        <w:rPr>
          <w:rFonts w:ascii="Garamond" w:hAnsi="Garamond"/>
          <w:sz w:val="24"/>
        </w:rPr>
        <w:t xml:space="preserve">, </w:t>
      </w:r>
      <w:r w:rsidR="00286E70" w:rsidRPr="00792BBF">
        <w:rPr>
          <w:rFonts w:ascii="Garamond" w:hAnsi="Garamond"/>
          <w:sz w:val="24"/>
        </w:rPr>
        <w:t>öfkelend</w:t>
      </w:r>
      <w:r w:rsidR="00286E70" w:rsidRPr="00792BBF">
        <w:rPr>
          <w:rFonts w:ascii="Garamond" w:hAnsi="Garamond"/>
          <w:sz w:val="24"/>
        </w:rPr>
        <w:t>i</w:t>
      </w:r>
      <w:r w:rsidR="00286E70" w:rsidRPr="00792BBF">
        <w:rPr>
          <w:rFonts w:ascii="Garamond" w:hAnsi="Garamond"/>
          <w:sz w:val="24"/>
        </w:rPr>
        <w:t>ğinde ise öfkesi kendisini haktan uzaklaştı</w:t>
      </w:r>
      <w:r w:rsidR="00286E70" w:rsidRPr="00792BBF">
        <w:rPr>
          <w:rFonts w:ascii="Garamond" w:hAnsi="Garamond"/>
          <w:sz w:val="24"/>
        </w:rPr>
        <w:t>r</w:t>
      </w:r>
      <w:r w:rsidR="00286E70" w:rsidRPr="00792BBF">
        <w:rPr>
          <w:rFonts w:ascii="Garamond" w:hAnsi="Garamond"/>
          <w:sz w:val="24"/>
        </w:rPr>
        <w:t>mayan ve kudret elde ettiğinde de haksız yere bir şey almayan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1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Eş-Şucaet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1959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el-Heva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4046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86E70" w:rsidRPr="00792BBF" w:rsidRDefault="0082002F" w:rsidP="00700C50">
      <w:pPr>
        <w:pStyle w:val="Heading1"/>
        <w:spacing w:line="300" w:lineRule="atLeast"/>
        <w:ind w:firstLine="284"/>
      </w:pPr>
      <w:bookmarkStart w:id="307" w:name="_Toc536708906"/>
      <w:r w:rsidRPr="00792BBF">
        <w:t>3075</w:t>
      </w:r>
      <w:r w:rsidR="001915DA" w:rsidRPr="00792BBF">
        <w:t xml:space="preserve">. </w:t>
      </w:r>
      <w:r w:rsidRPr="00792BBF">
        <w:t>Bölüm</w:t>
      </w:r>
      <w:bookmarkEnd w:id="307"/>
    </w:p>
    <w:p w:rsidR="0082002F" w:rsidRPr="00792BBF" w:rsidRDefault="00FB484F" w:rsidP="00700C50">
      <w:pPr>
        <w:pStyle w:val="Heading1"/>
        <w:spacing w:line="300" w:lineRule="atLeast"/>
        <w:ind w:firstLine="284"/>
      </w:pPr>
      <w:bookmarkStart w:id="308" w:name="_Toc536708907"/>
      <w:r>
        <w:t>Öfkeyi</w:t>
      </w:r>
      <w:r w:rsidR="00286E70" w:rsidRPr="00792BBF">
        <w:t xml:space="preserve"> Yenmeye Te</w:t>
      </w:r>
      <w:r w:rsidR="00286E70" w:rsidRPr="00792BBF">
        <w:t>ş</w:t>
      </w:r>
      <w:r w:rsidR="00286E70" w:rsidRPr="00792BBF">
        <w:t>vik</w:t>
      </w:r>
      <w:bookmarkEnd w:id="30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“Öfkelerini yenerler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sanların kusurlarını affede</w:t>
      </w:r>
      <w:r w:rsidRPr="00792BBF">
        <w:rPr>
          <w:rFonts w:ascii="Garamond" w:hAnsi="Garamond"/>
          <w:b/>
          <w:bCs/>
          <w:sz w:val="24"/>
        </w:rPr>
        <w:t>r</w:t>
      </w:r>
      <w:r w:rsidRPr="00792BBF">
        <w:rPr>
          <w:rFonts w:ascii="Garamond" w:hAnsi="Garamond"/>
          <w:b/>
          <w:bCs/>
          <w:sz w:val="24"/>
        </w:rPr>
        <w:t>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01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“Öfkelendiklerinde bile bağışlayanlar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0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F3358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3358" w:rsidRPr="00792BBF">
        <w:rPr>
          <w:rFonts w:ascii="Garamond" w:hAnsi="Garamond"/>
          <w:sz w:val="24"/>
        </w:rPr>
        <w:t>Öfkesini uyg</w:t>
      </w:r>
      <w:r w:rsidR="001F3358" w:rsidRPr="00792BBF">
        <w:rPr>
          <w:rFonts w:ascii="Garamond" w:hAnsi="Garamond"/>
          <w:sz w:val="24"/>
        </w:rPr>
        <w:t>u</w:t>
      </w:r>
      <w:r w:rsidR="001F3358" w:rsidRPr="00792BBF">
        <w:rPr>
          <w:rFonts w:ascii="Garamond" w:hAnsi="Garamond"/>
          <w:sz w:val="24"/>
        </w:rPr>
        <w:t>lamaya geçirebildiği halde</w:t>
      </w:r>
      <w:r w:rsidR="001915DA" w:rsidRPr="00792BBF">
        <w:rPr>
          <w:rFonts w:ascii="Garamond" w:hAnsi="Garamond"/>
          <w:sz w:val="24"/>
        </w:rPr>
        <w:t xml:space="preserve">, </w:t>
      </w:r>
      <w:r w:rsidR="001F3358" w:rsidRPr="00792BBF">
        <w:rPr>
          <w:rFonts w:ascii="Garamond" w:hAnsi="Garamond"/>
          <w:sz w:val="24"/>
        </w:rPr>
        <w:t>yenen ki</w:t>
      </w:r>
      <w:r w:rsidR="001F3358" w:rsidRPr="00792BBF">
        <w:rPr>
          <w:rFonts w:ascii="Garamond" w:hAnsi="Garamond"/>
          <w:sz w:val="24"/>
        </w:rPr>
        <w:t>m</w:t>
      </w:r>
      <w:r w:rsidR="001F3358" w:rsidRPr="00792BBF">
        <w:rPr>
          <w:rFonts w:ascii="Garamond" w:hAnsi="Garamond"/>
          <w:sz w:val="24"/>
        </w:rPr>
        <w:t xml:space="preserve">senin kıyamet günü </w:t>
      </w:r>
      <w:r w:rsidR="001F3358" w:rsidRPr="00792BBF">
        <w:rPr>
          <w:rFonts w:ascii="Garamond" w:hAnsi="Garamond"/>
          <w:sz w:val="24"/>
        </w:rPr>
        <w:lastRenderedPageBreak/>
        <w:t xml:space="preserve">Allah kalbini güvenlik ve </w:t>
      </w:r>
      <w:r w:rsidR="001F3358" w:rsidRPr="00792BBF">
        <w:rPr>
          <w:rFonts w:ascii="Garamond" w:hAnsi="Garamond"/>
          <w:sz w:val="24"/>
        </w:rPr>
        <w:t>i</w:t>
      </w:r>
      <w:r w:rsidR="001F3358" w:rsidRPr="00792BBF">
        <w:rPr>
          <w:rFonts w:ascii="Garamond" w:hAnsi="Garamond"/>
          <w:sz w:val="24"/>
        </w:rPr>
        <w:t>manla doldurur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F3358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1F3358" w:rsidRPr="00792BBF">
        <w:rPr>
          <w:rFonts w:ascii="Garamond" w:hAnsi="Garamond"/>
          <w:sz w:val="24"/>
        </w:rPr>
        <w:t xml:space="preserve"> istediği ta</w:t>
      </w:r>
      <w:r w:rsidR="001F3358" w:rsidRPr="00792BBF">
        <w:rPr>
          <w:rFonts w:ascii="Garamond" w:hAnsi="Garamond"/>
          <w:sz w:val="24"/>
        </w:rPr>
        <w:t>k</w:t>
      </w:r>
      <w:r w:rsidR="001F3358" w:rsidRPr="00792BBF">
        <w:rPr>
          <w:rFonts w:ascii="Garamond" w:hAnsi="Garamond"/>
          <w:sz w:val="24"/>
        </w:rPr>
        <w:t>tirde uygulamaya geçirebildiği öfkesini yenerse</w:t>
      </w:r>
      <w:r w:rsidR="001915DA" w:rsidRPr="00792BBF">
        <w:rPr>
          <w:rFonts w:ascii="Garamond" w:hAnsi="Garamond"/>
          <w:sz w:val="24"/>
        </w:rPr>
        <w:t xml:space="preserve">, </w:t>
      </w:r>
      <w:r w:rsidR="001F3358" w:rsidRPr="00792BBF">
        <w:rPr>
          <w:rFonts w:ascii="Garamond" w:hAnsi="Garamond"/>
          <w:sz w:val="24"/>
        </w:rPr>
        <w:t>Allah kıyamet günü kalbini kendinden hoşnu</w:t>
      </w:r>
      <w:r w:rsidR="001F3358" w:rsidRPr="00792BBF">
        <w:rPr>
          <w:rFonts w:ascii="Garamond" w:hAnsi="Garamond"/>
          <w:sz w:val="24"/>
        </w:rPr>
        <w:t>t</w:t>
      </w:r>
      <w:r w:rsidR="001F3358" w:rsidRPr="00792BBF">
        <w:rPr>
          <w:rFonts w:ascii="Garamond" w:hAnsi="Garamond"/>
          <w:sz w:val="24"/>
        </w:rPr>
        <w:t>luk ile doldurur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19"/>
      </w:r>
    </w:p>
    <w:p w:rsidR="0082002F" w:rsidRPr="00792BBF" w:rsidRDefault="001F335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öfk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sini yenerse Allah içini imanla dold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20"/>
      </w:r>
    </w:p>
    <w:p w:rsidR="0082002F" w:rsidRPr="00792BBF" w:rsidRDefault="001F335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Kul </w:t>
      </w:r>
      <w:r w:rsidR="0013424C" w:rsidRPr="00792BBF">
        <w:rPr>
          <w:rFonts w:ascii="Garamond" w:hAnsi="Garamond"/>
          <w:sz w:val="24"/>
        </w:rPr>
        <w:t>Allah nezdinde</w:t>
      </w:r>
      <w:r w:rsidR="001915DA" w:rsidRPr="00792BBF">
        <w:rPr>
          <w:rFonts w:ascii="Garamond" w:hAnsi="Garamond"/>
          <w:sz w:val="24"/>
        </w:rPr>
        <w:t xml:space="preserve">, </w:t>
      </w:r>
      <w:r w:rsidR="0013424C" w:rsidRPr="00792BBF">
        <w:rPr>
          <w:rFonts w:ascii="Garamond" w:hAnsi="Garamond"/>
          <w:sz w:val="24"/>
        </w:rPr>
        <w:t xml:space="preserve">Allah için </w:t>
      </w:r>
      <w:r w:rsidRPr="00792BBF">
        <w:rPr>
          <w:rFonts w:ascii="Garamond" w:hAnsi="Garamond"/>
          <w:sz w:val="24"/>
        </w:rPr>
        <w:t xml:space="preserve">öfkesini yutmaktan </w:t>
      </w:r>
      <w:r w:rsidR="0013424C" w:rsidRPr="00792BBF">
        <w:rPr>
          <w:rFonts w:ascii="Garamond" w:hAnsi="Garamond"/>
          <w:sz w:val="24"/>
        </w:rPr>
        <w:t>daha üstün bir yudum yudu</w:t>
      </w:r>
      <w:r w:rsidR="0013424C" w:rsidRPr="00792BBF">
        <w:rPr>
          <w:rFonts w:ascii="Garamond" w:hAnsi="Garamond"/>
          <w:sz w:val="24"/>
        </w:rPr>
        <w:t>m</w:t>
      </w:r>
      <w:r w:rsidR="0013424C" w:rsidRPr="00792BBF">
        <w:rPr>
          <w:rFonts w:ascii="Garamond" w:hAnsi="Garamond"/>
          <w:sz w:val="24"/>
        </w:rPr>
        <w:t>lam</w:t>
      </w:r>
      <w:r w:rsidR="0013424C" w:rsidRPr="00792BBF">
        <w:rPr>
          <w:rFonts w:ascii="Garamond" w:hAnsi="Garamond"/>
          <w:sz w:val="24"/>
        </w:rPr>
        <w:t>a</w:t>
      </w:r>
      <w:r w:rsidR="0013424C" w:rsidRPr="00792BBF">
        <w:rPr>
          <w:rFonts w:ascii="Garamond" w:hAnsi="Garamond"/>
          <w:sz w:val="24"/>
        </w:rPr>
        <w:t>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2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A6002" w:rsidRPr="00792BBF">
        <w:rPr>
          <w:rFonts w:ascii="Garamond" w:hAnsi="Garamond"/>
          <w:sz w:val="24"/>
        </w:rPr>
        <w:t>Öfkemi ne zaman y</w:t>
      </w:r>
      <w:r w:rsidR="001670A4">
        <w:rPr>
          <w:rFonts w:ascii="Garamond" w:hAnsi="Garamond"/>
          <w:sz w:val="24"/>
        </w:rPr>
        <w:t>eneyim; öfkelendiğimde mi? İ</w:t>
      </w:r>
      <w:r w:rsidR="001670A4">
        <w:rPr>
          <w:rFonts w:ascii="Garamond" w:hAnsi="Garamond"/>
          <w:sz w:val="24"/>
        </w:rPr>
        <w:t>n</w:t>
      </w:r>
      <w:r w:rsidR="001670A4">
        <w:rPr>
          <w:rFonts w:ascii="Garamond" w:hAnsi="Garamond"/>
          <w:sz w:val="24"/>
        </w:rPr>
        <w:t>tikamdan aciz kalıpta</w:t>
      </w:r>
      <w:r w:rsidR="00DA6002" w:rsidRPr="00792BBF">
        <w:rPr>
          <w:rFonts w:ascii="Garamond" w:hAnsi="Garamond"/>
          <w:sz w:val="24"/>
        </w:rPr>
        <w:t xml:space="preserve"> ve bana: “Sabretseydin daha iyi </w:t>
      </w:r>
      <w:r w:rsidR="00DA6002" w:rsidRPr="00792BBF">
        <w:rPr>
          <w:rFonts w:ascii="Garamond" w:hAnsi="Garamond"/>
          <w:sz w:val="24"/>
        </w:rPr>
        <w:t>o</w:t>
      </w:r>
      <w:r w:rsidR="00DA6002" w:rsidRPr="00792BBF">
        <w:rPr>
          <w:rFonts w:ascii="Garamond" w:hAnsi="Garamond"/>
          <w:sz w:val="24"/>
        </w:rPr>
        <w:t>lurdu?” dedikleri zaman mı? Yoksa int</w:t>
      </w:r>
      <w:r w:rsidR="00DA6002" w:rsidRPr="00792BBF">
        <w:rPr>
          <w:rFonts w:ascii="Garamond" w:hAnsi="Garamond"/>
          <w:sz w:val="24"/>
        </w:rPr>
        <w:t>i</w:t>
      </w:r>
      <w:r w:rsidR="001670A4">
        <w:rPr>
          <w:rFonts w:ascii="Garamond" w:hAnsi="Garamond"/>
          <w:sz w:val="24"/>
        </w:rPr>
        <w:t xml:space="preserve">kam almaya gücüm olduğunda </w:t>
      </w:r>
      <w:r w:rsidR="00DA6002" w:rsidRPr="00792BBF">
        <w:rPr>
          <w:rFonts w:ascii="Garamond" w:hAnsi="Garamond"/>
          <w:sz w:val="24"/>
        </w:rPr>
        <w:t xml:space="preserve"> bana; "Affetseydin daha iyi olu</w:t>
      </w:r>
      <w:r w:rsidR="00DA6002" w:rsidRPr="00792BBF">
        <w:rPr>
          <w:rFonts w:ascii="Garamond" w:hAnsi="Garamond"/>
          <w:sz w:val="24"/>
        </w:rPr>
        <w:t>r</w:t>
      </w:r>
      <w:r w:rsidR="00DA6002" w:rsidRPr="00792BBF">
        <w:rPr>
          <w:rFonts w:ascii="Garamond" w:hAnsi="Garamond"/>
          <w:sz w:val="24"/>
        </w:rPr>
        <w:t>du?" dedikleri z</w:t>
      </w:r>
      <w:r w:rsidR="00DA6002" w:rsidRPr="00792BBF">
        <w:rPr>
          <w:rFonts w:ascii="Garamond" w:hAnsi="Garamond"/>
          <w:sz w:val="24"/>
        </w:rPr>
        <w:t>a</w:t>
      </w:r>
      <w:r w:rsidR="00DA6002" w:rsidRPr="00792BBF">
        <w:rPr>
          <w:rFonts w:ascii="Garamond" w:hAnsi="Garamond"/>
          <w:sz w:val="24"/>
        </w:rPr>
        <w:t>man mı?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13424C" w:rsidRPr="00792BBF">
        <w:rPr>
          <w:rFonts w:ascii="Garamond" w:hAnsi="Garamond"/>
          <w:sz w:val="24"/>
        </w:rPr>
        <w:t xml:space="preserve"> Allah’tan </w:t>
      </w:r>
      <w:r w:rsidR="0013424C" w:rsidRPr="00792BBF">
        <w:rPr>
          <w:rFonts w:ascii="Garamond" w:hAnsi="Garamond"/>
          <w:sz w:val="24"/>
        </w:rPr>
        <w:lastRenderedPageBreak/>
        <w:t>korkarsa gazaplandığı zaman i</w:t>
      </w:r>
      <w:r w:rsidR="0013424C" w:rsidRPr="00792BBF">
        <w:rPr>
          <w:rFonts w:ascii="Garamond" w:hAnsi="Garamond"/>
          <w:sz w:val="24"/>
        </w:rPr>
        <w:t>n</w:t>
      </w:r>
      <w:r w:rsidR="0013424C" w:rsidRPr="00792BBF">
        <w:rPr>
          <w:rFonts w:ascii="Garamond" w:hAnsi="Garamond"/>
          <w:sz w:val="24"/>
        </w:rPr>
        <w:t>tikam almaz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3424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13424C" w:rsidRPr="00792BBF">
        <w:rPr>
          <w:rFonts w:ascii="Garamond" w:hAnsi="Garamond"/>
          <w:sz w:val="24"/>
        </w:rPr>
        <w:t xml:space="preserve"> gazabını ö</w:t>
      </w:r>
      <w:r w:rsidR="0013424C" w:rsidRPr="00792BBF">
        <w:rPr>
          <w:rFonts w:ascii="Garamond" w:hAnsi="Garamond"/>
          <w:sz w:val="24"/>
        </w:rPr>
        <w:t>n</w:t>
      </w:r>
      <w:r w:rsidR="0013424C" w:rsidRPr="00792BBF">
        <w:rPr>
          <w:rFonts w:ascii="Garamond" w:hAnsi="Garamond"/>
          <w:sz w:val="24"/>
        </w:rPr>
        <w:t>lerse Allah da ayıplar</w:t>
      </w:r>
      <w:r w:rsidR="0013424C" w:rsidRPr="00792BBF">
        <w:rPr>
          <w:rFonts w:ascii="Garamond" w:hAnsi="Garamond"/>
          <w:sz w:val="24"/>
        </w:rPr>
        <w:t>ı</w:t>
      </w:r>
      <w:r w:rsidR="0013424C" w:rsidRPr="00792BBF">
        <w:rPr>
          <w:rFonts w:ascii="Garamond" w:hAnsi="Garamond"/>
          <w:sz w:val="24"/>
        </w:rPr>
        <w:t>nı örter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24"/>
      </w:r>
    </w:p>
    <w:p w:rsidR="0082002F" w:rsidRPr="00792BBF" w:rsidRDefault="0013424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Seccad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="00EF3375" w:rsidRPr="00792BBF">
        <w:rPr>
          <w:rFonts w:ascii="Garamond" w:hAnsi="Garamond"/>
          <w:sz w:val="24"/>
        </w:rPr>
        <w:t>kendisiyle</w:t>
      </w:r>
      <w:r w:rsidRPr="00792BBF">
        <w:rPr>
          <w:rFonts w:ascii="Garamond" w:hAnsi="Garamond"/>
          <w:sz w:val="24"/>
        </w:rPr>
        <w:t xml:space="preserve"> karş</w:t>
      </w:r>
      <w:r w:rsidRPr="00792BBF">
        <w:rPr>
          <w:rFonts w:ascii="Garamond" w:hAnsi="Garamond"/>
          <w:sz w:val="24"/>
        </w:rPr>
        <w:t>ı</w:t>
      </w:r>
      <w:r w:rsidR="00890437" w:rsidRPr="00792BBF">
        <w:rPr>
          <w:rFonts w:ascii="Garamond" w:hAnsi="Garamond"/>
          <w:sz w:val="24"/>
        </w:rPr>
        <w:t>sındakini cezalandırm</w:t>
      </w:r>
      <w:r w:rsidR="00890437" w:rsidRPr="00792BBF">
        <w:rPr>
          <w:rFonts w:ascii="Garamond" w:hAnsi="Garamond"/>
          <w:sz w:val="24"/>
        </w:rPr>
        <w:t>a</w:t>
      </w:r>
      <w:r w:rsidR="00890437" w:rsidRPr="00792BBF">
        <w:rPr>
          <w:rFonts w:ascii="Garamond" w:hAnsi="Garamond"/>
          <w:sz w:val="24"/>
        </w:rPr>
        <w:t>dığı öfke yudumundan daha sevimli bir yudum yuduml</w:t>
      </w:r>
      <w:r w:rsidR="00890437" w:rsidRPr="00792BBF">
        <w:rPr>
          <w:rFonts w:ascii="Garamond" w:hAnsi="Garamond"/>
          <w:sz w:val="24"/>
        </w:rPr>
        <w:t>a</w:t>
      </w:r>
      <w:r w:rsidR="00890437" w:rsidRPr="00792BBF">
        <w:rPr>
          <w:rFonts w:ascii="Garamond" w:hAnsi="Garamond"/>
          <w:sz w:val="24"/>
        </w:rPr>
        <w:t>madım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9043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90437" w:rsidRPr="00792BBF">
        <w:rPr>
          <w:rFonts w:ascii="Garamond" w:hAnsi="Garamond"/>
          <w:sz w:val="24"/>
        </w:rPr>
        <w:t xml:space="preserve">Hakkında sabreden kimse için gazap </w:t>
      </w:r>
      <w:r w:rsidR="001670A4">
        <w:rPr>
          <w:rFonts w:ascii="Garamond" w:hAnsi="Garamond"/>
          <w:sz w:val="24"/>
        </w:rPr>
        <w:t xml:space="preserve">ne </w:t>
      </w:r>
      <w:r w:rsidR="00890437" w:rsidRPr="00792BBF">
        <w:rPr>
          <w:rFonts w:ascii="Garamond" w:hAnsi="Garamond"/>
          <w:sz w:val="24"/>
        </w:rPr>
        <w:t>güzel bir yudumdur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26"/>
      </w:r>
    </w:p>
    <w:p w:rsidR="0082002F" w:rsidRPr="00792BBF" w:rsidRDefault="0089043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için en sevimli yol</w:t>
      </w:r>
      <w:r w:rsidR="001915DA" w:rsidRPr="00792BBF">
        <w:rPr>
          <w:rFonts w:ascii="Garamond" w:hAnsi="Garamond"/>
          <w:sz w:val="24"/>
        </w:rPr>
        <w:t xml:space="preserve">, </w:t>
      </w:r>
      <w:r w:rsidR="001670A4">
        <w:rPr>
          <w:rFonts w:ascii="Garamond" w:hAnsi="Garamond"/>
          <w:sz w:val="24"/>
        </w:rPr>
        <w:t>ik</w:t>
      </w:r>
      <w:r w:rsidRPr="00792BBF">
        <w:rPr>
          <w:rFonts w:ascii="Garamond" w:hAnsi="Garamond"/>
          <w:sz w:val="24"/>
        </w:rPr>
        <w:t>i y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dumdur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“Sabırla yutulan öfke yudumu ve sabırla yutulan m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sibet ve bela y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dumu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9043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90437" w:rsidRPr="00792BBF">
        <w:rPr>
          <w:rFonts w:ascii="Garamond" w:hAnsi="Garamond"/>
          <w:sz w:val="24"/>
        </w:rPr>
        <w:t>Aziz ve celil olan A</w:t>
      </w:r>
      <w:r w:rsidR="00890437" w:rsidRPr="00792BBF">
        <w:rPr>
          <w:rFonts w:ascii="Garamond" w:hAnsi="Garamond"/>
          <w:sz w:val="24"/>
        </w:rPr>
        <w:t>l</w:t>
      </w:r>
      <w:r w:rsidR="00890437" w:rsidRPr="00792BBF">
        <w:rPr>
          <w:rFonts w:ascii="Garamond" w:hAnsi="Garamond"/>
          <w:sz w:val="24"/>
        </w:rPr>
        <w:t>lah nezdinde kulun y</w:t>
      </w:r>
      <w:r w:rsidR="00890437" w:rsidRPr="00792BBF">
        <w:rPr>
          <w:rFonts w:ascii="Garamond" w:hAnsi="Garamond"/>
          <w:sz w:val="24"/>
        </w:rPr>
        <w:t>u</w:t>
      </w:r>
      <w:r w:rsidR="00890437" w:rsidRPr="00792BBF">
        <w:rPr>
          <w:rFonts w:ascii="Garamond" w:hAnsi="Garamond"/>
          <w:sz w:val="24"/>
        </w:rPr>
        <w:t>dumladığı en sevimli yudum</w:t>
      </w:r>
      <w:r w:rsidR="001915DA" w:rsidRPr="00792BBF">
        <w:rPr>
          <w:rFonts w:ascii="Garamond" w:hAnsi="Garamond"/>
          <w:sz w:val="24"/>
        </w:rPr>
        <w:t xml:space="preserve">, </w:t>
      </w:r>
      <w:r w:rsidR="00890437" w:rsidRPr="00792BBF">
        <w:rPr>
          <w:rFonts w:ascii="Garamond" w:hAnsi="Garamond"/>
          <w:sz w:val="24"/>
        </w:rPr>
        <w:t>kalbinde</w:t>
      </w:r>
      <w:r w:rsidR="001670A4">
        <w:rPr>
          <w:rFonts w:ascii="Garamond" w:hAnsi="Garamond"/>
          <w:sz w:val="24"/>
        </w:rPr>
        <w:t>n</w:t>
      </w:r>
      <w:r w:rsidR="00890437" w:rsidRPr="00792BBF">
        <w:rPr>
          <w:rFonts w:ascii="Garamond" w:hAnsi="Garamond"/>
          <w:sz w:val="24"/>
        </w:rPr>
        <w:t xml:space="preserve"> g</w:t>
      </w:r>
      <w:r w:rsidR="00890437" w:rsidRPr="00792BBF">
        <w:rPr>
          <w:rFonts w:ascii="Garamond" w:hAnsi="Garamond"/>
          <w:sz w:val="24"/>
        </w:rPr>
        <w:t>e</w:t>
      </w:r>
      <w:r w:rsidR="00890437" w:rsidRPr="00792BBF">
        <w:rPr>
          <w:rFonts w:ascii="Garamond" w:hAnsi="Garamond"/>
          <w:sz w:val="24"/>
        </w:rPr>
        <w:t>çen ama onu sabır veya hilimle yuttuğu öfke y</w:t>
      </w:r>
      <w:r w:rsidR="00890437" w:rsidRPr="00792BBF">
        <w:rPr>
          <w:rFonts w:ascii="Garamond" w:hAnsi="Garamond"/>
          <w:sz w:val="24"/>
        </w:rPr>
        <w:t>u</w:t>
      </w:r>
      <w:r w:rsidR="00890437" w:rsidRPr="00792BBF">
        <w:rPr>
          <w:rFonts w:ascii="Garamond" w:hAnsi="Garamond"/>
          <w:sz w:val="24"/>
        </w:rPr>
        <w:t>dumudur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28"/>
      </w:r>
    </w:p>
    <w:p w:rsidR="0082002F" w:rsidRPr="00792BBF" w:rsidRDefault="0082002F" w:rsidP="00B00BF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670A4">
        <w:rPr>
          <w:rFonts w:ascii="Garamond" w:hAnsi="Garamond"/>
          <w:i/>
          <w:iCs/>
          <w:sz w:val="24"/>
        </w:rPr>
        <w:t xml:space="preserve">Haris-i Hemdani’ye yazdığı mektubunda </w:t>
      </w:r>
      <w:r w:rsidRPr="00792BBF">
        <w:rPr>
          <w:rFonts w:ascii="Garamond" w:hAnsi="Garamond"/>
          <w:i/>
          <w:iCs/>
          <w:sz w:val="24"/>
        </w:rPr>
        <w:t>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3686" w:rsidRPr="00792BBF">
        <w:rPr>
          <w:rFonts w:ascii="Garamond" w:hAnsi="Garamond"/>
          <w:sz w:val="24"/>
        </w:rPr>
        <w:t>Öfkeni yen, g</w:t>
      </w:r>
      <w:r w:rsidR="00F23686" w:rsidRPr="00792BBF">
        <w:rPr>
          <w:rFonts w:ascii="Garamond" w:hAnsi="Garamond"/>
          <w:sz w:val="24"/>
        </w:rPr>
        <w:t>ü</w:t>
      </w:r>
      <w:r w:rsidR="001670A4">
        <w:rPr>
          <w:rFonts w:ascii="Garamond" w:hAnsi="Garamond"/>
          <w:sz w:val="24"/>
        </w:rPr>
        <w:t>cün yettiğind</w:t>
      </w:r>
      <w:r w:rsidR="00F23686" w:rsidRPr="00792BBF">
        <w:rPr>
          <w:rFonts w:ascii="Garamond" w:hAnsi="Garamond"/>
          <w:sz w:val="24"/>
        </w:rPr>
        <w:t xml:space="preserve">e suçları bağışla, </w:t>
      </w:r>
      <w:r w:rsidR="00F23686" w:rsidRPr="00792BBF">
        <w:rPr>
          <w:rFonts w:ascii="Garamond" w:hAnsi="Garamond"/>
          <w:sz w:val="24"/>
        </w:rPr>
        <w:lastRenderedPageBreak/>
        <w:t>kızdı</w:t>
      </w:r>
      <w:r w:rsidR="001670A4">
        <w:rPr>
          <w:rFonts w:ascii="Garamond" w:hAnsi="Garamond"/>
          <w:sz w:val="24"/>
        </w:rPr>
        <w:t xml:space="preserve">ğında </w:t>
      </w:r>
      <w:r w:rsidR="00F23686" w:rsidRPr="00792BBF">
        <w:rPr>
          <w:rFonts w:ascii="Garamond" w:hAnsi="Garamond"/>
          <w:sz w:val="24"/>
        </w:rPr>
        <w:t xml:space="preserve"> </w:t>
      </w:r>
      <w:r w:rsidR="00B00BF5">
        <w:rPr>
          <w:rFonts w:ascii="Garamond" w:hAnsi="Garamond"/>
          <w:sz w:val="24"/>
        </w:rPr>
        <w:t>yumuşak huylu ol</w:t>
      </w:r>
      <w:r w:rsidR="00F23686" w:rsidRPr="00792BBF">
        <w:rPr>
          <w:rFonts w:ascii="Garamond" w:hAnsi="Garamond"/>
          <w:sz w:val="24"/>
        </w:rPr>
        <w:t>. Güç elde ettin mi bağışla da iyi akıbet senin o</w:t>
      </w:r>
      <w:r w:rsidR="00F23686" w:rsidRPr="00792BBF">
        <w:rPr>
          <w:rFonts w:ascii="Garamond" w:hAnsi="Garamond"/>
          <w:sz w:val="24"/>
        </w:rPr>
        <w:t>l</w:t>
      </w:r>
      <w:r w:rsidR="00F23686" w:rsidRPr="00792BBF">
        <w:rPr>
          <w:rFonts w:ascii="Garamond" w:hAnsi="Garamond"/>
          <w:sz w:val="24"/>
        </w:rPr>
        <w:t>sun.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29"/>
      </w:r>
    </w:p>
    <w:p w:rsidR="00BA11F3" w:rsidRPr="00792BBF" w:rsidRDefault="00BA11F3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BA11F3" w:rsidRPr="00792BBF" w:rsidRDefault="00BA11F3" w:rsidP="00700C50">
      <w:pPr>
        <w:pStyle w:val="Heading1"/>
        <w:spacing w:line="300" w:lineRule="atLeast"/>
        <w:ind w:firstLine="284"/>
      </w:pPr>
      <w:bookmarkStart w:id="309" w:name="_Toc536708908"/>
      <w:r w:rsidRPr="00792BBF">
        <w:t>3076</w:t>
      </w:r>
      <w:r w:rsidR="001915DA" w:rsidRPr="00792BBF">
        <w:t xml:space="preserve">. </w:t>
      </w:r>
      <w:r w:rsidRPr="00792BBF">
        <w:t>Bölüm</w:t>
      </w:r>
      <w:bookmarkEnd w:id="309"/>
    </w:p>
    <w:p w:rsidR="00BA11F3" w:rsidRPr="00792BBF" w:rsidRDefault="00BA11F3" w:rsidP="00700C50">
      <w:pPr>
        <w:pStyle w:val="Heading1"/>
        <w:spacing w:line="300" w:lineRule="atLeast"/>
        <w:ind w:firstLine="284"/>
      </w:pPr>
      <w:bookmarkStart w:id="310" w:name="_Toc536708909"/>
      <w:r w:rsidRPr="00792BBF">
        <w:t>Öfkesini Allah’a İsyan İle Dindiren Kimse</w:t>
      </w:r>
      <w:bookmarkEnd w:id="310"/>
      <w:r w:rsidRPr="00792BBF">
        <w:t xml:space="preserve"> </w:t>
      </w:r>
    </w:p>
    <w:p w:rsidR="00BA11F3" w:rsidRPr="00792BBF" w:rsidRDefault="00BA11F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BA11F3" w:rsidRPr="00792BBF">
        <w:rPr>
          <w:rFonts w:ascii="Garamond" w:hAnsi="Garamond"/>
          <w:sz w:val="24"/>
        </w:rPr>
        <w:t xml:space="preserve"> haksız yere gazabını dindirmek iste</w:t>
      </w:r>
      <w:r w:rsidR="00BA11F3" w:rsidRPr="00792BBF">
        <w:rPr>
          <w:rFonts w:ascii="Garamond" w:hAnsi="Garamond"/>
          <w:sz w:val="24"/>
        </w:rPr>
        <w:t>r</w:t>
      </w:r>
      <w:r w:rsidR="00BA11F3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BA11F3" w:rsidRPr="00792BBF">
        <w:rPr>
          <w:rFonts w:ascii="Garamond" w:hAnsi="Garamond"/>
          <w:sz w:val="24"/>
        </w:rPr>
        <w:t xml:space="preserve">Allah da ona </w:t>
      </w:r>
      <w:r w:rsidR="00B66D2B" w:rsidRPr="00792BBF">
        <w:rPr>
          <w:rFonts w:ascii="Garamond" w:hAnsi="Garamond"/>
          <w:sz w:val="24"/>
        </w:rPr>
        <w:t>haklı olarak aşağılık ve ho</w:t>
      </w:r>
      <w:r w:rsidR="00B66D2B" w:rsidRPr="00792BBF">
        <w:rPr>
          <w:rFonts w:ascii="Garamond" w:hAnsi="Garamond"/>
          <w:sz w:val="24"/>
        </w:rPr>
        <w:t>r</w:t>
      </w:r>
      <w:r w:rsidR="00B66D2B" w:rsidRPr="00792BBF">
        <w:rPr>
          <w:rFonts w:ascii="Garamond" w:hAnsi="Garamond"/>
          <w:sz w:val="24"/>
        </w:rPr>
        <w:t>luk tattırır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30"/>
      </w:r>
    </w:p>
    <w:p w:rsidR="0082002F" w:rsidRPr="00792BBF" w:rsidRDefault="00B66D2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c</w:t>
      </w:r>
      <w:r w:rsidRPr="00792BBF">
        <w:rPr>
          <w:rFonts w:ascii="Garamond" w:hAnsi="Garamond"/>
          <w:sz w:val="24"/>
        </w:rPr>
        <w:t>e</w:t>
      </w:r>
      <w:r w:rsidR="00102D6B">
        <w:rPr>
          <w:rFonts w:ascii="Garamond" w:hAnsi="Garamond"/>
          <w:sz w:val="24"/>
        </w:rPr>
        <w:t>hennemin bir kapısı vardır ki ora</w:t>
      </w:r>
      <w:r w:rsidRPr="00792BBF">
        <w:rPr>
          <w:rFonts w:ascii="Garamond" w:hAnsi="Garamond"/>
          <w:sz w:val="24"/>
        </w:rPr>
        <w:t>dan</w:t>
      </w:r>
      <w:r w:rsidR="00102D6B">
        <w:rPr>
          <w:rFonts w:ascii="Garamond" w:hAnsi="Garamond"/>
          <w:sz w:val="24"/>
        </w:rPr>
        <w:t xml:space="preserve"> sadece</w:t>
      </w:r>
      <w:r w:rsidRPr="00792BBF">
        <w:rPr>
          <w:rFonts w:ascii="Garamond" w:hAnsi="Garamond"/>
          <w:sz w:val="24"/>
        </w:rPr>
        <w:t xml:space="preserve"> gazabını Allah-u Teala’ya isyan ile dind</w:t>
      </w:r>
      <w:r w:rsidRPr="00792BBF">
        <w:rPr>
          <w:rFonts w:ascii="Garamond" w:hAnsi="Garamond"/>
          <w:sz w:val="24"/>
        </w:rPr>
        <w:t>i</w:t>
      </w:r>
      <w:r w:rsidR="00102D6B">
        <w:rPr>
          <w:rFonts w:ascii="Garamond" w:hAnsi="Garamond"/>
          <w:sz w:val="24"/>
        </w:rPr>
        <w:t>ren kimse gire</w:t>
      </w:r>
      <w:r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1"/>
      </w:r>
    </w:p>
    <w:p w:rsidR="0082002F" w:rsidRPr="00792BBF" w:rsidRDefault="0082002F" w:rsidP="0091271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254B" w:rsidRPr="00792BBF">
        <w:rPr>
          <w:rFonts w:ascii="Garamond" w:hAnsi="Garamond"/>
          <w:sz w:val="24"/>
        </w:rPr>
        <w:t>Allah’ın hüküm, hikmet ve öğütle dolu kit</w:t>
      </w:r>
      <w:r w:rsidR="0070254B" w:rsidRPr="00792BBF">
        <w:rPr>
          <w:rFonts w:ascii="Garamond" w:hAnsi="Garamond"/>
          <w:sz w:val="24"/>
        </w:rPr>
        <w:t>a</w:t>
      </w:r>
      <w:r w:rsidR="00102D6B">
        <w:rPr>
          <w:rFonts w:ascii="Garamond" w:hAnsi="Garamond"/>
          <w:sz w:val="24"/>
        </w:rPr>
        <w:t>bında sevap vereceğini veya</w:t>
      </w:r>
      <w:r w:rsidR="0070254B" w:rsidRPr="00792BBF">
        <w:rPr>
          <w:rFonts w:ascii="Garamond" w:hAnsi="Garamond"/>
          <w:sz w:val="24"/>
        </w:rPr>
        <w:t xml:space="preserve"> azab ed</w:t>
      </w:r>
      <w:r w:rsidR="0070254B" w:rsidRPr="00792BBF">
        <w:rPr>
          <w:rFonts w:ascii="Garamond" w:hAnsi="Garamond"/>
          <w:sz w:val="24"/>
        </w:rPr>
        <w:t>e</w:t>
      </w:r>
      <w:r w:rsidR="0070254B" w:rsidRPr="00792BBF">
        <w:rPr>
          <w:rFonts w:ascii="Garamond" w:hAnsi="Garamond"/>
          <w:sz w:val="24"/>
        </w:rPr>
        <w:t xml:space="preserve">ceğini, </w:t>
      </w:r>
      <w:r w:rsidR="00B3065C">
        <w:rPr>
          <w:rFonts w:ascii="Garamond" w:hAnsi="Garamond"/>
          <w:sz w:val="24"/>
        </w:rPr>
        <w:t>razı olacağını veya gazaba uğra</w:t>
      </w:r>
      <w:r w:rsidR="0070254B" w:rsidRPr="00792BBF">
        <w:rPr>
          <w:rFonts w:ascii="Garamond" w:hAnsi="Garamond"/>
          <w:sz w:val="24"/>
        </w:rPr>
        <w:t>tacağını kesinlikle bildirdiği şeylerden biri de (a</w:t>
      </w:r>
      <w:r w:rsidR="00B3065C">
        <w:rPr>
          <w:rFonts w:ascii="Garamond" w:hAnsi="Garamond"/>
          <w:sz w:val="24"/>
        </w:rPr>
        <w:t>şağıda sayı</w:t>
      </w:r>
      <w:r w:rsidR="0070254B" w:rsidRPr="00792BBF">
        <w:rPr>
          <w:rFonts w:ascii="Garamond" w:hAnsi="Garamond"/>
          <w:sz w:val="24"/>
        </w:rPr>
        <w:t>l</w:t>
      </w:r>
      <w:r w:rsidR="0070254B" w:rsidRPr="00792BBF">
        <w:rPr>
          <w:rFonts w:ascii="Garamond" w:hAnsi="Garamond"/>
          <w:sz w:val="24"/>
        </w:rPr>
        <w:t>a</w:t>
      </w:r>
      <w:r w:rsidR="0070254B" w:rsidRPr="00792BBF">
        <w:rPr>
          <w:rFonts w:ascii="Garamond" w:hAnsi="Garamond"/>
          <w:sz w:val="24"/>
        </w:rPr>
        <w:t>cak olan) bu ha</w:t>
      </w:r>
      <w:r w:rsidR="0070254B" w:rsidRPr="00792BBF">
        <w:rPr>
          <w:rFonts w:ascii="Garamond" w:hAnsi="Garamond"/>
          <w:sz w:val="24"/>
        </w:rPr>
        <w:t>s</w:t>
      </w:r>
      <w:r w:rsidR="0070254B" w:rsidRPr="00792BBF">
        <w:rPr>
          <w:rFonts w:ascii="Garamond" w:hAnsi="Garamond"/>
          <w:sz w:val="24"/>
        </w:rPr>
        <w:t>letlerin birisine bi</w:t>
      </w:r>
      <w:r w:rsidR="00B3065C">
        <w:rPr>
          <w:rFonts w:ascii="Garamond" w:hAnsi="Garamond"/>
          <w:sz w:val="24"/>
        </w:rPr>
        <w:t>le sahib olan ve tevbe etmeden R</w:t>
      </w:r>
      <w:r w:rsidR="0070254B" w:rsidRPr="00792BBF">
        <w:rPr>
          <w:rFonts w:ascii="Garamond" w:hAnsi="Garamond"/>
          <w:sz w:val="24"/>
        </w:rPr>
        <w:t>abbinin huzuruna</w:t>
      </w:r>
      <w:r w:rsidR="00B3065C">
        <w:rPr>
          <w:rFonts w:ascii="Garamond" w:hAnsi="Garamond"/>
          <w:sz w:val="24"/>
        </w:rPr>
        <w:t xml:space="preserve"> çıkan ki</w:t>
      </w:r>
      <w:r w:rsidR="00B3065C">
        <w:rPr>
          <w:rFonts w:ascii="Garamond" w:hAnsi="Garamond"/>
          <w:sz w:val="24"/>
        </w:rPr>
        <w:t>m</w:t>
      </w:r>
      <w:r w:rsidR="00B3065C">
        <w:rPr>
          <w:rFonts w:ascii="Garamond" w:hAnsi="Garamond"/>
          <w:sz w:val="24"/>
        </w:rPr>
        <w:t>sedir ki, istediği kadar ça</w:t>
      </w:r>
      <w:r w:rsidR="0070254B" w:rsidRPr="00792BBF">
        <w:rPr>
          <w:rFonts w:ascii="Garamond" w:hAnsi="Garamond"/>
          <w:sz w:val="24"/>
        </w:rPr>
        <w:t>lışıp ç</w:t>
      </w:r>
      <w:r w:rsidR="0070254B" w:rsidRPr="00792BBF">
        <w:rPr>
          <w:rFonts w:ascii="Garamond" w:hAnsi="Garamond"/>
          <w:sz w:val="24"/>
        </w:rPr>
        <w:t>a</w:t>
      </w:r>
      <w:r w:rsidR="0070254B" w:rsidRPr="00792BBF">
        <w:rPr>
          <w:rFonts w:ascii="Garamond" w:hAnsi="Garamond"/>
          <w:sz w:val="24"/>
        </w:rPr>
        <w:t>balasın, işinde ihlaslı olsun ke</w:t>
      </w:r>
      <w:r w:rsidR="0070254B" w:rsidRPr="00792BBF">
        <w:rPr>
          <w:rFonts w:ascii="Garamond" w:hAnsi="Garamond"/>
          <w:sz w:val="24"/>
        </w:rPr>
        <w:t>n</w:t>
      </w:r>
      <w:r w:rsidR="0070254B" w:rsidRPr="00792BBF">
        <w:rPr>
          <w:rFonts w:ascii="Garamond" w:hAnsi="Garamond"/>
          <w:sz w:val="24"/>
        </w:rPr>
        <w:t>disine hiç bir fayda vermez. (Bu hasletle</w:t>
      </w:r>
      <w:r w:rsidR="0070254B" w:rsidRPr="00792BBF">
        <w:rPr>
          <w:rFonts w:ascii="Garamond" w:hAnsi="Garamond"/>
          <w:sz w:val="24"/>
        </w:rPr>
        <w:t>r</w:t>
      </w:r>
      <w:r w:rsidR="00B3065C">
        <w:rPr>
          <w:rFonts w:ascii="Garamond" w:hAnsi="Garamond"/>
          <w:sz w:val="24"/>
        </w:rPr>
        <w:t>den) b</w:t>
      </w:r>
      <w:r w:rsidR="00912717">
        <w:rPr>
          <w:rFonts w:ascii="Garamond" w:hAnsi="Garamond"/>
          <w:sz w:val="24"/>
        </w:rPr>
        <w:t xml:space="preserve">iri, kendisine farz </w:t>
      </w:r>
      <w:r w:rsidR="00912717">
        <w:rPr>
          <w:rFonts w:ascii="Garamond" w:hAnsi="Garamond"/>
          <w:sz w:val="24"/>
        </w:rPr>
        <w:lastRenderedPageBreak/>
        <w:t>kıldığı iba</w:t>
      </w:r>
      <w:r w:rsidR="0070254B" w:rsidRPr="00792BBF">
        <w:rPr>
          <w:rFonts w:ascii="Garamond" w:hAnsi="Garamond"/>
          <w:sz w:val="24"/>
        </w:rPr>
        <w:t>dette Allah’a ortak koşmak, öfkesini bir kişiyi öld</w:t>
      </w:r>
      <w:r w:rsidR="0070254B" w:rsidRPr="00792BBF">
        <w:rPr>
          <w:rFonts w:ascii="Garamond" w:hAnsi="Garamond"/>
          <w:sz w:val="24"/>
        </w:rPr>
        <w:t>ü</w:t>
      </w:r>
      <w:r w:rsidR="0070254B" w:rsidRPr="00792BBF">
        <w:rPr>
          <w:rFonts w:ascii="Garamond" w:hAnsi="Garamond"/>
          <w:sz w:val="24"/>
        </w:rPr>
        <w:t xml:space="preserve">rerek </w:t>
      </w:r>
      <w:r w:rsidR="00912717">
        <w:rPr>
          <w:rFonts w:ascii="Garamond" w:hAnsi="Garamond"/>
          <w:sz w:val="24"/>
        </w:rPr>
        <w:t>dindir</w:t>
      </w:r>
      <w:r w:rsidR="0070254B" w:rsidRPr="00792BBF">
        <w:rPr>
          <w:rFonts w:ascii="Garamond" w:hAnsi="Garamond"/>
          <w:sz w:val="24"/>
        </w:rPr>
        <w:t>mek.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3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66D2B" w:rsidRPr="00792BBF" w:rsidRDefault="0082002F" w:rsidP="00700C50">
      <w:pPr>
        <w:pStyle w:val="Heading1"/>
        <w:spacing w:line="300" w:lineRule="atLeast"/>
        <w:ind w:firstLine="284"/>
      </w:pPr>
      <w:bookmarkStart w:id="311" w:name="_Toc536708910"/>
      <w:r w:rsidRPr="00792BBF">
        <w:t>3077</w:t>
      </w:r>
      <w:r w:rsidR="001915DA" w:rsidRPr="00792BBF">
        <w:t xml:space="preserve">. </w:t>
      </w:r>
      <w:r w:rsidRPr="00792BBF">
        <w:t>Bölüm</w:t>
      </w:r>
      <w:bookmarkEnd w:id="311"/>
    </w:p>
    <w:p w:rsidR="0082002F" w:rsidRPr="00792BBF" w:rsidRDefault="00B66D2B" w:rsidP="00700C50">
      <w:pPr>
        <w:pStyle w:val="Heading1"/>
        <w:spacing w:line="300" w:lineRule="atLeast"/>
        <w:ind w:firstLine="284"/>
      </w:pPr>
      <w:bookmarkStart w:id="312" w:name="_Toc536708911"/>
      <w:r w:rsidRPr="00792BBF">
        <w:t>Gazabını Önleyen Kimse</w:t>
      </w:r>
      <w:bookmarkEnd w:id="31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AD0A5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Allah-u Teala Davud’a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vahyetmiştir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Kulum ö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kelenince beni hatırlarsa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bütün yaratıklarım arası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ben de onu hatı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larım ve onu helak ettiğim kimselerle birlikte helak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3"/>
      </w:r>
    </w:p>
    <w:p w:rsidR="0082002F" w:rsidRPr="00792BBF" w:rsidRDefault="0082002F" w:rsidP="0091271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D0A57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D0A57" w:rsidRPr="00792BBF">
        <w:rPr>
          <w:rFonts w:ascii="Garamond" w:hAnsi="Garamond"/>
          <w:sz w:val="24"/>
        </w:rPr>
        <w:t>Tevrat’ta şöyle yazı</w:t>
      </w:r>
      <w:r w:rsidR="00AD0A57" w:rsidRPr="00792BBF">
        <w:rPr>
          <w:rFonts w:ascii="Garamond" w:hAnsi="Garamond"/>
          <w:sz w:val="24"/>
        </w:rPr>
        <w:t>l</w:t>
      </w:r>
      <w:r w:rsidR="00AD0A57" w:rsidRPr="00792BBF">
        <w:rPr>
          <w:rFonts w:ascii="Garamond" w:hAnsi="Garamond"/>
          <w:sz w:val="24"/>
        </w:rPr>
        <w:t>mıştır</w:t>
      </w:r>
      <w:r w:rsidR="001915DA" w:rsidRPr="00792BBF">
        <w:rPr>
          <w:rFonts w:ascii="Garamond" w:hAnsi="Garamond"/>
          <w:sz w:val="24"/>
        </w:rPr>
        <w:t xml:space="preserve">: </w:t>
      </w:r>
      <w:r w:rsidR="00AD0A57" w:rsidRPr="00792BBF">
        <w:rPr>
          <w:rFonts w:ascii="Garamond" w:hAnsi="Garamond"/>
          <w:sz w:val="24"/>
        </w:rPr>
        <w:t>“Ey Musa! Elini</w:t>
      </w:r>
      <w:r w:rsidR="00912717">
        <w:rPr>
          <w:rFonts w:ascii="Garamond" w:hAnsi="Garamond"/>
          <w:sz w:val="24"/>
        </w:rPr>
        <w:t>n</w:t>
      </w:r>
      <w:r w:rsidR="00AD0A57" w:rsidRPr="00792BBF">
        <w:rPr>
          <w:rFonts w:ascii="Garamond" w:hAnsi="Garamond"/>
          <w:sz w:val="24"/>
        </w:rPr>
        <w:t xml:space="preserve"> altına verdiğimiz kimselere </w:t>
      </w:r>
      <w:r w:rsidR="00912717">
        <w:rPr>
          <w:rFonts w:ascii="Garamond" w:hAnsi="Garamond"/>
          <w:sz w:val="24"/>
        </w:rPr>
        <w:t>karşı gaz</w:t>
      </w:r>
      <w:r w:rsidR="00912717">
        <w:rPr>
          <w:rFonts w:ascii="Garamond" w:hAnsi="Garamond"/>
          <w:sz w:val="24"/>
        </w:rPr>
        <w:t>a</w:t>
      </w:r>
      <w:r w:rsidR="00912717">
        <w:rPr>
          <w:rFonts w:ascii="Garamond" w:hAnsi="Garamond"/>
          <w:sz w:val="24"/>
        </w:rPr>
        <w:t xml:space="preserve">bını alıkoy </w:t>
      </w:r>
      <w:r w:rsidR="00AD0A57" w:rsidRPr="00792BBF">
        <w:rPr>
          <w:rFonts w:ascii="Garamond" w:hAnsi="Garamond"/>
          <w:sz w:val="24"/>
        </w:rPr>
        <w:t>et ki ben de gazabımı senden alıkoy</w:t>
      </w:r>
      <w:r w:rsidR="00AD0A57" w:rsidRPr="00792BBF">
        <w:rPr>
          <w:rFonts w:ascii="Garamond" w:hAnsi="Garamond"/>
          <w:sz w:val="24"/>
        </w:rPr>
        <w:t>a</w:t>
      </w:r>
      <w:r w:rsidR="00AD0A57" w:rsidRPr="00792BBF">
        <w:rPr>
          <w:rFonts w:ascii="Garamond" w:hAnsi="Garamond"/>
          <w:sz w:val="24"/>
        </w:rPr>
        <w:t>yım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34"/>
      </w:r>
    </w:p>
    <w:p w:rsidR="0082002F" w:rsidRPr="00792BBF" w:rsidRDefault="00AD0A5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Mesih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“</w:t>
      </w:r>
      <w:r w:rsidR="004D2671" w:rsidRPr="00792BBF">
        <w:rPr>
          <w:rFonts w:ascii="Garamond" w:hAnsi="Garamond"/>
          <w:i/>
          <w:iCs/>
          <w:sz w:val="24"/>
        </w:rPr>
        <w:t>En şiddetli şey nedir?” diye soran Havar</w:t>
      </w:r>
      <w:r w:rsidR="004D2671" w:rsidRPr="00792BBF">
        <w:rPr>
          <w:rFonts w:ascii="Garamond" w:hAnsi="Garamond"/>
          <w:i/>
          <w:iCs/>
          <w:sz w:val="24"/>
        </w:rPr>
        <w:t>i</w:t>
      </w:r>
      <w:r w:rsidR="004D2671" w:rsidRPr="00792BBF">
        <w:rPr>
          <w:rFonts w:ascii="Garamond" w:hAnsi="Garamond"/>
          <w:i/>
          <w:iCs/>
          <w:sz w:val="24"/>
        </w:rPr>
        <w:t>ler’e</w:t>
      </w:r>
      <w:r w:rsidR="0082002F" w:rsidRPr="00792BBF">
        <w:rPr>
          <w:rFonts w:ascii="Garamond" w:hAnsi="Garamond"/>
          <w:i/>
          <w:iCs/>
          <w:sz w:val="24"/>
        </w:rPr>
        <w:t xml:space="preserve"> 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D2671" w:rsidRPr="00792BBF">
        <w:rPr>
          <w:rFonts w:ascii="Garamond" w:hAnsi="Garamond"/>
          <w:sz w:val="24"/>
        </w:rPr>
        <w:t>En şiddetli şey Allah’ın gazabıdır</w:t>
      </w:r>
      <w:r w:rsidR="001915DA" w:rsidRPr="00792BBF">
        <w:rPr>
          <w:rFonts w:ascii="Garamond" w:hAnsi="Garamond"/>
          <w:sz w:val="24"/>
        </w:rPr>
        <w:t>.”</w:t>
      </w:r>
      <w:r w:rsidR="004D2671" w:rsidRPr="00792BBF">
        <w:rPr>
          <w:rFonts w:ascii="Garamond" w:hAnsi="Garamond"/>
          <w:sz w:val="24"/>
        </w:rPr>
        <w:t xml:space="preserve"> Onlar</w:t>
      </w:r>
      <w:r w:rsidR="001915DA" w:rsidRPr="00792BBF">
        <w:rPr>
          <w:rFonts w:ascii="Garamond" w:hAnsi="Garamond"/>
          <w:sz w:val="24"/>
        </w:rPr>
        <w:t xml:space="preserve">, </w:t>
      </w:r>
      <w:r w:rsidR="004D2671" w:rsidRPr="00792BBF">
        <w:rPr>
          <w:rFonts w:ascii="Garamond" w:hAnsi="Garamond"/>
          <w:sz w:val="24"/>
        </w:rPr>
        <w:t>“İnsan kendini Allah’ın gazabı</w:t>
      </w:r>
      <w:r w:rsidR="004D2671" w:rsidRPr="00792BBF">
        <w:rPr>
          <w:rFonts w:ascii="Garamond" w:hAnsi="Garamond"/>
          <w:sz w:val="24"/>
        </w:rPr>
        <w:t>n</w:t>
      </w:r>
      <w:r w:rsidR="004D2671" w:rsidRPr="00792BBF">
        <w:rPr>
          <w:rFonts w:ascii="Garamond" w:hAnsi="Garamond"/>
          <w:sz w:val="24"/>
        </w:rPr>
        <w:t>dan nasıl koruyabilir?” diye arzettiklerinde de şöyle buyu</w:t>
      </w:r>
      <w:r w:rsidR="004D2671" w:rsidRPr="00792BBF">
        <w:rPr>
          <w:rFonts w:ascii="Garamond" w:hAnsi="Garamond"/>
          <w:sz w:val="24"/>
        </w:rPr>
        <w:t>r</w:t>
      </w:r>
      <w:r w:rsidR="004D2671" w:rsidRPr="00792BBF">
        <w:rPr>
          <w:rFonts w:ascii="Garamond" w:hAnsi="Garamond"/>
          <w:sz w:val="24"/>
        </w:rPr>
        <w:t>muştur</w:t>
      </w:r>
      <w:r w:rsidR="001915DA" w:rsidRPr="00792BBF">
        <w:rPr>
          <w:rFonts w:ascii="Garamond" w:hAnsi="Garamond"/>
          <w:sz w:val="24"/>
        </w:rPr>
        <w:t xml:space="preserve">: </w:t>
      </w:r>
      <w:r w:rsidR="004D2671" w:rsidRPr="00792BBF">
        <w:rPr>
          <w:rFonts w:ascii="Garamond" w:hAnsi="Garamond"/>
          <w:sz w:val="24"/>
        </w:rPr>
        <w:t>“Gazaplanmamakla</w:t>
      </w:r>
      <w:r w:rsidR="003F4FA1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5"/>
      </w:r>
    </w:p>
    <w:p w:rsidR="0082002F" w:rsidRPr="00792BBF" w:rsidRDefault="004D267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“Allah’ın gazabından </w:t>
      </w:r>
      <w:r w:rsidRPr="00792BBF">
        <w:rPr>
          <w:rFonts w:ascii="Garamond" w:hAnsi="Garamond"/>
          <w:i/>
          <w:iCs/>
          <w:sz w:val="24"/>
        </w:rPr>
        <w:lastRenderedPageBreak/>
        <w:t>güvende olmak istiyorum” diyen birisine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O halde </w:t>
      </w:r>
      <w:r w:rsidR="008A6730" w:rsidRPr="00792BBF">
        <w:rPr>
          <w:rFonts w:ascii="Garamond" w:hAnsi="Garamond"/>
          <w:sz w:val="24"/>
        </w:rPr>
        <w:t>hiç kims</w:t>
      </w:r>
      <w:r w:rsidR="008A6730" w:rsidRPr="00792BBF">
        <w:rPr>
          <w:rFonts w:ascii="Garamond" w:hAnsi="Garamond"/>
          <w:sz w:val="24"/>
        </w:rPr>
        <w:t>e</w:t>
      </w:r>
      <w:r w:rsidR="008A6730" w:rsidRPr="00792BBF">
        <w:rPr>
          <w:rFonts w:ascii="Garamond" w:hAnsi="Garamond"/>
          <w:sz w:val="24"/>
        </w:rPr>
        <w:t>ye</w:t>
      </w:r>
      <w:r w:rsidRPr="00792BBF">
        <w:rPr>
          <w:rFonts w:ascii="Garamond" w:hAnsi="Garamond"/>
          <w:sz w:val="24"/>
        </w:rPr>
        <w:t xml:space="preserve"> </w:t>
      </w:r>
      <w:r w:rsidR="008A6730" w:rsidRPr="00792BBF">
        <w:rPr>
          <w:rFonts w:ascii="Garamond" w:hAnsi="Garamond"/>
          <w:sz w:val="24"/>
        </w:rPr>
        <w:t>gazaplanma ki</w:t>
      </w:r>
      <w:r w:rsidRPr="00792BBF">
        <w:rPr>
          <w:rFonts w:ascii="Garamond" w:hAnsi="Garamond"/>
          <w:sz w:val="24"/>
        </w:rPr>
        <w:t xml:space="preserve"> Allah’ın gazap ve hoşnutsuzluğundan güvende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6"/>
      </w:r>
    </w:p>
    <w:p w:rsidR="0082002F" w:rsidRPr="00792BBF" w:rsidRDefault="004D267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öfkesini 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koyarsa</w:t>
      </w:r>
      <w:r w:rsidR="001915DA" w:rsidRPr="00792BBF">
        <w:rPr>
          <w:rFonts w:ascii="Garamond" w:hAnsi="Garamond"/>
          <w:sz w:val="24"/>
        </w:rPr>
        <w:t xml:space="preserve">, </w:t>
      </w:r>
      <w:r w:rsidR="003F4FA1">
        <w:rPr>
          <w:rFonts w:ascii="Garamond" w:hAnsi="Garamond"/>
          <w:sz w:val="24"/>
        </w:rPr>
        <w:t xml:space="preserve">Allah da kendisinden </w:t>
      </w:r>
      <w:r w:rsidRPr="00792BBF">
        <w:rPr>
          <w:rFonts w:ascii="Garamond" w:hAnsi="Garamond"/>
          <w:sz w:val="24"/>
        </w:rPr>
        <w:t>azabını alıkoyar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4D2671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4D2671" w:rsidRPr="00792BBF">
        <w:rPr>
          <w:rFonts w:ascii="Garamond" w:hAnsi="Garamond"/>
          <w:sz w:val="24"/>
        </w:rPr>
        <w:t xml:space="preserve"> insa</w:t>
      </w:r>
      <w:r w:rsidR="004D2671" w:rsidRPr="00792BBF">
        <w:rPr>
          <w:rFonts w:ascii="Garamond" w:hAnsi="Garamond"/>
          <w:sz w:val="24"/>
        </w:rPr>
        <w:t>n</w:t>
      </w:r>
      <w:r w:rsidR="004D2671" w:rsidRPr="00792BBF">
        <w:rPr>
          <w:rFonts w:ascii="Garamond" w:hAnsi="Garamond"/>
          <w:sz w:val="24"/>
        </w:rPr>
        <w:t>lardan gazabını alı koyarsa Allah da k</w:t>
      </w:r>
      <w:r w:rsidR="004D2671" w:rsidRPr="00792BBF">
        <w:rPr>
          <w:rFonts w:ascii="Garamond" w:hAnsi="Garamond"/>
          <w:sz w:val="24"/>
        </w:rPr>
        <w:t>ı</w:t>
      </w:r>
      <w:r w:rsidR="004D2671" w:rsidRPr="00792BBF">
        <w:rPr>
          <w:rFonts w:ascii="Garamond" w:hAnsi="Garamond"/>
          <w:sz w:val="24"/>
        </w:rPr>
        <w:t>yamet günü günahlarını bağı</w:t>
      </w:r>
      <w:r w:rsidR="004D2671" w:rsidRPr="00792BBF">
        <w:rPr>
          <w:rFonts w:ascii="Garamond" w:hAnsi="Garamond"/>
          <w:sz w:val="24"/>
        </w:rPr>
        <w:t>ş</w:t>
      </w:r>
      <w:r w:rsidR="004D2671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3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D2671" w:rsidRPr="00792BBF" w:rsidRDefault="0082002F" w:rsidP="00700C50">
      <w:pPr>
        <w:pStyle w:val="Heading1"/>
        <w:spacing w:line="300" w:lineRule="atLeast"/>
        <w:ind w:firstLine="284"/>
      </w:pPr>
      <w:bookmarkStart w:id="313" w:name="_Toc536708912"/>
      <w:r w:rsidRPr="00792BBF">
        <w:t>3078</w:t>
      </w:r>
      <w:r w:rsidR="001915DA" w:rsidRPr="00792BBF">
        <w:t xml:space="preserve">. </w:t>
      </w:r>
      <w:r w:rsidRPr="00792BBF">
        <w:t>Bölüm</w:t>
      </w:r>
      <w:bookmarkEnd w:id="313"/>
    </w:p>
    <w:p w:rsidR="0082002F" w:rsidRPr="00792BBF" w:rsidRDefault="004D2671" w:rsidP="00700C50">
      <w:pPr>
        <w:pStyle w:val="Heading1"/>
        <w:spacing w:line="300" w:lineRule="atLeast"/>
        <w:ind w:firstLine="284"/>
      </w:pPr>
      <w:bookmarkStart w:id="314" w:name="_Toc536708913"/>
      <w:r w:rsidRPr="00792BBF">
        <w:t>Gazabın Kökü</w:t>
      </w:r>
      <w:bookmarkEnd w:id="31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77390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Mesih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F4FA1">
        <w:rPr>
          <w:rFonts w:ascii="Garamond" w:hAnsi="Garamond"/>
          <w:i/>
          <w:iCs/>
          <w:sz w:val="24"/>
        </w:rPr>
        <w:t>“G</w:t>
      </w:r>
      <w:r w:rsidRPr="00792BBF">
        <w:rPr>
          <w:rFonts w:ascii="Garamond" w:hAnsi="Garamond"/>
          <w:i/>
          <w:iCs/>
          <w:sz w:val="24"/>
        </w:rPr>
        <w:t>azabın k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kü nedir?” diye sorulunca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Kibir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zorbalık ve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 küçük görmek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39"/>
      </w:r>
    </w:p>
    <w:p w:rsidR="0077390F" w:rsidRPr="003F4FA1" w:rsidRDefault="003F4FA1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Gazabın Meydana Geliş S</w:t>
      </w:r>
      <w:r w:rsidR="0077390F" w:rsidRPr="003F4FA1">
        <w:rPr>
          <w:rFonts w:ascii="Garamond" w:hAnsi="Garamond"/>
          <w:b/>
          <w:bCs/>
          <w:sz w:val="24"/>
        </w:rPr>
        <w:t xml:space="preserve">ebepleri </w:t>
      </w:r>
    </w:p>
    <w:p w:rsidR="0077390F" w:rsidRPr="00792BBF" w:rsidRDefault="0077390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Hamid Gazali şöyle 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zıyor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</w:p>
    <w:p w:rsidR="00702543" w:rsidRPr="00792BBF" w:rsidRDefault="0077390F" w:rsidP="000344FE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 </w:t>
      </w:r>
      <w:r w:rsidR="001A60C5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Bildiğin gibi her derdin dermanı köklerini kesmek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beplerini ortadan kaldırmakla </w:t>
      </w:r>
      <w:r w:rsidR="008A6730" w:rsidRPr="00792BBF">
        <w:rPr>
          <w:rFonts w:ascii="Garamond" w:hAnsi="Garamond"/>
          <w:sz w:val="24"/>
        </w:rPr>
        <w:t>mümkündür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 halde </w:t>
      </w:r>
      <w:r w:rsidR="009D56FB" w:rsidRPr="00792BBF">
        <w:rPr>
          <w:rFonts w:ascii="Garamond" w:hAnsi="Garamond"/>
          <w:sz w:val="24"/>
        </w:rPr>
        <w:t xml:space="preserve">gazabın da köklerini ve </w:t>
      </w:r>
      <w:r w:rsidR="008A6730" w:rsidRPr="00792BBF">
        <w:rPr>
          <w:rFonts w:ascii="Garamond" w:hAnsi="Garamond"/>
          <w:sz w:val="24"/>
        </w:rPr>
        <w:t>sebeplerini bi</w:t>
      </w:r>
      <w:r w:rsidR="008A6730" w:rsidRPr="00792BBF">
        <w:rPr>
          <w:rFonts w:ascii="Garamond" w:hAnsi="Garamond"/>
          <w:sz w:val="24"/>
        </w:rPr>
        <w:t>l</w:t>
      </w:r>
      <w:r w:rsidR="008A6730" w:rsidRPr="00792BBF">
        <w:rPr>
          <w:rFonts w:ascii="Garamond" w:hAnsi="Garamond"/>
          <w:sz w:val="24"/>
        </w:rPr>
        <w:t>mek</w:t>
      </w:r>
      <w:r w:rsidR="009D56FB" w:rsidRPr="00792BBF">
        <w:rPr>
          <w:rFonts w:ascii="Garamond" w:hAnsi="Garamond"/>
          <w:sz w:val="24"/>
        </w:rPr>
        <w:t xml:space="preserve"> gerekir</w:t>
      </w:r>
      <w:r w:rsidR="001915DA" w:rsidRPr="00792BBF">
        <w:rPr>
          <w:rFonts w:ascii="Garamond" w:hAnsi="Garamond"/>
          <w:sz w:val="24"/>
        </w:rPr>
        <w:t xml:space="preserve">. </w:t>
      </w:r>
      <w:r w:rsidR="009D56FB" w:rsidRPr="00792BBF">
        <w:rPr>
          <w:rFonts w:ascii="Garamond" w:hAnsi="Garamond"/>
          <w:sz w:val="24"/>
        </w:rPr>
        <w:t>Ya</w:t>
      </w:r>
      <w:r w:rsidR="009D56FB" w:rsidRPr="00792BBF">
        <w:rPr>
          <w:rFonts w:ascii="Garamond" w:hAnsi="Garamond"/>
          <w:sz w:val="24"/>
        </w:rPr>
        <w:t>h</w:t>
      </w:r>
      <w:r w:rsidR="009D56FB" w:rsidRPr="00792BBF">
        <w:rPr>
          <w:rFonts w:ascii="Garamond" w:hAnsi="Garamond"/>
          <w:sz w:val="24"/>
        </w:rPr>
        <w:t>ya</w:t>
      </w:r>
      <w:r w:rsidR="001915DA" w:rsidRPr="00792BBF">
        <w:rPr>
          <w:rFonts w:ascii="Garamond" w:hAnsi="Garamond"/>
          <w:sz w:val="24"/>
        </w:rPr>
        <w:t xml:space="preserve">, </w:t>
      </w:r>
      <w:r w:rsidR="009D56FB" w:rsidRPr="00792BBF">
        <w:rPr>
          <w:rFonts w:ascii="Garamond" w:hAnsi="Garamond"/>
          <w:sz w:val="24"/>
        </w:rPr>
        <w:t xml:space="preserve">İsa’ya </w:t>
      </w:r>
      <w:r w:rsidR="001915DA" w:rsidRPr="00792BBF">
        <w:rPr>
          <w:rFonts w:ascii="Garamond" w:hAnsi="Garamond"/>
          <w:sz w:val="24"/>
        </w:rPr>
        <w:t>(a.s)</w:t>
      </w:r>
      <w:r w:rsidR="009D56FB" w:rsidRPr="00792BBF">
        <w:rPr>
          <w:rFonts w:ascii="Garamond" w:hAnsi="Garamond"/>
          <w:sz w:val="24"/>
        </w:rPr>
        <w:t xml:space="preserve">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F2359C">
        <w:rPr>
          <w:rFonts w:ascii="Garamond" w:hAnsi="Garamond"/>
          <w:sz w:val="24"/>
        </w:rPr>
        <w:t>“En şiddetli</w:t>
      </w:r>
      <w:r w:rsidR="009D56FB" w:rsidRPr="00792BBF">
        <w:rPr>
          <w:rFonts w:ascii="Garamond" w:hAnsi="Garamond"/>
          <w:sz w:val="24"/>
        </w:rPr>
        <w:t xml:space="preserve"> şey </w:t>
      </w:r>
      <w:r w:rsidR="009D56FB" w:rsidRPr="00792BBF">
        <w:rPr>
          <w:rFonts w:ascii="Garamond" w:hAnsi="Garamond"/>
          <w:sz w:val="24"/>
        </w:rPr>
        <w:lastRenderedPageBreak/>
        <w:t>n</w:t>
      </w:r>
      <w:r w:rsidR="009D56FB" w:rsidRPr="00792BBF">
        <w:rPr>
          <w:rFonts w:ascii="Garamond" w:hAnsi="Garamond"/>
          <w:sz w:val="24"/>
        </w:rPr>
        <w:t>e</w:t>
      </w:r>
      <w:r w:rsidR="009D56FB" w:rsidRPr="00792BBF">
        <w:rPr>
          <w:rFonts w:ascii="Garamond" w:hAnsi="Garamond"/>
          <w:sz w:val="24"/>
        </w:rPr>
        <w:t xml:space="preserve">dir?” İsa </w:t>
      </w:r>
      <w:r w:rsidR="001915DA" w:rsidRPr="00792BBF">
        <w:rPr>
          <w:rFonts w:ascii="Garamond" w:hAnsi="Garamond"/>
          <w:sz w:val="24"/>
        </w:rPr>
        <w:t>(a.s)</w:t>
      </w:r>
      <w:r w:rsidR="009D56FB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D56FB" w:rsidRPr="00792BBF">
        <w:rPr>
          <w:rFonts w:ascii="Garamond" w:hAnsi="Garamond"/>
          <w:sz w:val="24"/>
        </w:rPr>
        <w:t>“</w:t>
      </w:r>
      <w:r w:rsidR="008A6730" w:rsidRPr="00792BBF">
        <w:rPr>
          <w:rFonts w:ascii="Garamond" w:hAnsi="Garamond"/>
          <w:sz w:val="24"/>
        </w:rPr>
        <w:t>Tekebbür</w:t>
      </w:r>
      <w:r w:rsidR="001915DA" w:rsidRPr="00792BBF">
        <w:rPr>
          <w:rFonts w:ascii="Garamond" w:hAnsi="Garamond"/>
          <w:sz w:val="24"/>
        </w:rPr>
        <w:t xml:space="preserve">, </w:t>
      </w:r>
      <w:r w:rsidR="009D56FB" w:rsidRPr="00792BBF">
        <w:rPr>
          <w:rFonts w:ascii="Garamond" w:hAnsi="Garamond"/>
          <w:sz w:val="24"/>
        </w:rPr>
        <w:t>üstünlük taslamak</w:t>
      </w:r>
      <w:r w:rsidR="001915DA" w:rsidRPr="00792BBF">
        <w:rPr>
          <w:rFonts w:ascii="Garamond" w:hAnsi="Garamond"/>
          <w:sz w:val="24"/>
        </w:rPr>
        <w:t xml:space="preserve">, </w:t>
      </w:r>
      <w:r w:rsidR="00F2359C">
        <w:rPr>
          <w:rFonts w:ascii="Garamond" w:hAnsi="Garamond"/>
          <w:sz w:val="24"/>
        </w:rPr>
        <w:t>zorbalık ve gurur</w:t>
      </w:r>
      <w:r w:rsidR="001915DA" w:rsidRPr="00792BBF">
        <w:rPr>
          <w:rFonts w:ascii="Garamond" w:hAnsi="Garamond"/>
          <w:sz w:val="24"/>
        </w:rPr>
        <w:t xml:space="preserve">. </w:t>
      </w:r>
      <w:r w:rsidR="00702543" w:rsidRPr="00792BBF">
        <w:rPr>
          <w:rFonts w:ascii="Garamond" w:hAnsi="Garamond"/>
          <w:sz w:val="24"/>
        </w:rPr>
        <w:t>Gazabın me</w:t>
      </w:r>
      <w:r w:rsidR="00702543" w:rsidRPr="00792BBF">
        <w:rPr>
          <w:rFonts w:ascii="Garamond" w:hAnsi="Garamond"/>
          <w:sz w:val="24"/>
        </w:rPr>
        <w:t>y</w:t>
      </w:r>
      <w:r w:rsidR="00702543" w:rsidRPr="00792BBF">
        <w:rPr>
          <w:rFonts w:ascii="Garamond" w:hAnsi="Garamond"/>
          <w:sz w:val="24"/>
        </w:rPr>
        <w:t>dana geliş sebepleri ise şu</w:t>
      </w:r>
      <w:r w:rsidR="00702543" w:rsidRPr="00792BBF">
        <w:rPr>
          <w:rFonts w:ascii="Garamond" w:hAnsi="Garamond"/>
          <w:sz w:val="24"/>
        </w:rPr>
        <w:t>n</w:t>
      </w:r>
      <w:r w:rsidR="00702543" w:rsidRPr="00792BBF">
        <w:rPr>
          <w:rFonts w:ascii="Garamond" w:hAnsi="Garamond"/>
          <w:sz w:val="24"/>
        </w:rPr>
        <w:t>lardır</w:t>
      </w:r>
      <w:r w:rsidR="001915DA" w:rsidRPr="00792BBF">
        <w:rPr>
          <w:rFonts w:ascii="Garamond" w:hAnsi="Garamond"/>
          <w:sz w:val="24"/>
        </w:rPr>
        <w:t xml:space="preserve">: </w:t>
      </w:r>
      <w:r w:rsidR="00702543" w:rsidRPr="00792BBF">
        <w:rPr>
          <w:rFonts w:ascii="Garamond" w:hAnsi="Garamond"/>
          <w:sz w:val="24"/>
        </w:rPr>
        <w:t>“gurur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>kendini beğenme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>boş şeyler konuşma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 xml:space="preserve">alay </w:t>
      </w:r>
      <w:r w:rsidR="008A6730" w:rsidRPr="00792BBF">
        <w:rPr>
          <w:rFonts w:ascii="Garamond" w:hAnsi="Garamond"/>
          <w:sz w:val="24"/>
        </w:rPr>
        <w:t>etme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>k</w:t>
      </w:r>
      <w:r w:rsidR="00702543" w:rsidRPr="00792BBF">
        <w:rPr>
          <w:rFonts w:ascii="Garamond" w:hAnsi="Garamond"/>
          <w:sz w:val="24"/>
        </w:rPr>
        <w:t>ı</w:t>
      </w:r>
      <w:r w:rsidR="00702543" w:rsidRPr="00792BBF">
        <w:rPr>
          <w:rFonts w:ascii="Garamond" w:hAnsi="Garamond"/>
          <w:sz w:val="24"/>
        </w:rPr>
        <w:t>nama</w:t>
      </w:r>
      <w:r w:rsidR="001915DA" w:rsidRPr="00792BBF">
        <w:rPr>
          <w:rFonts w:ascii="Garamond" w:hAnsi="Garamond"/>
          <w:sz w:val="24"/>
        </w:rPr>
        <w:t xml:space="preserve">, </w:t>
      </w:r>
      <w:r w:rsidR="000344FE">
        <w:rPr>
          <w:rFonts w:ascii="Garamond" w:hAnsi="Garamond"/>
          <w:sz w:val="24"/>
        </w:rPr>
        <w:t>çekişme,</w:t>
      </w:r>
      <w:r w:rsidR="00702543" w:rsidRPr="00792BBF">
        <w:rPr>
          <w:rFonts w:ascii="Garamond" w:hAnsi="Garamond"/>
          <w:sz w:val="24"/>
        </w:rPr>
        <w:t xml:space="preserve"> mücadele</w:t>
      </w:r>
      <w:r w:rsidR="000344FE">
        <w:rPr>
          <w:rFonts w:ascii="Garamond" w:hAnsi="Garamond"/>
          <w:sz w:val="24"/>
        </w:rPr>
        <w:t>,</w:t>
      </w:r>
      <w:r w:rsidR="00702543" w:rsidRPr="00792BBF">
        <w:rPr>
          <w:rFonts w:ascii="Garamond" w:hAnsi="Garamond"/>
          <w:sz w:val="24"/>
        </w:rPr>
        <w:t xml:space="preserve"> m</w:t>
      </w:r>
      <w:r w:rsidR="00702543" w:rsidRPr="00792BBF">
        <w:rPr>
          <w:rFonts w:ascii="Garamond" w:hAnsi="Garamond"/>
          <w:sz w:val="24"/>
        </w:rPr>
        <w:t>u</w:t>
      </w:r>
      <w:r w:rsidR="00702543" w:rsidRPr="00792BBF">
        <w:rPr>
          <w:rFonts w:ascii="Garamond" w:hAnsi="Garamond"/>
          <w:sz w:val="24"/>
        </w:rPr>
        <w:t>halefet ve düşmanlık et</w:t>
      </w:r>
      <w:r w:rsidR="000344FE">
        <w:rPr>
          <w:rFonts w:ascii="Garamond" w:hAnsi="Garamond"/>
          <w:sz w:val="24"/>
        </w:rPr>
        <w:t>me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>vef</w:t>
      </w:r>
      <w:r w:rsidR="00702543" w:rsidRPr="00792BBF">
        <w:rPr>
          <w:rFonts w:ascii="Garamond" w:hAnsi="Garamond"/>
          <w:sz w:val="24"/>
        </w:rPr>
        <w:t>a</w:t>
      </w:r>
      <w:r w:rsidR="00702543" w:rsidRPr="00792BBF">
        <w:rPr>
          <w:rFonts w:ascii="Garamond" w:hAnsi="Garamond"/>
          <w:sz w:val="24"/>
        </w:rPr>
        <w:t>sızlık</w:t>
      </w:r>
      <w:r w:rsidR="001915DA" w:rsidRPr="00792BBF">
        <w:rPr>
          <w:rFonts w:ascii="Garamond" w:hAnsi="Garamond"/>
          <w:sz w:val="24"/>
        </w:rPr>
        <w:t xml:space="preserve">, </w:t>
      </w:r>
      <w:r w:rsidR="000344FE">
        <w:rPr>
          <w:rFonts w:ascii="Garamond" w:hAnsi="Garamond"/>
          <w:sz w:val="24"/>
        </w:rPr>
        <w:t>hıyanet,</w:t>
      </w:r>
      <w:r w:rsidR="00702543" w:rsidRPr="00792BBF">
        <w:rPr>
          <w:rFonts w:ascii="Garamond" w:hAnsi="Garamond"/>
          <w:sz w:val="24"/>
        </w:rPr>
        <w:t xml:space="preserve"> fazla mal ve m</w:t>
      </w:r>
      <w:r w:rsidR="00702543" w:rsidRPr="00792BBF">
        <w:rPr>
          <w:rFonts w:ascii="Garamond" w:hAnsi="Garamond"/>
          <w:sz w:val="24"/>
        </w:rPr>
        <w:t>a</w:t>
      </w:r>
      <w:r w:rsidR="00702543" w:rsidRPr="00792BBF">
        <w:rPr>
          <w:rFonts w:ascii="Garamond" w:hAnsi="Garamond"/>
          <w:sz w:val="24"/>
        </w:rPr>
        <w:t>kam düşkü</w:t>
      </w:r>
      <w:r w:rsidR="00702543" w:rsidRPr="00792BBF">
        <w:rPr>
          <w:rFonts w:ascii="Garamond" w:hAnsi="Garamond"/>
          <w:sz w:val="24"/>
        </w:rPr>
        <w:t>n</w:t>
      </w:r>
      <w:r w:rsidR="00702543" w:rsidRPr="00792BBF">
        <w:rPr>
          <w:rFonts w:ascii="Garamond" w:hAnsi="Garamond"/>
          <w:sz w:val="24"/>
        </w:rPr>
        <w:t>lüğü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1A60C5" w:rsidRPr="00792BBF" w:rsidRDefault="0070254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Bunların tümü çirkin ve ş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riat açısından kınanmış hasle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Bu </w:t>
      </w:r>
      <w:r w:rsidR="008A6730" w:rsidRPr="00792BBF">
        <w:rPr>
          <w:rFonts w:ascii="Garamond" w:hAnsi="Garamond"/>
          <w:sz w:val="24"/>
        </w:rPr>
        <w:t>sebepler</w:t>
      </w:r>
      <w:r w:rsidRPr="00792BBF">
        <w:rPr>
          <w:rFonts w:ascii="Garamond" w:hAnsi="Garamond"/>
          <w:sz w:val="24"/>
        </w:rPr>
        <w:t xml:space="preserve"> oldukça gazaptan kurtuluş mümkün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bu sebepleri zıt hasletlerini elde etme yoluyla kökünden s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küp atmak ger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kir</w:t>
      </w:r>
      <w:r w:rsidR="001915DA" w:rsidRPr="00792BBF">
        <w:rPr>
          <w:rFonts w:ascii="Garamond" w:hAnsi="Garamond"/>
          <w:sz w:val="24"/>
        </w:rPr>
        <w:t>.”</w:t>
      </w:r>
      <w:r w:rsidR="001A60C5" w:rsidRPr="00792BBF">
        <w:rPr>
          <w:rStyle w:val="FootnoteReference"/>
          <w:rFonts w:ascii="Garamond" w:hAnsi="Garamond"/>
          <w:i/>
          <w:iCs/>
          <w:sz w:val="24"/>
        </w:rPr>
        <w:footnoteReference w:id="104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02543" w:rsidRPr="00792BBF" w:rsidRDefault="0082002F" w:rsidP="00700C50">
      <w:pPr>
        <w:pStyle w:val="Heading1"/>
        <w:spacing w:line="300" w:lineRule="atLeast"/>
        <w:ind w:firstLine="284"/>
      </w:pPr>
      <w:bookmarkStart w:id="315" w:name="_Toc536708914"/>
      <w:r w:rsidRPr="00792BBF">
        <w:t>3079</w:t>
      </w:r>
      <w:r w:rsidR="001915DA" w:rsidRPr="00792BBF">
        <w:t xml:space="preserve">. </w:t>
      </w:r>
      <w:r w:rsidRPr="00792BBF">
        <w:t>Bölüm</w:t>
      </w:r>
      <w:bookmarkEnd w:id="315"/>
    </w:p>
    <w:p w:rsidR="0082002F" w:rsidRPr="00792BBF" w:rsidRDefault="00702543" w:rsidP="00700C50">
      <w:pPr>
        <w:pStyle w:val="Heading1"/>
        <w:spacing w:line="300" w:lineRule="atLeast"/>
        <w:ind w:firstLine="284"/>
      </w:pPr>
      <w:bookmarkStart w:id="316" w:name="_Toc536708915"/>
      <w:r w:rsidRPr="00792BBF">
        <w:t>Gazabın İlacı</w:t>
      </w:r>
      <w:bookmarkEnd w:id="31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702543" w:rsidP="0054303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Ali! Gazaplanma ve gazaplanınca otur</w:t>
      </w:r>
      <w:r w:rsidR="00543038">
        <w:rPr>
          <w:rFonts w:ascii="Garamond" w:hAnsi="Garamond"/>
          <w:sz w:val="24"/>
        </w:rPr>
        <w:t>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Allah’ın kulları üzerindeki</w:t>
      </w:r>
      <w:r w:rsidR="00543038">
        <w:rPr>
          <w:rFonts w:ascii="Garamond" w:hAnsi="Garamond"/>
          <w:sz w:val="24"/>
        </w:rPr>
        <w:t xml:space="preserve"> kudretini ve onlara karşı hilmini</w:t>
      </w:r>
      <w:r w:rsidRPr="00792BBF">
        <w:rPr>
          <w:rFonts w:ascii="Garamond" w:hAnsi="Garamond"/>
          <w:sz w:val="24"/>
        </w:rPr>
        <w:t xml:space="preserve"> düşün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Sana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“Allah’tan kork” denilince gaz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bını terket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sabrına mürac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at et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2543" w:rsidRPr="00792BBF">
        <w:rPr>
          <w:rFonts w:ascii="Garamond" w:hAnsi="Garamond"/>
          <w:sz w:val="24"/>
        </w:rPr>
        <w:t>Gazabı suskunlukla ve şehveti</w:t>
      </w:r>
      <w:r w:rsidR="001915DA" w:rsidRPr="00792BBF">
        <w:rPr>
          <w:rFonts w:ascii="Garamond" w:hAnsi="Garamond"/>
          <w:sz w:val="24"/>
        </w:rPr>
        <w:t xml:space="preserve"> </w:t>
      </w:r>
      <w:r w:rsidR="00702543" w:rsidRPr="00792BBF">
        <w:rPr>
          <w:rFonts w:ascii="Garamond" w:hAnsi="Garamond"/>
          <w:sz w:val="24"/>
        </w:rPr>
        <w:t>akılla tedavi ediniz</w:t>
      </w:r>
      <w:r w:rsidR="00543038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42"/>
      </w:r>
    </w:p>
    <w:p w:rsidR="0082002F" w:rsidRPr="00792BBF" w:rsidRDefault="0070254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Bakır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öfkelend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ğinde ayakta olursa otu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taktirde şeytanın vesvesesi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uzaklaşır</w:t>
      </w:r>
      <w:r w:rsidR="001915DA" w:rsidRPr="00792BBF">
        <w:rPr>
          <w:rFonts w:ascii="Garamond" w:hAnsi="Garamond"/>
          <w:sz w:val="24"/>
        </w:rPr>
        <w:t xml:space="preserve">. </w:t>
      </w:r>
      <w:r w:rsidR="008A6730" w:rsidRPr="00792BBF">
        <w:rPr>
          <w:rFonts w:ascii="Garamond" w:hAnsi="Garamond"/>
          <w:sz w:val="24"/>
        </w:rPr>
        <w:t>Eğer</w:t>
      </w:r>
      <w:r w:rsidRPr="00792BBF">
        <w:rPr>
          <w:rFonts w:ascii="Garamond" w:hAnsi="Garamond"/>
          <w:sz w:val="24"/>
        </w:rPr>
        <w:t xml:space="preserve"> oturuyorsa da ay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ğa kalksın</w:t>
      </w:r>
      <w:r w:rsidR="00C20AE5">
        <w:rPr>
          <w:rFonts w:ascii="Garamond" w:hAnsi="Garamond"/>
          <w:sz w:val="24"/>
        </w:rPr>
        <w:t>…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4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2543" w:rsidRPr="00792BBF">
        <w:rPr>
          <w:rFonts w:ascii="Garamond" w:hAnsi="Garamond"/>
          <w:sz w:val="24"/>
        </w:rPr>
        <w:t>Her kim öfkelend</w:t>
      </w:r>
      <w:r w:rsidR="00702543" w:rsidRPr="00792BBF">
        <w:rPr>
          <w:rFonts w:ascii="Garamond" w:hAnsi="Garamond"/>
          <w:sz w:val="24"/>
        </w:rPr>
        <w:t>i</w:t>
      </w:r>
      <w:r w:rsidR="00702543" w:rsidRPr="00792BBF">
        <w:rPr>
          <w:rFonts w:ascii="Garamond" w:hAnsi="Garamond"/>
          <w:sz w:val="24"/>
        </w:rPr>
        <w:t xml:space="preserve">ğinde ayakta ise </w:t>
      </w:r>
      <w:r w:rsidR="008A6730" w:rsidRPr="00792BBF">
        <w:rPr>
          <w:rFonts w:ascii="Garamond" w:hAnsi="Garamond"/>
          <w:sz w:val="24"/>
        </w:rPr>
        <w:t>hemen</w:t>
      </w:r>
      <w:r w:rsidR="00702543" w:rsidRPr="00792BBF">
        <w:rPr>
          <w:rFonts w:ascii="Garamond" w:hAnsi="Garamond"/>
          <w:sz w:val="24"/>
        </w:rPr>
        <w:t xml:space="preserve"> </w:t>
      </w:r>
      <w:r w:rsidR="00702543" w:rsidRPr="00792BBF">
        <w:rPr>
          <w:rFonts w:ascii="Garamond" w:hAnsi="Garamond"/>
          <w:sz w:val="24"/>
        </w:rPr>
        <w:t>o</w:t>
      </w:r>
      <w:r w:rsidR="00702543" w:rsidRPr="00792BBF">
        <w:rPr>
          <w:rFonts w:ascii="Garamond" w:hAnsi="Garamond"/>
          <w:sz w:val="24"/>
        </w:rPr>
        <w:t>tursun</w:t>
      </w:r>
      <w:r w:rsidR="001915DA" w:rsidRPr="00792BBF">
        <w:rPr>
          <w:rFonts w:ascii="Garamond" w:hAnsi="Garamond"/>
          <w:sz w:val="24"/>
        </w:rPr>
        <w:t xml:space="preserve">. </w:t>
      </w:r>
      <w:r w:rsidR="00702543" w:rsidRPr="00792BBF">
        <w:rPr>
          <w:rFonts w:ascii="Garamond" w:hAnsi="Garamond"/>
          <w:sz w:val="24"/>
        </w:rPr>
        <w:t>Zira bu iş şeytanın vesvesesini ort</w:t>
      </w:r>
      <w:r w:rsidR="00702543" w:rsidRPr="00792BBF">
        <w:rPr>
          <w:rFonts w:ascii="Garamond" w:hAnsi="Garamond"/>
          <w:sz w:val="24"/>
        </w:rPr>
        <w:t>a</w:t>
      </w:r>
      <w:r w:rsidR="00702543" w:rsidRPr="00792BBF">
        <w:rPr>
          <w:rFonts w:ascii="Garamond" w:hAnsi="Garamond"/>
          <w:sz w:val="24"/>
        </w:rPr>
        <w:t>dan kaldırır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44"/>
      </w:r>
    </w:p>
    <w:p w:rsidR="0082002F" w:rsidRPr="00792BBF" w:rsidRDefault="0070254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Sizden biri öfkel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nince ayakta ise otursun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eğer öfkesi dinmezse o zaman da 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zansın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45"/>
      </w:r>
    </w:p>
    <w:p w:rsidR="0082002F" w:rsidRPr="00792BBF" w:rsidRDefault="0070254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Vail El</w:t>
      </w:r>
      <w:r w:rsidR="00C20AE5">
        <w:rPr>
          <w:rFonts w:ascii="Garamond" w:hAnsi="Garamond"/>
          <w:i/>
          <w:iCs/>
          <w:sz w:val="24"/>
        </w:rPr>
        <w:t>-K</w:t>
      </w:r>
      <w:r w:rsidRPr="00792BBF">
        <w:rPr>
          <w:rFonts w:ascii="Garamond" w:hAnsi="Garamond"/>
          <w:i/>
          <w:iCs/>
          <w:sz w:val="24"/>
        </w:rPr>
        <w:t>as</w:t>
      </w:r>
      <w:r w:rsidR="00C20AE5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A6730" w:rsidRPr="00792BBF">
        <w:rPr>
          <w:rFonts w:ascii="Garamond" w:hAnsi="Garamond"/>
          <w:i/>
          <w:iCs/>
          <w:sz w:val="24"/>
        </w:rPr>
        <w:t>şöyle</w:t>
      </w:r>
      <w:r w:rsidRPr="00792BBF">
        <w:rPr>
          <w:rFonts w:ascii="Garamond" w:hAnsi="Garamond"/>
          <w:i/>
          <w:iCs/>
          <w:sz w:val="24"/>
        </w:rPr>
        <w:t xml:space="preserve">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Urve bin </w:t>
      </w:r>
      <w:r w:rsidR="008A6730" w:rsidRPr="00792BBF">
        <w:rPr>
          <w:rFonts w:ascii="Garamond" w:hAnsi="Garamond"/>
          <w:sz w:val="24"/>
        </w:rPr>
        <w:t>Muhammed</w:t>
      </w:r>
      <w:r w:rsidRPr="00792BBF">
        <w:rPr>
          <w:rFonts w:ascii="Garamond" w:hAnsi="Garamond"/>
          <w:sz w:val="24"/>
        </w:rPr>
        <w:t xml:space="preserve"> S</w:t>
      </w:r>
      <w:r w:rsidR="00C20AE5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’di’nin yanına gittim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Birisi onunla konuşuyordu ve onu ö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kelendirdi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Urve ayağa kalktı</w:t>
      </w:r>
      <w:r w:rsidR="00C20AE5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abdest aldı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bam dedesi Atiyye’den 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sulünün (s</w:t>
      </w:r>
      <w:r w:rsidR="00C20AE5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C20AE5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C20AE5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) </w:t>
      </w:r>
      <w:r w:rsidR="008A6730" w:rsidRPr="00792BBF">
        <w:rPr>
          <w:rFonts w:ascii="Garamond" w:hAnsi="Garamond"/>
          <w:sz w:val="24"/>
        </w:rPr>
        <w:t>şöyle</w:t>
      </w:r>
      <w:r w:rsidRPr="00792BBF">
        <w:rPr>
          <w:rFonts w:ascii="Garamond" w:hAnsi="Garamond"/>
          <w:sz w:val="24"/>
        </w:rPr>
        <w:t xml:space="preserve"> buyurd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ğunu bana nakletti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gazap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tandandır ve şüphesiz şeytan ateşten yaratılmıştır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 xml:space="preserve">hesiz ki ateşi ise sadece su </w:t>
      </w:r>
      <w:r w:rsidR="008A6730" w:rsidRPr="00792BBF">
        <w:rPr>
          <w:rFonts w:ascii="Garamond" w:hAnsi="Garamond"/>
          <w:sz w:val="24"/>
        </w:rPr>
        <w:t>sö</w:t>
      </w:r>
      <w:r w:rsidR="008A6730" w:rsidRPr="00792BBF">
        <w:rPr>
          <w:rFonts w:ascii="Garamond" w:hAnsi="Garamond"/>
          <w:sz w:val="24"/>
        </w:rPr>
        <w:t>n</w:t>
      </w:r>
      <w:r w:rsidR="008A6730" w:rsidRPr="00792BBF">
        <w:rPr>
          <w:rFonts w:ascii="Garamond" w:hAnsi="Garamond"/>
          <w:sz w:val="24"/>
        </w:rPr>
        <w:t>dürür</w:t>
      </w:r>
      <w:r w:rsidR="00B13099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 </w:t>
      </w:r>
      <w:r w:rsidR="00B13099"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 xml:space="preserve"> halde sizden biri gazaplanınca abdest alsın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4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2543" w:rsidRPr="00792BBF">
        <w:rPr>
          <w:rFonts w:ascii="Garamond" w:hAnsi="Garamond"/>
          <w:sz w:val="24"/>
        </w:rPr>
        <w:t xml:space="preserve">Gazaba karşı </w:t>
      </w:r>
      <w:r w:rsidR="00702543" w:rsidRPr="00792BBF">
        <w:rPr>
          <w:rFonts w:ascii="Garamond" w:hAnsi="Garamond"/>
          <w:sz w:val="24"/>
        </w:rPr>
        <w:lastRenderedPageBreak/>
        <w:t>hilimle savaşmak</w:t>
      </w:r>
      <w:r w:rsidR="001915DA" w:rsidRPr="00792BBF">
        <w:rPr>
          <w:rFonts w:ascii="Garamond" w:hAnsi="Garamond"/>
          <w:sz w:val="24"/>
        </w:rPr>
        <w:t xml:space="preserve">, </w:t>
      </w:r>
      <w:r w:rsidR="00702543" w:rsidRPr="00792BBF">
        <w:rPr>
          <w:rFonts w:ascii="Garamond" w:hAnsi="Garamond"/>
          <w:sz w:val="24"/>
        </w:rPr>
        <w:t>şerafet sah</w:t>
      </w:r>
      <w:r w:rsidR="00702543" w:rsidRPr="00792BBF">
        <w:rPr>
          <w:rFonts w:ascii="Garamond" w:hAnsi="Garamond"/>
          <w:sz w:val="24"/>
        </w:rPr>
        <w:t>i</w:t>
      </w:r>
      <w:r w:rsidR="00702543" w:rsidRPr="00792BBF">
        <w:rPr>
          <w:rFonts w:ascii="Garamond" w:hAnsi="Garamond"/>
          <w:sz w:val="24"/>
        </w:rPr>
        <w:t>bi olmanın nişanesidir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47"/>
      </w:r>
    </w:p>
    <w:p w:rsidR="0082002F" w:rsidRPr="00792BBF" w:rsidRDefault="0082002F" w:rsidP="00B1309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3099">
        <w:rPr>
          <w:rFonts w:ascii="Garamond" w:hAnsi="Garamond"/>
          <w:sz w:val="24"/>
        </w:rPr>
        <w:t>Hilmin</w:t>
      </w:r>
      <w:r w:rsidR="00702543" w:rsidRPr="00792BBF">
        <w:rPr>
          <w:rFonts w:ascii="Garamond" w:hAnsi="Garamond"/>
          <w:sz w:val="24"/>
        </w:rPr>
        <w:t xml:space="preserve"> acı hüzünl</w:t>
      </w:r>
      <w:r w:rsidR="00702543" w:rsidRPr="00792BBF">
        <w:rPr>
          <w:rFonts w:ascii="Garamond" w:hAnsi="Garamond"/>
          <w:sz w:val="24"/>
        </w:rPr>
        <w:t>e</w:t>
      </w:r>
      <w:r w:rsidR="00702543" w:rsidRPr="00792BBF">
        <w:rPr>
          <w:rFonts w:ascii="Garamond" w:hAnsi="Garamond"/>
          <w:sz w:val="24"/>
        </w:rPr>
        <w:t>rini yudum yudum içmek gazap at</w:t>
      </w:r>
      <w:r w:rsidR="00702543" w:rsidRPr="00792BBF">
        <w:rPr>
          <w:rFonts w:ascii="Garamond" w:hAnsi="Garamond"/>
          <w:sz w:val="24"/>
        </w:rPr>
        <w:t>e</w:t>
      </w:r>
      <w:r w:rsidR="00702543" w:rsidRPr="00792BBF">
        <w:rPr>
          <w:rFonts w:ascii="Garamond" w:hAnsi="Garamond"/>
          <w:sz w:val="24"/>
        </w:rPr>
        <w:t>şini söndürür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48"/>
      </w:r>
    </w:p>
    <w:p w:rsidR="0082002F" w:rsidRPr="00792BBF" w:rsidRDefault="0082002F" w:rsidP="00B1309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3099">
        <w:rPr>
          <w:rFonts w:ascii="Garamond" w:hAnsi="Garamond"/>
          <w:sz w:val="24"/>
        </w:rPr>
        <w:t>Hilimle</w:t>
      </w:r>
      <w:r w:rsidR="00702543" w:rsidRPr="00792BBF">
        <w:rPr>
          <w:rFonts w:ascii="Garamond" w:hAnsi="Garamond"/>
          <w:sz w:val="24"/>
        </w:rPr>
        <w:t xml:space="preserve"> gazaba karşı savaş</w:t>
      </w:r>
      <w:r w:rsidR="00702543" w:rsidRPr="00792BBF">
        <w:rPr>
          <w:rFonts w:ascii="Garamond" w:hAnsi="Garamond"/>
          <w:sz w:val="24"/>
        </w:rPr>
        <w:t>ı</w:t>
      </w:r>
      <w:r w:rsidR="00702543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4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B13099">
        <w:rPr>
          <w:rFonts w:ascii="Garamond" w:hAnsi="Garamond"/>
          <w:i/>
          <w:iCs/>
          <w:sz w:val="24"/>
        </w:rPr>
        <w:t>Mehecc</w:t>
      </w:r>
      <w:r w:rsidR="0082002F" w:rsidRPr="00792BBF">
        <w:rPr>
          <w:rFonts w:ascii="Garamond" w:hAnsi="Garamond"/>
          <w:i/>
          <w:iCs/>
          <w:sz w:val="24"/>
        </w:rPr>
        <w:t>et’ul Beyza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5/306</w:t>
      </w:r>
      <w:r w:rsidRPr="00792BBF">
        <w:rPr>
          <w:rFonts w:ascii="Garamond" w:hAnsi="Garamond"/>
          <w:i/>
          <w:iCs/>
          <w:sz w:val="24"/>
        </w:rPr>
        <w:t xml:space="preserve">,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02543" w:rsidRPr="00792BBF" w:rsidRDefault="0082002F" w:rsidP="00700C50">
      <w:pPr>
        <w:pStyle w:val="Heading1"/>
        <w:spacing w:line="300" w:lineRule="atLeast"/>
        <w:ind w:firstLine="284"/>
      </w:pPr>
      <w:bookmarkStart w:id="317" w:name="_Toc536708916"/>
      <w:r w:rsidRPr="00792BBF">
        <w:t>3080</w:t>
      </w:r>
      <w:r w:rsidR="001915DA" w:rsidRPr="00792BBF">
        <w:t xml:space="preserve">. </w:t>
      </w:r>
      <w:r w:rsidRPr="00792BBF">
        <w:t>Bölüm</w:t>
      </w:r>
      <w:bookmarkEnd w:id="317"/>
    </w:p>
    <w:p w:rsidR="0082002F" w:rsidRPr="00792BBF" w:rsidRDefault="00702543" w:rsidP="00700C50">
      <w:pPr>
        <w:pStyle w:val="Heading1"/>
        <w:spacing w:line="300" w:lineRule="atLeast"/>
        <w:ind w:firstLine="284"/>
      </w:pPr>
      <w:bookmarkStart w:id="318" w:name="_Toc536708917"/>
      <w:r w:rsidRPr="00792BBF">
        <w:t>Allah İçin Gazaplanmayı Övmek</w:t>
      </w:r>
      <w:bookmarkEnd w:id="318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702543" w:rsidRPr="00792BBF">
        <w:rPr>
          <w:rFonts w:ascii="Garamond" w:hAnsi="Garamond"/>
          <w:i/>
          <w:iCs/>
          <w:sz w:val="24"/>
        </w:rPr>
        <w:t>Mısır e</w:t>
      </w:r>
      <w:r w:rsidR="00702543" w:rsidRPr="00792BBF">
        <w:rPr>
          <w:rFonts w:ascii="Garamond" w:hAnsi="Garamond"/>
          <w:i/>
          <w:iCs/>
          <w:sz w:val="24"/>
        </w:rPr>
        <w:t>h</w:t>
      </w:r>
      <w:r w:rsidR="00702543" w:rsidRPr="00792BBF">
        <w:rPr>
          <w:rFonts w:ascii="Garamond" w:hAnsi="Garamond"/>
          <w:i/>
          <w:iCs/>
          <w:sz w:val="24"/>
        </w:rPr>
        <w:t>line va</w:t>
      </w:r>
      <w:r w:rsidR="00663C12">
        <w:rPr>
          <w:rFonts w:ascii="Garamond" w:hAnsi="Garamond"/>
          <w:i/>
          <w:iCs/>
          <w:sz w:val="24"/>
        </w:rPr>
        <w:t>li tayin ettiğinde Malik Eşter’i Misır’a tayin ettiğinde Mısır ehline</w:t>
      </w:r>
      <w:r w:rsidR="00702543" w:rsidRPr="00792BBF">
        <w:rPr>
          <w:rFonts w:ascii="Garamond" w:hAnsi="Garamond"/>
          <w:i/>
          <w:iCs/>
          <w:sz w:val="24"/>
        </w:rPr>
        <w:t xml:space="preserve"> yazdığı mektubunda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573C9" w:rsidRPr="00792BBF">
        <w:rPr>
          <w:rFonts w:ascii="Garamond" w:hAnsi="Garamond"/>
          <w:sz w:val="24"/>
        </w:rPr>
        <w:t>A</w:t>
      </w:r>
      <w:r w:rsidR="00B573C9" w:rsidRPr="00792BBF">
        <w:rPr>
          <w:rFonts w:ascii="Garamond" w:hAnsi="Garamond"/>
          <w:sz w:val="24"/>
        </w:rPr>
        <w:t>l</w:t>
      </w:r>
      <w:r w:rsidR="00B573C9" w:rsidRPr="00792BBF">
        <w:rPr>
          <w:rFonts w:ascii="Garamond" w:hAnsi="Garamond"/>
          <w:sz w:val="24"/>
        </w:rPr>
        <w:t>lah’ın ku</w:t>
      </w:r>
      <w:r w:rsidR="00663C12">
        <w:rPr>
          <w:rFonts w:ascii="Garamond" w:hAnsi="Garamond"/>
          <w:sz w:val="24"/>
        </w:rPr>
        <w:t>lu, M</w:t>
      </w:r>
      <w:r w:rsidR="00B573C9" w:rsidRPr="00792BBF">
        <w:rPr>
          <w:rFonts w:ascii="Garamond" w:hAnsi="Garamond"/>
          <w:sz w:val="24"/>
        </w:rPr>
        <w:t>üminlerin Emiri Ali’den Allah’a isyan edi</w:t>
      </w:r>
      <w:r w:rsidR="00B573C9" w:rsidRPr="00792BBF">
        <w:rPr>
          <w:rFonts w:ascii="Garamond" w:hAnsi="Garamond"/>
          <w:sz w:val="24"/>
        </w:rPr>
        <w:t>l</w:t>
      </w:r>
      <w:r w:rsidR="00B573C9" w:rsidRPr="00792BBF">
        <w:rPr>
          <w:rFonts w:ascii="Garamond" w:hAnsi="Garamond"/>
          <w:sz w:val="24"/>
        </w:rPr>
        <w:t>diği, hakkın yok edildiği bir ça</w:t>
      </w:r>
      <w:r w:rsidR="00B573C9" w:rsidRPr="00792BBF">
        <w:rPr>
          <w:rFonts w:ascii="Garamond" w:hAnsi="Garamond"/>
          <w:sz w:val="24"/>
        </w:rPr>
        <w:t>ğ</w:t>
      </w:r>
      <w:r w:rsidR="00B573C9" w:rsidRPr="00792BBF">
        <w:rPr>
          <w:rFonts w:ascii="Garamond" w:hAnsi="Garamond"/>
          <w:sz w:val="24"/>
        </w:rPr>
        <w:t>da, Allah rızası için öfkelenen topluma</w:t>
      </w:r>
      <w:r w:rsidR="00663C12">
        <w:rPr>
          <w:rFonts w:ascii="Garamond" w:hAnsi="Garamond"/>
          <w:sz w:val="24"/>
        </w:rPr>
        <w:t>…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5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702543" w:rsidRPr="00792BBF">
        <w:rPr>
          <w:rFonts w:ascii="Garamond" w:hAnsi="Garamond"/>
          <w:i/>
          <w:iCs/>
          <w:sz w:val="24"/>
        </w:rPr>
        <w:t xml:space="preserve">ashabına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B60BB" w:rsidRPr="00792BBF">
        <w:rPr>
          <w:rFonts w:ascii="Garamond" w:hAnsi="Garamond"/>
          <w:sz w:val="24"/>
        </w:rPr>
        <w:t>Allah’ın ahitl</w:t>
      </w:r>
      <w:r w:rsidR="009B60BB" w:rsidRPr="00792BBF">
        <w:rPr>
          <w:rFonts w:ascii="Garamond" w:hAnsi="Garamond"/>
          <w:sz w:val="24"/>
        </w:rPr>
        <w:t>e</w:t>
      </w:r>
      <w:r w:rsidR="009B60BB" w:rsidRPr="00792BBF">
        <w:rPr>
          <w:rFonts w:ascii="Garamond" w:hAnsi="Garamond"/>
          <w:sz w:val="24"/>
        </w:rPr>
        <w:t>rinin çiğnendiğini gördüğünüz halde kızmıyor, b</w:t>
      </w:r>
      <w:r w:rsidR="009B60BB" w:rsidRPr="00792BBF">
        <w:rPr>
          <w:rFonts w:ascii="Garamond" w:hAnsi="Garamond"/>
          <w:sz w:val="24"/>
        </w:rPr>
        <w:t>a</w:t>
      </w:r>
      <w:r w:rsidR="009B60BB" w:rsidRPr="00792BBF">
        <w:rPr>
          <w:rFonts w:ascii="Garamond" w:hAnsi="Garamond"/>
          <w:sz w:val="24"/>
        </w:rPr>
        <w:t>balarınızın sözlerinin bozulmasına ise öfk</w:t>
      </w:r>
      <w:r w:rsidR="009B60BB" w:rsidRPr="00792BBF">
        <w:rPr>
          <w:rFonts w:ascii="Garamond" w:hAnsi="Garamond"/>
          <w:sz w:val="24"/>
        </w:rPr>
        <w:t>e</w:t>
      </w:r>
      <w:r w:rsidR="009B60BB" w:rsidRPr="00792BBF">
        <w:rPr>
          <w:rFonts w:ascii="Garamond" w:hAnsi="Garamond"/>
          <w:sz w:val="24"/>
        </w:rPr>
        <w:t>leniyorsunuz.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5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61D1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5961D1" w:rsidRPr="00792BBF">
        <w:rPr>
          <w:rFonts w:ascii="Garamond" w:hAnsi="Garamond"/>
          <w:sz w:val="24"/>
        </w:rPr>
        <w:t xml:space="preserve"> asla dünya için öfkelenmez</w:t>
      </w:r>
      <w:r w:rsidR="00101530">
        <w:rPr>
          <w:rFonts w:ascii="Garamond" w:hAnsi="Garamond"/>
          <w:sz w:val="24"/>
        </w:rPr>
        <w:t>d</w:t>
      </w:r>
      <w:r w:rsidR="005961D1" w:rsidRPr="00792BBF">
        <w:rPr>
          <w:rFonts w:ascii="Garamond" w:hAnsi="Garamond"/>
          <w:sz w:val="24"/>
        </w:rPr>
        <w:t>i</w:t>
      </w:r>
      <w:r w:rsidR="001915DA" w:rsidRPr="00792BBF">
        <w:rPr>
          <w:rFonts w:ascii="Garamond" w:hAnsi="Garamond"/>
          <w:sz w:val="24"/>
        </w:rPr>
        <w:t xml:space="preserve">. </w:t>
      </w:r>
      <w:r w:rsidR="005961D1" w:rsidRPr="00792BBF">
        <w:rPr>
          <w:rFonts w:ascii="Garamond" w:hAnsi="Garamond"/>
          <w:sz w:val="24"/>
        </w:rPr>
        <w:t>Ama haktan dolayı kızınca hiç kimse onu tanımazdı ve (hakkın) intik</w:t>
      </w:r>
      <w:r w:rsidR="005961D1" w:rsidRPr="00792BBF">
        <w:rPr>
          <w:rFonts w:ascii="Garamond" w:hAnsi="Garamond"/>
          <w:sz w:val="24"/>
        </w:rPr>
        <w:t>a</w:t>
      </w:r>
      <w:r w:rsidR="005961D1" w:rsidRPr="00792BBF">
        <w:rPr>
          <w:rFonts w:ascii="Garamond" w:hAnsi="Garamond"/>
          <w:sz w:val="24"/>
        </w:rPr>
        <w:t xml:space="preserve">mını alıncaya </w:t>
      </w:r>
      <w:r w:rsidR="008A6730" w:rsidRPr="00792BBF">
        <w:rPr>
          <w:rFonts w:ascii="Garamond" w:hAnsi="Garamond"/>
          <w:sz w:val="24"/>
        </w:rPr>
        <w:t>kadar</w:t>
      </w:r>
      <w:r w:rsidR="005961D1" w:rsidRPr="00792BBF">
        <w:rPr>
          <w:rFonts w:ascii="Garamond" w:hAnsi="Garamond"/>
          <w:sz w:val="24"/>
        </w:rPr>
        <w:t xml:space="preserve"> da hiç bir şey öfkesini dindiremezdi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5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61D1" w:rsidRPr="00792BBF">
        <w:rPr>
          <w:rFonts w:ascii="Garamond" w:hAnsi="Garamond"/>
          <w:sz w:val="24"/>
        </w:rPr>
        <w:t>Her kim gazap mı</w:t>
      </w:r>
      <w:r w:rsidR="005961D1" w:rsidRPr="00792BBF">
        <w:rPr>
          <w:rFonts w:ascii="Garamond" w:hAnsi="Garamond"/>
          <w:sz w:val="24"/>
        </w:rPr>
        <w:t>z</w:t>
      </w:r>
      <w:r w:rsidR="005961D1" w:rsidRPr="00792BBF">
        <w:rPr>
          <w:rFonts w:ascii="Garamond" w:hAnsi="Garamond"/>
          <w:sz w:val="24"/>
        </w:rPr>
        <w:t>rağının ucunu münezzeh olan Allah için sivriltirse batıl güçler</w:t>
      </w:r>
      <w:r w:rsidR="005961D1" w:rsidRPr="00792BBF">
        <w:rPr>
          <w:rFonts w:ascii="Garamond" w:hAnsi="Garamond"/>
          <w:sz w:val="24"/>
        </w:rPr>
        <w:t>i</w:t>
      </w:r>
      <w:r w:rsidR="005961D1" w:rsidRPr="00792BBF">
        <w:rPr>
          <w:rFonts w:ascii="Garamond" w:hAnsi="Garamond"/>
          <w:sz w:val="24"/>
        </w:rPr>
        <w:t>ne karşı ü</w:t>
      </w:r>
      <w:r w:rsidR="005961D1" w:rsidRPr="00792BBF">
        <w:rPr>
          <w:rFonts w:ascii="Garamond" w:hAnsi="Garamond"/>
          <w:sz w:val="24"/>
        </w:rPr>
        <w:t>s</w:t>
      </w:r>
      <w:r w:rsidR="005961D1" w:rsidRPr="00792BBF">
        <w:rPr>
          <w:rFonts w:ascii="Garamond" w:hAnsi="Garamond"/>
          <w:sz w:val="24"/>
        </w:rPr>
        <w:t>tün gelir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01530">
        <w:rPr>
          <w:rFonts w:ascii="Garamond" w:hAnsi="Garamond"/>
          <w:sz w:val="24"/>
        </w:rPr>
        <w:t xml:space="preserve">Her kim </w:t>
      </w:r>
      <w:r w:rsidR="009B60BB" w:rsidRPr="00792BBF">
        <w:rPr>
          <w:rFonts w:ascii="Garamond" w:hAnsi="Garamond"/>
          <w:sz w:val="24"/>
        </w:rPr>
        <w:t xml:space="preserve">fasıklara kin duyar ve Allah için gazaplanırsa, Allah da onun </w:t>
      </w:r>
      <w:r w:rsidR="009B60BB" w:rsidRPr="00792BBF">
        <w:rPr>
          <w:rFonts w:ascii="Garamond" w:hAnsi="Garamond"/>
          <w:sz w:val="24"/>
        </w:rPr>
        <w:t>i</w:t>
      </w:r>
      <w:r w:rsidR="009B60BB" w:rsidRPr="00792BBF">
        <w:rPr>
          <w:rFonts w:ascii="Garamond" w:hAnsi="Garamond"/>
          <w:sz w:val="24"/>
        </w:rPr>
        <w:t>çin gazaplanır ve kıyamette onu razı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54"/>
      </w:r>
    </w:p>
    <w:p w:rsidR="0082002F" w:rsidRPr="00792BBF" w:rsidRDefault="005961D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Musa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</w:t>
      </w:r>
      <w:r w:rsidR="008A6730" w:rsidRPr="00792BBF">
        <w:rPr>
          <w:rFonts w:ascii="Garamond" w:hAnsi="Garamond"/>
          <w:sz w:val="24"/>
        </w:rPr>
        <w:t>Allah’ım</w:t>
      </w:r>
      <w:r w:rsidRPr="00792BBF">
        <w:rPr>
          <w:rFonts w:ascii="Garamond" w:hAnsi="Garamond"/>
          <w:sz w:val="24"/>
        </w:rPr>
        <w:t xml:space="preserve">! Senin </w:t>
      </w:r>
      <w:r w:rsidR="008A6730" w:rsidRPr="00792BBF">
        <w:rPr>
          <w:rFonts w:ascii="Garamond" w:hAnsi="Garamond"/>
          <w:sz w:val="24"/>
        </w:rPr>
        <w:t>gölge</w:t>
      </w:r>
      <w:r w:rsidR="008A6730" w:rsidRPr="00792BBF">
        <w:rPr>
          <w:rFonts w:ascii="Garamond" w:hAnsi="Garamond"/>
          <w:sz w:val="24"/>
        </w:rPr>
        <w:t>n</w:t>
      </w:r>
      <w:r w:rsidR="008A6730" w:rsidRPr="00792BBF">
        <w:rPr>
          <w:rFonts w:ascii="Garamond" w:hAnsi="Garamond"/>
          <w:sz w:val="24"/>
        </w:rPr>
        <w:t>den</w:t>
      </w:r>
      <w:r w:rsidRPr="00792BBF">
        <w:rPr>
          <w:rFonts w:ascii="Garamond" w:hAnsi="Garamond"/>
          <w:sz w:val="24"/>
        </w:rPr>
        <w:t xml:space="preserve"> başka hiçbir şeyin gölg</w:t>
      </w:r>
      <w:r w:rsidRPr="00792BBF">
        <w:rPr>
          <w:rFonts w:ascii="Garamond" w:hAnsi="Garamond"/>
          <w:sz w:val="24"/>
        </w:rPr>
        <w:t>e</w:t>
      </w:r>
      <w:r w:rsidR="00101530">
        <w:rPr>
          <w:rFonts w:ascii="Garamond" w:hAnsi="Garamond"/>
          <w:sz w:val="24"/>
        </w:rPr>
        <w:t>sinin olmadığı o gün A</w:t>
      </w:r>
      <w:r w:rsidRPr="00792BBF">
        <w:rPr>
          <w:rFonts w:ascii="Garamond" w:hAnsi="Garamond"/>
          <w:sz w:val="24"/>
        </w:rPr>
        <w:t>rş</w:t>
      </w:r>
      <w:r w:rsidR="00101530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ının gölg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sinde gölgelenenler </w:t>
      </w:r>
      <w:r w:rsidR="008A6730" w:rsidRPr="00792BBF">
        <w:rPr>
          <w:rFonts w:ascii="Garamond" w:hAnsi="Garamond"/>
          <w:sz w:val="24"/>
        </w:rPr>
        <w:t>kimlerdir</w:t>
      </w:r>
      <w:r w:rsidRPr="00792BBF">
        <w:rPr>
          <w:rFonts w:ascii="Garamond" w:hAnsi="Garamond"/>
          <w:sz w:val="24"/>
        </w:rPr>
        <w:t xml:space="preserve">?” </w:t>
      </w:r>
      <w:r w:rsidR="0075507F" w:rsidRPr="00792BBF">
        <w:rPr>
          <w:rFonts w:ascii="Garamond" w:hAnsi="Garamond"/>
          <w:sz w:val="24"/>
        </w:rPr>
        <w:t>A</w:t>
      </w:r>
      <w:r w:rsidR="0075507F" w:rsidRPr="00792BBF">
        <w:rPr>
          <w:rFonts w:ascii="Garamond" w:hAnsi="Garamond"/>
          <w:sz w:val="24"/>
        </w:rPr>
        <w:t>l</w:t>
      </w:r>
      <w:r w:rsidR="0075507F" w:rsidRPr="00792BBF">
        <w:rPr>
          <w:rFonts w:ascii="Garamond" w:hAnsi="Garamond"/>
          <w:sz w:val="24"/>
        </w:rPr>
        <w:t>lah ona şöyle vahyetti</w:t>
      </w:r>
      <w:r w:rsidR="001915DA" w:rsidRPr="00792BBF">
        <w:rPr>
          <w:rFonts w:ascii="Garamond" w:hAnsi="Garamond"/>
          <w:sz w:val="24"/>
        </w:rPr>
        <w:t xml:space="preserve">: </w:t>
      </w:r>
      <w:r w:rsidR="0075507F" w:rsidRPr="00792BBF">
        <w:rPr>
          <w:rFonts w:ascii="Garamond" w:hAnsi="Garamond"/>
          <w:sz w:val="24"/>
        </w:rPr>
        <w:t>“…ve haramların helal sayıldığında y</w:t>
      </w:r>
      <w:r w:rsidR="0075507F" w:rsidRPr="00792BBF">
        <w:rPr>
          <w:rFonts w:ascii="Garamond" w:hAnsi="Garamond"/>
          <w:sz w:val="24"/>
        </w:rPr>
        <w:t>a</w:t>
      </w:r>
      <w:r w:rsidR="0075507F" w:rsidRPr="00792BBF">
        <w:rPr>
          <w:rFonts w:ascii="Garamond" w:hAnsi="Garamond"/>
          <w:sz w:val="24"/>
        </w:rPr>
        <w:t>ralı kaplan gibi gazaba gelenle</w:t>
      </w:r>
      <w:r w:rsidR="0075507F" w:rsidRPr="00792BBF">
        <w:rPr>
          <w:rFonts w:ascii="Garamond" w:hAnsi="Garamond"/>
          <w:sz w:val="24"/>
        </w:rPr>
        <w:t>r</w:t>
      </w:r>
      <w:r w:rsidR="0075507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75507F" w:rsidRPr="00792BBF">
        <w:rPr>
          <w:rStyle w:val="FootnoteReference"/>
          <w:rFonts w:ascii="Garamond" w:hAnsi="Garamond"/>
          <w:sz w:val="24"/>
        </w:rPr>
        <w:footnoteReference w:id="10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5961D1" w:rsidRPr="00792BBF">
        <w:rPr>
          <w:rFonts w:ascii="Garamond" w:hAnsi="Garamond"/>
          <w:i/>
          <w:iCs/>
          <w:sz w:val="24"/>
        </w:rPr>
        <w:t xml:space="preserve"> Osman</w:t>
      </w:r>
      <w:r w:rsidR="00101530">
        <w:rPr>
          <w:rFonts w:ascii="Garamond" w:hAnsi="Garamond"/>
          <w:i/>
          <w:iCs/>
          <w:sz w:val="24"/>
        </w:rPr>
        <w:t>,</w:t>
      </w:r>
      <w:r w:rsidR="005961D1" w:rsidRPr="00792BBF">
        <w:rPr>
          <w:rFonts w:ascii="Garamond" w:hAnsi="Garamond"/>
          <w:i/>
          <w:iCs/>
          <w:sz w:val="24"/>
        </w:rPr>
        <w:t xml:space="preserve"> Ebuzer’i Rebeze’ye sürgün ettiğinde onunla vedalaşınca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D4679" w:rsidRPr="00792BBF">
        <w:rPr>
          <w:rFonts w:ascii="Garamond" w:hAnsi="Garamond"/>
          <w:sz w:val="24"/>
        </w:rPr>
        <w:t xml:space="preserve">Ey Ebuzer! Sen </w:t>
      </w:r>
      <w:r w:rsidR="000C7DD4">
        <w:rPr>
          <w:rFonts w:ascii="Garamond" w:hAnsi="Garamond"/>
          <w:sz w:val="24"/>
        </w:rPr>
        <w:t xml:space="preserve">aziz ve celil </w:t>
      </w:r>
      <w:r w:rsidR="000C7DD4">
        <w:rPr>
          <w:rFonts w:ascii="Garamond" w:hAnsi="Garamond"/>
          <w:sz w:val="24"/>
        </w:rPr>
        <w:t>o</w:t>
      </w:r>
      <w:r w:rsidR="000C7DD4">
        <w:rPr>
          <w:rFonts w:ascii="Garamond" w:hAnsi="Garamond"/>
          <w:sz w:val="24"/>
        </w:rPr>
        <w:t xml:space="preserve">lan </w:t>
      </w:r>
      <w:r w:rsidR="008D4679" w:rsidRPr="00792BBF">
        <w:rPr>
          <w:rFonts w:ascii="Garamond" w:hAnsi="Garamond"/>
          <w:sz w:val="24"/>
        </w:rPr>
        <w:t>Al</w:t>
      </w:r>
      <w:r w:rsidR="000C7DD4">
        <w:rPr>
          <w:rFonts w:ascii="Garamond" w:hAnsi="Garamond"/>
          <w:sz w:val="24"/>
        </w:rPr>
        <w:t>lah için gazaplan</w:t>
      </w:r>
      <w:r w:rsidR="008D4679" w:rsidRPr="00792BBF">
        <w:rPr>
          <w:rFonts w:ascii="Garamond" w:hAnsi="Garamond"/>
          <w:sz w:val="24"/>
        </w:rPr>
        <w:t>dın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lastRenderedPageBreak/>
        <w:t>Ke</w:t>
      </w:r>
      <w:r w:rsidR="008D4679" w:rsidRPr="00792BBF">
        <w:rPr>
          <w:rFonts w:ascii="Garamond" w:hAnsi="Garamond"/>
          <w:sz w:val="24"/>
        </w:rPr>
        <w:t>n</w:t>
      </w:r>
      <w:r w:rsidR="008D4679" w:rsidRPr="00792BBF">
        <w:rPr>
          <w:rFonts w:ascii="Garamond" w:hAnsi="Garamond"/>
          <w:sz w:val="24"/>
        </w:rPr>
        <w:t>disi için gazablandığın kimseye ümit bağla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t>Bu kavim dünyaları için senden korktu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t>Sen de dinin için onlardan korktun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t>Bu yü</w:t>
      </w:r>
      <w:r w:rsidR="008D4679" w:rsidRPr="00792BBF">
        <w:rPr>
          <w:rFonts w:ascii="Garamond" w:hAnsi="Garamond"/>
          <w:sz w:val="24"/>
        </w:rPr>
        <w:t>z</w:t>
      </w:r>
      <w:r w:rsidR="008D4679" w:rsidRPr="00792BBF">
        <w:rPr>
          <w:rFonts w:ascii="Garamond" w:hAnsi="Garamond"/>
          <w:sz w:val="24"/>
        </w:rPr>
        <w:t>den seni evinden göç ettirdiler</w:t>
      </w:r>
      <w:r w:rsidR="001915DA" w:rsidRPr="00792BBF">
        <w:rPr>
          <w:rFonts w:ascii="Garamond" w:hAnsi="Garamond"/>
          <w:sz w:val="24"/>
        </w:rPr>
        <w:t xml:space="preserve">, </w:t>
      </w:r>
      <w:r w:rsidR="008D4679" w:rsidRPr="00792BBF">
        <w:rPr>
          <w:rFonts w:ascii="Garamond" w:hAnsi="Garamond"/>
          <w:sz w:val="24"/>
        </w:rPr>
        <w:t>sıkıntı ve zorluğa düşürdüler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t>A</w:t>
      </w:r>
      <w:r w:rsidR="008D4679" w:rsidRPr="00792BBF">
        <w:rPr>
          <w:rFonts w:ascii="Garamond" w:hAnsi="Garamond"/>
          <w:sz w:val="24"/>
        </w:rPr>
        <w:t>l</w:t>
      </w:r>
      <w:r w:rsidR="008D4679" w:rsidRPr="00792BBF">
        <w:rPr>
          <w:rFonts w:ascii="Garamond" w:hAnsi="Garamond"/>
          <w:sz w:val="24"/>
        </w:rPr>
        <w:t>lah’a yemin olsun ki eğer</w:t>
      </w:r>
      <w:r w:rsidR="001915DA" w:rsidRPr="00792BBF">
        <w:rPr>
          <w:rFonts w:ascii="Garamond" w:hAnsi="Garamond"/>
          <w:sz w:val="24"/>
        </w:rPr>
        <w:t xml:space="preserve">, </w:t>
      </w:r>
      <w:r w:rsidR="008D4679" w:rsidRPr="00792BBF">
        <w:rPr>
          <w:rFonts w:ascii="Garamond" w:hAnsi="Garamond"/>
          <w:sz w:val="24"/>
        </w:rPr>
        <w:t>gökler ve yerler bir kula kapansa</w:t>
      </w:r>
      <w:r w:rsidR="001915DA" w:rsidRPr="00792BBF">
        <w:rPr>
          <w:rFonts w:ascii="Garamond" w:hAnsi="Garamond"/>
          <w:sz w:val="24"/>
        </w:rPr>
        <w:t xml:space="preserve">, </w:t>
      </w:r>
      <w:r w:rsidR="008D4679" w:rsidRPr="00792BBF">
        <w:rPr>
          <w:rFonts w:ascii="Garamond" w:hAnsi="Garamond"/>
          <w:sz w:val="24"/>
        </w:rPr>
        <w:t>eğer o kul Allah’tan sakındıysa</w:t>
      </w:r>
      <w:r w:rsidR="001915DA" w:rsidRPr="00792BBF">
        <w:rPr>
          <w:rFonts w:ascii="Garamond" w:hAnsi="Garamond"/>
          <w:sz w:val="24"/>
        </w:rPr>
        <w:t xml:space="preserve">, </w:t>
      </w:r>
      <w:r w:rsidR="008D4679" w:rsidRPr="00792BBF">
        <w:rPr>
          <w:rFonts w:ascii="Garamond" w:hAnsi="Garamond"/>
          <w:sz w:val="24"/>
        </w:rPr>
        <w:t>Allah ona bir çıkış yolu ihsan eder</w:t>
      </w:r>
      <w:r w:rsidR="001915DA" w:rsidRPr="00792BBF">
        <w:rPr>
          <w:rFonts w:ascii="Garamond" w:hAnsi="Garamond"/>
          <w:sz w:val="24"/>
        </w:rPr>
        <w:t xml:space="preserve">. </w:t>
      </w:r>
      <w:r w:rsidR="008D4679" w:rsidRPr="00792BBF">
        <w:rPr>
          <w:rFonts w:ascii="Garamond" w:hAnsi="Garamond"/>
          <w:sz w:val="24"/>
        </w:rPr>
        <w:t>O halde sadece hak ile arkadaş ol ve sadece b</w:t>
      </w:r>
      <w:r w:rsidR="008D4679" w:rsidRPr="00792BBF">
        <w:rPr>
          <w:rFonts w:ascii="Garamond" w:hAnsi="Garamond"/>
          <w:sz w:val="24"/>
        </w:rPr>
        <w:t>a</w:t>
      </w:r>
      <w:r w:rsidR="008D4679" w:rsidRPr="00792BBF">
        <w:rPr>
          <w:rFonts w:ascii="Garamond" w:hAnsi="Garamond"/>
          <w:sz w:val="24"/>
        </w:rPr>
        <w:t>tıldan kaç…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56"/>
      </w:r>
    </w:p>
    <w:p w:rsidR="00BA6EA8" w:rsidRPr="00792BBF" w:rsidRDefault="000C7DD4" w:rsidP="00E77AD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Şöyle diyorum: </w:t>
      </w:r>
      <w:r w:rsidR="00703BFC" w:rsidRPr="00792BBF">
        <w:rPr>
          <w:rFonts w:ascii="Garamond" w:hAnsi="Garamond"/>
          <w:i/>
          <w:iCs/>
          <w:sz w:val="24"/>
        </w:rPr>
        <w:t>“Nakledildiği üz</w:t>
      </w:r>
      <w:r w:rsidR="00703BFC" w:rsidRPr="00792BBF">
        <w:rPr>
          <w:rFonts w:ascii="Garamond" w:hAnsi="Garamond"/>
          <w:i/>
          <w:iCs/>
          <w:sz w:val="24"/>
        </w:rPr>
        <w:t>e</w:t>
      </w:r>
      <w:r w:rsidR="00703BFC" w:rsidRPr="00792BBF">
        <w:rPr>
          <w:rFonts w:ascii="Garamond" w:hAnsi="Garamond"/>
          <w:i/>
          <w:iCs/>
          <w:sz w:val="24"/>
        </w:rPr>
        <w:t>re Muaviye Ebuzer’i (r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3BFC" w:rsidRPr="00792BBF">
        <w:rPr>
          <w:rFonts w:ascii="Garamond" w:hAnsi="Garamond"/>
          <w:i/>
          <w:iCs/>
          <w:sz w:val="24"/>
        </w:rPr>
        <w:t>a) Şam’dan dışarı çıka</w:t>
      </w:r>
      <w:r w:rsidR="00703BFC" w:rsidRPr="00792BBF">
        <w:rPr>
          <w:rFonts w:ascii="Garamond" w:hAnsi="Garamond"/>
          <w:i/>
          <w:iCs/>
          <w:sz w:val="24"/>
        </w:rPr>
        <w:t>r</w:t>
      </w:r>
      <w:r w:rsidR="00703BFC" w:rsidRPr="00792BBF">
        <w:rPr>
          <w:rFonts w:ascii="Garamond" w:hAnsi="Garamond"/>
          <w:i/>
          <w:iCs/>
          <w:sz w:val="24"/>
        </w:rPr>
        <w:t>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3BFC" w:rsidRPr="00792BBF">
        <w:rPr>
          <w:rFonts w:ascii="Garamond" w:hAnsi="Garamond"/>
          <w:i/>
          <w:iCs/>
          <w:sz w:val="24"/>
        </w:rPr>
        <w:t>İnsanlardan bir grup da Deyr’ul Murran” denilen yere k</w:t>
      </w:r>
      <w:r w:rsidR="00703BFC" w:rsidRPr="00792BBF">
        <w:rPr>
          <w:rFonts w:ascii="Garamond" w:hAnsi="Garamond"/>
          <w:i/>
          <w:iCs/>
          <w:sz w:val="24"/>
        </w:rPr>
        <w:t>a</w:t>
      </w:r>
      <w:r w:rsidR="00703BFC" w:rsidRPr="00792BBF">
        <w:rPr>
          <w:rFonts w:ascii="Garamond" w:hAnsi="Garamond"/>
          <w:i/>
          <w:iCs/>
          <w:sz w:val="24"/>
        </w:rPr>
        <w:t>dar onunla birlikte gittiler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3BFC" w:rsidRPr="00792BBF">
        <w:rPr>
          <w:rFonts w:ascii="Garamond" w:hAnsi="Garamond"/>
          <w:i/>
          <w:iCs/>
          <w:sz w:val="24"/>
        </w:rPr>
        <w:t>Orada Ebuzer onla</w:t>
      </w:r>
      <w:r w:rsidR="00703BFC" w:rsidRPr="00792BBF">
        <w:rPr>
          <w:rFonts w:ascii="Garamond" w:hAnsi="Garamond"/>
          <w:i/>
          <w:iCs/>
          <w:sz w:val="24"/>
        </w:rPr>
        <w:t>r</w:t>
      </w:r>
      <w:r w:rsidR="00703BFC" w:rsidRPr="00792BBF">
        <w:rPr>
          <w:rFonts w:ascii="Garamond" w:hAnsi="Garamond"/>
          <w:i/>
          <w:iCs/>
          <w:sz w:val="24"/>
        </w:rPr>
        <w:t>la vedalaştı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03BFC" w:rsidRPr="00792BBF">
        <w:rPr>
          <w:rFonts w:ascii="Garamond" w:hAnsi="Garamond"/>
          <w:i/>
          <w:iCs/>
          <w:sz w:val="24"/>
        </w:rPr>
        <w:t>bir takım tavsiyelerde bu</w:t>
      </w:r>
      <w:r w:rsidR="0027236E" w:rsidRPr="00792BBF">
        <w:rPr>
          <w:rFonts w:ascii="Garamond" w:hAnsi="Garamond"/>
          <w:i/>
          <w:iCs/>
          <w:sz w:val="24"/>
        </w:rPr>
        <w:t>lundu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77AD2">
        <w:rPr>
          <w:rFonts w:ascii="Garamond" w:hAnsi="Garamond"/>
          <w:i/>
          <w:iCs/>
          <w:sz w:val="24"/>
        </w:rPr>
        <w:t>birkaç şey</w:t>
      </w:r>
      <w:r w:rsidR="0027236E" w:rsidRPr="00792BBF">
        <w:rPr>
          <w:rFonts w:ascii="Garamond" w:hAnsi="Garamond"/>
          <w:i/>
          <w:iCs/>
          <w:sz w:val="24"/>
        </w:rPr>
        <w:t>den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27236E" w:rsidRPr="00792BBF">
        <w:rPr>
          <w:rFonts w:ascii="Garamond" w:hAnsi="Garamond"/>
          <w:sz w:val="24"/>
        </w:rPr>
        <w:t>“Ey insanlar! N</w:t>
      </w:r>
      <w:r w:rsidR="0027236E" w:rsidRPr="00792BBF">
        <w:rPr>
          <w:rFonts w:ascii="Garamond" w:hAnsi="Garamond"/>
          <w:sz w:val="24"/>
        </w:rPr>
        <w:t>a</w:t>
      </w:r>
      <w:r w:rsidR="0027236E" w:rsidRPr="00792BBF">
        <w:rPr>
          <w:rFonts w:ascii="Garamond" w:hAnsi="Garamond"/>
          <w:sz w:val="24"/>
        </w:rPr>
        <w:t>maz ve orucunuzun yanısıra ye</w:t>
      </w:r>
      <w:r w:rsidR="0027236E" w:rsidRPr="00792BBF">
        <w:rPr>
          <w:rFonts w:ascii="Garamond" w:hAnsi="Garamond"/>
          <w:sz w:val="24"/>
        </w:rPr>
        <w:t>r</w:t>
      </w:r>
      <w:r w:rsidR="0027236E" w:rsidRPr="00792BBF">
        <w:rPr>
          <w:rFonts w:ascii="Garamond" w:hAnsi="Garamond"/>
          <w:sz w:val="24"/>
        </w:rPr>
        <w:t xml:space="preserve">yüzünde günah işlenildiğinde </w:t>
      </w:r>
      <w:r w:rsidR="0027236E" w:rsidRPr="00792BBF">
        <w:rPr>
          <w:rFonts w:ascii="Garamond" w:hAnsi="Garamond"/>
          <w:sz w:val="24"/>
        </w:rPr>
        <w:t>a</w:t>
      </w:r>
      <w:r w:rsidR="0027236E" w:rsidRPr="00792BBF">
        <w:rPr>
          <w:rFonts w:ascii="Garamond" w:hAnsi="Garamond"/>
          <w:sz w:val="24"/>
        </w:rPr>
        <w:t>ziz ve celil olan Allah için öfk</w:t>
      </w:r>
      <w:r w:rsidR="0027236E" w:rsidRPr="00792BBF">
        <w:rPr>
          <w:rFonts w:ascii="Garamond" w:hAnsi="Garamond"/>
          <w:sz w:val="24"/>
        </w:rPr>
        <w:t>e</w:t>
      </w:r>
      <w:r w:rsidR="0027236E" w:rsidRPr="00792BBF">
        <w:rPr>
          <w:rFonts w:ascii="Garamond" w:hAnsi="Garamond"/>
          <w:sz w:val="24"/>
        </w:rPr>
        <w:t>lenin</w:t>
      </w:r>
      <w:r w:rsidR="001915DA" w:rsidRPr="00792BBF">
        <w:rPr>
          <w:rFonts w:ascii="Garamond" w:hAnsi="Garamond"/>
          <w:sz w:val="24"/>
        </w:rPr>
        <w:t xml:space="preserve">, </w:t>
      </w:r>
      <w:r w:rsidR="0027236E" w:rsidRPr="00792BBF">
        <w:rPr>
          <w:rFonts w:ascii="Garamond" w:hAnsi="Garamond"/>
          <w:sz w:val="24"/>
        </w:rPr>
        <w:t>önderlerinizi</w:t>
      </w:r>
      <w:r w:rsidR="00E77AD2">
        <w:rPr>
          <w:rFonts w:ascii="Garamond" w:hAnsi="Garamond"/>
          <w:sz w:val="24"/>
        </w:rPr>
        <w:t>,</w:t>
      </w:r>
      <w:r w:rsidR="0027236E" w:rsidRPr="00792BBF">
        <w:rPr>
          <w:rFonts w:ascii="Garamond" w:hAnsi="Garamond"/>
          <w:sz w:val="24"/>
        </w:rPr>
        <w:t xml:space="preserve"> Allah’ı öfk</w:t>
      </w:r>
      <w:r w:rsidR="0027236E" w:rsidRPr="00792BBF">
        <w:rPr>
          <w:rFonts w:ascii="Garamond" w:hAnsi="Garamond"/>
          <w:sz w:val="24"/>
        </w:rPr>
        <w:t>e</w:t>
      </w:r>
      <w:r w:rsidR="0027236E" w:rsidRPr="00792BBF">
        <w:rPr>
          <w:rFonts w:ascii="Garamond" w:hAnsi="Garamond"/>
          <w:sz w:val="24"/>
        </w:rPr>
        <w:t xml:space="preserve">lendirme pahasına </w:t>
      </w:r>
      <w:r w:rsidR="0075507F" w:rsidRPr="00792BBF">
        <w:rPr>
          <w:rFonts w:ascii="Garamond" w:hAnsi="Garamond"/>
          <w:sz w:val="24"/>
        </w:rPr>
        <w:t>hoşnut</w:t>
      </w:r>
      <w:r w:rsidR="0027236E" w:rsidRPr="00792BBF">
        <w:rPr>
          <w:rFonts w:ascii="Garamond" w:hAnsi="Garamond"/>
          <w:sz w:val="24"/>
        </w:rPr>
        <w:t xml:space="preserve"> kı</w:t>
      </w:r>
      <w:r w:rsidR="0027236E" w:rsidRPr="00792BBF">
        <w:rPr>
          <w:rFonts w:ascii="Garamond" w:hAnsi="Garamond"/>
          <w:sz w:val="24"/>
        </w:rPr>
        <w:t>l</w:t>
      </w:r>
      <w:r w:rsidR="0027236E" w:rsidRPr="00792BBF">
        <w:rPr>
          <w:rFonts w:ascii="Garamond" w:hAnsi="Garamond"/>
          <w:sz w:val="24"/>
        </w:rPr>
        <w:t>maya çalışmayın</w:t>
      </w:r>
      <w:r w:rsidR="001915DA" w:rsidRPr="00792BBF">
        <w:rPr>
          <w:rFonts w:ascii="Garamond" w:hAnsi="Garamond"/>
          <w:sz w:val="24"/>
        </w:rPr>
        <w:t xml:space="preserve">. </w:t>
      </w:r>
      <w:r w:rsidR="0027236E" w:rsidRPr="00792BBF">
        <w:rPr>
          <w:rFonts w:ascii="Garamond" w:hAnsi="Garamond"/>
          <w:sz w:val="24"/>
        </w:rPr>
        <w:t xml:space="preserve">Eğer </w:t>
      </w:r>
      <w:r w:rsidR="0075507F" w:rsidRPr="00792BBF">
        <w:rPr>
          <w:rFonts w:ascii="Garamond" w:hAnsi="Garamond"/>
          <w:sz w:val="24"/>
        </w:rPr>
        <w:t>bilmed</w:t>
      </w:r>
      <w:r w:rsidR="0075507F" w:rsidRPr="00792BBF">
        <w:rPr>
          <w:rFonts w:ascii="Garamond" w:hAnsi="Garamond"/>
          <w:sz w:val="24"/>
        </w:rPr>
        <w:t>i</w:t>
      </w:r>
      <w:r w:rsidR="0075507F" w:rsidRPr="00792BBF">
        <w:rPr>
          <w:rFonts w:ascii="Garamond" w:hAnsi="Garamond"/>
          <w:sz w:val="24"/>
        </w:rPr>
        <w:t>ğiniz bir</w:t>
      </w:r>
      <w:r w:rsidR="0027236E" w:rsidRPr="00792BBF">
        <w:rPr>
          <w:rFonts w:ascii="Garamond" w:hAnsi="Garamond"/>
          <w:sz w:val="24"/>
        </w:rPr>
        <w:t xml:space="preserve"> iş (bidat) yapacak olu</w:t>
      </w:r>
      <w:r w:rsidR="0027236E" w:rsidRPr="00792BBF">
        <w:rPr>
          <w:rFonts w:ascii="Garamond" w:hAnsi="Garamond"/>
          <w:sz w:val="24"/>
        </w:rPr>
        <w:t>r</w:t>
      </w:r>
      <w:r w:rsidR="0027236E" w:rsidRPr="00792BBF">
        <w:rPr>
          <w:rFonts w:ascii="Garamond" w:hAnsi="Garamond"/>
          <w:sz w:val="24"/>
        </w:rPr>
        <w:t xml:space="preserve">larsa </w:t>
      </w:r>
      <w:r w:rsidR="0075507F" w:rsidRPr="00792BBF">
        <w:rPr>
          <w:rFonts w:ascii="Garamond" w:hAnsi="Garamond"/>
          <w:sz w:val="24"/>
        </w:rPr>
        <w:t>onla</w:t>
      </w:r>
      <w:r w:rsidR="0075507F" w:rsidRPr="00792BBF">
        <w:rPr>
          <w:rFonts w:ascii="Garamond" w:hAnsi="Garamond"/>
          <w:sz w:val="24"/>
        </w:rPr>
        <w:t>r</w:t>
      </w:r>
      <w:r w:rsidR="0075507F" w:rsidRPr="00792BBF">
        <w:rPr>
          <w:rFonts w:ascii="Garamond" w:hAnsi="Garamond"/>
          <w:sz w:val="24"/>
        </w:rPr>
        <w:t>dan</w:t>
      </w:r>
      <w:r w:rsidR="00E77AD2">
        <w:rPr>
          <w:rFonts w:ascii="Garamond" w:hAnsi="Garamond"/>
          <w:sz w:val="24"/>
        </w:rPr>
        <w:t xml:space="preserve"> uzak durun</w:t>
      </w:r>
      <w:r w:rsidR="0027236E" w:rsidRPr="00792BBF">
        <w:rPr>
          <w:rFonts w:ascii="Garamond" w:hAnsi="Garamond"/>
          <w:sz w:val="24"/>
        </w:rPr>
        <w:t xml:space="preserve"> ve her ne kadar işkence </w:t>
      </w:r>
      <w:r w:rsidR="0075507F" w:rsidRPr="00792BBF">
        <w:rPr>
          <w:rFonts w:ascii="Garamond" w:hAnsi="Garamond"/>
          <w:sz w:val="24"/>
        </w:rPr>
        <w:t>görseniz</w:t>
      </w:r>
      <w:r w:rsidR="001915DA" w:rsidRPr="00792BBF">
        <w:rPr>
          <w:rFonts w:ascii="Garamond" w:hAnsi="Garamond"/>
          <w:sz w:val="24"/>
        </w:rPr>
        <w:t xml:space="preserve">, </w:t>
      </w:r>
      <w:r w:rsidR="0027236E" w:rsidRPr="00792BBF">
        <w:rPr>
          <w:rFonts w:ascii="Garamond" w:hAnsi="Garamond"/>
          <w:sz w:val="24"/>
        </w:rPr>
        <w:t>ma</w:t>
      </w:r>
      <w:r w:rsidR="0027236E" w:rsidRPr="00792BBF">
        <w:rPr>
          <w:rFonts w:ascii="Garamond" w:hAnsi="Garamond"/>
          <w:sz w:val="24"/>
        </w:rPr>
        <w:t>h</w:t>
      </w:r>
      <w:r w:rsidR="0027236E" w:rsidRPr="00792BBF">
        <w:rPr>
          <w:rFonts w:ascii="Garamond" w:hAnsi="Garamond"/>
          <w:sz w:val="24"/>
        </w:rPr>
        <w:t xml:space="preserve">rum kalsanız ve </w:t>
      </w:r>
      <w:r w:rsidR="0075507F" w:rsidRPr="00792BBF">
        <w:rPr>
          <w:rFonts w:ascii="Garamond" w:hAnsi="Garamond"/>
          <w:sz w:val="24"/>
        </w:rPr>
        <w:t>sıkıntılara</w:t>
      </w:r>
      <w:r w:rsidR="0027236E" w:rsidRPr="00792BBF">
        <w:rPr>
          <w:rFonts w:ascii="Garamond" w:hAnsi="Garamond"/>
          <w:sz w:val="24"/>
        </w:rPr>
        <w:t xml:space="preserve"> dü</w:t>
      </w:r>
      <w:r w:rsidR="0027236E" w:rsidRPr="00792BBF">
        <w:rPr>
          <w:rFonts w:ascii="Garamond" w:hAnsi="Garamond"/>
          <w:sz w:val="24"/>
        </w:rPr>
        <w:t>ş</w:t>
      </w:r>
      <w:r w:rsidR="0027236E" w:rsidRPr="00792BBF">
        <w:rPr>
          <w:rFonts w:ascii="Garamond" w:hAnsi="Garamond"/>
          <w:sz w:val="24"/>
        </w:rPr>
        <w:t xml:space="preserve">seniz de aziz ve celil olan </w:t>
      </w:r>
      <w:r w:rsidR="0075507F" w:rsidRPr="00792BBF">
        <w:rPr>
          <w:rFonts w:ascii="Garamond" w:hAnsi="Garamond"/>
          <w:sz w:val="24"/>
        </w:rPr>
        <w:t>A</w:t>
      </w:r>
      <w:r w:rsidR="0075507F" w:rsidRPr="00792BBF">
        <w:rPr>
          <w:rFonts w:ascii="Garamond" w:hAnsi="Garamond"/>
          <w:sz w:val="24"/>
        </w:rPr>
        <w:t>l</w:t>
      </w:r>
      <w:r w:rsidR="0075507F" w:rsidRPr="00792BBF">
        <w:rPr>
          <w:rFonts w:ascii="Garamond" w:hAnsi="Garamond"/>
          <w:sz w:val="24"/>
        </w:rPr>
        <w:t>lah</w:t>
      </w:r>
      <w:r w:rsidR="0027236E" w:rsidRPr="00792BBF">
        <w:rPr>
          <w:rFonts w:ascii="Garamond" w:hAnsi="Garamond"/>
          <w:sz w:val="24"/>
        </w:rPr>
        <w:t xml:space="preserve"> </w:t>
      </w:r>
      <w:r w:rsidR="0075507F" w:rsidRPr="00792BBF">
        <w:rPr>
          <w:rFonts w:ascii="Garamond" w:hAnsi="Garamond"/>
          <w:sz w:val="24"/>
        </w:rPr>
        <w:t>hoşnut</w:t>
      </w:r>
      <w:r w:rsidR="0027236E" w:rsidRPr="00792BBF">
        <w:rPr>
          <w:rFonts w:ascii="Garamond" w:hAnsi="Garamond"/>
          <w:sz w:val="24"/>
        </w:rPr>
        <w:t xml:space="preserve"> oluncaya kadar onları k</w:t>
      </w:r>
      <w:r w:rsidR="0027236E" w:rsidRPr="00792BBF">
        <w:rPr>
          <w:rFonts w:ascii="Garamond" w:hAnsi="Garamond"/>
          <w:sz w:val="24"/>
        </w:rPr>
        <w:t>ı</w:t>
      </w:r>
      <w:r w:rsidR="0027236E" w:rsidRPr="00792BBF">
        <w:rPr>
          <w:rFonts w:ascii="Garamond" w:hAnsi="Garamond"/>
          <w:sz w:val="24"/>
        </w:rPr>
        <w:t>nayı</w:t>
      </w:r>
      <w:r w:rsidR="00E77AD2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>.”</w:t>
      </w:r>
      <w:r w:rsidR="00BA6EA8" w:rsidRPr="00792BBF">
        <w:rPr>
          <w:rStyle w:val="FootnoteReference"/>
          <w:rFonts w:ascii="Garamond" w:hAnsi="Garamond"/>
          <w:i/>
          <w:iCs/>
          <w:sz w:val="24"/>
        </w:rPr>
        <w:footnoteReference w:id="105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bak. el-</w:t>
      </w:r>
      <w:r w:rsidR="0082002F" w:rsidRPr="00792BBF">
        <w:rPr>
          <w:rFonts w:ascii="Garamond" w:hAnsi="Garamond"/>
          <w:i/>
          <w:iCs/>
          <w:sz w:val="24"/>
        </w:rPr>
        <w:t>Ma’ruf (2)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2703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7236E" w:rsidRPr="00792BBF" w:rsidRDefault="0082002F" w:rsidP="00700C50">
      <w:pPr>
        <w:pStyle w:val="Heading1"/>
        <w:spacing w:line="300" w:lineRule="atLeast"/>
        <w:ind w:firstLine="284"/>
      </w:pPr>
      <w:bookmarkStart w:id="319" w:name="_Toc536708918"/>
      <w:r w:rsidRPr="00792BBF">
        <w:t>3081</w:t>
      </w:r>
      <w:r w:rsidR="001915DA" w:rsidRPr="00792BBF">
        <w:t xml:space="preserve">. </w:t>
      </w:r>
      <w:r w:rsidRPr="00792BBF">
        <w:t>Bölüm</w:t>
      </w:r>
      <w:bookmarkEnd w:id="319"/>
    </w:p>
    <w:p w:rsidR="0082002F" w:rsidRPr="00792BBF" w:rsidRDefault="0027236E" w:rsidP="00E77AD2">
      <w:pPr>
        <w:pStyle w:val="Heading1"/>
        <w:spacing w:line="300" w:lineRule="atLeast"/>
        <w:ind w:firstLine="284"/>
      </w:pPr>
      <w:bookmarkStart w:id="320" w:name="_Toc536708919"/>
      <w:r w:rsidRPr="00792BBF">
        <w:t>Kötü</w:t>
      </w:r>
      <w:r w:rsidR="00E77AD2">
        <w:t xml:space="preserve"> Karşısında</w:t>
      </w:r>
      <w:r w:rsidRPr="00792BBF">
        <w:t xml:space="preserve"> Gazaplanmayan Kimse</w:t>
      </w:r>
      <w:bookmarkEnd w:id="320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723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Her kim kötülük </w:t>
      </w:r>
      <w:r w:rsidR="0075507F" w:rsidRPr="00792BBF">
        <w:rPr>
          <w:rFonts w:ascii="Garamond" w:hAnsi="Garamond"/>
          <w:sz w:val="24"/>
        </w:rPr>
        <w:t>ka</w:t>
      </w:r>
      <w:r w:rsidR="0075507F" w:rsidRPr="00792BBF">
        <w:rPr>
          <w:rFonts w:ascii="Garamond" w:hAnsi="Garamond"/>
          <w:sz w:val="24"/>
        </w:rPr>
        <w:t>r</w:t>
      </w:r>
      <w:r w:rsidR="0075507F" w:rsidRPr="00792BBF">
        <w:rPr>
          <w:rFonts w:ascii="Garamond" w:hAnsi="Garamond"/>
          <w:sz w:val="24"/>
        </w:rPr>
        <w:t>şısında</w:t>
      </w:r>
      <w:r w:rsidRPr="00792BBF">
        <w:rPr>
          <w:rFonts w:ascii="Garamond" w:hAnsi="Garamond"/>
          <w:sz w:val="24"/>
        </w:rPr>
        <w:t xml:space="preserve"> gazaplanmazsa nimet</w:t>
      </w:r>
      <w:r w:rsidR="0045424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karşısınd</w:t>
      </w:r>
      <w:r w:rsidR="0045424A" w:rsidRPr="00792BBF">
        <w:rPr>
          <w:rFonts w:ascii="Garamond" w:hAnsi="Garamond"/>
          <w:sz w:val="24"/>
        </w:rPr>
        <w:t>a da şükretmez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58"/>
      </w:r>
    </w:p>
    <w:p w:rsidR="0082002F" w:rsidRPr="00792BBF" w:rsidRDefault="0045424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Kendisine bir köt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lük yapıldığında içinde bir raha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sızlık duymayan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 nezdinde iyilik etmenin hiçbir değeri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59"/>
      </w:r>
    </w:p>
    <w:p w:rsidR="0045424A" w:rsidRPr="00792BBF" w:rsidRDefault="0075507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“Ben şöyle diyorum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Ebu Hamid Gazali şöyle yazıyor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“Bu güç- yani gazap gücü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ilk aşamada insanlarda üç tür ol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rak ortaya çıkmaktadır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5424A" w:rsidRPr="00792BBF">
        <w:rPr>
          <w:rFonts w:ascii="Garamond" w:hAnsi="Garamond"/>
          <w:i/>
          <w:iCs/>
          <w:sz w:val="24"/>
        </w:rPr>
        <w:t>Tefrit</w:t>
      </w:r>
      <w:r w:rsidR="001915DA" w:rsidRPr="00792BBF">
        <w:rPr>
          <w:rFonts w:ascii="Garamond" w:hAnsi="Garamond"/>
          <w:i/>
          <w:iCs/>
          <w:sz w:val="24"/>
        </w:rPr>
        <w:t xml:space="preserve">, , </w:t>
      </w:r>
      <w:r w:rsidR="0045424A" w:rsidRPr="00792BBF">
        <w:rPr>
          <w:rFonts w:ascii="Garamond" w:hAnsi="Garamond"/>
          <w:i/>
          <w:iCs/>
          <w:sz w:val="24"/>
        </w:rPr>
        <w:t>İfrat ve itidal</w:t>
      </w:r>
      <w:r w:rsidR="001915DA" w:rsidRPr="00792BBF">
        <w:rPr>
          <w:rFonts w:ascii="Garamond" w:hAnsi="Garamond"/>
          <w:i/>
          <w:iCs/>
          <w:sz w:val="24"/>
        </w:rPr>
        <w:t>.”</w:t>
      </w:r>
    </w:p>
    <w:p w:rsidR="0045424A" w:rsidRPr="00792BBF" w:rsidRDefault="0045424A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>Tefrit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bu gücün olmaması veya </w:t>
      </w:r>
      <w:r w:rsidR="0075507F" w:rsidRPr="00792BBF">
        <w:rPr>
          <w:rFonts w:ascii="Garamond" w:hAnsi="Garamond"/>
          <w:i/>
          <w:iCs/>
          <w:sz w:val="24"/>
        </w:rPr>
        <w:t>zayıf</w:t>
      </w:r>
      <w:r w:rsidRPr="00792BBF">
        <w:rPr>
          <w:rFonts w:ascii="Garamond" w:hAnsi="Garamond"/>
          <w:i/>
          <w:iCs/>
          <w:sz w:val="24"/>
        </w:rPr>
        <w:t xml:space="preserve"> halde bulunmasıdır ve bu k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nanmış bir haslettir ve böyle bir ki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seye ga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retsiz şahıs denmektedir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yüzden de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denilmiştir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 xml:space="preserve">“Her kim </w:t>
      </w:r>
      <w:r w:rsidR="0075507F" w:rsidRPr="00792BBF">
        <w:rPr>
          <w:rFonts w:ascii="Garamond" w:hAnsi="Garamond"/>
          <w:i/>
          <w:iCs/>
          <w:sz w:val="24"/>
        </w:rPr>
        <w:t>gazaplanması</w:t>
      </w:r>
      <w:r w:rsidRPr="00792BBF">
        <w:rPr>
          <w:rFonts w:ascii="Garamond" w:hAnsi="Garamond"/>
          <w:i/>
          <w:iCs/>
          <w:sz w:val="24"/>
        </w:rPr>
        <w:t xml:space="preserve"> gerektiği yerde gazaplanmazsa </w:t>
      </w:r>
      <w:r w:rsidR="007C0910" w:rsidRPr="00792BBF">
        <w:rPr>
          <w:rFonts w:ascii="Garamond" w:hAnsi="Garamond"/>
          <w:i/>
          <w:iCs/>
          <w:sz w:val="24"/>
        </w:rPr>
        <w:t>merkep</w:t>
      </w:r>
      <w:r w:rsidRPr="00792BBF">
        <w:rPr>
          <w:rFonts w:ascii="Garamond" w:hAnsi="Garamond"/>
          <w:i/>
          <w:iCs/>
          <w:sz w:val="24"/>
        </w:rPr>
        <w:t>tir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O halde gayret ve gazap gücünden tümüyle yoksun olan kimse çok nakıs olan kimsedir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 sahabeyi gazap ve huşunet sahibi olmakla nitelendirmiş ve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“Kafirlere karşı şiddetlidirler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Hakeza </w:t>
      </w:r>
      <w:r w:rsidRPr="00792BBF">
        <w:rPr>
          <w:rFonts w:ascii="Garamond" w:hAnsi="Garamond"/>
          <w:i/>
          <w:iCs/>
          <w:sz w:val="24"/>
        </w:rPr>
        <w:lastRenderedPageBreak/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Ey Peyga</w:t>
      </w:r>
      <w:r w:rsidRPr="00792BBF">
        <w:rPr>
          <w:rFonts w:ascii="Garamond" w:hAnsi="Garamond"/>
          <w:b/>
          <w:bCs/>
          <w:sz w:val="24"/>
        </w:rPr>
        <w:t>m</w:t>
      </w:r>
      <w:r w:rsidRPr="00792BBF">
        <w:rPr>
          <w:rFonts w:ascii="Garamond" w:hAnsi="Garamond"/>
          <w:b/>
          <w:bCs/>
          <w:sz w:val="24"/>
        </w:rPr>
        <w:t>ber! Kafirler ve münafıklarla cihat et ve onlara sert da</w:t>
      </w:r>
      <w:r w:rsidRPr="00792BBF">
        <w:rPr>
          <w:rFonts w:ascii="Garamond" w:hAnsi="Garamond"/>
          <w:b/>
          <w:bCs/>
          <w:sz w:val="24"/>
        </w:rPr>
        <w:t>v</w:t>
      </w:r>
      <w:r w:rsidRPr="00792BBF">
        <w:rPr>
          <w:rFonts w:ascii="Garamond" w:hAnsi="Garamond"/>
          <w:b/>
          <w:bCs/>
          <w:sz w:val="24"/>
        </w:rPr>
        <w:t>ran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="0018076B">
        <w:rPr>
          <w:rFonts w:ascii="Garamond" w:hAnsi="Garamond"/>
          <w:sz w:val="24"/>
        </w:rPr>
        <w:t>Sert davran</w:t>
      </w:r>
      <w:r w:rsidRPr="00792BBF">
        <w:rPr>
          <w:rFonts w:ascii="Garamond" w:hAnsi="Garamond"/>
          <w:sz w:val="24"/>
        </w:rPr>
        <w:t>ma ve şiddet</w:t>
      </w:r>
      <w:r w:rsidR="0018076B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gayret ve gazap gücünün </w:t>
      </w:r>
      <w:r w:rsidR="0075507F" w:rsidRPr="00792BBF">
        <w:rPr>
          <w:rFonts w:ascii="Garamond" w:hAnsi="Garamond"/>
          <w:sz w:val="24"/>
        </w:rPr>
        <w:t>nişaneleri</w:t>
      </w:r>
      <w:r w:rsidR="0075507F" w:rsidRPr="00792BBF">
        <w:rPr>
          <w:rFonts w:ascii="Garamond" w:hAnsi="Garamond"/>
          <w:sz w:val="24"/>
        </w:rPr>
        <w:t>n</w:t>
      </w:r>
      <w:r w:rsidR="0075507F" w:rsidRPr="00792BBF">
        <w:rPr>
          <w:rFonts w:ascii="Garamond" w:hAnsi="Garamond"/>
          <w:sz w:val="24"/>
        </w:rPr>
        <w:t>dendir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D4566A" w:rsidRPr="00792BBF" w:rsidRDefault="0045424A" w:rsidP="0018076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Gazabın ifratı ise </w:t>
      </w:r>
      <w:r w:rsidR="00D4566A" w:rsidRPr="00792BBF">
        <w:rPr>
          <w:rFonts w:ascii="Garamond" w:hAnsi="Garamond"/>
          <w:sz w:val="24"/>
        </w:rPr>
        <w:t xml:space="preserve">bu </w:t>
      </w:r>
      <w:r w:rsidR="0075507F" w:rsidRPr="00792BBF">
        <w:rPr>
          <w:rFonts w:ascii="Garamond" w:hAnsi="Garamond"/>
          <w:sz w:val="24"/>
        </w:rPr>
        <w:t>sıfatın</w:t>
      </w:r>
      <w:r w:rsidR="00D4566A" w:rsidRPr="00792BBF">
        <w:rPr>
          <w:rFonts w:ascii="Garamond" w:hAnsi="Garamond"/>
          <w:sz w:val="24"/>
        </w:rPr>
        <w:t xml:space="preserve"> insanın bedenine üstün gelm</w:t>
      </w:r>
      <w:r w:rsidR="00D4566A" w:rsidRPr="00792BBF">
        <w:rPr>
          <w:rFonts w:ascii="Garamond" w:hAnsi="Garamond"/>
          <w:sz w:val="24"/>
        </w:rPr>
        <w:t>e</w:t>
      </w:r>
      <w:r w:rsidR="00D4566A" w:rsidRPr="00792BBF">
        <w:rPr>
          <w:rFonts w:ascii="Garamond" w:hAnsi="Garamond"/>
          <w:sz w:val="24"/>
        </w:rPr>
        <w:t xml:space="preserve">si ve böylece de bu insanın akıl ve din </w:t>
      </w:r>
      <w:r w:rsidR="0075507F" w:rsidRPr="00792BBF">
        <w:rPr>
          <w:rFonts w:ascii="Garamond" w:hAnsi="Garamond"/>
          <w:sz w:val="24"/>
        </w:rPr>
        <w:t>hakimiyetinden</w:t>
      </w:r>
      <w:r w:rsidR="00D4566A" w:rsidRPr="00792BBF">
        <w:rPr>
          <w:rFonts w:ascii="Garamond" w:hAnsi="Garamond"/>
          <w:sz w:val="24"/>
        </w:rPr>
        <w:t xml:space="preserve"> akıl ve dine itaatten d</w:t>
      </w:r>
      <w:r w:rsidR="00D4566A" w:rsidRPr="00792BBF">
        <w:rPr>
          <w:rFonts w:ascii="Garamond" w:hAnsi="Garamond"/>
          <w:sz w:val="24"/>
        </w:rPr>
        <w:t>ı</w:t>
      </w:r>
      <w:r w:rsidR="00D4566A" w:rsidRPr="00792BBF">
        <w:rPr>
          <w:rFonts w:ascii="Garamond" w:hAnsi="Garamond"/>
          <w:sz w:val="24"/>
        </w:rPr>
        <w:t>şarı çıkmasıdır</w:t>
      </w:r>
      <w:r w:rsidR="001915DA" w:rsidRPr="00792BBF">
        <w:rPr>
          <w:rFonts w:ascii="Garamond" w:hAnsi="Garamond"/>
          <w:sz w:val="24"/>
        </w:rPr>
        <w:t xml:space="preserve">. </w:t>
      </w:r>
    </w:p>
    <w:p w:rsidR="0092337B" w:rsidRPr="00792BBF" w:rsidRDefault="00D4566A" w:rsidP="00C42BE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Beğen</w:t>
      </w:r>
      <w:r w:rsidR="00C42BE4">
        <w:rPr>
          <w:rFonts w:ascii="Garamond" w:hAnsi="Garamond"/>
          <w:sz w:val="24"/>
        </w:rPr>
        <w:t>ilmiş gazap ise akıl ve dinin iş</w:t>
      </w:r>
      <w:r w:rsidRPr="00792BBF">
        <w:rPr>
          <w:rFonts w:ascii="Garamond" w:hAnsi="Garamond"/>
          <w:sz w:val="24"/>
        </w:rPr>
        <w:t>retini bekleyen gaza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Gayret </w:t>
      </w:r>
      <w:r w:rsidR="006717E8" w:rsidRPr="00792BBF">
        <w:rPr>
          <w:rFonts w:ascii="Garamond" w:hAnsi="Garamond"/>
          <w:sz w:val="24"/>
        </w:rPr>
        <w:t>iktidar</w:t>
      </w:r>
      <w:r w:rsidRPr="00792BBF">
        <w:rPr>
          <w:rFonts w:ascii="Garamond" w:hAnsi="Garamond"/>
          <w:sz w:val="24"/>
        </w:rPr>
        <w:t xml:space="preserve"> ettiği yerde</w:t>
      </w:r>
      <w:r w:rsidR="00975BDC" w:rsidRPr="00792BBF">
        <w:rPr>
          <w:rFonts w:ascii="Garamond" w:hAnsi="Garamond"/>
          <w:sz w:val="24"/>
        </w:rPr>
        <w:t xml:space="preserve"> öfk</w:t>
      </w:r>
      <w:r w:rsidR="00975BDC" w:rsidRPr="00792BBF">
        <w:rPr>
          <w:rFonts w:ascii="Garamond" w:hAnsi="Garamond"/>
          <w:sz w:val="24"/>
        </w:rPr>
        <w:t>e</w:t>
      </w:r>
      <w:r w:rsidR="00975BDC" w:rsidRPr="00792BBF">
        <w:rPr>
          <w:rFonts w:ascii="Garamond" w:hAnsi="Garamond"/>
          <w:sz w:val="24"/>
        </w:rPr>
        <w:t>lenen ve</w:t>
      </w:r>
      <w:r w:rsidR="001915DA" w:rsidRPr="00792BBF">
        <w:rPr>
          <w:rFonts w:ascii="Garamond" w:hAnsi="Garamond"/>
          <w:sz w:val="24"/>
        </w:rPr>
        <w:t xml:space="preserve"> </w:t>
      </w:r>
      <w:r w:rsidR="00C42BE4">
        <w:rPr>
          <w:rFonts w:ascii="Garamond" w:hAnsi="Garamond"/>
          <w:sz w:val="24"/>
        </w:rPr>
        <w:t>hilm</w:t>
      </w:r>
      <w:r w:rsidRPr="00792BBF">
        <w:rPr>
          <w:rFonts w:ascii="Garamond" w:hAnsi="Garamond"/>
          <w:sz w:val="24"/>
        </w:rPr>
        <w:t xml:space="preserve">in </w:t>
      </w:r>
      <w:r w:rsidR="00975BDC" w:rsidRPr="00792BBF">
        <w:rPr>
          <w:rFonts w:ascii="Garamond" w:hAnsi="Garamond"/>
          <w:sz w:val="24"/>
        </w:rPr>
        <w:t>güzel o</w:t>
      </w:r>
      <w:r w:rsidR="00975BDC" w:rsidRPr="00792BBF">
        <w:rPr>
          <w:rFonts w:ascii="Garamond" w:hAnsi="Garamond"/>
          <w:sz w:val="24"/>
        </w:rPr>
        <w:t>l</w:t>
      </w:r>
      <w:r w:rsidR="00C42BE4">
        <w:rPr>
          <w:rFonts w:ascii="Garamond" w:hAnsi="Garamond"/>
          <w:sz w:val="24"/>
        </w:rPr>
        <w:t>duğu yerde de halim olan</w:t>
      </w:r>
      <w:r w:rsidR="00975BDC" w:rsidRPr="00792BBF">
        <w:rPr>
          <w:rFonts w:ascii="Garamond" w:hAnsi="Garamond"/>
          <w:sz w:val="24"/>
        </w:rPr>
        <w:t xml:space="preserve"> ve gazap gücünü itidal haddinde </w:t>
      </w:r>
      <w:r w:rsidR="006717E8" w:rsidRPr="00792BBF">
        <w:rPr>
          <w:rFonts w:ascii="Garamond" w:hAnsi="Garamond"/>
          <w:sz w:val="24"/>
        </w:rPr>
        <w:t>tutan</w:t>
      </w:r>
      <w:r w:rsidR="00975BDC" w:rsidRPr="00792BBF">
        <w:rPr>
          <w:rFonts w:ascii="Garamond" w:hAnsi="Garamond"/>
          <w:sz w:val="24"/>
        </w:rPr>
        <w:t xml:space="preserve"> kimsenin gaz</w:t>
      </w:r>
      <w:r w:rsidR="00975BDC" w:rsidRPr="00792BBF">
        <w:rPr>
          <w:rFonts w:ascii="Garamond" w:hAnsi="Garamond"/>
          <w:sz w:val="24"/>
        </w:rPr>
        <w:t>a</w:t>
      </w:r>
      <w:r w:rsidR="00975BDC" w:rsidRPr="00792BBF">
        <w:rPr>
          <w:rFonts w:ascii="Garamond" w:hAnsi="Garamond"/>
          <w:sz w:val="24"/>
        </w:rPr>
        <w:t>bıdır</w:t>
      </w:r>
      <w:r w:rsidR="001915DA" w:rsidRPr="00792BBF">
        <w:rPr>
          <w:rFonts w:ascii="Garamond" w:hAnsi="Garamond"/>
          <w:sz w:val="24"/>
        </w:rPr>
        <w:t>.”</w:t>
      </w:r>
      <w:r w:rsidR="0092337B" w:rsidRPr="00792BBF">
        <w:rPr>
          <w:rStyle w:val="FootnoteReference"/>
          <w:rFonts w:ascii="Garamond" w:hAnsi="Garamond"/>
          <w:i/>
          <w:iCs/>
          <w:sz w:val="24"/>
        </w:rPr>
        <w:footnoteReference w:id="106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Fezilet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3211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et-Taassub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2746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75BDC" w:rsidRPr="00792BBF" w:rsidRDefault="0082002F" w:rsidP="00700C50">
      <w:pPr>
        <w:pStyle w:val="Heading1"/>
        <w:spacing w:line="300" w:lineRule="atLeast"/>
        <w:ind w:firstLine="284"/>
      </w:pPr>
      <w:bookmarkStart w:id="321" w:name="_Toc536708920"/>
      <w:r w:rsidRPr="00792BBF">
        <w:t>3082</w:t>
      </w:r>
      <w:r w:rsidR="001915DA" w:rsidRPr="00792BBF">
        <w:t xml:space="preserve">. </w:t>
      </w:r>
      <w:r w:rsidRPr="00792BBF">
        <w:t>Bölüm</w:t>
      </w:r>
      <w:bookmarkEnd w:id="321"/>
    </w:p>
    <w:p w:rsidR="0082002F" w:rsidRPr="00792BBF" w:rsidRDefault="00975BDC" w:rsidP="00700C50">
      <w:pPr>
        <w:pStyle w:val="Heading1"/>
        <w:spacing w:line="300" w:lineRule="atLeast"/>
        <w:ind w:firstLine="284"/>
      </w:pPr>
      <w:bookmarkStart w:id="322" w:name="_Toc536708921"/>
      <w:r w:rsidRPr="00792BBF">
        <w:t>Gazap (Çeşitli)</w:t>
      </w:r>
      <w:bookmarkEnd w:id="322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C119AC" w:rsidP="00C119A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Ali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kendisine</w:t>
      </w:r>
      <w:r w:rsidR="00C42BE4">
        <w:rPr>
          <w:rFonts w:ascii="Garamond" w:hAnsi="Garamond"/>
          <w:sz w:val="24"/>
        </w:rPr>
        <w:t xml:space="preserve"> zarar veremediği</w:t>
      </w:r>
      <w:r w:rsidRPr="00792BBF">
        <w:rPr>
          <w:rFonts w:ascii="Garamond" w:hAnsi="Garamond"/>
          <w:sz w:val="24"/>
        </w:rPr>
        <w:t xml:space="preserve"> birine öfkel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nirse hüznü uzar ve kendisine işkence verir.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61"/>
      </w:r>
    </w:p>
    <w:p w:rsidR="0082002F" w:rsidRPr="00792BBF" w:rsidRDefault="00C119AC" w:rsidP="00C119A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Hadi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Kendisine malik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duğun kimseye gazaplanman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şağ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lıktır.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62"/>
      </w:r>
    </w:p>
    <w:p w:rsidR="0082002F" w:rsidRPr="00792BBF" w:rsidRDefault="00C119A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Hasan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Düşünceler</w:t>
      </w:r>
      <w:r w:rsidR="00DC7BFF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sadece gazap durumunda tan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C7BFF">
        <w:rPr>
          <w:rFonts w:ascii="Garamond" w:hAnsi="Garamond"/>
          <w:sz w:val="24"/>
        </w:rPr>
        <w:t>Uyanık olun!</w:t>
      </w:r>
      <w:r w:rsidR="00640BA7" w:rsidRPr="00792BBF">
        <w:rPr>
          <w:rFonts w:ascii="Garamond" w:hAnsi="Garamond"/>
          <w:sz w:val="24"/>
        </w:rPr>
        <w:t xml:space="preserve"> </w:t>
      </w:r>
      <w:r w:rsidR="00DC7BFF" w:rsidRPr="00792BBF">
        <w:rPr>
          <w:rFonts w:ascii="Garamond" w:hAnsi="Garamond"/>
          <w:sz w:val="24"/>
        </w:rPr>
        <w:t>E</w:t>
      </w:r>
      <w:r w:rsidR="00640BA7" w:rsidRPr="00792BBF">
        <w:rPr>
          <w:rFonts w:ascii="Garamond" w:hAnsi="Garamond"/>
          <w:sz w:val="24"/>
        </w:rPr>
        <w:t>lde etmeyi dileyip arzuladığınız, sizi bazen üzen, bazen de hoşnut eden dünya; konaklamak için y</w:t>
      </w:r>
      <w:r w:rsidR="00640BA7" w:rsidRPr="00792BBF">
        <w:rPr>
          <w:rFonts w:ascii="Garamond" w:hAnsi="Garamond"/>
          <w:sz w:val="24"/>
        </w:rPr>
        <w:t>a</w:t>
      </w:r>
      <w:r w:rsidR="00640BA7" w:rsidRPr="00792BBF">
        <w:rPr>
          <w:rFonts w:ascii="Garamond" w:hAnsi="Garamond"/>
          <w:sz w:val="24"/>
        </w:rPr>
        <w:t>ratıldığınız, davet edildiğiniz ev</w:t>
      </w:r>
      <w:r w:rsidR="00640BA7" w:rsidRPr="00792BBF">
        <w:rPr>
          <w:rFonts w:ascii="Garamond" w:hAnsi="Garamond"/>
          <w:sz w:val="24"/>
        </w:rPr>
        <w:t>i</w:t>
      </w:r>
      <w:r w:rsidR="00C119AC" w:rsidRPr="00792BBF">
        <w:rPr>
          <w:rFonts w:ascii="Garamond" w:hAnsi="Garamond"/>
          <w:sz w:val="24"/>
        </w:rPr>
        <w:t>niz değildir.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Öfkelendiğin z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man hoşnutluğun içinde bir yer bırak ve öfkelendiğin zaman şidde</w:t>
      </w:r>
      <w:r w:rsidR="00C119AC" w:rsidRPr="00792BBF">
        <w:rPr>
          <w:rFonts w:ascii="Garamond" w:hAnsi="Garamond"/>
          <w:sz w:val="24"/>
        </w:rPr>
        <w:t>t</w:t>
      </w:r>
      <w:r w:rsidR="00C119AC" w:rsidRPr="00792BBF">
        <w:rPr>
          <w:rFonts w:ascii="Garamond" w:hAnsi="Garamond"/>
          <w:sz w:val="24"/>
        </w:rPr>
        <w:t>lenmesine izin verme.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65"/>
      </w:r>
    </w:p>
    <w:p w:rsidR="0082002F" w:rsidRPr="00792BBF" w:rsidRDefault="00975BD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Gazap</w:t>
      </w:r>
      <w:r w:rsidR="00DC7BFF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hikmet sahibi kimsenin kalbini yok edicidir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66"/>
      </w:r>
    </w:p>
    <w:p w:rsidR="0082002F" w:rsidRPr="00792BBF" w:rsidRDefault="00B77173" w:rsidP="00B7717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717E8" w:rsidRPr="00792BBF">
        <w:rPr>
          <w:rFonts w:ascii="Garamond" w:hAnsi="Garamond"/>
          <w:sz w:val="24"/>
        </w:rPr>
        <w:t>Mümin</w:t>
      </w:r>
      <w:r>
        <w:rPr>
          <w:rFonts w:ascii="Garamond" w:hAnsi="Garamond"/>
          <w:sz w:val="24"/>
        </w:rPr>
        <w:t>,</w:t>
      </w:r>
      <w:r w:rsidR="00975BDC" w:rsidRPr="00792BBF">
        <w:rPr>
          <w:rFonts w:ascii="Garamond" w:hAnsi="Garamond"/>
          <w:sz w:val="24"/>
        </w:rPr>
        <w:t xml:space="preserve"> öfkelenince </w:t>
      </w:r>
      <w:r w:rsidR="006717E8" w:rsidRPr="00792BBF">
        <w:rPr>
          <w:rFonts w:ascii="Garamond" w:hAnsi="Garamond"/>
          <w:sz w:val="24"/>
        </w:rPr>
        <w:t>öfkesi</w:t>
      </w:r>
      <w:r w:rsidR="00975BDC" w:rsidRPr="00792BBF">
        <w:rPr>
          <w:rFonts w:ascii="Garamond" w:hAnsi="Garamond"/>
          <w:sz w:val="24"/>
        </w:rPr>
        <w:t xml:space="preserve"> kendisini hak yolundan dışarı çıkarmaz</w:t>
      </w:r>
      <w:r>
        <w:rPr>
          <w:rFonts w:ascii="Garamond" w:hAnsi="Garamond"/>
          <w:sz w:val="24"/>
        </w:rPr>
        <w:t>,</w:t>
      </w:r>
      <w:r w:rsidR="00975BDC" w:rsidRPr="00792BBF">
        <w:rPr>
          <w:rFonts w:ascii="Garamond" w:hAnsi="Garamond"/>
          <w:sz w:val="24"/>
        </w:rPr>
        <w:t xml:space="preserve"> hoşnut old</w:t>
      </w:r>
      <w:r w:rsidR="00975BDC" w:rsidRPr="00792BBF">
        <w:rPr>
          <w:rFonts w:ascii="Garamond" w:hAnsi="Garamond"/>
          <w:sz w:val="24"/>
        </w:rPr>
        <w:t>u</w:t>
      </w:r>
      <w:r w:rsidR="00975BDC" w:rsidRPr="00792BBF">
        <w:rPr>
          <w:rFonts w:ascii="Garamond" w:hAnsi="Garamond"/>
          <w:sz w:val="24"/>
        </w:rPr>
        <w:t>ğunda da hoşnutluğu onu batıl yolda sürüklemez</w:t>
      </w:r>
      <w:r w:rsidR="001915DA" w:rsidRPr="00792BBF">
        <w:rPr>
          <w:rFonts w:ascii="Garamond" w:hAnsi="Garamond"/>
          <w:sz w:val="24"/>
        </w:rPr>
        <w:t xml:space="preserve">. </w:t>
      </w:r>
      <w:r w:rsidR="00975BDC" w:rsidRPr="00792BBF">
        <w:rPr>
          <w:rFonts w:ascii="Garamond" w:hAnsi="Garamond"/>
          <w:sz w:val="24"/>
        </w:rPr>
        <w:t>Ve kudret e</w:t>
      </w:r>
      <w:r w:rsidR="00975BDC" w:rsidRPr="00792BBF">
        <w:rPr>
          <w:rFonts w:ascii="Garamond" w:hAnsi="Garamond"/>
          <w:sz w:val="24"/>
        </w:rPr>
        <w:t>l</w:t>
      </w:r>
      <w:r w:rsidR="00975BDC" w:rsidRPr="00792BBF">
        <w:rPr>
          <w:rFonts w:ascii="Garamond" w:hAnsi="Garamond"/>
          <w:sz w:val="24"/>
        </w:rPr>
        <w:t xml:space="preserve">de </w:t>
      </w:r>
      <w:r w:rsidR="006717E8" w:rsidRPr="00792BBF">
        <w:rPr>
          <w:rFonts w:ascii="Garamond" w:hAnsi="Garamond"/>
          <w:sz w:val="24"/>
        </w:rPr>
        <w:t>ettiğinde</w:t>
      </w:r>
      <w:r w:rsidR="00975BDC" w:rsidRPr="00792BBF">
        <w:rPr>
          <w:rFonts w:ascii="Garamond" w:hAnsi="Garamond"/>
          <w:sz w:val="24"/>
        </w:rPr>
        <w:t xml:space="preserve"> hakkından fazla </w:t>
      </w:r>
      <w:r w:rsidR="00975BDC" w:rsidRPr="00792BBF">
        <w:rPr>
          <w:rFonts w:ascii="Garamond" w:hAnsi="Garamond"/>
          <w:sz w:val="24"/>
        </w:rPr>
        <w:t>o</w:t>
      </w:r>
      <w:r w:rsidR="00975BDC" w:rsidRPr="00792BBF">
        <w:rPr>
          <w:rFonts w:ascii="Garamond" w:hAnsi="Garamond"/>
          <w:sz w:val="24"/>
        </w:rPr>
        <w:t>lanını a</w:t>
      </w:r>
      <w:r w:rsidR="00975BDC" w:rsidRPr="00792BBF">
        <w:rPr>
          <w:rFonts w:ascii="Garamond" w:hAnsi="Garamond"/>
          <w:sz w:val="24"/>
        </w:rPr>
        <w:t>s</w:t>
      </w:r>
      <w:r w:rsidR="00975BDC" w:rsidRPr="00792BBF">
        <w:rPr>
          <w:rFonts w:ascii="Garamond" w:hAnsi="Garamond"/>
          <w:sz w:val="24"/>
        </w:rPr>
        <w:t>la almaz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6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En-Nubuvvet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3813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392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el-İstiğfar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Mağfiret Dil</w:t>
      </w:r>
      <w:r w:rsidRPr="00792BBF">
        <w:rPr>
          <w:rFonts w:ascii="Garamond" w:hAnsi="Garamond" w:cs="Garamond"/>
          <w:sz w:val="90"/>
          <w:szCs w:val="90"/>
        </w:rPr>
        <w:t>e</w:t>
      </w:r>
      <w:r w:rsidRPr="00792BBF">
        <w:rPr>
          <w:rFonts w:ascii="Garamond" w:hAnsi="Garamond" w:cs="Garamond"/>
          <w:sz w:val="90"/>
          <w:szCs w:val="90"/>
        </w:rPr>
        <w:t>mek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93/275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el-İstiğfar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1/475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2/257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el-İstiğfar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23" w:name="_Toc536708922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106A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AAKgIAAG0EAAAOAAAAZHJzL2Uyb0RvYy54bWysVNuO2jAQfa/Uf7D8Dkkgy7IRYVUR6Avt&#10;Iu32A4ztEKu+yTYEVPXfOzaXdrcvq6p5cDyZ8fGZMzOZPR6VRAfuvDC6xsUwx4hrapjQuxp/e1kN&#10;phj5QDQj0mhe4xP3+HH+8cOstxUfmc5Ixh0CEO2r3ta4C8FWWeZpxxXxQ2O5BmdrnCIBTLfLmCM9&#10;oCuZjfJ8kvXGMesM5d7D1+bsxPOE37achqe29TwgWWPgFtLq0rqNazafkWrniO0EvdAg/8BCEaHh&#10;0htUQwJBeyf+glKCOuNNG4bUqMy0raA85QDZFPmbbJ47YnnKBcTx9iaT/3+w9Oth45BgULt7jDRR&#10;UKO10ByNkza99RWELPTGxezoUT/btaHfPdJm0RG944njy8nCuSKqmb06Eg1v4YZt/8UwiCH7YJJQ&#10;x9apCAkSoGOqx+lWD34MiMLH8XQ6gSJjRK++jFTXg9b58JkbheKmxhJIJ2ByWPsQiZDqGhLv0WYl&#10;pEzllhr1NR7dlQAdXd5IwaI3GW63XUiHDiR2THpSWm/CnNlrltA6TthSMxSSBkwQZTTD8QbF4S05&#10;zEXcpeBAhHxnMPCXOjICNSCjy+7cVD8e8ofldDktB+VoshyUedMMPq0W5WCyKu7vmnGzWDTFz5hc&#10;UVadYIzrmN+1wYvyfQ10GbVza95a/KZk9ho9SQ5kr+9EOrVD7IA4kb7aGnbauFidaEFPp+DL/MWh&#10;+dNOUb//EvNfAAAA//8DAFBLAwQUAAYACAAAACEAs1UXZdsAAAAGAQAADwAAAGRycy9kb3ducmV2&#10;LnhtbEyOQU+DQBCF7yb+h82YeLNLqZAWWRqj6akmxtaD3KYwAsrOEnbb4r939KLHL+/lvS9fT7ZX&#10;Jxp959jAfBaBIq5c3XFj4HW/uVmC8gG5xt4xGfgiD+vi8iLHrHZnfqHTLjRKRthnaKANYci09lVL&#10;Fv3MDcSSvbvRYhAcG12PeJZx2+s4ilJtsWN5aHGgh5aqz93RGnjCt3IqH5836WKb+Hla7per7Ycx&#10;11fT/R2oQFP4K8OPvqhDIU4Hd+Taq95AHK+kaSBJQEmcLm6FD7+si1z/1y++AQAA//8DAFBLAQIt&#10;ABQABgAIAAAAIQC2gziS/gAAAOEBAAATAAAAAAAAAAAAAAAAAAAAAABbQ29udGVudF9UeXBlc10u&#10;eG1sUEsBAi0AFAAGAAgAAAAhADj9If/WAAAAlAEAAAsAAAAAAAAAAAAAAAAALwEAAF9yZWxzLy5y&#10;ZWxzUEsBAi0AFAAGAAgAAAAhALXeAAAqAgAAbQQAAA4AAAAAAAAAAAAAAAAALgIAAGRycy9lMm9E&#10;b2MueG1sUEsBAi0AFAAGAAgAAAAhALNVF2XbAAAABgEAAA8AAAAAAAAAAAAAAAAAhAQAAGRycy9k&#10;b3ducmV2LnhtbFBLBQYAAAAABAAEAPMAAACMBQAAAAA=&#10;" strokeweight="2pt">
                <v:stroke startarrow="diamond" endarrow="diamond"/>
              </v:line>
            </w:pict>
          </mc:Fallback>
        </mc:AlternateContent>
      </w:r>
      <w:bookmarkEnd w:id="32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et-Tevbe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es-Selat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2272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ez-Zenb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1385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1386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1387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</w:t>
      </w:r>
      <w:r w:rsidRPr="00792BBF">
        <w:rPr>
          <w:rFonts w:ascii="Garamond" w:hAnsi="Garamond" w:cs="Garamond"/>
          <w:i/>
          <w:iCs/>
          <w:sz w:val="24"/>
        </w:rPr>
        <w:t>ö</w:t>
      </w:r>
      <w:r w:rsidRPr="00792BBF">
        <w:rPr>
          <w:rFonts w:ascii="Garamond" w:hAnsi="Garamond" w:cs="Garamond"/>
          <w:i/>
          <w:iCs/>
          <w:sz w:val="24"/>
        </w:rPr>
        <w:t>lümler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el-Hayvan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983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el-İlim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2853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2859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el-kalb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3410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D6725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324" w:name="_Toc536708923"/>
      <w:r w:rsidRPr="00792BBF">
        <w:lastRenderedPageBreak/>
        <w:t>3083</w:t>
      </w:r>
      <w:r w:rsidR="001915DA" w:rsidRPr="00792BBF">
        <w:t xml:space="preserve">. </w:t>
      </w:r>
      <w:r w:rsidRPr="00792BBF">
        <w:t>Bölü</w:t>
      </w:r>
      <w:r w:rsidR="00D6725F" w:rsidRPr="00792BBF">
        <w:t>m</w:t>
      </w:r>
      <w:bookmarkEnd w:id="324"/>
    </w:p>
    <w:p w:rsidR="0082002F" w:rsidRPr="00792BBF" w:rsidRDefault="00594A92" w:rsidP="00700C50">
      <w:pPr>
        <w:pStyle w:val="Heading1"/>
        <w:spacing w:line="300" w:lineRule="atLeast"/>
        <w:ind w:firstLine="284"/>
      </w:pPr>
      <w:bookmarkStart w:id="325" w:name="_Toc536708924"/>
      <w:r w:rsidRPr="00792BBF">
        <w:t>Mağfiret Dilemek</w:t>
      </w:r>
      <w:bookmarkEnd w:id="325"/>
      <w:r w:rsidRPr="00792BBF">
        <w:t xml:space="preserve"> </w:t>
      </w:r>
    </w:p>
    <w:p w:rsidR="00D6725F" w:rsidRPr="00792BBF" w:rsidRDefault="00D6725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 fena bir şey yaptı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larında veya kendilerine zu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 xml:space="preserve">mettiklerinde Allah'ı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narlar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günahlarının bağı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lanmasını dilerler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068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B5254D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“Kim kötülük işler veya kendine </w:t>
      </w:r>
      <w:r w:rsidR="00B5254D">
        <w:rPr>
          <w:rFonts w:ascii="Garamond" w:hAnsi="Garamond"/>
          <w:b/>
          <w:bCs/>
          <w:sz w:val="24"/>
          <w:szCs w:val="24"/>
        </w:rPr>
        <w:t>zulmeder</w:t>
      </w:r>
      <w:r w:rsidRPr="00792BBF">
        <w:rPr>
          <w:rFonts w:ascii="Garamond" w:hAnsi="Garamond"/>
          <w:b/>
          <w:bCs/>
          <w:sz w:val="24"/>
          <w:szCs w:val="24"/>
        </w:rPr>
        <w:t xml:space="preserve"> de sonra Allah'tan bağışlanma dilerse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Allah'ı mağfiret ve merh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met sahibi olarak bulur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069"/>
      </w:r>
    </w:p>
    <w:p w:rsidR="0082002F" w:rsidRPr="00792BBF" w:rsidRDefault="00594A9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En kapsamlı duala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dan biri de kulun mağfiret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4A92" w:rsidRPr="00792BBF">
        <w:rPr>
          <w:rFonts w:ascii="Garamond" w:hAnsi="Garamond"/>
          <w:sz w:val="24"/>
        </w:rPr>
        <w:t xml:space="preserve">Mağfiret </w:t>
      </w:r>
      <w:r w:rsidR="006717E8" w:rsidRPr="00792BBF">
        <w:rPr>
          <w:rFonts w:ascii="Garamond" w:hAnsi="Garamond"/>
          <w:sz w:val="24"/>
        </w:rPr>
        <w:t>dilemek</w:t>
      </w:r>
      <w:r w:rsidR="00594A92" w:rsidRPr="00792BBF">
        <w:rPr>
          <w:rFonts w:ascii="Garamond" w:hAnsi="Garamond"/>
          <w:sz w:val="24"/>
        </w:rPr>
        <w:t xml:space="preserve"> g</w:t>
      </w:r>
      <w:r w:rsidR="00594A92" w:rsidRPr="00792BBF">
        <w:rPr>
          <w:rFonts w:ascii="Garamond" w:hAnsi="Garamond"/>
          <w:sz w:val="24"/>
        </w:rPr>
        <w:t>ü</w:t>
      </w:r>
      <w:r w:rsidR="00594A92" w:rsidRPr="00792BBF">
        <w:rPr>
          <w:rFonts w:ascii="Garamond" w:hAnsi="Garamond"/>
          <w:sz w:val="24"/>
        </w:rPr>
        <w:t>nahları temizler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71"/>
      </w:r>
    </w:p>
    <w:p w:rsidR="0082002F" w:rsidRPr="00792BBF" w:rsidRDefault="00594A9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5254D">
        <w:rPr>
          <w:rFonts w:ascii="Garamond" w:hAnsi="Garamond"/>
          <w:sz w:val="24"/>
        </w:rPr>
        <w:t>Bel</w:t>
      </w:r>
      <w:r w:rsidRPr="00792BBF">
        <w:rPr>
          <w:rFonts w:ascii="Garamond" w:hAnsi="Garamond"/>
          <w:sz w:val="24"/>
        </w:rPr>
        <w:t>a kapıları mağfiret dilemekle kapanır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40BA7" w:rsidRPr="00792BBF">
        <w:rPr>
          <w:rFonts w:ascii="Garamond" w:hAnsi="Garamond"/>
          <w:sz w:val="24"/>
        </w:rPr>
        <w:t>İstiğfar etmek eli</w:t>
      </w:r>
      <w:r w:rsidR="00640BA7" w:rsidRPr="00792BBF">
        <w:rPr>
          <w:rFonts w:ascii="Garamond" w:hAnsi="Garamond"/>
          <w:sz w:val="24"/>
        </w:rPr>
        <w:t>n</w:t>
      </w:r>
      <w:r w:rsidR="00640BA7" w:rsidRPr="00792BBF">
        <w:rPr>
          <w:rFonts w:ascii="Garamond" w:hAnsi="Garamond"/>
          <w:sz w:val="24"/>
        </w:rPr>
        <w:t>deyken ümitsizliğe kapılana şaş</w:t>
      </w:r>
      <w:r w:rsidR="00640BA7" w:rsidRPr="00792BBF">
        <w:rPr>
          <w:rFonts w:ascii="Garamond" w:hAnsi="Garamond"/>
          <w:sz w:val="24"/>
        </w:rPr>
        <w:t>a</w:t>
      </w:r>
      <w:r w:rsidR="00640BA7" w:rsidRPr="00792BBF">
        <w:rPr>
          <w:rFonts w:ascii="Garamond" w:hAnsi="Garamond"/>
          <w:sz w:val="24"/>
        </w:rPr>
        <w:t>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73"/>
      </w:r>
    </w:p>
    <w:p w:rsidR="0082002F" w:rsidRPr="00792BBF" w:rsidRDefault="00594A9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En iyi dua mağfiret dil</w:t>
      </w:r>
      <w:r w:rsidR="00B5254D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4"/>
      </w:r>
    </w:p>
    <w:p w:rsidR="0082002F" w:rsidRPr="00792BBF" w:rsidRDefault="00594A9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En iyi </w:t>
      </w:r>
      <w:r w:rsidR="00640BA7" w:rsidRPr="00792BBF">
        <w:rPr>
          <w:rFonts w:ascii="Garamond" w:hAnsi="Garamond"/>
          <w:sz w:val="24"/>
        </w:rPr>
        <w:t>ibadet</w:t>
      </w:r>
      <w:r w:rsidRPr="00792BBF">
        <w:rPr>
          <w:rFonts w:ascii="Garamond" w:hAnsi="Garamond"/>
          <w:sz w:val="24"/>
        </w:rPr>
        <w:t xml:space="preserve"> mağf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ret </w:t>
      </w:r>
      <w:r w:rsidR="006717E8" w:rsidRPr="00792BBF">
        <w:rPr>
          <w:rFonts w:ascii="Garamond" w:hAnsi="Garamond"/>
          <w:sz w:val="24"/>
        </w:rPr>
        <w:t>dilemektir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5"/>
      </w:r>
    </w:p>
    <w:p w:rsidR="0082002F" w:rsidRPr="00792BBF" w:rsidRDefault="00594A9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İstiğfarın (mağfiret dil</w:t>
      </w:r>
      <w:r w:rsidR="00B5254D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menin) örneği ağacın salla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ma</w:t>
      </w:r>
      <w:r w:rsidR="00345CBB" w:rsidRPr="00792BBF">
        <w:rPr>
          <w:rFonts w:ascii="Garamond" w:hAnsi="Garamond"/>
          <w:sz w:val="24"/>
        </w:rPr>
        <w:t>sıyla dökülen ağaç yaprak</w:t>
      </w:r>
      <w:r w:rsidRPr="00792BBF">
        <w:rPr>
          <w:rFonts w:ascii="Garamond" w:hAnsi="Garamond"/>
          <w:sz w:val="24"/>
        </w:rPr>
        <w:t>l</w:t>
      </w:r>
      <w:r w:rsidR="00345CBB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rı </w:t>
      </w:r>
      <w:r w:rsidR="006717E8" w:rsidRPr="00792BBF">
        <w:rPr>
          <w:rFonts w:ascii="Garamond" w:hAnsi="Garamond"/>
          <w:sz w:val="24"/>
        </w:rPr>
        <w:t>m</w:t>
      </w:r>
      <w:r w:rsidR="006717E8" w:rsidRPr="00792BBF">
        <w:rPr>
          <w:rFonts w:ascii="Garamond" w:hAnsi="Garamond"/>
          <w:sz w:val="24"/>
        </w:rPr>
        <w:t>i</w:t>
      </w:r>
      <w:r w:rsidR="006717E8" w:rsidRPr="00792BBF">
        <w:rPr>
          <w:rFonts w:ascii="Garamond" w:hAnsi="Garamond"/>
          <w:sz w:val="24"/>
        </w:rPr>
        <w:t>salidir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5CBB" w:rsidRPr="00792BBF">
        <w:rPr>
          <w:rFonts w:ascii="Garamond" w:hAnsi="Garamond"/>
          <w:sz w:val="24"/>
        </w:rPr>
        <w:t>Mağfiret dileme</w:t>
      </w:r>
      <w:r w:rsidR="00455252" w:rsidRPr="00792BBF">
        <w:rPr>
          <w:rFonts w:ascii="Garamond" w:hAnsi="Garamond"/>
          <w:sz w:val="24"/>
        </w:rPr>
        <w:t xml:space="preserve">kle </w:t>
      </w:r>
      <w:r w:rsidR="00345CBB" w:rsidRPr="00792BBF">
        <w:rPr>
          <w:rFonts w:ascii="Garamond" w:hAnsi="Garamond"/>
          <w:sz w:val="24"/>
        </w:rPr>
        <w:t>güzel koku</w:t>
      </w:r>
      <w:r w:rsidR="00455252" w:rsidRPr="00792BBF">
        <w:rPr>
          <w:rFonts w:ascii="Garamond" w:hAnsi="Garamond"/>
          <w:sz w:val="24"/>
        </w:rPr>
        <w:t>n ki günahlarınızın kötü kokusu sizleri rezil etm</w:t>
      </w:r>
      <w:r w:rsidR="00455252" w:rsidRPr="00792BBF">
        <w:rPr>
          <w:rFonts w:ascii="Garamond" w:hAnsi="Garamond"/>
          <w:sz w:val="24"/>
        </w:rPr>
        <w:t>e</w:t>
      </w:r>
      <w:r w:rsidR="00455252" w:rsidRPr="00792BBF">
        <w:rPr>
          <w:rFonts w:ascii="Garamond" w:hAnsi="Garamond"/>
          <w:sz w:val="24"/>
        </w:rPr>
        <w:t>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77"/>
      </w:r>
    </w:p>
    <w:p w:rsidR="0082002F" w:rsidRPr="00792BBF" w:rsidRDefault="0045525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Amel defterinde i</w:t>
      </w:r>
      <w:r w:rsidRPr="00792BBF">
        <w:rPr>
          <w:rFonts w:ascii="Garamond" w:hAnsi="Garamond"/>
          <w:sz w:val="24"/>
        </w:rPr>
        <w:t>s</w:t>
      </w:r>
      <w:r w:rsidR="007A31A3" w:rsidRPr="00792BBF">
        <w:rPr>
          <w:rFonts w:ascii="Garamond" w:hAnsi="Garamond"/>
          <w:sz w:val="24"/>
        </w:rPr>
        <w:t>tiğfarı çok b</w:t>
      </w:r>
      <w:r w:rsidR="00640BA7" w:rsidRPr="00792BBF">
        <w:rPr>
          <w:rFonts w:ascii="Garamond" w:hAnsi="Garamond"/>
          <w:sz w:val="24"/>
        </w:rPr>
        <w:t>u</w:t>
      </w:r>
      <w:r w:rsidR="007A31A3" w:rsidRPr="00792BBF">
        <w:rPr>
          <w:rFonts w:ascii="Garamond" w:hAnsi="Garamond"/>
          <w:sz w:val="24"/>
        </w:rPr>
        <w:t>lu</w:t>
      </w:r>
      <w:r w:rsidR="00640BA7" w:rsidRPr="00792BBF">
        <w:rPr>
          <w:rFonts w:ascii="Garamond" w:hAnsi="Garamond"/>
          <w:sz w:val="24"/>
        </w:rPr>
        <w:t>nan</w:t>
      </w:r>
      <w:r w:rsidRPr="00792BBF">
        <w:rPr>
          <w:rFonts w:ascii="Garamond" w:hAnsi="Garamond"/>
          <w:sz w:val="24"/>
        </w:rPr>
        <w:t xml:space="preserve">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seye ne mu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lu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8"/>
      </w:r>
    </w:p>
    <w:p w:rsidR="0082002F" w:rsidRPr="00792BBF" w:rsidRDefault="001F2E64" w:rsidP="0002727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27275">
        <w:rPr>
          <w:rFonts w:ascii="Garamond" w:hAnsi="Garamond"/>
          <w:sz w:val="24"/>
        </w:rPr>
        <w:t>M</w:t>
      </w:r>
      <w:r w:rsidR="00027275" w:rsidRPr="00792BBF">
        <w:rPr>
          <w:rFonts w:ascii="Garamond" w:hAnsi="Garamond"/>
          <w:sz w:val="24"/>
        </w:rPr>
        <w:t>ağfiret dil</w:t>
      </w:r>
      <w:r w:rsidR="00027275">
        <w:rPr>
          <w:rFonts w:ascii="Garamond" w:hAnsi="Garamond"/>
          <w:sz w:val="24"/>
        </w:rPr>
        <w:t>e</w:t>
      </w:r>
      <w:r w:rsidR="00027275" w:rsidRPr="00792BBF">
        <w:rPr>
          <w:rFonts w:ascii="Garamond" w:hAnsi="Garamond"/>
          <w:sz w:val="24"/>
        </w:rPr>
        <w:t xml:space="preserve">mek </w:t>
      </w:r>
      <w:r w:rsidR="00027275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mel defterinde nur gibi pa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79"/>
      </w:r>
    </w:p>
    <w:p w:rsidR="0082002F" w:rsidRPr="00792BBF" w:rsidRDefault="006717E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“Kıyamet günü amel defterinde her günahın altında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“esteğfirulah” (Allah’tan mağf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ret dilerim) cü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lesi bulunan kimseye ne mu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80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amel deft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rinin kendisini sevindirmesini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lerse çok mağfiret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lem</w:t>
      </w:r>
      <w:r w:rsidR="00027275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1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27275">
        <w:rPr>
          <w:rFonts w:ascii="Garamond" w:hAnsi="Garamond"/>
          <w:sz w:val="24"/>
        </w:rPr>
        <w:t>Ç</w:t>
      </w:r>
      <w:r w:rsidRPr="00792BBF">
        <w:rPr>
          <w:rFonts w:ascii="Garamond" w:hAnsi="Garamond"/>
          <w:sz w:val="24"/>
        </w:rPr>
        <w:t>ok mağfiret dileyin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="006717E8" w:rsidRPr="00792BBF">
        <w:rPr>
          <w:rFonts w:ascii="Garamond" w:hAnsi="Garamond"/>
          <w:sz w:val="24"/>
        </w:rPr>
        <w:t>aziz</w:t>
      </w:r>
      <w:r w:rsidRPr="00792BBF">
        <w:rPr>
          <w:rFonts w:ascii="Garamond" w:hAnsi="Garamond"/>
          <w:sz w:val="24"/>
        </w:rPr>
        <w:t xml:space="preserve"> ve celil olan Allah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dece sizleri bağışlamak istediği için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sizlere mağfiret dilemeyi ö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re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miştir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2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Allah-u Teala bağı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lanma</w:t>
      </w:r>
      <w:r w:rsidR="00027275">
        <w:rPr>
          <w:rFonts w:ascii="Garamond" w:hAnsi="Garamond"/>
          <w:sz w:val="24"/>
        </w:rPr>
        <w:t>k</w:t>
      </w:r>
      <w:r w:rsidR="00970772">
        <w:rPr>
          <w:rFonts w:ascii="Garamond" w:hAnsi="Garamond"/>
          <w:sz w:val="24"/>
        </w:rPr>
        <w:t xml:space="preserve"> ist</w:t>
      </w:r>
      <w:r w:rsidRPr="00792BBF">
        <w:rPr>
          <w:rFonts w:ascii="Garamond" w:hAnsi="Garamond"/>
          <w:sz w:val="24"/>
        </w:rPr>
        <w:t>emeyen kimse dışında tüm günahkarları bağışlar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 (s</w:t>
      </w:r>
      <w:r w:rsidR="00970772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970772">
        <w:rPr>
          <w:rFonts w:ascii="Garamond" w:hAnsi="Garamond"/>
          <w:sz w:val="24"/>
        </w:rPr>
        <w:t>.a)! Kim bağışlanmak istemez?” P</w:t>
      </w:r>
      <w:r w:rsidRPr="00792BBF">
        <w:rPr>
          <w:rFonts w:ascii="Garamond" w:hAnsi="Garamond"/>
          <w:sz w:val="24"/>
        </w:rPr>
        <w:t xml:space="preserve">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“Mağfiret dil</w:t>
      </w:r>
      <w:r w:rsidR="00970772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meyen kimse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2E64" w:rsidRPr="00792BBF">
        <w:rPr>
          <w:rFonts w:ascii="Garamond" w:hAnsi="Garamond"/>
          <w:sz w:val="24"/>
        </w:rPr>
        <w:t>En iyi tevessül mağf</w:t>
      </w:r>
      <w:r w:rsidR="001F2E64" w:rsidRPr="00792BBF">
        <w:rPr>
          <w:rFonts w:ascii="Garamond" w:hAnsi="Garamond"/>
          <w:sz w:val="24"/>
        </w:rPr>
        <w:t>i</w:t>
      </w:r>
      <w:r w:rsidR="001F2E64" w:rsidRPr="00792BBF">
        <w:rPr>
          <w:rFonts w:ascii="Garamond" w:hAnsi="Garamond"/>
          <w:sz w:val="24"/>
        </w:rPr>
        <w:t>ret dil</w:t>
      </w:r>
      <w:r w:rsidR="00970772">
        <w:rPr>
          <w:rFonts w:ascii="Garamond" w:hAnsi="Garamond"/>
          <w:sz w:val="24"/>
        </w:rPr>
        <w:t>e</w:t>
      </w:r>
      <w:r w:rsidR="001F2E64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8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2E64" w:rsidRPr="00792BBF">
        <w:rPr>
          <w:rFonts w:ascii="Garamond" w:hAnsi="Garamond"/>
          <w:sz w:val="24"/>
        </w:rPr>
        <w:t xml:space="preserve">Günahkarın silahı </w:t>
      </w:r>
      <w:r w:rsidR="006717E8" w:rsidRPr="00792BBF">
        <w:rPr>
          <w:rFonts w:ascii="Garamond" w:hAnsi="Garamond"/>
          <w:sz w:val="24"/>
        </w:rPr>
        <w:t>mağfiret</w:t>
      </w:r>
      <w:r w:rsidR="001F2E64" w:rsidRPr="00792BBF">
        <w:rPr>
          <w:rFonts w:ascii="Garamond" w:hAnsi="Garamond"/>
          <w:sz w:val="24"/>
        </w:rPr>
        <w:t xml:space="preserve"> </w:t>
      </w:r>
      <w:r w:rsidR="006717E8" w:rsidRPr="00792BBF">
        <w:rPr>
          <w:rFonts w:ascii="Garamond" w:hAnsi="Garamond"/>
          <w:sz w:val="24"/>
        </w:rPr>
        <w:t>dilemektir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85"/>
      </w:r>
    </w:p>
    <w:p w:rsidR="0082002F" w:rsidRPr="00792BBF" w:rsidRDefault="0082002F" w:rsidP="0097077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F2E64" w:rsidRPr="00792BBF">
        <w:rPr>
          <w:rFonts w:ascii="Garamond" w:hAnsi="Garamond"/>
          <w:sz w:val="24"/>
        </w:rPr>
        <w:t xml:space="preserve">Hiçbir </w:t>
      </w:r>
      <w:r w:rsidR="00970772">
        <w:rPr>
          <w:rFonts w:ascii="Garamond" w:hAnsi="Garamond"/>
          <w:sz w:val="24"/>
        </w:rPr>
        <w:t>şefaat eden (</w:t>
      </w:r>
      <w:r w:rsidR="00970772">
        <w:rPr>
          <w:rFonts w:ascii="Garamond" w:hAnsi="Garamond"/>
          <w:sz w:val="24"/>
        </w:rPr>
        <w:t>a</w:t>
      </w:r>
      <w:r w:rsidR="00970772">
        <w:rPr>
          <w:rFonts w:ascii="Garamond" w:hAnsi="Garamond"/>
          <w:sz w:val="24"/>
        </w:rPr>
        <w:t>racı)</w:t>
      </w:r>
      <w:r w:rsidR="001F2E64" w:rsidRPr="00792BBF">
        <w:rPr>
          <w:rFonts w:ascii="Garamond" w:hAnsi="Garamond"/>
          <w:sz w:val="24"/>
        </w:rPr>
        <w:t xml:space="preserve"> mağfiret dil</w:t>
      </w:r>
      <w:r w:rsidR="00970772">
        <w:rPr>
          <w:rFonts w:ascii="Garamond" w:hAnsi="Garamond"/>
          <w:sz w:val="24"/>
        </w:rPr>
        <w:t>e</w:t>
      </w:r>
      <w:r w:rsidR="001F2E64" w:rsidRPr="00792BBF">
        <w:rPr>
          <w:rFonts w:ascii="Garamond" w:hAnsi="Garamond"/>
          <w:sz w:val="24"/>
        </w:rPr>
        <w:t>mekten daha etkili 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086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Her kimin gam ve </w:t>
      </w:r>
      <w:r w:rsidR="006717E8" w:rsidRPr="00792BBF">
        <w:rPr>
          <w:rFonts w:ascii="Garamond" w:hAnsi="Garamond"/>
          <w:sz w:val="24"/>
        </w:rPr>
        <w:lastRenderedPageBreak/>
        <w:t>hüznü</w:t>
      </w:r>
      <w:r w:rsidRPr="00792BBF">
        <w:rPr>
          <w:rFonts w:ascii="Garamond" w:hAnsi="Garamond"/>
          <w:sz w:val="24"/>
        </w:rPr>
        <w:t xml:space="preserve"> çok olursa mağfiret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7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İblis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zetine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andolsun ki canları 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 olduğu müddetçe kullarını saptırmaktan el çekm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yeceğim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Allah </w:t>
      </w:r>
      <w:r w:rsidR="006717E8" w:rsidRPr="00792BBF">
        <w:rPr>
          <w:rFonts w:ascii="Garamond" w:hAnsi="Garamond"/>
          <w:sz w:val="24"/>
        </w:rPr>
        <w:t>şöyle</w:t>
      </w:r>
      <w:r w:rsidRPr="00792BBF">
        <w:rPr>
          <w:rFonts w:ascii="Garamond" w:hAnsi="Garamond"/>
          <w:sz w:val="24"/>
        </w:rPr>
        <w:t xml:space="preserve">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AC013E">
        <w:rPr>
          <w:rFonts w:ascii="Garamond" w:hAnsi="Garamond"/>
          <w:sz w:val="24"/>
        </w:rPr>
        <w:t>“</w:t>
      </w:r>
      <w:r w:rsidR="006717E8" w:rsidRPr="00792BBF">
        <w:rPr>
          <w:rFonts w:ascii="Garamond" w:hAnsi="Garamond"/>
          <w:sz w:val="24"/>
        </w:rPr>
        <w:t>İzzet</w:t>
      </w:r>
      <w:r w:rsidRPr="00792BBF">
        <w:rPr>
          <w:rFonts w:ascii="Garamond" w:hAnsi="Garamond"/>
          <w:sz w:val="24"/>
        </w:rPr>
        <w:t xml:space="preserve"> ve </w:t>
      </w:r>
      <w:r w:rsidR="006717E8" w:rsidRPr="00792BBF">
        <w:rPr>
          <w:rFonts w:ascii="Garamond" w:hAnsi="Garamond"/>
          <w:sz w:val="24"/>
        </w:rPr>
        <w:t>celalime</w:t>
      </w:r>
      <w:r w:rsidRPr="00792BBF">
        <w:rPr>
          <w:rFonts w:ascii="Garamond" w:hAnsi="Garamond"/>
          <w:sz w:val="24"/>
        </w:rPr>
        <w:t xml:space="preserve"> </w:t>
      </w:r>
      <w:r w:rsidR="006717E8" w:rsidRPr="00792BBF">
        <w:rPr>
          <w:rFonts w:ascii="Garamond" w:hAnsi="Garamond"/>
          <w:sz w:val="24"/>
        </w:rPr>
        <w:t>yemin</w:t>
      </w:r>
      <w:r w:rsidRPr="00792BBF">
        <w:rPr>
          <w:rFonts w:ascii="Garamond" w:hAnsi="Garamond"/>
          <w:sz w:val="24"/>
        </w:rPr>
        <w:t xml:space="preserve"> olsun ki benden mağfiret diledikçe de onları bağışlay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cağım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8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Sizlere dertler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nizi ve dertlerinizin çaresini gösterm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yeyim mi? Biliniz ki sizin dertl</w:t>
      </w:r>
      <w:r w:rsidRPr="00792BBF">
        <w:rPr>
          <w:rFonts w:ascii="Garamond" w:hAnsi="Garamond"/>
          <w:sz w:val="24"/>
        </w:rPr>
        <w:t>e</w:t>
      </w:r>
      <w:r w:rsidR="007A31A3" w:rsidRPr="00792BBF">
        <w:rPr>
          <w:rFonts w:ascii="Garamond" w:hAnsi="Garamond"/>
          <w:sz w:val="24"/>
        </w:rPr>
        <w:t>riniz</w:t>
      </w:r>
      <w:r w:rsidRPr="00792BBF">
        <w:rPr>
          <w:rFonts w:ascii="Garamond" w:hAnsi="Garamond"/>
          <w:sz w:val="24"/>
        </w:rPr>
        <w:t xml:space="preserve"> günahlarını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="007A31A3" w:rsidRPr="00792BBF">
        <w:rPr>
          <w:rFonts w:ascii="Garamond" w:hAnsi="Garamond"/>
          <w:sz w:val="24"/>
        </w:rPr>
        <w:t>İlaçlarınız</w:t>
      </w:r>
      <w:r w:rsidRPr="00792BBF">
        <w:rPr>
          <w:rFonts w:ascii="Garamond" w:hAnsi="Garamond"/>
          <w:sz w:val="24"/>
        </w:rPr>
        <w:t xml:space="preserve"> ise mağfiret dil</w:t>
      </w:r>
      <w:r w:rsidR="00AC013E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89"/>
      </w:r>
    </w:p>
    <w:p w:rsidR="0082002F" w:rsidRPr="00792BBF" w:rsidRDefault="001F2E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hastalığın bir il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cı </w:t>
      </w:r>
      <w:r w:rsidR="00AC013E">
        <w:rPr>
          <w:rFonts w:ascii="Garamond" w:hAnsi="Garamond"/>
          <w:sz w:val="24"/>
        </w:rPr>
        <w:t>v</w:t>
      </w:r>
      <w:r w:rsidRPr="00792BBF">
        <w:rPr>
          <w:rFonts w:ascii="Garamond" w:hAnsi="Garamond"/>
          <w:sz w:val="24"/>
        </w:rPr>
        <w:t>ardır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günahların ilacı ise mağfiret dil</w:t>
      </w:r>
      <w:r w:rsidR="00AC013E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A31A3" w:rsidRPr="00792BBF">
        <w:rPr>
          <w:rFonts w:ascii="Garamond" w:hAnsi="Garamond"/>
          <w:sz w:val="24"/>
        </w:rPr>
        <w:t>Kendisine tövbe i</w:t>
      </w:r>
      <w:r w:rsidR="007A31A3" w:rsidRPr="00792BBF">
        <w:rPr>
          <w:rFonts w:ascii="Garamond" w:hAnsi="Garamond"/>
          <w:sz w:val="24"/>
        </w:rPr>
        <w:t>h</w:t>
      </w:r>
      <w:r w:rsidR="007A31A3" w:rsidRPr="00792BBF">
        <w:rPr>
          <w:rFonts w:ascii="Garamond" w:hAnsi="Garamond"/>
          <w:sz w:val="24"/>
        </w:rPr>
        <w:t>san edilen kimse kabulden ma</w:t>
      </w:r>
      <w:r w:rsidR="007A31A3" w:rsidRPr="00792BBF">
        <w:rPr>
          <w:rFonts w:ascii="Garamond" w:hAnsi="Garamond"/>
          <w:sz w:val="24"/>
        </w:rPr>
        <w:t>h</w:t>
      </w:r>
      <w:r w:rsidR="007A31A3" w:rsidRPr="00792BBF">
        <w:rPr>
          <w:rFonts w:ascii="Garamond" w:hAnsi="Garamond"/>
          <w:sz w:val="24"/>
        </w:rPr>
        <w:t>rum kalmaz.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A31A3" w:rsidRPr="00792BBF">
        <w:rPr>
          <w:rFonts w:ascii="Garamond" w:hAnsi="Garamond"/>
          <w:sz w:val="24"/>
        </w:rPr>
        <w:t>Allah kuluna şükür kapısını açıp da nimetin artış k</w:t>
      </w:r>
      <w:r w:rsidR="007A31A3" w:rsidRPr="00792BBF">
        <w:rPr>
          <w:rFonts w:ascii="Garamond" w:hAnsi="Garamond"/>
          <w:sz w:val="24"/>
        </w:rPr>
        <w:t>a</w:t>
      </w:r>
      <w:r w:rsidR="007A31A3" w:rsidRPr="00792BBF">
        <w:rPr>
          <w:rFonts w:ascii="Garamond" w:hAnsi="Garamond"/>
          <w:sz w:val="24"/>
        </w:rPr>
        <w:t xml:space="preserve">pısını kapamaz; dua kapısını açıp da icabet kapısını kapamaz; </w:t>
      </w:r>
      <w:r w:rsidR="007A31A3" w:rsidRPr="00792BBF">
        <w:rPr>
          <w:rFonts w:ascii="Garamond" w:hAnsi="Garamond"/>
          <w:sz w:val="24"/>
        </w:rPr>
        <w:lastRenderedPageBreak/>
        <w:t>ona tövbe kapısını açıp da mağfiret kapısını kapamaz.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E35AC" w:rsidRPr="00792BBF">
        <w:rPr>
          <w:rFonts w:ascii="Garamond" w:hAnsi="Garamond"/>
          <w:sz w:val="24"/>
        </w:rPr>
        <w:t>Yeryüzünde A</w:t>
      </w:r>
      <w:r w:rsidR="00FE35AC" w:rsidRPr="00792BBF">
        <w:rPr>
          <w:rFonts w:ascii="Garamond" w:hAnsi="Garamond"/>
          <w:sz w:val="24"/>
        </w:rPr>
        <w:t>l</w:t>
      </w:r>
      <w:r w:rsidR="00FE35AC" w:rsidRPr="00792BBF">
        <w:rPr>
          <w:rFonts w:ascii="Garamond" w:hAnsi="Garamond"/>
          <w:sz w:val="24"/>
        </w:rPr>
        <w:t>lah’ın azabından iki eman vardı; onla</w:t>
      </w:r>
      <w:r w:rsidR="00FE35AC" w:rsidRPr="00792BBF">
        <w:rPr>
          <w:rFonts w:ascii="Garamond" w:hAnsi="Garamond"/>
          <w:sz w:val="24"/>
        </w:rPr>
        <w:t>r</w:t>
      </w:r>
      <w:r w:rsidR="00FE35AC" w:rsidRPr="00792BBF">
        <w:rPr>
          <w:rFonts w:ascii="Garamond" w:hAnsi="Garamond"/>
          <w:sz w:val="24"/>
        </w:rPr>
        <w:t>dan biri kaldırılmış (elden çı</w:t>
      </w:r>
      <w:r w:rsidR="00FE35AC" w:rsidRPr="00792BBF">
        <w:rPr>
          <w:rFonts w:ascii="Garamond" w:hAnsi="Garamond"/>
          <w:sz w:val="24"/>
        </w:rPr>
        <w:t>k</w:t>
      </w:r>
      <w:r w:rsidR="00FE35AC" w:rsidRPr="00792BBF">
        <w:rPr>
          <w:rFonts w:ascii="Garamond" w:hAnsi="Garamond"/>
          <w:sz w:val="24"/>
        </w:rPr>
        <w:t xml:space="preserve">mış), diğeri ise yanınızdadır; o halde ona sarılın. Kaldırılmış </w:t>
      </w:r>
      <w:r w:rsidR="00FE35AC" w:rsidRPr="00792BBF">
        <w:rPr>
          <w:rFonts w:ascii="Garamond" w:hAnsi="Garamond"/>
          <w:sz w:val="24"/>
        </w:rPr>
        <w:t>o</w:t>
      </w:r>
      <w:r w:rsidR="00FE35AC" w:rsidRPr="00792BBF">
        <w:rPr>
          <w:rFonts w:ascii="Garamond" w:hAnsi="Garamond"/>
          <w:sz w:val="24"/>
        </w:rPr>
        <w:t>lan eman Resulullah’tır; baki k</w:t>
      </w:r>
      <w:r w:rsidR="00FE35AC" w:rsidRPr="00792BBF">
        <w:rPr>
          <w:rFonts w:ascii="Garamond" w:hAnsi="Garamond"/>
          <w:sz w:val="24"/>
        </w:rPr>
        <w:t>a</w:t>
      </w:r>
      <w:r w:rsidR="00FE35AC" w:rsidRPr="00792BBF">
        <w:rPr>
          <w:rFonts w:ascii="Garamond" w:hAnsi="Garamond"/>
          <w:sz w:val="24"/>
        </w:rPr>
        <w:t xml:space="preserve">lan eman ise istiğfardır. Nitekim Allah-u </w:t>
      </w:r>
      <w:r w:rsidR="00AC013E">
        <w:rPr>
          <w:rFonts w:ascii="Garamond" w:hAnsi="Garamond"/>
          <w:sz w:val="24"/>
        </w:rPr>
        <w:t xml:space="preserve">Teala </w:t>
      </w:r>
      <w:r w:rsidR="00FE35AC" w:rsidRPr="00792BBF">
        <w:rPr>
          <w:rFonts w:ascii="Garamond" w:hAnsi="Garamond"/>
          <w:sz w:val="24"/>
        </w:rPr>
        <w:t>şöyle buyurmu</w:t>
      </w:r>
      <w:r w:rsidR="00FE35AC" w:rsidRPr="00792BBF">
        <w:rPr>
          <w:rFonts w:ascii="Garamond" w:hAnsi="Garamond"/>
          <w:sz w:val="24"/>
        </w:rPr>
        <w:t>ş</w:t>
      </w:r>
      <w:r w:rsidR="00FE35AC" w:rsidRPr="00792BBF">
        <w:rPr>
          <w:rFonts w:ascii="Garamond" w:hAnsi="Garamond"/>
          <w:sz w:val="24"/>
        </w:rPr>
        <w:t>tur:</w:t>
      </w:r>
      <w:r w:rsidR="00FE35AC" w:rsidRPr="00792BBF">
        <w:rPr>
          <w:rFonts w:ascii="Garamond" w:hAnsi="Garamond"/>
          <w:b/>
          <w:bCs/>
          <w:sz w:val="24"/>
        </w:rPr>
        <w:t xml:space="preserve"> “Sen içlerinde olduğun halde Allah onları azaplandıracak değildir ve onlar istiğfar ettikleri halde de Allah onları azaplandıracak d</w:t>
      </w:r>
      <w:r w:rsidR="00FE35AC" w:rsidRPr="00792BBF">
        <w:rPr>
          <w:rFonts w:ascii="Garamond" w:hAnsi="Garamond"/>
          <w:b/>
          <w:bCs/>
          <w:sz w:val="24"/>
        </w:rPr>
        <w:t>e</w:t>
      </w:r>
      <w:r w:rsidR="00FE35AC" w:rsidRPr="00792BBF">
        <w:rPr>
          <w:rFonts w:ascii="Garamond" w:hAnsi="Garamond"/>
          <w:b/>
          <w:bCs/>
          <w:sz w:val="24"/>
        </w:rPr>
        <w:t>ğildir.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093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717E8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 </w:t>
      </w:r>
      <w:r w:rsidR="006717E8" w:rsidRPr="00792BBF">
        <w:rPr>
          <w:rFonts w:ascii="Garamond" w:hAnsi="Garamond"/>
          <w:sz w:val="24"/>
        </w:rPr>
        <w:t>ümmetim</w:t>
      </w:r>
      <w:r w:rsidRPr="00792BBF">
        <w:rPr>
          <w:rFonts w:ascii="Garamond" w:hAnsi="Garamond"/>
          <w:sz w:val="24"/>
        </w:rPr>
        <w:t xml:space="preserve"> </w:t>
      </w:r>
      <w:r w:rsidR="006717E8" w:rsidRPr="00792BBF">
        <w:rPr>
          <w:rFonts w:ascii="Garamond" w:hAnsi="Garamond"/>
          <w:sz w:val="24"/>
        </w:rPr>
        <w:t>için</w:t>
      </w:r>
      <w:r w:rsidRPr="00792BBF">
        <w:rPr>
          <w:rFonts w:ascii="Garamond" w:hAnsi="Garamond"/>
          <w:sz w:val="24"/>
        </w:rPr>
        <w:t xml:space="preserve">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na iki eman (güvenlik) indirdi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 xml:space="preserve">Sen </w:t>
      </w:r>
      <w:r w:rsidR="006717E8" w:rsidRPr="00792BBF">
        <w:rPr>
          <w:rFonts w:ascii="Garamond" w:hAnsi="Garamond"/>
          <w:b/>
          <w:bCs/>
          <w:sz w:val="24"/>
        </w:rPr>
        <w:t>onların arasında</w:t>
      </w:r>
      <w:r w:rsidRPr="00792BBF">
        <w:rPr>
          <w:rFonts w:ascii="Garamond" w:hAnsi="Garamond"/>
          <w:b/>
          <w:bCs/>
          <w:sz w:val="24"/>
        </w:rPr>
        <w:t xml:space="preserve"> old</w:t>
      </w:r>
      <w:r w:rsidRPr="00792BBF">
        <w:rPr>
          <w:rFonts w:ascii="Garamond" w:hAnsi="Garamond"/>
          <w:b/>
          <w:bCs/>
          <w:sz w:val="24"/>
        </w:rPr>
        <w:t>u</w:t>
      </w:r>
      <w:r w:rsidRPr="00792BBF">
        <w:rPr>
          <w:rFonts w:ascii="Garamond" w:hAnsi="Garamond"/>
          <w:b/>
          <w:bCs/>
          <w:sz w:val="24"/>
        </w:rPr>
        <w:t xml:space="preserve">ğun müddetçe </w:t>
      </w:r>
      <w:r w:rsidR="006717E8" w:rsidRPr="00792BBF">
        <w:rPr>
          <w:rFonts w:ascii="Garamond" w:hAnsi="Garamond"/>
          <w:b/>
          <w:bCs/>
          <w:sz w:val="24"/>
        </w:rPr>
        <w:t>Allah</w:t>
      </w:r>
      <w:r w:rsidRPr="00792BBF">
        <w:rPr>
          <w:rFonts w:ascii="Garamond" w:hAnsi="Garamond"/>
          <w:b/>
          <w:bCs/>
          <w:sz w:val="24"/>
        </w:rPr>
        <w:t xml:space="preserve"> onlara azap etmeyecektir</w:t>
      </w:r>
      <w:r w:rsidR="001915DA" w:rsidRPr="00792BBF">
        <w:rPr>
          <w:rFonts w:ascii="Garamond" w:hAnsi="Garamond"/>
          <w:b/>
          <w:bCs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>Ve mağf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 xml:space="preserve">ret diledikleri müddetçe de Allah onlara azap </w:t>
      </w:r>
      <w:r w:rsidR="006717E8" w:rsidRPr="00792BBF">
        <w:rPr>
          <w:rFonts w:ascii="Garamond" w:hAnsi="Garamond"/>
          <w:b/>
          <w:bCs/>
          <w:sz w:val="24"/>
        </w:rPr>
        <w:t>etmeyece</w:t>
      </w:r>
      <w:r w:rsidR="006717E8" w:rsidRPr="00792BBF">
        <w:rPr>
          <w:rFonts w:ascii="Garamond" w:hAnsi="Garamond"/>
          <w:b/>
          <w:bCs/>
          <w:sz w:val="24"/>
        </w:rPr>
        <w:t>k</w:t>
      </w:r>
      <w:r w:rsidR="006717E8" w:rsidRPr="00792BBF">
        <w:rPr>
          <w:rFonts w:ascii="Garamond" w:hAnsi="Garamond"/>
          <w:b/>
          <w:bCs/>
          <w:sz w:val="24"/>
        </w:rPr>
        <w:t>tir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sz w:val="24"/>
        </w:rPr>
        <w:t xml:space="preserve"> O halde ben gidince kıy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met gününe kadar aranızda ma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firet dil</w:t>
      </w:r>
      <w:r w:rsidR="00AC013E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meyi (istiğfarı) baki b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raktım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4"/>
      </w:r>
    </w:p>
    <w:p w:rsidR="00261F2B" w:rsidRPr="00792BBF" w:rsidRDefault="00261F2B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20304" w:rsidRPr="00792BBF" w:rsidRDefault="00261F2B" w:rsidP="00700C50">
      <w:pPr>
        <w:pStyle w:val="Heading1"/>
        <w:spacing w:line="300" w:lineRule="atLeast"/>
        <w:ind w:firstLine="284"/>
      </w:pPr>
      <w:bookmarkStart w:id="326" w:name="_Toc536708925"/>
      <w:r w:rsidRPr="00792BBF">
        <w:lastRenderedPageBreak/>
        <w:t>3084</w:t>
      </w:r>
      <w:r w:rsidR="001915DA" w:rsidRPr="00792BBF">
        <w:t xml:space="preserve">. </w:t>
      </w:r>
      <w:r w:rsidRPr="00792BBF">
        <w:t>Bölüm</w:t>
      </w:r>
      <w:bookmarkEnd w:id="326"/>
    </w:p>
    <w:p w:rsidR="00261F2B" w:rsidRPr="00792BBF" w:rsidRDefault="00020304" w:rsidP="00700C50">
      <w:pPr>
        <w:pStyle w:val="Heading1"/>
        <w:spacing w:line="300" w:lineRule="atLeast"/>
        <w:ind w:firstLine="284"/>
      </w:pPr>
      <w:bookmarkStart w:id="327" w:name="_Toc536708926"/>
      <w:r w:rsidRPr="00792BBF">
        <w:t>Seher Vaktinde Mağf</w:t>
      </w:r>
      <w:r w:rsidRPr="00792BBF">
        <w:t>i</w:t>
      </w:r>
      <w:r w:rsidRPr="00792BBF">
        <w:t>ret Dileyenleri Övmek</w:t>
      </w:r>
      <w:bookmarkEnd w:id="327"/>
      <w:r w:rsidR="001915DA" w:rsidRPr="00792BBF">
        <w:t xml:space="preserve"> </w:t>
      </w:r>
    </w:p>
    <w:p w:rsidR="00261F2B" w:rsidRPr="00792BBF" w:rsidRDefault="00261F2B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261F2B" w:rsidRPr="00792BBF" w:rsidRDefault="00261F2B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261F2B" w:rsidRPr="00792BBF" w:rsidRDefault="00261F2B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“(Takva sahipleri) Sabr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den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doğru olan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gönülden kulluk eden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hayra infak 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den ve seher vakitlerinde bağı</w:t>
      </w:r>
      <w:r w:rsidRPr="00792BBF">
        <w:rPr>
          <w:rFonts w:ascii="Garamond" w:hAnsi="Garamond"/>
          <w:b/>
          <w:bCs/>
          <w:sz w:val="24"/>
        </w:rPr>
        <w:t>ş</w:t>
      </w:r>
      <w:r w:rsidRPr="00792BBF">
        <w:rPr>
          <w:rFonts w:ascii="Garamond" w:hAnsi="Garamond"/>
          <w:b/>
          <w:bCs/>
          <w:sz w:val="24"/>
        </w:rPr>
        <w:t>lanma dil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yenlerdir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</w:rPr>
        <w:footnoteReference w:id="1095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</w:t>
      </w:r>
      <w:r w:rsidR="00E86F20" w:rsidRPr="00792BBF">
        <w:rPr>
          <w:rFonts w:ascii="Garamond" w:hAnsi="Garamond"/>
          <w:i/>
          <w:iCs/>
          <w:sz w:val="24"/>
        </w:rPr>
        <w:t>Teala’nın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“</w:t>
      </w:r>
      <w:r w:rsidR="00737F86">
        <w:rPr>
          <w:rFonts w:ascii="Garamond" w:hAnsi="Garamond"/>
          <w:b/>
          <w:bCs/>
          <w:sz w:val="24"/>
        </w:rPr>
        <w:t xml:space="preserve">…ve </w:t>
      </w:r>
      <w:r w:rsidRPr="00792BBF">
        <w:rPr>
          <w:rFonts w:ascii="Garamond" w:hAnsi="Garamond"/>
          <w:b/>
          <w:bCs/>
          <w:sz w:val="24"/>
        </w:rPr>
        <w:t>seher vakitl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rinde mağfiret dileyenler”</w:t>
      </w:r>
      <w:r w:rsidR="0082002F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 xml:space="preserve">kında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Yani seher vakti namaz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lanlar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6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</w:t>
      </w:r>
      <w:r w:rsidR="00E86F20" w:rsidRPr="00792BBF">
        <w:rPr>
          <w:rFonts w:ascii="Garamond" w:hAnsi="Garamond"/>
          <w:i/>
          <w:iCs/>
          <w:sz w:val="24"/>
        </w:rPr>
        <w:t>Teala’nın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737F86">
        <w:rPr>
          <w:rFonts w:ascii="Garamond" w:hAnsi="Garamond"/>
          <w:b/>
          <w:bCs/>
          <w:sz w:val="24"/>
        </w:rPr>
        <w:t>“… s</w:t>
      </w:r>
      <w:r w:rsidRPr="00792BBF">
        <w:rPr>
          <w:rFonts w:ascii="Garamond" w:hAnsi="Garamond"/>
          <w:b/>
          <w:bCs/>
          <w:sz w:val="24"/>
        </w:rPr>
        <w:t>eher vakitlerinde mağfiret dileyenler”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ayeti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 xml:space="preserve">kında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Onlar seher vakti vitir namazını kılınca yetmiş defa mağfiret diliyorla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7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Seher vakti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lah’tan yetmiş defa mağfiret dileyen kimse bu ayetin ehli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8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vitir nam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zında ayakta durduğu halde </w:t>
      </w:r>
      <w:r w:rsidRPr="00792BBF">
        <w:rPr>
          <w:rFonts w:ascii="Garamond" w:hAnsi="Garamond"/>
          <w:sz w:val="24"/>
        </w:rPr>
        <w:lastRenderedPageBreak/>
        <w:t>“esteğfirullah ve etubu ileyh” (</w:t>
      </w:r>
      <w:r w:rsidR="00E86F20" w:rsidRPr="00792BBF">
        <w:rPr>
          <w:rFonts w:ascii="Garamond" w:hAnsi="Garamond"/>
          <w:sz w:val="24"/>
        </w:rPr>
        <w:t>Allah’tan</w:t>
      </w:r>
      <w:r w:rsidRPr="00792BBF">
        <w:rPr>
          <w:rFonts w:ascii="Garamond" w:hAnsi="Garamond"/>
          <w:sz w:val="24"/>
        </w:rPr>
        <w:t xml:space="preserve"> mağfiret dilerim ve Allah’a tövbe ederim) derse ve bu işi bir yıl sürdürürse </w:t>
      </w:r>
      <w:r w:rsidR="00E86F20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 onun adını seher vaktinde </w:t>
      </w:r>
      <w:r w:rsidR="00E86F20" w:rsidRPr="00792BBF">
        <w:rPr>
          <w:rFonts w:ascii="Garamond" w:hAnsi="Garamond"/>
          <w:sz w:val="24"/>
        </w:rPr>
        <w:t>ma</w:t>
      </w:r>
      <w:r w:rsidR="00E86F20" w:rsidRPr="00792BBF">
        <w:rPr>
          <w:rFonts w:ascii="Garamond" w:hAnsi="Garamond"/>
          <w:sz w:val="24"/>
        </w:rPr>
        <w:t>ğ</w:t>
      </w:r>
      <w:r w:rsidR="00E86F20" w:rsidRPr="00792BBF">
        <w:rPr>
          <w:rFonts w:ascii="Garamond" w:hAnsi="Garamond"/>
          <w:sz w:val="24"/>
        </w:rPr>
        <w:t>firet</w:t>
      </w:r>
      <w:r w:rsidRPr="00792BBF">
        <w:rPr>
          <w:rFonts w:ascii="Garamond" w:hAnsi="Garamond"/>
          <w:sz w:val="24"/>
        </w:rPr>
        <w:t xml:space="preserve"> dileyenle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den yazar ve aziz ve celil olan Allah’ın mağfireti ona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rekli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099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Allah-u Teala üç sesi sever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Horozun sesini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Kur’an okuyan kimsenin ses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ve seher vakitlerinde mağf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ret dileyenlerin sesini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0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Lokman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oğluna yaptığı tavsiyede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oğulcağızım! Sadık horoz senden daha uyanık olmasın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Seher vakti sen uyuyunca o kalkar ve mağf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ret diler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1"/>
      </w:r>
    </w:p>
    <w:p w:rsidR="0082002F" w:rsidRPr="00792BBF" w:rsidRDefault="0002030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Şu üç grup iblis ve </w:t>
      </w:r>
      <w:r w:rsidR="00E86F20" w:rsidRPr="00792BBF">
        <w:rPr>
          <w:rFonts w:ascii="Garamond" w:hAnsi="Garamond"/>
          <w:sz w:val="24"/>
        </w:rPr>
        <w:t>ordusunun</w:t>
      </w:r>
      <w:r w:rsidRPr="00792BBF">
        <w:rPr>
          <w:rFonts w:ascii="Garamond" w:hAnsi="Garamond"/>
          <w:sz w:val="24"/>
        </w:rPr>
        <w:t xml:space="preserve"> </w:t>
      </w:r>
      <w:r w:rsidR="00E86F20" w:rsidRPr="00792BBF">
        <w:rPr>
          <w:rFonts w:ascii="Garamond" w:hAnsi="Garamond"/>
          <w:sz w:val="24"/>
        </w:rPr>
        <w:t>zararlarından</w:t>
      </w:r>
      <w:r w:rsidRPr="00792BBF">
        <w:rPr>
          <w:rFonts w:ascii="Garamond" w:hAnsi="Garamond"/>
          <w:sz w:val="24"/>
        </w:rPr>
        <w:t xml:space="preserve">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runmuştur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“Allah’ı zikr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 </w:t>
      </w:r>
      <w:r w:rsidR="00E86F20" w:rsidRPr="00792BBF">
        <w:rPr>
          <w:rFonts w:ascii="Garamond" w:hAnsi="Garamond"/>
          <w:sz w:val="24"/>
        </w:rPr>
        <w:t>korkusundan</w:t>
      </w:r>
      <w:r w:rsidRPr="00792BBF">
        <w:rPr>
          <w:rFonts w:ascii="Garamond" w:hAnsi="Garamond"/>
          <w:sz w:val="24"/>
        </w:rPr>
        <w:t xml:space="preserve"> 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layanlar ve seher vaktinde mağfiret dileye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2"/>
      </w:r>
    </w:p>
    <w:p w:rsidR="0082002F" w:rsidRPr="00792BBF" w:rsidRDefault="00020304" w:rsidP="00737F8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Rivayet edildiği üzere Davud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Cebrail’e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en iyi vakti sordu ve Cebrail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ona</w:t>
      </w:r>
      <w:r w:rsidR="0082002F" w:rsidRPr="00792BBF">
        <w:rPr>
          <w:rFonts w:ascii="Garamond" w:hAnsi="Garamond"/>
          <w:i/>
          <w:iCs/>
          <w:sz w:val="24"/>
        </w:rPr>
        <w:t xml:space="preserve"> şöyle buyur</w:t>
      </w:r>
      <w:r w:rsidR="00737F86">
        <w:rPr>
          <w:rFonts w:ascii="Garamond" w:hAnsi="Garamond"/>
          <w:i/>
          <w:iCs/>
          <w:sz w:val="24"/>
        </w:rPr>
        <w:t>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37F86">
        <w:rPr>
          <w:rFonts w:ascii="Garamond" w:hAnsi="Garamond"/>
          <w:sz w:val="24"/>
        </w:rPr>
        <w:t>Bilmiyorum ama Arş</w:t>
      </w:r>
      <w:r w:rsidRPr="00792BBF">
        <w:rPr>
          <w:rFonts w:ascii="Garamond" w:hAnsi="Garamond"/>
          <w:sz w:val="24"/>
        </w:rPr>
        <w:t xml:space="preserve"> seher v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kitlerinde titremektedir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3"/>
      </w:r>
    </w:p>
    <w:p w:rsidR="0082002F" w:rsidRPr="00792BBF" w:rsidRDefault="00020304" w:rsidP="00E7028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lah’ı </w:t>
      </w:r>
      <w:r w:rsidR="00FE0DAC">
        <w:rPr>
          <w:rFonts w:ascii="Garamond" w:hAnsi="Garamond"/>
          <w:sz w:val="24"/>
        </w:rPr>
        <w:t>çağıracağınız</w:t>
      </w:r>
      <w:r w:rsidRPr="00792BBF">
        <w:rPr>
          <w:rFonts w:ascii="Garamond" w:hAnsi="Garamond"/>
          <w:sz w:val="24"/>
        </w:rPr>
        <w:t xml:space="preserve"> en iyi vakit seher vaktidir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gamber daha sonra Yakub’un sözü olan şu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yeti</w:t>
      </w:r>
      <w:r w:rsidR="00FE35AC" w:rsidRPr="00792BBF">
        <w:rPr>
          <w:rFonts w:ascii="Garamond" w:hAnsi="Garamond"/>
          <w:sz w:val="24"/>
        </w:rPr>
        <w:t xml:space="preserve"> </w:t>
      </w:r>
      <w:r w:rsidR="00FE35AC" w:rsidRPr="00792BBF">
        <w:rPr>
          <w:rFonts w:ascii="Garamond" w:hAnsi="Garamond" w:cs="Garamond"/>
          <w:b/>
          <w:bCs/>
          <w:sz w:val="24"/>
        </w:rPr>
        <w:t>“</w:t>
      </w:r>
      <w:r w:rsidR="00FE0DAC">
        <w:rPr>
          <w:rFonts w:ascii="Garamond" w:hAnsi="Garamond" w:cs="Garamond"/>
          <w:b/>
          <w:bCs/>
          <w:sz w:val="24"/>
        </w:rPr>
        <w:t xml:space="preserve">Sizler için </w:t>
      </w:r>
      <w:r w:rsidR="00FE35AC" w:rsidRPr="00792BBF">
        <w:rPr>
          <w:rFonts w:ascii="Garamond" w:hAnsi="Garamond" w:cs="Garamond"/>
          <w:b/>
          <w:bCs/>
          <w:sz w:val="24"/>
        </w:rPr>
        <w:t xml:space="preserve">Rabbimden </w:t>
      </w:r>
      <w:r w:rsidR="00FE0DAC">
        <w:rPr>
          <w:rFonts w:ascii="Garamond" w:hAnsi="Garamond" w:cs="Garamond"/>
          <w:b/>
          <w:bCs/>
          <w:sz w:val="24"/>
        </w:rPr>
        <w:t xml:space="preserve">yakında </w:t>
      </w:r>
      <w:r w:rsidR="00FE35AC" w:rsidRPr="00792BBF">
        <w:rPr>
          <w:rFonts w:ascii="Garamond" w:hAnsi="Garamond" w:cs="Garamond"/>
          <w:b/>
          <w:bCs/>
          <w:sz w:val="24"/>
        </w:rPr>
        <w:t>bağışlanmanızı dil</w:t>
      </w:r>
      <w:r w:rsidR="00FE35AC" w:rsidRPr="00792BBF">
        <w:rPr>
          <w:rFonts w:ascii="Garamond" w:hAnsi="Garamond" w:cs="Garamond"/>
          <w:b/>
          <w:bCs/>
          <w:sz w:val="24"/>
        </w:rPr>
        <w:t>e</w:t>
      </w:r>
      <w:r w:rsidR="00FE35AC" w:rsidRPr="00792BBF">
        <w:rPr>
          <w:rFonts w:ascii="Garamond" w:hAnsi="Garamond" w:cs="Garamond"/>
          <w:b/>
          <w:bCs/>
          <w:sz w:val="24"/>
        </w:rPr>
        <w:t>yeceğim;”</w:t>
      </w:r>
      <w:r w:rsidRPr="00792BBF">
        <w:rPr>
          <w:rFonts w:ascii="Garamond" w:hAnsi="Garamond"/>
          <w:sz w:val="24"/>
        </w:rPr>
        <w:t xml:space="preserve"> tilavet buyurdu</w:t>
      </w:r>
      <w:r w:rsidR="00E70286">
        <w:rPr>
          <w:rFonts w:ascii="Garamond" w:hAnsi="Garamond"/>
          <w:sz w:val="24"/>
        </w:rPr>
        <w:t>. O</w:t>
      </w:r>
      <w:r w:rsidR="001B71BB" w:rsidRPr="00792BBF">
        <w:rPr>
          <w:rFonts w:ascii="Garamond" w:hAnsi="Garamond"/>
          <w:sz w:val="24"/>
        </w:rPr>
        <w:t>n</w:t>
      </w:r>
      <w:r w:rsidR="001B71BB" w:rsidRPr="00792BBF">
        <w:rPr>
          <w:rFonts w:ascii="Garamond" w:hAnsi="Garamond"/>
          <w:sz w:val="24"/>
        </w:rPr>
        <w:t>lar için</w:t>
      </w:r>
      <w:r w:rsidR="001915DA" w:rsidRPr="00792BBF">
        <w:rPr>
          <w:rFonts w:ascii="Garamond" w:hAnsi="Garamond"/>
          <w:sz w:val="24"/>
        </w:rPr>
        <w:t xml:space="preserve"> </w:t>
      </w:r>
      <w:r w:rsidR="001B71BB" w:rsidRPr="00792BBF">
        <w:rPr>
          <w:rFonts w:ascii="Garamond" w:hAnsi="Garamond"/>
          <w:sz w:val="24"/>
        </w:rPr>
        <w:t>dua etmeyi seher vaktine havale e</w:t>
      </w:r>
      <w:r w:rsidR="001B71BB" w:rsidRPr="00792BBF">
        <w:rPr>
          <w:rFonts w:ascii="Garamond" w:hAnsi="Garamond"/>
          <w:sz w:val="24"/>
        </w:rPr>
        <w:t>t</w:t>
      </w:r>
      <w:r w:rsidR="001B71BB" w:rsidRPr="00792BBF">
        <w:rPr>
          <w:rFonts w:ascii="Garamond" w:hAnsi="Garamond"/>
          <w:sz w:val="24"/>
        </w:rPr>
        <w:t>miş</w:t>
      </w:r>
      <w:r w:rsidR="00E70286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4"/>
      </w:r>
    </w:p>
    <w:p w:rsidR="0082002F" w:rsidRPr="00792BBF" w:rsidRDefault="001B71BB" w:rsidP="001B345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bir </w:t>
      </w:r>
      <w:r w:rsidR="00435846" w:rsidRPr="00792BBF">
        <w:rPr>
          <w:rFonts w:ascii="Garamond" w:hAnsi="Garamond"/>
          <w:i/>
          <w:iCs/>
          <w:sz w:val="24"/>
        </w:rPr>
        <w:t>riv</w:t>
      </w:r>
      <w:r w:rsidR="00435846" w:rsidRPr="00792BBF">
        <w:rPr>
          <w:rFonts w:ascii="Garamond" w:hAnsi="Garamond"/>
          <w:i/>
          <w:iCs/>
          <w:sz w:val="24"/>
        </w:rPr>
        <w:t>a</w:t>
      </w:r>
      <w:r w:rsidR="00435846" w:rsidRPr="00792BBF">
        <w:rPr>
          <w:rFonts w:ascii="Garamond" w:hAnsi="Garamond"/>
          <w:i/>
          <w:iCs/>
          <w:sz w:val="24"/>
        </w:rPr>
        <w:t xml:space="preserve">yette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Onlar için dua etmeyi </w:t>
      </w:r>
      <w:r w:rsidR="009D0FE2">
        <w:rPr>
          <w:rFonts w:ascii="Garamond" w:hAnsi="Garamond"/>
          <w:sz w:val="24"/>
        </w:rPr>
        <w:t>Per</w:t>
      </w:r>
      <w:r w:rsidR="001B3455">
        <w:rPr>
          <w:rFonts w:ascii="Garamond" w:hAnsi="Garamond"/>
          <w:sz w:val="24"/>
        </w:rPr>
        <w:t xml:space="preserve">şembeyi </w:t>
      </w:r>
      <w:r w:rsidRPr="00792BBF">
        <w:rPr>
          <w:rFonts w:ascii="Garamond" w:hAnsi="Garamond"/>
          <w:sz w:val="24"/>
        </w:rPr>
        <w:t>Cuma</w:t>
      </w:r>
      <w:r w:rsidR="001B3455">
        <w:rPr>
          <w:rFonts w:ascii="Garamond" w:hAnsi="Garamond"/>
          <w:sz w:val="24"/>
        </w:rPr>
        <w:t>ya</w:t>
      </w:r>
      <w:r w:rsidRPr="00792BBF">
        <w:rPr>
          <w:rFonts w:ascii="Garamond" w:hAnsi="Garamond"/>
          <w:sz w:val="24"/>
        </w:rPr>
        <w:t xml:space="preserve"> </w:t>
      </w:r>
      <w:r w:rsidR="001B3455">
        <w:rPr>
          <w:rFonts w:ascii="Garamond" w:hAnsi="Garamond"/>
          <w:sz w:val="24"/>
        </w:rPr>
        <w:t>bağlayan gecenin</w:t>
      </w:r>
      <w:r w:rsidR="00435846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seher vakti</w:t>
      </w:r>
      <w:r w:rsidR="00435846" w:rsidRPr="00792BBF">
        <w:rPr>
          <w:rFonts w:ascii="Garamond" w:hAnsi="Garamond"/>
          <w:sz w:val="24"/>
        </w:rPr>
        <w:t>ne ert</w:t>
      </w:r>
      <w:r w:rsidR="00435846" w:rsidRPr="00792BBF">
        <w:rPr>
          <w:rFonts w:ascii="Garamond" w:hAnsi="Garamond"/>
          <w:sz w:val="24"/>
        </w:rPr>
        <w:t>e</w:t>
      </w:r>
      <w:r w:rsidR="00435846" w:rsidRPr="00792BBF">
        <w:rPr>
          <w:rFonts w:ascii="Garamond" w:hAnsi="Garamond"/>
          <w:sz w:val="24"/>
        </w:rPr>
        <w:t>ledi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5"/>
      </w:r>
    </w:p>
    <w:p w:rsidR="0082002F" w:rsidRPr="00792BBF" w:rsidRDefault="001B71BB" w:rsidP="00CD567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Vitir na</w:t>
      </w:r>
      <w:r w:rsidR="00244975" w:rsidRPr="00792BBF">
        <w:rPr>
          <w:rFonts w:ascii="Garamond" w:hAnsi="Garamond"/>
          <w:i/>
          <w:iCs/>
          <w:sz w:val="24"/>
        </w:rPr>
        <w:t>mazın</w:t>
      </w:r>
      <w:r w:rsidR="00435846" w:rsidRPr="00792BBF">
        <w:rPr>
          <w:rFonts w:ascii="Garamond" w:hAnsi="Garamond"/>
          <w:i/>
          <w:iCs/>
          <w:sz w:val="24"/>
        </w:rPr>
        <w:t>ın</w:t>
      </w:r>
      <w:r w:rsidRPr="00792BBF">
        <w:rPr>
          <w:rFonts w:ascii="Garamond" w:hAnsi="Garamond"/>
          <w:i/>
          <w:iCs/>
          <w:sz w:val="24"/>
        </w:rPr>
        <w:t xml:space="preserve"> son rekaatından başını kaldırınca </w:t>
      </w:r>
      <w:r w:rsidR="0082002F" w:rsidRPr="00792BBF">
        <w:rPr>
          <w:rFonts w:ascii="Garamond" w:hAnsi="Garamond"/>
          <w:i/>
          <w:iCs/>
          <w:sz w:val="24"/>
        </w:rPr>
        <w:t>şöyle buyur</w:t>
      </w:r>
      <w:r w:rsidR="00435846" w:rsidRPr="00792BBF">
        <w:rPr>
          <w:rFonts w:ascii="Garamond" w:hAnsi="Garamond"/>
          <w:i/>
          <w:iCs/>
          <w:sz w:val="24"/>
        </w:rPr>
        <w:t>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35846" w:rsidRPr="00792BBF">
        <w:rPr>
          <w:rFonts w:ascii="Garamond" w:hAnsi="Garamond"/>
          <w:sz w:val="24"/>
        </w:rPr>
        <w:t>Bu</w:t>
      </w:r>
      <w:r w:rsidR="001B3455">
        <w:rPr>
          <w:rFonts w:ascii="Garamond" w:hAnsi="Garamond"/>
          <w:sz w:val="24"/>
        </w:rPr>
        <w:t>,</w:t>
      </w:r>
      <w:r w:rsidR="00435846" w:rsidRPr="00792BBF">
        <w:rPr>
          <w:rFonts w:ascii="Garamond" w:hAnsi="Garamond"/>
          <w:sz w:val="24"/>
        </w:rPr>
        <w:t xml:space="preserve"> iy</w:t>
      </w:r>
      <w:r w:rsidR="00435846" w:rsidRPr="00792BBF">
        <w:rPr>
          <w:rFonts w:ascii="Garamond" w:hAnsi="Garamond"/>
          <w:sz w:val="24"/>
        </w:rPr>
        <w:t>i</w:t>
      </w:r>
      <w:r w:rsidR="00435846" w:rsidRPr="00792BBF">
        <w:rPr>
          <w:rFonts w:ascii="Garamond" w:hAnsi="Garamond"/>
          <w:sz w:val="24"/>
        </w:rPr>
        <w:t>likleri senden bir nimet olan</w:t>
      </w:r>
      <w:r w:rsidR="001915DA" w:rsidRPr="00792BBF">
        <w:rPr>
          <w:rFonts w:ascii="Garamond" w:hAnsi="Garamond"/>
          <w:sz w:val="24"/>
        </w:rPr>
        <w:t xml:space="preserve">, </w:t>
      </w:r>
      <w:r w:rsidR="00435846" w:rsidRPr="00792BBF">
        <w:rPr>
          <w:rFonts w:ascii="Garamond" w:hAnsi="Garamond"/>
          <w:sz w:val="24"/>
        </w:rPr>
        <w:t>şükrü zayıf</w:t>
      </w:r>
      <w:r w:rsidR="001915DA" w:rsidRPr="00792BBF">
        <w:rPr>
          <w:rFonts w:ascii="Garamond" w:hAnsi="Garamond"/>
          <w:sz w:val="24"/>
        </w:rPr>
        <w:t xml:space="preserve">, </w:t>
      </w:r>
      <w:r w:rsidR="00435846" w:rsidRPr="00792BBF">
        <w:rPr>
          <w:rFonts w:ascii="Garamond" w:hAnsi="Garamond"/>
          <w:sz w:val="24"/>
        </w:rPr>
        <w:t>günahı b</w:t>
      </w:r>
      <w:r w:rsidR="00435846" w:rsidRPr="00792BBF">
        <w:rPr>
          <w:rFonts w:ascii="Garamond" w:hAnsi="Garamond"/>
          <w:sz w:val="24"/>
        </w:rPr>
        <w:t>ü</w:t>
      </w:r>
      <w:r w:rsidR="00435846" w:rsidRPr="00792BBF">
        <w:rPr>
          <w:rFonts w:ascii="Garamond" w:hAnsi="Garamond"/>
          <w:sz w:val="24"/>
        </w:rPr>
        <w:t>yük</w:t>
      </w:r>
      <w:r w:rsidR="001915DA" w:rsidRPr="00792BBF">
        <w:rPr>
          <w:rFonts w:ascii="Garamond" w:hAnsi="Garamond"/>
          <w:sz w:val="24"/>
        </w:rPr>
        <w:t xml:space="preserve">, </w:t>
      </w:r>
      <w:r w:rsidR="00435846" w:rsidRPr="00792BBF">
        <w:rPr>
          <w:rFonts w:ascii="Garamond" w:hAnsi="Garamond"/>
          <w:sz w:val="24"/>
        </w:rPr>
        <w:t>senin him</w:t>
      </w:r>
      <w:r w:rsidR="00435846" w:rsidRPr="00792BBF">
        <w:rPr>
          <w:rFonts w:ascii="Garamond" w:hAnsi="Garamond"/>
          <w:sz w:val="24"/>
        </w:rPr>
        <w:t>a</w:t>
      </w:r>
      <w:r w:rsidR="00435846" w:rsidRPr="00792BBF">
        <w:rPr>
          <w:rFonts w:ascii="Garamond" w:hAnsi="Garamond"/>
          <w:sz w:val="24"/>
        </w:rPr>
        <w:t>yenden ve rahmetinden başka bir şeyi olmayan kimsenin m</w:t>
      </w:r>
      <w:r w:rsidR="00435846" w:rsidRPr="00792BBF">
        <w:rPr>
          <w:rFonts w:ascii="Garamond" w:hAnsi="Garamond"/>
          <w:sz w:val="24"/>
        </w:rPr>
        <w:t>a</w:t>
      </w:r>
      <w:r w:rsidR="00435846" w:rsidRPr="00792BBF">
        <w:rPr>
          <w:rFonts w:ascii="Garamond" w:hAnsi="Garamond"/>
          <w:sz w:val="24"/>
        </w:rPr>
        <w:t>kamıdır</w:t>
      </w:r>
      <w:r w:rsidR="001915DA" w:rsidRPr="00792BBF">
        <w:rPr>
          <w:rFonts w:ascii="Garamond" w:hAnsi="Garamond"/>
          <w:sz w:val="24"/>
        </w:rPr>
        <w:t xml:space="preserve">. </w:t>
      </w:r>
      <w:r w:rsidR="00435846" w:rsidRPr="00792BBF">
        <w:rPr>
          <w:rFonts w:ascii="Garamond" w:hAnsi="Garamond"/>
          <w:sz w:val="24"/>
        </w:rPr>
        <w:t>Şüphesiz sen mürsel peygamberine indirdiğin kit</w:t>
      </w:r>
      <w:r w:rsidR="00435846" w:rsidRPr="00792BBF">
        <w:rPr>
          <w:rFonts w:ascii="Garamond" w:hAnsi="Garamond"/>
          <w:sz w:val="24"/>
        </w:rPr>
        <w:t>a</w:t>
      </w:r>
      <w:r w:rsidR="00435846" w:rsidRPr="00792BBF">
        <w:rPr>
          <w:rFonts w:ascii="Garamond" w:hAnsi="Garamond"/>
          <w:sz w:val="24"/>
        </w:rPr>
        <w:t>bında şöyle buyurdu</w:t>
      </w:r>
      <w:r w:rsidR="00CD567C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 xml:space="preserve">: </w:t>
      </w:r>
      <w:r w:rsidR="00435846" w:rsidRPr="00792BBF">
        <w:rPr>
          <w:rFonts w:ascii="Garamond" w:hAnsi="Garamond"/>
          <w:b/>
          <w:bCs/>
          <w:sz w:val="24"/>
        </w:rPr>
        <w:t>“</w:t>
      </w:r>
      <w:r w:rsidR="002D54E0" w:rsidRPr="00792BBF">
        <w:rPr>
          <w:rFonts w:ascii="Garamond" w:hAnsi="Garamond"/>
          <w:b/>
          <w:bCs/>
          <w:sz w:val="24"/>
        </w:rPr>
        <w:t>Gec</w:t>
      </w:r>
      <w:r w:rsidR="002D54E0" w:rsidRPr="00792BBF">
        <w:rPr>
          <w:rFonts w:ascii="Garamond" w:hAnsi="Garamond"/>
          <w:b/>
          <w:bCs/>
          <w:sz w:val="24"/>
        </w:rPr>
        <w:t>e</w:t>
      </w:r>
      <w:r w:rsidR="002D54E0" w:rsidRPr="00792BBF">
        <w:rPr>
          <w:rFonts w:ascii="Garamond" w:hAnsi="Garamond"/>
          <w:b/>
          <w:bCs/>
          <w:sz w:val="24"/>
        </w:rPr>
        <w:t>nin az bir bölümünde uyuyor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2D54E0" w:rsidRPr="00792BBF">
        <w:rPr>
          <w:rFonts w:ascii="Garamond" w:hAnsi="Garamond"/>
          <w:b/>
          <w:bCs/>
          <w:sz w:val="24"/>
        </w:rPr>
        <w:t>seher vakitleri ise mağfiret d</w:t>
      </w:r>
      <w:r w:rsidR="002D54E0" w:rsidRPr="00792BBF">
        <w:rPr>
          <w:rFonts w:ascii="Garamond" w:hAnsi="Garamond"/>
          <w:b/>
          <w:bCs/>
          <w:sz w:val="24"/>
        </w:rPr>
        <w:t>i</w:t>
      </w:r>
      <w:r w:rsidR="002D54E0" w:rsidRPr="00792BBF">
        <w:rPr>
          <w:rFonts w:ascii="Garamond" w:hAnsi="Garamond"/>
          <w:b/>
          <w:bCs/>
          <w:sz w:val="24"/>
        </w:rPr>
        <w:t>liyorlardı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2D54E0" w:rsidRPr="00792BBF">
        <w:rPr>
          <w:rFonts w:ascii="Garamond" w:hAnsi="Garamond"/>
          <w:b/>
          <w:bCs/>
          <w:sz w:val="24"/>
        </w:rPr>
        <w:t xml:space="preserve"> </w:t>
      </w:r>
      <w:r w:rsidR="002D54E0" w:rsidRPr="00792BBF">
        <w:rPr>
          <w:rFonts w:ascii="Garamond" w:hAnsi="Garamond"/>
          <w:sz w:val="24"/>
        </w:rPr>
        <w:t>Uykum uzun çekti</w:t>
      </w:r>
      <w:r w:rsidR="001915DA" w:rsidRPr="00792BBF">
        <w:rPr>
          <w:rFonts w:ascii="Garamond" w:hAnsi="Garamond"/>
          <w:sz w:val="24"/>
        </w:rPr>
        <w:t xml:space="preserve">, </w:t>
      </w:r>
      <w:r w:rsidR="002D54E0" w:rsidRPr="00792BBF">
        <w:rPr>
          <w:rFonts w:ascii="Garamond" w:hAnsi="Garamond"/>
          <w:sz w:val="24"/>
        </w:rPr>
        <w:t>geceyi ihya etmem az sürdü</w:t>
      </w:r>
      <w:r w:rsidR="001915DA" w:rsidRPr="00792BBF">
        <w:rPr>
          <w:rFonts w:ascii="Garamond" w:hAnsi="Garamond"/>
          <w:sz w:val="24"/>
        </w:rPr>
        <w:t xml:space="preserve">. </w:t>
      </w:r>
      <w:r w:rsidR="002D54E0" w:rsidRPr="00792BBF">
        <w:rPr>
          <w:rFonts w:ascii="Garamond" w:hAnsi="Garamond"/>
          <w:sz w:val="24"/>
        </w:rPr>
        <w:t>Şimdi seher vaktidir</w:t>
      </w:r>
      <w:r w:rsidR="001915DA" w:rsidRPr="00792BBF">
        <w:rPr>
          <w:rFonts w:ascii="Garamond" w:hAnsi="Garamond"/>
          <w:sz w:val="24"/>
        </w:rPr>
        <w:t xml:space="preserve">. </w:t>
      </w:r>
      <w:r w:rsidR="002D54E0" w:rsidRPr="00792BBF">
        <w:rPr>
          <w:rFonts w:ascii="Garamond" w:hAnsi="Garamond"/>
          <w:sz w:val="24"/>
        </w:rPr>
        <w:t>Ben güna</w:t>
      </w:r>
      <w:r w:rsidR="002D54E0" w:rsidRPr="00792BBF">
        <w:rPr>
          <w:rFonts w:ascii="Garamond" w:hAnsi="Garamond"/>
          <w:sz w:val="24"/>
        </w:rPr>
        <w:t>h</w:t>
      </w:r>
      <w:r w:rsidR="002D54E0" w:rsidRPr="00792BBF">
        <w:rPr>
          <w:rFonts w:ascii="Garamond" w:hAnsi="Garamond"/>
          <w:sz w:val="24"/>
        </w:rPr>
        <w:t>larım için senin dergahından mağfiret diliy</w:t>
      </w:r>
      <w:r w:rsidR="002D54E0" w:rsidRPr="00792BBF">
        <w:rPr>
          <w:rFonts w:ascii="Garamond" w:hAnsi="Garamond"/>
          <w:sz w:val="24"/>
        </w:rPr>
        <w:t>o</w:t>
      </w:r>
      <w:r w:rsidR="002D54E0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 xml:space="preserve">. </w:t>
      </w:r>
      <w:r w:rsidR="002D54E0" w:rsidRPr="00792BBF">
        <w:rPr>
          <w:rFonts w:ascii="Garamond" w:hAnsi="Garamond"/>
          <w:sz w:val="24"/>
        </w:rPr>
        <w:t>Nefsi için ne bir fayda ve ne de bir zarar</w:t>
      </w:r>
      <w:r w:rsidR="001915DA" w:rsidRPr="00792BBF">
        <w:rPr>
          <w:rFonts w:ascii="Garamond" w:hAnsi="Garamond"/>
          <w:sz w:val="24"/>
        </w:rPr>
        <w:t xml:space="preserve">, </w:t>
      </w:r>
      <w:r w:rsidR="002D54E0" w:rsidRPr="00792BBF">
        <w:rPr>
          <w:rFonts w:ascii="Garamond" w:hAnsi="Garamond"/>
          <w:sz w:val="24"/>
        </w:rPr>
        <w:t>ne ölüm ne hayat ve ne de diriliş</w:t>
      </w:r>
      <w:r w:rsidR="001915DA" w:rsidRPr="00792BBF">
        <w:rPr>
          <w:rFonts w:ascii="Garamond" w:hAnsi="Garamond"/>
          <w:sz w:val="24"/>
        </w:rPr>
        <w:t xml:space="preserve"> </w:t>
      </w:r>
      <w:r w:rsidR="002D54E0" w:rsidRPr="00792BBF">
        <w:rPr>
          <w:rFonts w:ascii="Garamond" w:hAnsi="Garamond"/>
          <w:sz w:val="24"/>
        </w:rPr>
        <w:t>sahibi ola</w:t>
      </w:r>
      <w:r w:rsidR="00CD567C">
        <w:rPr>
          <w:rFonts w:ascii="Garamond" w:hAnsi="Garamond"/>
          <w:sz w:val="24"/>
        </w:rPr>
        <w:t>n</w:t>
      </w:r>
      <w:r w:rsidR="002D54E0" w:rsidRPr="00792BBF">
        <w:rPr>
          <w:rFonts w:ascii="Garamond" w:hAnsi="Garamond"/>
          <w:sz w:val="24"/>
        </w:rPr>
        <w:t xml:space="preserve"> kimse gibi </w:t>
      </w:r>
      <w:r w:rsidR="002D54E0" w:rsidRPr="00792BBF">
        <w:rPr>
          <w:rFonts w:ascii="Garamond" w:hAnsi="Garamond"/>
          <w:sz w:val="24"/>
        </w:rPr>
        <w:lastRenderedPageBreak/>
        <w:t>mağfiret diliyorum</w:t>
      </w:r>
      <w:r w:rsidR="001915DA" w:rsidRPr="00792BBF">
        <w:rPr>
          <w:rFonts w:ascii="Garamond" w:hAnsi="Garamond"/>
          <w:sz w:val="24"/>
        </w:rPr>
        <w:t>.”</w:t>
      </w:r>
      <w:r w:rsidR="002D54E0" w:rsidRPr="00792BBF">
        <w:rPr>
          <w:rFonts w:ascii="Garamond" w:hAnsi="Garamond"/>
          <w:sz w:val="24"/>
        </w:rPr>
        <w:t xml:space="preserve"> </w:t>
      </w:r>
      <w:r w:rsidR="002D54E0" w:rsidRPr="00792BBF">
        <w:rPr>
          <w:rFonts w:ascii="Garamond" w:hAnsi="Garamond"/>
          <w:i/>
          <w:iCs/>
          <w:sz w:val="24"/>
        </w:rPr>
        <w:t>İmam daha sonra secd</w:t>
      </w:r>
      <w:r w:rsidR="002D54E0" w:rsidRPr="00792BBF">
        <w:rPr>
          <w:rFonts w:ascii="Garamond" w:hAnsi="Garamond"/>
          <w:i/>
          <w:iCs/>
          <w:sz w:val="24"/>
        </w:rPr>
        <w:t>e</w:t>
      </w:r>
      <w:r w:rsidR="002D54E0" w:rsidRPr="00792BBF">
        <w:rPr>
          <w:rFonts w:ascii="Garamond" w:hAnsi="Garamond"/>
          <w:i/>
          <w:iCs/>
          <w:sz w:val="24"/>
        </w:rPr>
        <w:t>ye kapanıyordu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6"/>
      </w:r>
    </w:p>
    <w:p w:rsidR="0082002F" w:rsidRPr="00792BBF" w:rsidRDefault="0082002F" w:rsidP="00CD567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D54E0" w:rsidRPr="00792BBF">
        <w:rPr>
          <w:rFonts w:ascii="Garamond" w:hAnsi="Garamond"/>
          <w:sz w:val="24"/>
        </w:rPr>
        <w:t>Aziz ve celil olan A</w:t>
      </w:r>
      <w:r w:rsidR="002D54E0" w:rsidRPr="00792BBF">
        <w:rPr>
          <w:rFonts w:ascii="Garamond" w:hAnsi="Garamond"/>
          <w:sz w:val="24"/>
        </w:rPr>
        <w:t>l</w:t>
      </w:r>
      <w:r w:rsidR="002D54E0" w:rsidRPr="00792BBF">
        <w:rPr>
          <w:rFonts w:ascii="Garamond" w:hAnsi="Garamond"/>
          <w:sz w:val="24"/>
        </w:rPr>
        <w:t>lah yeryüzü ehline azap indirm</w:t>
      </w:r>
      <w:r w:rsidR="002D54E0" w:rsidRPr="00792BBF">
        <w:rPr>
          <w:rFonts w:ascii="Garamond" w:hAnsi="Garamond"/>
          <w:sz w:val="24"/>
        </w:rPr>
        <w:t>e</w:t>
      </w:r>
      <w:r w:rsidR="002D54E0" w:rsidRPr="00792BBF">
        <w:rPr>
          <w:rFonts w:ascii="Garamond" w:hAnsi="Garamond"/>
          <w:sz w:val="24"/>
        </w:rPr>
        <w:t>yi irade ettiğinde şöyle buyu</w:t>
      </w:r>
      <w:r w:rsidR="002D54E0" w:rsidRPr="00792BBF">
        <w:rPr>
          <w:rFonts w:ascii="Garamond" w:hAnsi="Garamond"/>
          <w:sz w:val="24"/>
        </w:rPr>
        <w:t>r</w:t>
      </w:r>
      <w:r w:rsidR="002D54E0" w:rsidRPr="00792BBF">
        <w:rPr>
          <w:rFonts w:ascii="Garamond" w:hAnsi="Garamond"/>
          <w:sz w:val="24"/>
        </w:rPr>
        <w:t>maktadır</w:t>
      </w:r>
      <w:r w:rsidR="001915DA" w:rsidRPr="00792BBF">
        <w:rPr>
          <w:rFonts w:ascii="Garamond" w:hAnsi="Garamond"/>
          <w:sz w:val="24"/>
        </w:rPr>
        <w:t xml:space="preserve">: </w:t>
      </w:r>
      <w:r w:rsidR="00CD567C">
        <w:rPr>
          <w:rFonts w:ascii="Garamond" w:hAnsi="Garamond"/>
          <w:sz w:val="24"/>
        </w:rPr>
        <w:t>“Eğer azametim</w:t>
      </w:r>
      <w:r w:rsidR="002D54E0" w:rsidRPr="00792BBF">
        <w:rPr>
          <w:rFonts w:ascii="Garamond" w:hAnsi="Garamond"/>
          <w:sz w:val="24"/>
        </w:rPr>
        <w:t xml:space="preserve"> seb</w:t>
      </w:r>
      <w:r w:rsidR="002D54E0" w:rsidRPr="00792BBF">
        <w:rPr>
          <w:rFonts w:ascii="Garamond" w:hAnsi="Garamond"/>
          <w:sz w:val="24"/>
        </w:rPr>
        <w:t>e</w:t>
      </w:r>
      <w:r w:rsidR="002D54E0" w:rsidRPr="00792BBF">
        <w:rPr>
          <w:rFonts w:ascii="Garamond" w:hAnsi="Garamond"/>
          <w:sz w:val="24"/>
        </w:rPr>
        <w:t>biyle birbirini seven</w:t>
      </w:r>
      <w:r w:rsidR="001915DA" w:rsidRPr="00792BBF">
        <w:rPr>
          <w:rFonts w:ascii="Garamond" w:hAnsi="Garamond"/>
          <w:sz w:val="24"/>
        </w:rPr>
        <w:t xml:space="preserve">, </w:t>
      </w:r>
      <w:r w:rsidR="002D54E0" w:rsidRPr="00792BBF">
        <w:rPr>
          <w:rFonts w:ascii="Garamond" w:hAnsi="Garamond"/>
          <w:sz w:val="24"/>
        </w:rPr>
        <w:t>mescitler</w:t>
      </w:r>
      <w:r w:rsidR="002D54E0" w:rsidRPr="00792BBF">
        <w:rPr>
          <w:rFonts w:ascii="Garamond" w:hAnsi="Garamond"/>
          <w:sz w:val="24"/>
        </w:rPr>
        <w:t>i</w:t>
      </w:r>
      <w:r w:rsidR="002D54E0" w:rsidRPr="00792BBF">
        <w:rPr>
          <w:rFonts w:ascii="Garamond" w:hAnsi="Garamond"/>
          <w:sz w:val="24"/>
        </w:rPr>
        <w:t>mi bayındır kılan ve seher vaki</w:t>
      </w:r>
      <w:r w:rsidR="002D54E0" w:rsidRPr="00792BBF">
        <w:rPr>
          <w:rFonts w:ascii="Garamond" w:hAnsi="Garamond"/>
          <w:sz w:val="24"/>
        </w:rPr>
        <w:t>t</w:t>
      </w:r>
      <w:r w:rsidR="002D54E0" w:rsidRPr="00792BBF">
        <w:rPr>
          <w:rFonts w:ascii="Garamond" w:hAnsi="Garamond"/>
          <w:sz w:val="24"/>
        </w:rPr>
        <w:t>lerinde benden mağf</w:t>
      </w:r>
      <w:r w:rsidR="002D54E0" w:rsidRPr="00792BBF">
        <w:rPr>
          <w:rFonts w:ascii="Garamond" w:hAnsi="Garamond"/>
          <w:sz w:val="24"/>
        </w:rPr>
        <w:t>i</w:t>
      </w:r>
      <w:r w:rsidR="002D54E0" w:rsidRPr="00792BBF">
        <w:rPr>
          <w:rFonts w:ascii="Garamond" w:hAnsi="Garamond"/>
          <w:sz w:val="24"/>
        </w:rPr>
        <w:t xml:space="preserve">ret dileyen kimseler olmasaydı şüphesiz </w:t>
      </w:r>
      <w:r w:rsidR="002D54E0" w:rsidRPr="00792BBF">
        <w:rPr>
          <w:rFonts w:ascii="Garamond" w:hAnsi="Garamond"/>
          <w:sz w:val="24"/>
        </w:rPr>
        <w:t>a</w:t>
      </w:r>
      <w:r w:rsidR="002D54E0" w:rsidRPr="00792BBF">
        <w:rPr>
          <w:rFonts w:ascii="Garamond" w:hAnsi="Garamond"/>
          <w:sz w:val="24"/>
        </w:rPr>
        <w:t>zabımı indirirdim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0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249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es-Sıhr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300</w:t>
      </w:r>
      <w:r w:rsidR="00CD567C">
        <w:rPr>
          <w:rFonts w:ascii="Garamond" w:hAnsi="Garamond"/>
          <w:i/>
          <w:iCs/>
          <w:sz w:val="24"/>
        </w:rPr>
        <w:t>. konu,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Selat (3)</w:t>
      </w:r>
      <w:r w:rsidRPr="00792BBF">
        <w:rPr>
          <w:rFonts w:ascii="Garamond" w:hAnsi="Garamond"/>
          <w:i/>
          <w:iCs/>
          <w:sz w:val="24"/>
        </w:rPr>
        <w:t xml:space="preserve">, ;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11/374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94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,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D54E0" w:rsidRPr="00792BBF" w:rsidRDefault="0082002F" w:rsidP="00700C50">
      <w:pPr>
        <w:pStyle w:val="Heading1"/>
        <w:spacing w:line="300" w:lineRule="atLeast"/>
        <w:ind w:firstLine="284"/>
      </w:pPr>
      <w:bookmarkStart w:id="328" w:name="_Toc536708927"/>
      <w:r w:rsidRPr="00792BBF">
        <w:t>3085</w:t>
      </w:r>
      <w:r w:rsidR="001915DA" w:rsidRPr="00792BBF">
        <w:t xml:space="preserve">. </w:t>
      </w:r>
      <w:r w:rsidRPr="00792BBF">
        <w:t>Bölüm</w:t>
      </w:r>
      <w:bookmarkEnd w:id="328"/>
    </w:p>
    <w:p w:rsidR="0082002F" w:rsidRPr="00792BBF" w:rsidRDefault="002D54E0" w:rsidP="00CD567C">
      <w:pPr>
        <w:pStyle w:val="Heading1"/>
        <w:spacing w:line="300" w:lineRule="atLeast"/>
        <w:ind w:firstLine="284"/>
      </w:pPr>
      <w:bookmarkStart w:id="329" w:name="_Toc536708928"/>
      <w:r w:rsidRPr="00792BBF">
        <w:t xml:space="preserve">İstiğfarın Günahları </w:t>
      </w:r>
      <w:r w:rsidR="00A05733">
        <w:t xml:space="preserve">Yok Etmedeki </w:t>
      </w:r>
      <w:r w:rsidRPr="00792BBF">
        <w:t>Rolü</w:t>
      </w:r>
      <w:bookmarkEnd w:id="329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D54E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Kul bir günah işl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yince sabahtan akşama dek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 mühlet verilir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ma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firet dilerse o günahı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 için yazılmaz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8"/>
      </w:r>
    </w:p>
    <w:p w:rsidR="0082002F" w:rsidRPr="00792BBF" w:rsidRDefault="002D54E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bir günah 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se gündüz yedi saat kendisine fırsat verilir</w:t>
      </w:r>
      <w:r w:rsidR="001915DA" w:rsidRPr="00792BBF">
        <w:rPr>
          <w:rFonts w:ascii="Garamond" w:hAnsi="Garamond"/>
          <w:sz w:val="24"/>
        </w:rPr>
        <w:t xml:space="preserve">. </w:t>
      </w:r>
      <w:r w:rsidR="00E86F20" w:rsidRPr="00792BBF">
        <w:rPr>
          <w:rFonts w:ascii="Garamond" w:hAnsi="Garamond"/>
          <w:sz w:val="24"/>
        </w:rPr>
        <w:t>Eğer bu mühlet b</w:t>
      </w:r>
      <w:r w:rsidR="00E86F20" w:rsidRPr="00792BBF">
        <w:rPr>
          <w:rFonts w:ascii="Garamond" w:hAnsi="Garamond"/>
          <w:sz w:val="24"/>
        </w:rPr>
        <w:t>o</w:t>
      </w:r>
      <w:r w:rsidR="00E86F20" w:rsidRPr="00792BBF">
        <w:rPr>
          <w:rFonts w:ascii="Garamond" w:hAnsi="Garamond"/>
          <w:sz w:val="24"/>
        </w:rPr>
        <w:t>yunca üç defa esteğfirullah elle</w:t>
      </w:r>
      <w:r w:rsidR="00A05733">
        <w:rPr>
          <w:rFonts w:ascii="Garamond" w:hAnsi="Garamond"/>
          <w:sz w:val="24"/>
        </w:rPr>
        <w:t>zi la ilahe illa huve’l hayyul k</w:t>
      </w:r>
      <w:r w:rsidR="00E86F20" w:rsidRPr="00792BBF">
        <w:rPr>
          <w:rFonts w:ascii="Garamond" w:hAnsi="Garamond"/>
          <w:sz w:val="24"/>
        </w:rPr>
        <w:t xml:space="preserve">ayyum </w:t>
      </w:r>
      <w:r w:rsidR="00E86F20" w:rsidRPr="00792BBF">
        <w:rPr>
          <w:rFonts w:ascii="Garamond" w:hAnsi="Garamond"/>
          <w:sz w:val="24"/>
        </w:rPr>
        <w:lastRenderedPageBreak/>
        <w:t>(Kendisinden başka ilah olm</w:t>
      </w:r>
      <w:r w:rsidR="00E86F20" w:rsidRPr="00792BBF">
        <w:rPr>
          <w:rFonts w:ascii="Garamond" w:hAnsi="Garamond"/>
          <w:sz w:val="24"/>
        </w:rPr>
        <w:t>a</w:t>
      </w:r>
      <w:r w:rsidR="00E86F20" w:rsidRPr="00792BBF">
        <w:rPr>
          <w:rFonts w:ascii="Garamond" w:hAnsi="Garamond"/>
          <w:sz w:val="24"/>
        </w:rPr>
        <w:t>yan Allah’tan mağfiret dilerim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 diridir ve kullarını </w:t>
      </w:r>
      <w:r w:rsidR="00E86F20" w:rsidRPr="00792BBF">
        <w:rPr>
          <w:rFonts w:ascii="Garamond" w:hAnsi="Garamond"/>
          <w:sz w:val="24"/>
        </w:rPr>
        <w:t>gözetendir</w:t>
      </w:r>
      <w:r w:rsidRPr="00792BBF">
        <w:rPr>
          <w:rFonts w:ascii="Garamond" w:hAnsi="Garamond"/>
          <w:sz w:val="24"/>
        </w:rPr>
        <w:t>)</w:t>
      </w:r>
      <w:r w:rsidR="00A05733">
        <w:rPr>
          <w:rFonts w:ascii="Garamond" w:hAnsi="Garamond"/>
          <w:sz w:val="24"/>
        </w:rPr>
        <w:t xml:space="preserve"> derse</w:t>
      </w:r>
      <w:r w:rsidRPr="00792BBF">
        <w:rPr>
          <w:rFonts w:ascii="Garamond" w:hAnsi="Garamond"/>
          <w:sz w:val="24"/>
        </w:rPr>
        <w:t xml:space="preserve"> bu taktirde kendisine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nah yazılmaz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09"/>
      </w:r>
    </w:p>
    <w:p w:rsidR="0082002F" w:rsidRPr="00792BBF" w:rsidRDefault="002D54E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A05733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A05733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Kul iyi bir iş </w:t>
      </w:r>
      <w:r w:rsidR="00E86F20" w:rsidRPr="00792BBF">
        <w:rPr>
          <w:rFonts w:ascii="Garamond" w:hAnsi="Garamond"/>
          <w:sz w:val="24"/>
        </w:rPr>
        <w:t>ya</w:t>
      </w:r>
      <w:r w:rsidR="00E86F20" w:rsidRPr="00792BBF">
        <w:rPr>
          <w:rFonts w:ascii="Garamond" w:hAnsi="Garamond"/>
          <w:sz w:val="24"/>
        </w:rPr>
        <w:t>p</w:t>
      </w:r>
      <w:r w:rsidR="00E86F20" w:rsidRPr="00792BBF">
        <w:rPr>
          <w:rFonts w:ascii="Garamond" w:hAnsi="Garamond"/>
          <w:sz w:val="24"/>
        </w:rPr>
        <w:t>mak</w:t>
      </w:r>
      <w:r w:rsidRPr="00792BBF">
        <w:rPr>
          <w:rFonts w:ascii="Garamond" w:hAnsi="Garamond"/>
          <w:sz w:val="24"/>
        </w:rPr>
        <w:t xml:space="preserve"> ister de o işi yapmazsa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iyi niyeti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bebiyle ona sevap yazar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onu yaparsa kendisine on sevap verir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Bazen de kul kötü işe yeltenir de o iş </w:t>
      </w:r>
      <w:r w:rsidR="00A05733">
        <w:rPr>
          <w:rFonts w:ascii="Garamond" w:hAnsi="Garamond"/>
          <w:sz w:val="24"/>
        </w:rPr>
        <w:t>yapmazsa kendisine bir günah yaz</w:t>
      </w:r>
      <w:r w:rsidRPr="00792BBF">
        <w:rPr>
          <w:rFonts w:ascii="Garamond" w:hAnsi="Garamond"/>
          <w:sz w:val="24"/>
        </w:rPr>
        <w:t>ılmaz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yaparsa kendis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yedi saat fırsat verilir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İyilikleri kayde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 xml:space="preserve">mekle memur olan melek </w:t>
      </w:r>
      <w:r w:rsidR="00BA5831" w:rsidRPr="00792BBF">
        <w:rPr>
          <w:rFonts w:ascii="Garamond" w:hAnsi="Garamond"/>
          <w:sz w:val="24"/>
        </w:rPr>
        <w:t>sol e</w:t>
      </w:r>
      <w:r w:rsidR="00BA5831" w:rsidRPr="00792BBF">
        <w:rPr>
          <w:rFonts w:ascii="Garamond" w:hAnsi="Garamond"/>
          <w:sz w:val="24"/>
        </w:rPr>
        <w:t>l</w:t>
      </w:r>
      <w:r w:rsidR="00BA5831" w:rsidRPr="00792BBF">
        <w:rPr>
          <w:rFonts w:ascii="Garamond" w:hAnsi="Garamond"/>
          <w:sz w:val="24"/>
        </w:rPr>
        <w:t>deki kötülükleri yazan meleğe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8F5710">
        <w:rPr>
          <w:rFonts w:ascii="Garamond" w:hAnsi="Garamond"/>
          <w:sz w:val="24"/>
        </w:rPr>
        <w:t>“</w:t>
      </w:r>
      <w:r w:rsidR="00BA5831" w:rsidRPr="00792BBF">
        <w:rPr>
          <w:rFonts w:ascii="Garamond" w:hAnsi="Garamond"/>
          <w:sz w:val="24"/>
        </w:rPr>
        <w:t>Acele etme</w:t>
      </w:r>
      <w:r w:rsidR="008F5710">
        <w:rPr>
          <w:rFonts w:ascii="Garamond" w:hAnsi="Garamond"/>
          <w:sz w:val="24"/>
        </w:rPr>
        <w:t>,</w:t>
      </w:r>
      <w:r w:rsidR="00BA5831" w:rsidRPr="00792BBF">
        <w:rPr>
          <w:rFonts w:ascii="Garamond" w:hAnsi="Garamond"/>
          <w:sz w:val="24"/>
        </w:rPr>
        <w:t xml:space="preserve"> belki bu kötü işin ardından iyi bir iş yapar da o kötülüğü temi</w:t>
      </w:r>
      <w:r w:rsidR="00BA5831" w:rsidRPr="00792BBF">
        <w:rPr>
          <w:rFonts w:ascii="Garamond" w:hAnsi="Garamond"/>
          <w:sz w:val="24"/>
        </w:rPr>
        <w:t>z</w:t>
      </w:r>
      <w:r w:rsidR="00BA5831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E86F20" w:rsidRPr="00792BBF">
        <w:rPr>
          <w:rFonts w:ascii="Garamond" w:hAnsi="Garamond"/>
          <w:sz w:val="24"/>
        </w:rPr>
        <w:t>Zira aziz ve celil olan Allah şöyle buyu</w:t>
      </w:r>
      <w:r w:rsidR="00E86F20" w:rsidRPr="00792BBF">
        <w:rPr>
          <w:rFonts w:ascii="Garamond" w:hAnsi="Garamond"/>
          <w:sz w:val="24"/>
        </w:rPr>
        <w:t>r</w:t>
      </w:r>
      <w:r w:rsidR="00E86F20" w:rsidRPr="00792BBF">
        <w:rPr>
          <w:rFonts w:ascii="Garamond" w:hAnsi="Garamond"/>
          <w:sz w:val="24"/>
        </w:rPr>
        <w:t>muştur</w:t>
      </w:r>
      <w:r w:rsidR="001915DA" w:rsidRPr="00792BBF">
        <w:rPr>
          <w:rFonts w:ascii="Garamond" w:hAnsi="Garamond"/>
          <w:sz w:val="24"/>
        </w:rPr>
        <w:t xml:space="preserve">: </w:t>
      </w:r>
      <w:r w:rsidR="00E86F20" w:rsidRPr="00792BBF">
        <w:rPr>
          <w:rFonts w:ascii="Garamond" w:hAnsi="Garamond"/>
          <w:b/>
          <w:bCs/>
          <w:sz w:val="24"/>
        </w:rPr>
        <w:t>“Şüphesiz iyilikler k</w:t>
      </w:r>
      <w:r w:rsidR="00E86F20" w:rsidRPr="00792BBF">
        <w:rPr>
          <w:rFonts w:ascii="Garamond" w:hAnsi="Garamond"/>
          <w:b/>
          <w:bCs/>
          <w:sz w:val="24"/>
        </w:rPr>
        <w:t>ö</w:t>
      </w:r>
      <w:r w:rsidR="00E86F20" w:rsidRPr="00792BBF">
        <w:rPr>
          <w:rFonts w:ascii="Garamond" w:hAnsi="Garamond"/>
          <w:b/>
          <w:bCs/>
          <w:sz w:val="24"/>
        </w:rPr>
        <w:t>tülükleri ortadan kaldırır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E86F20" w:rsidRPr="00792BBF">
        <w:rPr>
          <w:rFonts w:ascii="Garamond" w:hAnsi="Garamond"/>
          <w:b/>
          <w:bCs/>
          <w:sz w:val="24"/>
        </w:rPr>
        <w:t xml:space="preserve"> </w:t>
      </w:r>
      <w:r w:rsidR="00BA5831" w:rsidRPr="00792BBF">
        <w:rPr>
          <w:rFonts w:ascii="Garamond" w:hAnsi="Garamond"/>
          <w:sz w:val="24"/>
        </w:rPr>
        <w:t>Belki de mağfiret d</w:t>
      </w:r>
      <w:r w:rsidR="00BA5831" w:rsidRPr="00792BBF">
        <w:rPr>
          <w:rFonts w:ascii="Garamond" w:hAnsi="Garamond"/>
          <w:sz w:val="24"/>
        </w:rPr>
        <w:t>i</w:t>
      </w:r>
      <w:r w:rsidR="00BA5831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E86F20" w:rsidRPr="00792BBF">
        <w:rPr>
          <w:rFonts w:ascii="Garamond" w:hAnsi="Garamond"/>
          <w:sz w:val="24"/>
        </w:rPr>
        <w:t>O halde eğer şöyle derse</w:t>
      </w:r>
      <w:r w:rsidR="001915DA" w:rsidRPr="00792BBF">
        <w:rPr>
          <w:rFonts w:ascii="Garamond" w:hAnsi="Garamond"/>
          <w:sz w:val="24"/>
        </w:rPr>
        <w:t xml:space="preserve">: </w:t>
      </w:r>
      <w:r w:rsidR="00E86F20" w:rsidRPr="00792BBF">
        <w:rPr>
          <w:rFonts w:ascii="Garamond" w:hAnsi="Garamond"/>
          <w:sz w:val="24"/>
        </w:rPr>
        <w:t>“Esteğfirullah ellezi lailahe illa huve alim’ul gaybi ve’ş şahadeti al aziz’ul H</w:t>
      </w:r>
      <w:r w:rsidR="00E86F20" w:rsidRPr="00792BBF">
        <w:rPr>
          <w:rFonts w:ascii="Garamond" w:hAnsi="Garamond"/>
          <w:sz w:val="24"/>
        </w:rPr>
        <w:t>e</w:t>
      </w:r>
      <w:r w:rsidR="00E86F20" w:rsidRPr="00792BBF">
        <w:rPr>
          <w:rFonts w:ascii="Garamond" w:hAnsi="Garamond"/>
          <w:sz w:val="24"/>
        </w:rPr>
        <w:t>kim el gafur’ur rahim zülcelali ve’l ikram ve etubu ileh (kend</w:t>
      </w:r>
      <w:r w:rsidR="00E86F20" w:rsidRPr="00792BBF">
        <w:rPr>
          <w:rFonts w:ascii="Garamond" w:hAnsi="Garamond"/>
          <w:sz w:val="24"/>
        </w:rPr>
        <w:t>i</w:t>
      </w:r>
      <w:r w:rsidR="00E86F20" w:rsidRPr="00792BBF">
        <w:rPr>
          <w:rFonts w:ascii="Garamond" w:hAnsi="Garamond"/>
          <w:sz w:val="24"/>
        </w:rPr>
        <w:t>sinden başka ilah olmayan A</w:t>
      </w:r>
      <w:r w:rsidR="00E86F20" w:rsidRPr="00792BBF">
        <w:rPr>
          <w:rFonts w:ascii="Garamond" w:hAnsi="Garamond"/>
          <w:sz w:val="24"/>
        </w:rPr>
        <w:t>l</w:t>
      </w:r>
      <w:r w:rsidR="00E86F20" w:rsidRPr="00792BBF">
        <w:rPr>
          <w:rFonts w:ascii="Garamond" w:hAnsi="Garamond"/>
          <w:sz w:val="24"/>
        </w:rPr>
        <w:t>lah’tan mağfiret dilerim</w:t>
      </w:r>
      <w:r w:rsidR="001915DA" w:rsidRPr="00792BBF">
        <w:rPr>
          <w:rFonts w:ascii="Garamond" w:hAnsi="Garamond"/>
          <w:sz w:val="24"/>
        </w:rPr>
        <w:t xml:space="preserve">. </w:t>
      </w:r>
      <w:r w:rsidR="00BA5831" w:rsidRPr="00792BBF">
        <w:rPr>
          <w:rFonts w:ascii="Garamond" w:hAnsi="Garamond"/>
          <w:sz w:val="24"/>
        </w:rPr>
        <w:t>O gör</w:t>
      </w:r>
      <w:r w:rsidR="00BA5831" w:rsidRPr="00792BBF">
        <w:rPr>
          <w:rFonts w:ascii="Garamond" w:hAnsi="Garamond"/>
          <w:sz w:val="24"/>
        </w:rPr>
        <w:t>ü</w:t>
      </w:r>
      <w:r w:rsidR="00BA5831" w:rsidRPr="00792BBF">
        <w:rPr>
          <w:rFonts w:ascii="Garamond" w:hAnsi="Garamond"/>
          <w:sz w:val="24"/>
        </w:rPr>
        <w:t xml:space="preserve">len ve görülmeyeni </w:t>
      </w:r>
      <w:r w:rsidR="008F5710">
        <w:rPr>
          <w:rFonts w:ascii="Garamond" w:hAnsi="Garamond"/>
          <w:sz w:val="24"/>
        </w:rPr>
        <w:t>b</w:t>
      </w:r>
      <w:r w:rsidR="00BA5831" w:rsidRPr="00792BBF">
        <w:rPr>
          <w:rFonts w:ascii="Garamond" w:hAnsi="Garamond"/>
          <w:sz w:val="24"/>
        </w:rPr>
        <w:t>ilendir</w:t>
      </w:r>
      <w:r w:rsidR="001915DA" w:rsidRPr="00792BBF">
        <w:rPr>
          <w:rFonts w:ascii="Garamond" w:hAnsi="Garamond"/>
          <w:sz w:val="24"/>
        </w:rPr>
        <w:t xml:space="preserve">. </w:t>
      </w:r>
      <w:r w:rsidR="00E86F20" w:rsidRPr="00792BBF">
        <w:rPr>
          <w:rFonts w:ascii="Garamond" w:hAnsi="Garamond"/>
          <w:sz w:val="24"/>
        </w:rPr>
        <w:t>A</w:t>
      </w:r>
      <w:r w:rsidR="00E86F20" w:rsidRPr="00792BBF">
        <w:rPr>
          <w:rFonts w:ascii="Garamond" w:hAnsi="Garamond"/>
          <w:sz w:val="24"/>
        </w:rPr>
        <w:t>zizdir</w:t>
      </w:r>
      <w:r w:rsidR="00BA5831" w:rsidRPr="00792BBF">
        <w:rPr>
          <w:rFonts w:ascii="Garamond" w:hAnsi="Garamond"/>
          <w:sz w:val="24"/>
        </w:rPr>
        <w:t xml:space="preserve"> ve hikmet sahibidir</w:t>
      </w:r>
      <w:r w:rsidR="001915DA" w:rsidRPr="00792BBF">
        <w:rPr>
          <w:rFonts w:ascii="Garamond" w:hAnsi="Garamond"/>
          <w:sz w:val="24"/>
        </w:rPr>
        <w:t xml:space="preserve">. </w:t>
      </w:r>
      <w:r w:rsidR="008F5710">
        <w:rPr>
          <w:rFonts w:ascii="Garamond" w:hAnsi="Garamond"/>
          <w:sz w:val="24"/>
        </w:rPr>
        <w:t>B</w:t>
      </w:r>
      <w:r w:rsidR="00BA5831" w:rsidRPr="00792BBF">
        <w:rPr>
          <w:rFonts w:ascii="Garamond" w:hAnsi="Garamond"/>
          <w:sz w:val="24"/>
        </w:rPr>
        <w:t>ağı</w:t>
      </w:r>
      <w:r w:rsidR="00BA5831" w:rsidRPr="00792BBF">
        <w:rPr>
          <w:rFonts w:ascii="Garamond" w:hAnsi="Garamond"/>
          <w:sz w:val="24"/>
        </w:rPr>
        <w:t>ş</w:t>
      </w:r>
      <w:r w:rsidR="00BA5831" w:rsidRPr="00792BBF">
        <w:rPr>
          <w:rFonts w:ascii="Garamond" w:hAnsi="Garamond"/>
          <w:sz w:val="24"/>
        </w:rPr>
        <w:t>layandır</w:t>
      </w:r>
      <w:r w:rsidR="001915DA" w:rsidRPr="00792BBF">
        <w:rPr>
          <w:rFonts w:ascii="Garamond" w:hAnsi="Garamond"/>
          <w:sz w:val="24"/>
        </w:rPr>
        <w:t xml:space="preserve">, </w:t>
      </w:r>
      <w:r w:rsidR="00BA5831" w:rsidRPr="00792BBF">
        <w:rPr>
          <w:rFonts w:ascii="Garamond" w:hAnsi="Garamond"/>
          <w:sz w:val="24"/>
        </w:rPr>
        <w:t>rahmet sahibidir</w:t>
      </w:r>
      <w:r w:rsidR="001915DA" w:rsidRPr="00792BBF">
        <w:rPr>
          <w:rFonts w:ascii="Garamond" w:hAnsi="Garamond"/>
          <w:sz w:val="24"/>
        </w:rPr>
        <w:t xml:space="preserve">. </w:t>
      </w:r>
      <w:r w:rsidR="00BA5831" w:rsidRPr="00792BBF">
        <w:rPr>
          <w:rFonts w:ascii="Garamond" w:hAnsi="Garamond"/>
          <w:sz w:val="24"/>
        </w:rPr>
        <w:t>Cela</w:t>
      </w:r>
      <w:r w:rsidR="00BA5831" w:rsidRPr="00792BBF">
        <w:rPr>
          <w:rFonts w:ascii="Garamond" w:hAnsi="Garamond"/>
          <w:sz w:val="24"/>
        </w:rPr>
        <w:t>l</w:t>
      </w:r>
      <w:r w:rsidR="00BA5831"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 xml:space="preserve">, </w:t>
      </w:r>
      <w:r w:rsidR="00BA5831" w:rsidRPr="00792BBF">
        <w:rPr>
          <w:rFonts w:ascii="Garamond" w:hAnsi="Garamond"/>
          <w:sz w:val="24"/>
        </w:rPr>
        <w:t xml:space="preserve">yücedir ve </w:t>
      </w:r>
      <w:r w:rsidR="00BA5831" w:rsidRPr="00792BBF">
        <w:rPr>
          <w:rFonts w:ascii="Garamond" w:hAnsi="Garamond"/>
          <w:sz w:val="24"/>
        </w:rPr>
        <w:t>o</w:t>
      </w:r>
      <w:r w:rsidR="00BA5831" w:rsidRPr="00792BBF">
        <w:rPr>
          <w:rFonts w:ascii="Garamond" w:hAnsi="Garamond"/>
          <w:sz w:val="24"/>
        </w:rPr>
        <w:t xml:space="preserve">nun dergahına tevbe </w:t>
      </w:r>
      <w:r w:rsidR="00BA5831" w:rsidRPr="00792BBF">
        <w:rPr>
          <w:rFonts w:ascii="Garamond" w:hAnsi="Garamond"/>
          <w:sz w:val="24"/>
        </w:rPr>
        <w:lastRenderedPageBreak/>
        <w:t>ederim) kendisine hiçbir günah yazılmaz</w:t>
      </w:r>
      <w:r w:rsidR="001915DA" w:rsidRPr="00792BBF">
        <w:rPr>
          <w:rFonts w:ascii="Garamond" w:hAnsi="Garamond"/>
          <w:sz w:val="24"/>
        </w:rPr>
        <w:t xml:space="preserve">. </w:t>
      </w:r>
      <w:r w:rsidR="00BA5831" w:rsidRPr="00792BBF">
        <w:rPr>
          <w:rFonts w:ascii="Garamond" w:hAnsi="Garamond"/>
          <w:sz w:val="24"/>
        </w:rPr>
        <w:t xml:space="preserve">Ama yedi saat geçer de o günahtan sonra </w:t>
      </w:r>
      <w:r w:rsidR="00E86F20" w:rsidRPr="00792BBF">
        <w:rPr>
          <w:rFonts w:ascii="Garamond" w:hAnsi="Garamond"/>
          <w:sz w:val="24"/>
        </w:rPr>
        <w:t>bir</w:t>
      </w:r>
      <w:r w:rsidR="00BA5831" w:rsidRPr="00792BBF">
        <w:rPr>
          <w:rFonts w:ascii="Garamond" w:hAnsi="Garamond"/>
          <w:sz w:val="24"/>
        </w:rPr>
        <w:t xml:space="preserve"> sevap yapmaz ve mağfiret de dilemezse iyilikleri yazmakla g</w:t>
      </w:r>
      <w:r w:rsidR="00BA5831" w:rsidRPr="00792BBF">
        <w:rPr>
          <w:rFonts w:ascii="Garamond" w:hAnsi="Garamond"/>
          <w:sz w:val="24"/>
        </w:rPr>
        <w:t>ö</w:t>
      </w:r>
      <w:r w:rsidR="00BA5831" w:rsidRPr="00792BBF">
        <w:rPr>
          <w:rFonts w:ascii="Garamond" w:hAnsi="Garamond"/>
          <w:sz w:val="24"/>
        </w:rPr>
        <w:t>revli olan melek kötülükleri ve günahları yazmakla görevli olan meleğe</w:t>
      </w:r>
      <w:r w:rsidR="001915DA" w:rsidRPr="00792BBF">
        <w:rPr>
          <w:rFonts w:ascii="Garamond" w:hAnsi="Garamond"/>
          <w:sz w:val="24"/>
        </w:rPr>
        <w:t xml:space="preserve"> </w:t>
      </w:r>
      <w:r w:rsidR="00BA5831" w:rsidRPr="00792BBF">
        <w:rPr>
          <w:rFonts w:ascii="Garamond" w:hAnsi="Garamond"/>
          <w:sz w:val="24"/>
        </w:rPr>
        <w:t>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BA5831" w:rsidRPr="00792BBF">
        <w:rPr>
          <w:rFonts w:ascii="Garamond" w:hAnsi="Garamond"/>
          <w:sz w:val="24"/>
        </w:rPr>
        <w:t xml:space="preserve">“Bu mutsuz ve mahrum insanın </w:t>
      </w:r>
      <w:r w:rsidR="00BA5831" w:rsidRPr="00792BBF">
        <w:rPr>
          <w:rFonts w:ascii="Garamond" w:hAnsi="Garamond"/>
          <w:sz w:val="24"/>
        </w:rPr>
        <w:t>a</w:t>
      </w:r>
      <w:r w:rsidR="00BA5831" w:rsidRPr="00792BBF">
        <w:rPr>
          <w:rFonts w:ascii="Garamond" w:hAnsi="Garamond"/>
          <w:sz w:val="24"/>
        </w:rPr>
        <w:t>leyhine yaz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A5831" w:rsidRPr="00792BBF" w:rsidRDefault="0082002F" w:rsidP="00700C50">
      <w:pPr>
        <w:pStyle w:val="Heading1"/>
        <w:spacing w:line="300" w:lineRule="atLeast"/>
        <w:ind w:firstLine="284"/>
      </w:pPr>
      <w:bookmarkStart w:id="330" w:name="_Toc536708929"/>
      <w:r w:rsidRPr="00792BBF">
        <w:t>3086</w:t>
      </w:r>
      <w:r w:rsidR="001915DA" w:rsidRPr="00792BBF">
        <w:t xml:space="preserve">. </w:t>
      </w:r>
      <w:r w:rsidRPr="00792BBF">
        <w:t>Bölüm</w:t>
      </w:r>
      <w:bookmarkEnd w:id="330"/>
    </w:p>
    <w:p w:rsidR="0082002F" w:rsidRPr="00792BBF" w:rsidRDefault="00BA5831" w:rsidP="00700C50">
      <w:pPr>
        <w:pStyle w:val="Heading1"/>
        <w:spacing w:line="300" w:lineRule="atLeast"/>
        <w:ind w:firstLine="284"/>
      </w:pPr>
      <w:bookmarkStart w:id="331" w:name="_Toc536708930"/>
      <w:r w:rsidRPr="00792BBF">
        <w:t>Mağfiret Dilemek ve Rızkın Artışı</w:t>
      </w:r>
      <w:bookmarkEnd w:id="331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8F5710">
        <w:rPr>
          <w:rFonts w:ascii="Garamond" w:hAnsi="Garamond"/>
          <w:b/>
          <w:bCs/>
          <w:sz w:val="24"/>
          <w:szCs w:val="24"/>
        </w:rPr>
        <w:t>Rabbinizden mağfiret d</w:t>
      </w:r>
      <w:r w:rsidR="008F5710">
        <w:rPr>
          <w:rFonts w:ascii="Garamond" w:hAnsi="Garamond"/>
          <w:b/>
          <w:bCs/>
          <w:sz w:val="24"/>
          <w:szCs w:val="24"/>
        </w:rPr>
        <w:t>i</w:t>
      </w:r>
      <w:r w:rsidR="008F5710">
        <w:rPr>
          <w:rFonts w:ascii="Garamond" w:hAnsi="Garamond"/>
          <w:b/>
          <w:bCs/>
          <w:sz w:val="24"/>
          <w:szCs w:val="24"/>
        </w:rPr>
        <w:t xml:space="preserve">leyin, sonra </w:t>
      </w:r>
      <w:r w:rsidRPr="00792BBF">
        <w:rPr>
          <w:rFonts w:ascii="Garamond" w:hAnsi="Garamond"/>
          <w:b/>
          <w:bCs/>
          <w:sz w:val="24"/>
          <w:szCs w:val="24"/>
        </w:rPr>
        <w:t>O’na tövbe edin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belli bir süreye kadar sizi güzelce geçindirsin ve her f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zilet sahibine faziletinin ka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şılığını versin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1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kavmim! Rabbinizden mağfiret dileyin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O’na tövbe edin ki size gökten bol bol yağmur göndersin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kuvv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tinize kuvvet katsın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suçlular ol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rak yüz çevirmeyin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112"/>
      </w:r>
      <w:r w:rsidR="001915DA" w:rsidRPr="00792BBF">
        <w:rPr>
          <w:rFonts w:ascii="Garamond" w:hAnsi="Garamond"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5831" w:rsidRPr="00792BBF">
        <w:rPr>
          <w:rFonts w:ascii="Garamond" w:hAnsi="Garamond"/>
          <w:sz w:val="24"/>
        </w:rPr>
        <w:t>Mağfiret dil</w:t>
      </w:r>
      <w:r w:rsidR="004B5BCE">
        <w:rPr>
          <w:rFonts w:ascii="Garamond" w:hAnsi="Garamond"/>
          <w:sz w:val="24"/>
        </w:rPr>
        <w:t>e</w:t>
      </w:r>
      <w:r w:rsidR="00BA5831" w:rsidRPr="00792BBF">
        <w:rPr>
          <w:rFonts w:ascii="Garamond" w:hAnsi="Garamond"/>
          <w:sz w:val="24"/>
        </w:rPr>
        <w:t>mek rı</w:t>
      </w:r>
      <w:r w:rsidR="00BA5831" w:rsidRPr="00792BBF">
        <w:rPr>
          <w:rFonts w:ascii="Garamond" w:hAnsi="Garamond"/>
          <w:sz w:val="24"/>
        </w:rPr>
        <w:t>z</w:t>
      </w:r>
      <w:r w:rsidR="00BA5831" w:rsidRPr="00792BBF">
        <w:rPr>
          <w:rFonts w:ascii="Garamond" w:hAnsi="Garamond"/>
          <w:sz w:val="24"/>
        </w:rPr>
        <w:t xml:space="preserve">kı </w:t>
      </w:r>
      <w:r w:rsidR="00E86F20" w:rsidRPr="00792BBF">
        <w:rPr>
          <w:rFonts w:ascii="Garamond" w:hAnsi="Garamond"/>
          <w:sz w:val="24"/>
        </w:rPr>
        <w:t>art</w:t>
      </w:r>
      <w:r w:rsidR="00E86F20" w:rsidRPr="00792BBF">
        <w:rPr>
          <w:rFonts w:ascii="Garamond" w:hAnsi="Garamond"/>
          <w:sz w:val="24"/>
        </w:rPr>
        <w:t>ı</w:t>
      </w:r>
      <w:r w:rsidR="00E86F20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1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5831" w:rsidRPr="00792BBF">
        <w:rPr>
          <w:rFonts w:ascii="Garamond" w:hAnsi="Garamond"/>
          <w:sz w:val="24"/>
        </w:rPr>
        <w:t>Mağfiret dile ki rızıklandırılasın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14"/>
      </w:r>
    </w:p>
    <w:p w:rsidR="0082002F" w:rsidRPr="00792BBF" w:rsidRDefault="00BA583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4B5BC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4B5BC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çok ma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firet dilerse Allah her hüz</w:t>
      </w:r>
      <w:r w:rsidR="004B5BCE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ünden d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layı kendisine bir rahatlık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her darlıktan dolayı bir çıkış yolu nasip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194B" w:rsidRPr="00792BBF">
        <w:rPr>
          <w:rFonts w:ascii="Garamond" w:hAnsi="Garamond"/>
          <w:sz w:val="24"/>
        </w:rPr>
        <w:t>Allah, istiğfar e</w:t>
      </w:r>
      <w:r w:rsidR="0013194B" w:rsidRPr="00792BBF">
        <w:rPr>
          <w:rFonts w:ascii="Garamond" w:hAnsi="Garamond"/>
          <w:sz w:val="24"/>
        </w:rPr>
        <w:t>t</w:t>
      </w:r>
      <w:r w:rsidR="0013194B" w:rsidRPr="00792BBF">
        <w:rPr>
          <w:rFonts w:ascii="Garamond" w:hAnsi="Garamond"/>
          <w:sz w:val="24"/>
        </w:rPr>
        <w:t>meyi, rızkın bollaşmasına ve mahluk</w:t>
      </w:r>
      <w:r w:rsidR="0013194B" w:rsidRPr="00792BBF">
        <w:rPr>
          <w:rFonts w:ascii="Garamond" w:hAnsi="Garamond"/>
          <w:sz w:val="24"/>
        </w:rPr>
        <w:t>a</w:t>
      </w:r>
      <w:r w:rsidR="0013194B" w:rsidRPr="00792BBF">
        <w:rPr>
          <w:rFonts w:ascii="Garamond" w:hAnsi="Garamond"/>
          <w:sz w:val="24"/>
        </w:rPr>
        <w:t>tın rahmetine bir s</w:t>
      </w:r>
      <w:r w:rsidR="0013194B" w:rsidRPr="00792BBF">
        <w:rPr>
          <w:rFonts w:ascii="Garamond" w:hAnsi="Garamond"/>
          <w:sz w:val="24"/>
        </w:rPr>
        <w:t>e</w:t>
      </w:r>
      <w:r w:rsidR="0013194B" w:rsidRPr="00792BBF">
        <w:rPr>
          <w:rFonts w:ascii="Garamond" w:hAnsi="Garamond"/>
          <w:sz w:val="24"/>
        </w:rPr>
        <w:t>bep kılmış ve şöyle buyu</w:t>
      </w:r>
      <w:r w:rsidR="0013194B" w:rsidRPr="00792BBF">
        <w:rPr>
          <w:rFonts w:ascii="Garamond" w:hAnsi="Garamond"/>
          <w:sz w:val="24"/>
        </w:rPr>
        <w:t>r</w:t>
      </w:r>
      <w:r w:rsidR="0013194B" w:rsidRPr="00792BBF">
        <w:rPr>
          <w:rFonts w:ascii="Garamond" w:hAnsi="Garamond"/>
          <w:sz w:val="24"/>
        </w:rPr>
        <w:t xml:space="preserve">muştur: </w:t>
      </w:r>
      <w:r w:rsidR="0013194B" w:rsidRPr="00792BBF">
        <w:rPr>
          <w:rFonts w:ascii="Garamond" w:hAnsi="Garamond"/>
          <w:b/>
          <w:bCs/>
          <w:sz w:val="24"/>
        </w:rPr>
        <w:t>“Rabbinizden bağışlanma d</w:t>
      </w:r>
      <w:r w:rsidR="0013194B" w:rsidRPr="00792BBF">
        <w:rPr>
          <w:rFonts w:ascii="Garamond" w:hAnsi="Garamond"/>
          <w:b/>
          <w:bCs/>
          <w:sz w:val="24"/>
        </w:rPr>
        <w:t>i</w:t>
      </w:r>
      <w:r w:rsidR="0013194B" w:rsidRPr="00792BBF">
        <w:rPr>
          <w:rFonts w:ascii="Garamond" w:hAnsi="Garamond"/>
          <w:b/>
          <w:bCs/>
          <w:sz w:val="24"/>
        </w:rPr>
        <w:t>leyin; doğrusu O, çok bağı</w:t>
      </w:r>
      <w:r w:rsidR="0013194B" w:rsidRPr="00792BBF">
        <w:rPr>
          <w:rFonts w:ascii="Garamond" w:hAnsi="Garamond"/>
          <w:b/>
          <w:bCs/>
          <w:sz w:val="24"/>
        </w:rPr>
        <w:t>ş</w:t>
      </w:r>
      <w:r w:rsidR="0013194B" w:rsidRPr="00792BBF">
        <w:rPr>
          <w:rFonts w:ascii="Garamond" w:hAnsi="Garamond"/>
          <w:b/>
          <w:bCs/>
          <w:sz w:val="24"/>
        </w:rPr>
        <w:t>layandır.”</w:t>
      </w:r>
      <w:r w:rsidR="0013194B" w:rsidRPr="00792BBF">
        <w:rPr>
          <w:rFonts w:ascii="Garamond" w:hAnsi="Garamond"/>
          <w:sz w:val="24"/>
        </w:rPr>
        <w:t xml:space="preserve">  Tövbeye yönelen, hatasının affedilm</w:t>
      </w:r>
      <w:r w:rsidR="0013194B" w:rsidRPr="00792BBF">
        <w:rPr>
          <w:rFonts w:ascii="Garamond" w:hAnsi="Garamond"/>
          <w:sz w:val="24"/>
        </w:rPr>
        <w:t>e</w:t>
      </w:r>
      <w:r w:rsidR="0013194B" w:rsidRPr="00792BBF">
        <w:rPr>
          <w:rFonts w:ascii="Garamond" w:hAnsi="Garamond"/>
          <w:sz w:val="24"/>
        </w:rPr>
        <w:t>sini isteyen ve ahirete koşan kimseye Allah rahmet e</w:t>
      </w:r>
      <w:r w:rsidR="0013194B" w:rsidRPr="00792BBF">
        <w:rPr>
          <w:rFonts w:ascii="Garamond" w:hAnsi="Garamond"/>
          <w:sz w:val="24"/>
        </w:rPr>
        <w:t>t</w:t>
      </w:r>
      <w:r w:rsidR="0013194B" w:rsidRPr="00792BBF">
        <w:rPr>
          <w:rFonts w:ascii="Garamond" w:hAnsi="Garamond"/>
          <w:sz w:val="24"/>
        </w:rPr>
        <w:t>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16"/>
      </w:r>
    </w:p>
    <w:p w:rsidR="00CA6864" w:rsidRPr="00792BBF" w:rsidRDefault="00E86F2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4B5BCE">
        <w:rPr>
          <w:rFonts w:ascii="Garamond" w:hAnsi="Garamond"/>
          <w:i/>
          <w:iCs/>
          <w:sz w:val="24"/>
        </w:rPr>
        <w:t>“H</w:t>
      </w:r>
      <w:r w:rsidRPr="00792BBF">
        <w:rPr>
          <w:rFonts w:ascii="Garamond" w:hAnsi="Garamond"/>
          <w:i/>
          <w:iCs/>
          <w:sz w:val="24"/>
        </w:rPr>
        <w:t>ayatın zorluğundan</w:t>
      </w:r>
      <w:r w:rsidR="004B5BCE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faki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likten ve ailesinin kalabalık olmasından şik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yette bulunan bir Bedeviye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“O halde mağfiret dile zira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ziz ve celil olan Allah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“Rabbinizden mağfiret dileyin şüphesiz A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>lah mağfiret edicidir</w:t>
      </w:r>
      <w:r w:rsidR="001915DA" w:rsidRPr="00792BBF">
        <w:rPr>
          <w:rFonts w:ascii="Garamond" w:hAnsi="Garamond"/>
          <w:b/>
          <w:bCs/>
          <w:sz w:val="24"/>
        </w:rPr>
        <w:t>.”</w:t>
      </w:r>
    </w:p>
    <w:p w:rsidR="00CA6864" w:rsidRPr="00792BBF" w:rsidRDefault="007F712D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O şahıs bir müddet sonra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niden İmam Ali’nin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geri döndü ve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minlerin Emiri! </w:t>
      </w:r>
      <w:r w:rsidR="00CA6864" w:rsidRPr="00792BBF">
        <w:rPr>
          <w:rFonts w:ascii="Garamond" w:hAnsi="Garamond"/>
          <w:sz w:val="24"/>
        </w:rPr>
        <w:t>Ben A</w:t>
      </w:r>
      <w:r w:rsidR="00CA6864" w:rsidRPr="00792BBF">
        <w:rPr>
          <w:rFonts w:ascii="Garamond" w:hAnsi="Garamond"/>
          <w:sz w:val="24"/>
        </w:rPr>
        <w:t>l</w:t>
      </w:r>
      <w:r w:rsidR="00CA6864" w:rsidRPr="00792BBF">
        <w:rPr>
          <w:rFonts w:ascii="Garamond" w:hAnsi="Garamond"/>
          <w:sz w:val="24"/>
        </w:rPr>
        <w:t xml:space="preserve">lah’ın </w:t>
      </w:r>
      <w:r w:rsidRPr="00792BBF">
        <w:rPr>
          <w:rFonts w:ascii="Garamond" w:hAnsi="Garamond"/>
          <w:sz w:val="24"/>
        </w:rPr>
        <w:lastRenderedPageBreak/>
        <w:t>dergahından</w:t>
      </w:r>
      <w:r w:rsidR="00CA6864" w:rsidRPr="00792BBF">
        <w:rPr>
          <w:rFonts w:ascii="Garamond" w:hAnsi="Garamond"/>
          <w:sz w:val="24"/>
        </w:rPr>
        <w:t xml:space="preserve"> çok mağfiret dil</w:t>
      </w:r>
      <w:r w:rsidR="00CA6864" w:rsidRPr="00792BBF">
        <w:rPr>
          <w:rFonts w:ascii="Garamond" w:hAnsi="Garamond"/>
          <w:sz w:val="24"/>
        </w:rPr>
        <w:t>e</w:t>
      </w:r>
      <w:r w:rsidR="00CA6864" w:rsidRPr="00792BBF">
        <w:rPr>
          <w:rFonts w:ascii="Garamond" w:hAnsi="Garamond"/>
          <w:sz w:val="24"/>
        </w:rPr>
        <w:t>dim ama benim için bir genişlik hasıl olmadı</w:t>
      </w:r>
      <w:r w:rsidR="001915DA" w:rsidRPr="00792BBF">
        <w:rPr>
          <w:rFonts w:ascii="Garamond" w:hAnsi="Garamond"/>
          <w:sz w:val="24"/>
        </w:rPr>
        <w:t>.”</w:t>
      </w:r>
      <w:r w:rsidR="00CA6864" w:rsidRPr="00792BBF">
        <w:rPr>
          <w:rFonts w:ascii="Garamond" w:hAnsi="Garamond"/>
          <w:sz w:val="24"/>
        </w:rPr>
        <w:t xml:space="preserve"> İmam şöyle b</w:t>
      </w:r>
      <w:r w:rsidR="00CA6864" w:rsidRPr="00792BBF">
        <w:rPr>
          <w:rFonts w:ascii="Garamond" w:hAnsi="Garamond"/>
          <w:sz w:val="24"/>
        </w:rPr>
        <w:t>u</w:t>
      </w:r>
      <w:r w:rsidR="00CA6864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CA6864" w:rsidRPr="00792BBF">
        <w:rPr>
          <w:rFonts w:ascii="Garamond" w:hAnsi="Garamond"/>
          <w:sz w:val="24"/>
        </w:rPr>
        <w:t xml:space="preserve">“Belki de mağfiret </w:t>
      </w:r>
      <w:r w:rsidRPr="00792BBF">
        <w:rPr>
          <w:rFonts w:ascii="Garamond" w:hAnsi="Garamond"/>
          <w:sz w:val="24"/>
        </w:rPr>
        <w:t>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menin</w:t>
      </w:r>
      <w:r w:rsidR="00CA6864" w:rsidRPr="00792BBF">
        <w:rPr>
          <w:rFonts w:ascii="Garamond" w:hAnsi="Garamond"/>
          <w:sz w:val="24"/>
        </w:rPr>
        <w:t xml:space="preserve"> doğru yolunu bilmiyorsun</w:t>
      </w:r>
      <w:r w:rsidR="001915DA" w:rsidRPr="00792BBF">
        <w:rPr>
          <w:rFonts w:ascii="Garamond" w:hAnsi="Garamond"/>
          <w:sz w:val="24"/>
        </w:rPr>
        <w:t>.”</w:t>
      </w:r>
      <w:r w:rsidR="00CA6864" w:rsidRPr="00792BBF">
        <w:rPr>
          <w:rFonts w:ascii="Garamond" w:hAnsi="Garamond"/>
          <w:sz w:val="24"/>
        </w:rPr>
        <w:t xml:space="preserve"> O Bedevi</w:t>
      </w:r>
      <w:r w:rsidR="001915DA" w:rsidRPr="00792BBF">
        <w:rPr>
          <w:rFonts w:ascii="Garamond" w:hAnsi="Garamond"/>
          <w:sz w:val="24"/>
        </w:rPr>
        <w:t xml:space="preserve">, </w:t>
      </w:r>
      <w:r w:rsidR="00CA6864" w:rsidRPr="00792BBF">
        <w:rPr>
          <w:rFonts w:ascii="Garamond" w:hAnsi="Garamond"/>
          <w:sz w:val="24"/>
        </w:rPr>
        <w:t>“B</w:t>
      </w:r>
      <w:r w:rsidR="00CA6864" w:rsidRPr="00792BBF">
        <w:rPr>
          <w:rFonts w:ascii="Garamond" w:hAnsi="Garamond"/>
          <w:sz w:val="24"/>
        </w:rPr>
        <w:t>a</w:t>
      </w:r>
      <w:r w:rsidR="00B25ECD">
        <w:rPr>
          <w:rFonts w:ascii="Garamond" w:hAnsi="Garamond"/>
          <w:sz w:val="24"/>
        </w:rPr>
        <w:t>na öğret</w:t>
      </w:r>
      <w:r w:rsidR="001915DA" w:rsidRPr="00792BBF">
        <w:rPr>
          <w:rFonts w:ascii="Garamond" w:hAnsi="Garamond"/>
          <w:sz w:val="24"/>
        </w:rPr>
        <w:t>”</w:t>
      </w:r>
      <w:r w:rsidR="00B25ECD">
        <w:rPr>
          <w:rFonts w:ascii="Garamond" w:hAnsi="Garamond"/>
          <w:sz w:val="24"/>
        </w:rPr>
        <w:t xml:space="preserve"> d</w:t>
      </w:r>
      <w:r w:rsidR="00CA6864" w:rsidRPr="00792BBF">
        <w:rPr>
          <w:rFonts w:ascii="Garamond" w:hAnsi="Garamond"/>
          <w:sz w:val="24"/>
        </w:rPr>
        <w:t>iye arzetti</w:t>
      </w:r>
      <w:r w:rsidR="001915DA" w:rsidRPr="00792BBF">
        <w:rPr>
          <w:rFonts w:ascii="Garamond" w:hAnsi="Garamond"/>
          <w:sz w:val="24"/>
        </w:rPr>
        <w:t xml:space="preserve">. </w:t>
      </w:r>
      <w:r w:rsidR="00CA6864" w:rsidRPr="00792BBF">
        <w:rPr>
          <w:rFonts w:ascii="Garamond" w:hAnsi="Garamond"/>
          <w:sz w:val="24"/>
        </w:rPr>
        <w:t xml:space="preserve">İmam </w:t>
      </w:r>
      <w:r w:rsidRPr="00792BBF">
        <w:rPr>
          <w:rFonts w:ascii="Garamond" w:hAnsi="Garamond"/>
          <w:sz w:val="24"/>
        </w:rPr>
        <w:t>şöyle</w:t>
      </w:r>
      <w:r w:rsidR="00CA6864" w:rsidRPr="00792BBF">
        <w:rPr>
          <w:rFonts w:ascii="Garamond" w:hAnsi="Garamond"/>
          <w:sz w:val="24"/>
        </w:rPr>
        <w:t xml:space="preserve">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CA6864" w:rsidRPr="00792BBF">
        <w:rPr>
          <w:rFonts w:ascii="Garamond" w:hAnsi="Garamond"/>
          <w:sz w:val="24"/>
        </w:rPr>
        <w:t>“Niy</w:t>
      </w:r>
      <w:r w:rsidR="00CA6864" w:rsidRPr="00792BBF">
        <w:rPr>
          <w:rFonts w:ascii="Garamond" w:hAnsi="Garamond"/>
          <w:sz w:val="24"/>
        </w:rPr>
        <w:t>e</w:t>
      </w:r>
      <w:r w:rsidR="00CA6864" w:rsidRPr="00792BBF">
        <w:rPr>
          <w:rFonts w:ascii="Garamond" w:hAnsi="Garamond"/>
          <w:sz w:val="24"/>
        </w:rPr>
        <w:t>tini halis kıl</w:t>
      </w:r>
      <w:r w:rsidR="001915DA" w:rsidRPr="00792BBF">
        <w:rPr>
          <w:rFonts w:ascii="Garamond" w:hAnsi="Garamond"/>
          <w:sz w:val="24"/>
        </w:rPr>
        <w:t xml:space="preserve">, </w:t>
      </w:r>
      <w:r w:rsidR="00CA6864" w:rsidRPr="00792BBF">
        <w:rPr>
          <w:rFonts w:ascii="Garamond" w:hAnsi="Garamond"/>
          <w:sz w:val="24"/>
        </w:rPr>
        <w:t xml:space="preserve">Rabbine itaat et ve </w:t>
      </w:r>
      <w:r w:rsidRPr="00792BBF">
        <w:rPr>
          <w:rFonts w:ascii="Garamond" w:hAnsi="Garamond"/>
          <w:sz w:val="24"/>
        </w:rPr>
        <w:t>şöyle</w:t>
      </w:r>
      <w:r w:rsidR="00CA6864" w:rsidRPr="00792BBF">
        <w:rPr>
          <w:rFonts w:ascii="Garamond" w:hAnsi="Garamond"/>
          <w:sz w:val="24"/>
        </w:rPr>
        <w:t xml:space="preserve"> de</w:t>
      </w:r>
      <w:r w:rsidR="001915DA" w:rsidRPr="00792BBF">
        <w:rPr>
          <w:rFonts w:ascii="Garamond" w:hAnsi="Garamond"/>
          <w:sz w:val="24"/>
        </w:rPr>
        <w:t xml:space="preserve">: </w:t>
      </w:r>
      <w:r w:rsidR="00CA6864" w:rsidRPr="00792BBF">
        <w:rPr>
          <w:rFonts w:ascii="Garamond" w:hAnsi="Garamond"/>
          <w:sz w:val="24"/>
        </w:rPr>
        <w:t>“Allahumme inni esteğfiruke min kull</w:t>
      </w:r>
      <w:r w:rsidR="00B25ECD">
        <w:rPr>
          <w:rFonts w:ascii="Garamond" w:hAnsi="Garamond"/>
          <w:sz w:val="24"/>
        </w:rPr>
        <w:t>i zenbin keviye aleyhi bedeni bi</w:t>
      </w:r>
      <w:r w:rsidR="00CA6864" w:rsidRPr="00792BBF">
        <w:rPr>
          <w:rFonts w:ascii="Garamond" w:hAnsi="Garamond"/>
          <w:sz w:val="24"/>
        </w:rPr>
        <w:t xml:space="preserve">’fiyetik </w:t>
      </w:r>
      <w:r w:rsidRPr="00792BBF">
        <w:rPr>
          <w:rFonts w:ascii="Garamond" w:hAnsi="Garamond"/>
          <w:sz w:val="24"/>
        </w:rPr>
        <w:t>salli</w:t>
      </w:r>
      <w:r w:rsidR="00CA6864" w:rsidRPr="00792BBF">
        <w:rPr>
          <w:rFonts w:ascii="Garamond" w:hAnsi="Garamond"/>
          <w:sz w:val="24"/>
        </w:rPr>
        <w:t xml:space="preserve"> ala hıyereteki min halkik </w:t>
      </w:r>
      <w:r w:rsidRPr="00792BBF">
        <w:rPr>
          <w:rFonts w:ascii="Garamond" w:hAnsi="Garamond"/>
          <w:sz w:val="24"/>
        </w:rPr>
        <w:t>muhammedin en</w:t>
      </w:r>
      <w:r w:rsidR="00CA6864" w:rsidRPr="00792BBF">
        <w:rPr>
          <w:rFonts w:ascii="Garamond" w:hAnsi="Garamond"/>
          <w:sz w:val="24"/>
        </w:rPr>
        <w:t xml:space="preserve"> nebiyyin (s</w:t>
      </w:r>
      <w:r w:rsidR="00B25ECD">
        <w:rPr>
          <w:rFonts w:ascii="Garamond" w:hAnsi="Garamond"/>
          <w:sz w:val="24"/>
        </w:rPr>
        <w:t>.</w:t>
      </w:r>
      <w:r w:rsidR="00CA6864" w:rsidRPr="00792BBF">
        <w:rPr>
          <w:rFonts w:ascii="Garamond" w:hAnsi="Garamond"/>
          <w:sz w:val="24"/>
        </w:rPr>
        <w:t>a</w:t>
      </w:r>
      <w:r w:rsidR="00B25ECD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a) ve alihi etteyyibin ettahirin ve ferric anni” (A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lah'ım! şüphesiz ben senden senin verdiğin af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yetle bed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nimin güç yitirebildiği her günahtan dolayı senden mağfiret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rim…yaratıklarının en hayırlısı olan Muhammed Peygambere </w:t>
      </w:r>
      <w:r w:rsidR="001915DA" w:rsidRPr="00792BBF">
        <w:rPr>
          <w:rFonts w:ascii="Garamond" w:hAnsi="Garamond"/>
          <w:sz w:val="24"/>
        </w:rPr>
        <w:t>(s.a.a)</w:t>
      </w:r>
      <w:r w:rsidR="00B25ECD">
        <w:rPr>
          <w:rFonts w:ascii="Garamond" w:hAnsi="Garamond"/>
          <w:sz w:val="24"/>
        </w:rPr>
        <w:t xml:space="preserve"> ve tertemiz ehli beytine selavat</w:t>
      </w:r>
      <w:r w:rsidRPr="00792BBF">
        <w:rPr>
          <w:rFonts w:ascii="Garamond" w:hAnsi="Garamond"/>
          <w:sz w:val="24"/>
        </w:rPr>
        <w:t xml:space="preserve"> gönder ve bana kurtuluş ver…</w:t>
      </w:r>
    </w:p>
    <w:p w:rsidR="0082002F" w:rsidRPr="00792BBF" w:rsidRDefault="00CA686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O bedevi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böylece defalarca mağfiret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hüznümü ve darlığ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mı ortadan kaldırdı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Rızkıma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nişlik verdi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Mihnet ve meşakk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timi yok etti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1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Er-Rızk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1491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CA6864" w:rsidRPr="00792BBF" w:rsidRDefault="0082002F" w:rsidP="00700C50">
      <w:pPr>
        <w:pStyle w:val="Heading1"/>
        <w:spacing w:line="300" w:lineRule="atLeast"/>
        <w:ind w:firstLine="284"/>
      </w:pPr>
      <w:bookmarkStart w:id="332" w:name="_Toc536708931"/>
      <w:r w:rsidRPr="00792BBF">
        <w:lastRenderedPageBreak/>
        <w:t>3087</w:t>
      </w:r>
      <w:r w:rsidR="001915DA" w:rsidRPr="00792BBF">
        <w:t xml:space="preserve">. </w:t>
      </w:r>
      <w:r w:rsidRPr="00792BBF">
        <w:t>Bölüm</w:t>
      </w:r>
      <w:bookmarkEnd w:id="332"/>
    </w:p>
    <w:p w:rsidR="0082002F" w:rsidRPr="00792BBF" w:rsidRDefault="007F712D" w:rsidP="00700C50">
      <w:pPr>
        <w:pStyle w:val="Heading1"/>
        <w:spacing w:line="300" w:lineRule="atLeast"/>
        <w:ind w:firstLine="284"/>
      </w:pPr>
      <w:bookmarkStart w:id="333" w:name="_Toc536708932"/>
      <w:r w:rsidRPr="00792BBF">
        <w:t>Yakınlaştırılmışların</w:t>
      </w:r>
      <w:r w:rsidR="00CA6864" w:rsidRPr="00792BBF">
        <w:t xml:space="preserve"> Mağf</w:t>
      </w:r>
      <w:r w:rsidR="00CA6864" w:rsidRPr="00792BBF">
        <w:t>i</w:t>
      </w:r>
      <w:r w:rsidR="00CA6864" w:rsidRPr="00792BBF">
        <w:t>ret Dilemesi</w:t>
      </w:r>
      <w:bookmarkEnd w:id="333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CA68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C37331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C37331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Bazen kalbim tozl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nıyor ve ben günde yüz defa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lah’tan </w:t>
      </w:r>
      <w:r w:rsidR="007F712D" w:rsidRPr="00792BBF">
        <w:rPr>
          <w:rFonts w:ascii="Garamond" w:hAnsi="Garamond"/>
          <w:sz w:val="24"/>
        </w:rPr>
        <w:t>mağfiret</w:t>
      </w:r>
      <w:r w:rsidRPr="00792BBF">
        <w:rPr>
          <w:rFonts w:ascii="Garamond" w:hAnsi="Garamond"/>
          <w:sz w:val="24"/>
        </w:rPr>
        <w:t xml:space="preserve"> </w:t>
      </w:r>
      <w:r w:rsidR="007F712D" w:rsidRPr="00792BBF">
        <w:rPr>
          <w:rFonts w:ascii="Garamond" w:hAnsi="Garamond"/>
          <w:sz w:val="24"/>
        </w:rPr>
        <w:t>diliy</w:t>
      </w:r>
      <w:r w:rsidR="007F712D" w:rsidRPr="00792BBF">
        <w:rPr>
          <w:rFonts w:ascii="Garamond" w:hAnsi="Garamond"/>
          <w:sz w:val="24"/>
        </w:rPr>
        <w:t>o</w:t>
      </w:r>
      <w:r w:rsidR="007F712D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18"/>
      </w:r>
    </w:p>
    <w:p w:rsidR="0082002F" w:rsidRPr="00792BBF" w:rsidRDefault="00CA68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C37331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C37331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7F712D" w:rsidRPr="00792BBF">
        <w:rPr>
          <w:rFonts w:ascii="Garamond" w:hAnsi="Garamond"/>
          <w:i/>
          <w:iCs/>
          <w:sz w:val="24"/>
        </w:rPr>
        <w:t>şöyle b</w:t>
      </w:r>
      <w:r w:rsidR="007F712D" w:rsidRPr="00792BBF">
        <w:rPr>
          <w:rFonts w:ascii="Garamond" w:hAnsi="Garamond"/>
          <w:i/>
          <w:iCs/>
          <w:sz w:val="24"/>
        </w:rPr>
        <w:t>u</w:t>
      </w:r>
      <w:r w:rsidR="007F712D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7F712D" w:rsidRPr="00792BBF">
        <w:rPr>
          <w:rFonts w:ascii="Garamond" w:hAnsi="Garamond"/>
          <w:sz w:val="24"/>
        </w:rPr>
        <w:t>“Bazen kalbim tozl</w:t>
      </w:r>
      <w:r w:rsidR="007F712D" w:rsidRPr="00792BBF">
        <w:rPr>
          <w:rFonts w:ascii="Garamond" w:hAnsi="Garamond"/>
          <w:sz w:val="24"/>
        </w:rPr>
        <w:t>a</w:t>
      </w:r>
      <w:r w:rsidR="007F712D" w:rsidRPr="00792BBF">
        <w:rPr>
          <w:rFonts w:ascii="Garamond" w:hAnsi="Garamond"/>
          <w:sz w:val="24"/>
        </w:rPr>
        <w:t>nıyor ve ben günde yetmiş d</w:t>
      </w:r>
      <w:r w:rsidR="007F712D" w:rsidRPr="00792BBF">
        <w:rPr>
          <w:rFonts w:ascii="Garamond" w:hAnsi="Garamond"/>
          <w:sz w:val="24"/>
        </w:rPr>
        <w:t>e</w:t>
      </w:r>
      <w:r w:rsidR="007F712D" w:rsidRPr="00792BBF">
        <w:rPr>
          <w:rFonts w:ascii="Garamond" w:hAnsi="Garamond"/>
          <w:sz w:val="24"/>
        </w:rPr>
        <w:t>fa Allah’ın dergahından mağfiret diliy</w:t>
      </w:r>
      <w:r w:rsidR="007F712D" w:rsidRPr="00792BBF">
        <w:rPr>
          <w:rFonts w:ascii="Garamond" w:hAnsi="Garamond"/>
          <w:sz w:val="24"/>
        </w:rPr>
        <w:t>o</w:t>
      </w:r>
      <w:r w:rsidR="007F712D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="007F712D" w:rsidRPr="00792BBF">
        <w:rPr>
          <w:rStyle w:val="FootnoteReference"/>
          <w:rFonts w:ascii="Garamond" w:hAnsi="Garamond"/>
          <w:sz w:val="24"/>
        </w:rPr>
        <w:footnoteReference w:id="1119"/>
      </w:r>
    </w:p>
    <w:p w:rsidR="0082002F" w:rsidRPr="00792BBF" w:rsidRDefault="00CA686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Resulü (s</w:t>
      </w:r>
      <w:r w:rsidR="00C37331">
        <w:rPr>
          <w:rFonts w:ascii="Garamond" w:hAnsi="Garamond"/>
          <w:sz w:val="24"/>
        </w:rPr>
        <w:t>.</w:t>
      </w:r>
      <w:r w:rsidR="007F712D" w:rsidRPr="00792BBF">
        <w:rPr>
          <w:rFonts w:ascii="Garamond" w:hAnsi="Garamond"/>
          <w:sz w:val="24"/>
        </w:rPr>
        <w:t>a</w:t>
      </w:r>
      <w:r w:rsidR="00C37331">
        <w:rPr>
          <w:rFonts w:ascii="Garamond" w:hAnsi="Garamond"/>
          <w:sz w:val="24"/>
        </w:rPr>
        <w:t>.</w:t>
      </w:r>
      <w:r w:rsidR="007F712D"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) hiçbir günah </w:t>
      </w:r>
      <w:r w:rsidR="007F712D" w:rsidRPr="00792BBF">
        <w:rPr>
          <w:rFonts w:ascii="Garamond" w:hAnsi="Garamond"/>
          <w:sz w:val="24"/>
        </w:rPr>
        <w:t>işlemediği</w:t>
      </w:r>
      <w:r w:rsidRPr="00792BBF">
        <w:rPr>
          <w:rFonts w:ascii="Garamond" w:hAnsi="Garamond"/>
          <w:sz w:val="24"/>
        </w:rPr>
        <w:t xml:space="preserve"> </w:t>
      </w:r>
      <w:r w:rsidR="007F712D" w:rsidRPr="00792BBF">
        <w:rPr>
          <w:rFonts w:ascii="Garamond" w:hAnsi="Garamond"/>
          <w:sz w:val="24"/>
        </w:rPr>
        <w:t>halde</w:t>
      </w:r>
      <w:r w:rsidRPr="00792BBF">
        <w:rPr>
          <w:rFonts w:ascii="Garamond" w:hAnsi="Garamond"/>
          <w:sz w:val="24"/>
        </w:rPr>
        <w:t xml:space="preserve"> günde </w:t>
      </w:r>
      <w:r w:rsidR="007F712D" w:rsidRPr="00792BBF">
        <w:rPr>
          <w:rFonts w:ascii="Garamond" w:hAnsi="Garamond"/>
          <w:sz w:val="24"/>
        </w:rPr>
        <w:t>yetmiş</w:t>
      </w:r>
      <w:r w:rsidRPr="00792BBF">
        <w:rPr>
          <w:rFonts w:ascii="Garamond" w:hAnsi="Garamond"/>
          <w:sz w:val="24"/>
        </w:rPr>
        <w:t xml:space="preserve"> defa Allah’ın 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gahına tevbe ediyo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20"/>
      </w:r>
    </w:p>
    <w:p w:rsidR="0082002F" w:rsidRPr="00792BBF" w:rsidRDefault="00CA6864" w:rsidP="00C3733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</w:t>
      </w:r>
      <w:r w:rsidR="007F712D" w:rsidRPr="00792BBF">
        <w:rPr>
          <w:rFonts w:ascii="Garamond" w:hAnsi="Garamond"/>
          <w:sz w:val="24"/>
        </w:rPr>
        <w:t>Resulü</w:t>
      </w:r>
      <w:r w:rsidRPr="00792BBF">
        <w:rPr>
          <w:rFonts w:ascii="Garamond" w:hAnsi="Garamond"/>
          <w:sz w:val="24"/>
        </w:rPr>
        <w:t xml:space="preserve"> (s</w:t>
      </w:r>
      <w:r w:rsidR="00C37331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C37331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a) günde yetmiş defa aziz ve celil olan Allah’ın dergahına tevbe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diyordu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="00C37331">
        <w:rPr>
          <w:rFonts w:ascii="Garamond" w:hAnsi="Garamond"/>
          <w:sz w:val="24"/>
        </w:rPr>
        <w:t>“B</w:t>
      </w:r>
      <w:r w:rsidRPr="00792BBF">
        <w:rPr>
          <w:rFonts w:ascii="Garamond" w:hAnsi="Garamond"/>
          <w:sz w:val="24"/>
        </w:rPr>
        <w:t>en</w:t>
      </w:r>
      <w:r w:rsidR="00C37331">
        <w:rPr>
          <w:rFonts w:ascii="Garamond" w:hAnsi="Garamond"/>
          <w:sz w:val="24"/>
        </w:rPr>
        <w:t xml:space="preserve"> (ravi)</w:t>
      </w:r>
      <w:r w:rsidRPr="00792BBF">
        <w:rPr>
          <w:rFonts w:ascii="Garamond" w:hAnsi="Garamond"/>
          <w:sz w:val="24"/>
        </w:rPr>
        <w:t xml:space="preserve">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7F712D" w:rsidRPr="00792BBF">
        <w:rPr>
          <w:rFonts w:ascii="Garamond" w:hAnsi="Garamond"/>
          <w:sz w:val="24"/>
        </w:rPr>
        <w:t>"Acaba</w:t>
      </w:r>
      <w:r w:rsidRPr="00792BBF">
        <w:rPr>
          <w:rFonts w:ascii="Garamond" w:hAnsi="Garamond"/>
          <w:sz w:val="24"/>
        </w:rPr>
        <w:t xml:space="preserve"> </w:t>
      </w:r>
      <w:r w:rsidR="007F712D" w:rsidRPr="00792BBF">
        <w:rPr>
          <w:rFonts w:ascii="Garamond" w:hAnsi="Garamond"/>
          <w:sz w:val="24"/>
        </w:rPr>
        <w:t>esteğfirullah</w:t>
      </w:r>
      <w:r w:rsidRPr="00792BBF">
        <w:rPr>
          <w:rFonts w:ascii="Garamond" w:hAnsi="Garamond"/>
          <w:sz w:val="24"/>
        </w:rPr>
        <w:t xml:space="preserve"> ve etubu ileyh” </w:t>
      </w:r>
      <w:r w:rsidR="00493C59" w:rsidRPr="00792BBF">
        <w:rPr>
          <w:rFonts w:ascii="Garamond" w:hAnsi="Garamond"/>
          <w:sz w:val="24"/>
        </w:rPr>
        <w:t>cümlesini mi</w:t>
      </w:r>
      <w:r w:rsidRPr="00792BBF">
        <w:rPr>
          <w:rFonts w:ascii="Garamond" w:hAnsi="Garamond"/>
          <w:sz w:val="24"/>
        </w:rPr>
        <w:t xml:space="preserve"> </w:t>
      </w:r>
      <w:r w:rsidR="00493C59" w:rsidRPr="00792BBF">
        <w:rPr>
          <w:rFonts w:ascii="Garamond" w:hAnsi="Garamond"/>
          <w:sz w:val="24"/>
        </w:rPr>
        <w:t>buy</w:t>
      </w:r>
      <w:r w:rsidR="00493C59" w:rsidRPr="00792BBF">
        <w:rPr>
          <w:rFonts w:ascii="Garamond" w:hAnsi="Garamond"/>
          <w:sz w:val="24"/>
        </w:rPr>
        <w:t>u</w:t>
      </w:r>
      <w:r w:rsidR="00493C59" w:rsidRPr="00792BBF">
        <w:rPr>
          <w:rFonts w:ascii="Garamond" w:hAnsi="Garamond"/>
          <w:sz w:val="24"/>
        </w:rPr>
        <w:t>ruyordu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“Hayır o şöyle diyordu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“etubu ilellah” (Allah’a tevbe edip yön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21"/>
      </w:r>
    </w:p>
    <w:p w:rsidR="006F2DBE" w:rsidRPr="00792BBF" w:rsidRDefault="00032722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Hamid Gazali herkese</w:t>
      </w:r>
      <w:r w:rsidR="00B3239C">
        <w:rPr>
          <w:rFonts w:ascii="Garamond" w:hAnsi="Garamond"/>
          <w:i/>
          <w:iCs/>
          <w:sz w:val="24"/>
        </w:rPr>
        <w:t xml:space="preserve"> ve her durumda tevbenin </w:t>
      </w:r>
      <w:r w:rsidRPr="00792BBF">
        <w:rPr>
          <w:rFonts w:ascii="Garamond" w:hAnsi="Garamond"/>
          <w:i/>
          <w:iCs/>
          <w:sz w:val="24"/>
        </w:rPr>
        <w:t xml:space="preserve"> farz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duğunu izah ederek şöyle yazmıştır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493C59" w:rsidRPr="00792BBF">
        <w:rPr>
          <w:rFonts w:ascii="Garamond" w:hAnsi="Garamond"/>
          <w:i/>
          <w:iCs/>
          <w:sz w:val="24"/>
        </w:rPr>
        <w:t>Sürekli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lastRenderedPageBreak/>
        <w:t>olarak ve her haliyle tevbe etm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nin </w:t>
      </w:r>
      <w:r w:rsidR="00493C59" w:rsidRPr="00792BBF">
        <w:rPr>
          <w:rFonts w:ascii="Garamond" w:hAnsi="Garamond"/>
          <w:i/>
          <w:iCs/>
          <w:sz w:val="24"/>
        </w:rPr>
        <w:t>farz</w:t>
      </w:r>
      <w:r w:rsidRPr="00792BBF">
        <w:rPr>
          <w:rFonts w:ascii="Garamond" w:hAnsi="Garamond"/>
          <w:i/>
          <w:iCs/>
          <w:sz w:val="24"/>
        </w:rPr>
        <w:t xml:space="preserve"> olduğunun beyanı </w:t>
      </w:r>
      <w:r w:rsidR="00493C59" w:rsidRPr="00792BBF">
        <w:rPr>
          <w:rFonts w:ascii="Garamond" w:hAnsi="Garamond"/>
          <w:i/>
          <w:iCs/>
          <w:sz w:val="24"/>
        </w:rPr>
        <w:t>şudur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“Hiçbir kul günahtan münezzeh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Ya organlarıyla Allah’a isyan eder veya bazı haletlerde organlarıyla Allah’a 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yandan münezzeh olsa da kalbinden günah niyeti geçer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Eğer günah niy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tinden de münezzeh olsa </w:t>
      </w:r>
      <w:r w:rsidR="00E47526" w:rsidRPr="00792BBF">
        <w:rPr>
          <w:rFonts w:ascii="Garamond" w:hAnsi="Garamond"/>
          <w:i/>
          <w:iCs/>
          <w:sz w:val="24"/>
        </w:rPr>
        <w:t>Allah’tan gafil kılıcı çeşitli düşüncel</w:t>
      </w:r>
      <w:r w:rsidR="00E47526" w:rsidRPr="00792BBF">
        <w:rPr>
          <w:rFonts w:ascii="Garamond" w:hAnsi="Garamond"/>
          <w:i/>
          <w:iCs/>
          <w:sz w:val="24"/>
        </w:rPr>
        <w:t>e</w:t>
      </w:r>
      <w:r w:rsidR="00E47526" w:rsidRPr="00792BBF">
        <w:rPr>
          <w:rFonts w:ascii="Garamond" w:hAnsi="Garamond"/>
          <w:i/>
          <w:iCs/>
          <w:sz w:val="24"/>
        </w:rPr>
        <w:t>ri kalbine atan şeytanın vesveselerinden müne</w:t>
      </w:r>
      <w:r w:rsidR="00E47526" w:rsidRPr="00792BBF">
        <w:rPr>
          <w:rFonts w:ascii="Garamond" w:hAnsi="Garamond"/>
          <w:i/>
          <w:iCs/>
          <w:sz w:val="24"/>
        </w:rPr>
        <w:t>z</w:t>
      </w:r>
      <w:r w:rsidR="00E47526" w:rsidRPr="00792BBF">
        <w:rPr>
          <w:rFonts w:ascii="Garamond" w:hAnsi="Garamond"/>
          <w:i/>
          <w:iCs/>
          <w:sz w:val="24"/>
        </w:rPr>
        <w:t>zeh olamaz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47526" w:rsidRPr="00792BBF">
        <w:rPr>
          <w:rFonts w:ascii="Garamond" w:hAnsi="Garamond"/>
          <w:i/>
          <w:iCs/>
          <w:sz w:val="24"/>
        </w:rPr>
        <w:t>Eğer bundan da müne</w:t>
      </w:r>
      <w:r w:rsidR="00E47526" w:rsidRPr="00792BBF">
        <w:rPr>
          <w:rFonts w:ascii="Garamond" w:hAnsi="Garamond"/>
          <w:i/>
          <w:iCs/>
          <w:sz w:val="24"/>
        </w:rPr>
        <w:t>z</w:t>
      </w:r>
      <w:r w:rsidR="00E47526" w:rsidRPr="00792BBF">
        <w:rPr>
          <w:rFonts w:ascii="Garamond" w:hAnsi="Garamond"/>
          <w:i/>
          <w:iCs/>
          <w:sz w:val="24"/>
        </w:rPr>
        <w:t>zeh olsa Allah’ı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47526" w:rsidRPr="00792BBF">
        <w:rPr>
          <w:rFonts w:ascii="Garamond" w:hAnsi="Garamond"/>
          <w:i/>
          <w:iCs/>
          <w:sz w:val="24"/>
        </w:rPr>
        <w:t>sıfatlarını ve fiiller</w:t>
      </w:r>
      <w:r w:rsidR="00E47526" w:rsidRPr="00792BBF">
        <w:rPr>
          <w:rFonts w:ascii="Garamond" w:hAnsi="Garamond"/>
          <w:i/>
          <w:iCs/>
          <w:sz w:val="24"/>
        </w:rPr>
        <w:t>i</w:t>
      </w:r>
      <w:r w:rsidR="00E47526" w:rsidRPr="00792BBF">
        <w:rPr>
          <w:rFonts w:ascii="Garamond" w:hAnsi="Garamond"/>
          <w:i/>
          <w:iCs/>
          <w:sz w:val="24"/>
        </w:rPr>
        <w:t>ni tanımak kusurundan ve gafleti</w:t>
      </w:r>
      <w:r w:rsidR="00E47526" w:rsidRPr="00792BBF">
        <w:rPr>
          <w:rFonts w:ascii="Garamond" w:hAnsi="Garamond"/>
          <w:i/>
          <w:iCs/>
          <w:sz w:val="24"/>
        </w:rPr>
        <w:t>n</w:t>
      </w:r>
      <w:r w:rsidR="00E47526" w:rsidRPr="00792BBF">
        <w:rPr>
          <w:rFonts w:ascii="Garamond" w:hAnsi="Garamond"/>
          <w:i/>
          <w:iCs/>
          <w:sz w:val="24"/>
        </w:rPr>
        <w:t>den münezzeh olamaz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93C59" w:rsidRPr="00792BBF">
        <w:rPr>
          <w:rFonts w:ascii="Garamond" w:hAnsi="Garamond"/>
          <w:i/>
          <w:iCs/>
          <w:sz w:val="24"/>
        </w:rPr>
        <w:t>bunl</w:t>
      </w:r>
      <w:r w:rsidR="00493C59" w:rsidRPr="00792BBF">
        <w:rPr>
          <w:rFonts w:ascii="Garamond" w:hAnsi="Garamond"/>
          <w:i/>
          <w:iCs/>
          <w:sz w:val="24"/>
        </w:rPr>
        <w:t>a</w:t>
      </w:r>
      <w:r w:rsidR="00493C59" w:rsidRPr="00792BBF">
        <w:rPr>
          <w:rFonts w:ascii="Garamond" w:hAnsi="Garamond"/>
          <w:i/>
          <w:iCs/>
          <w:sz w:val="24"/>
        </w:rPr>
        <w:t>rın hepsi</w:t>
      </w:r>
      <w:r w:rsidR="00E47526" w:rsidRPr="00792BBF">
        <w:rPr>
          <w:rFonts w:ascii="Garamond" w:hAnsi="Garamond"/>
          <w:i/>
          <w:iCs/>
          <w:sz w:val="24"/>
        </w:rPr>
        <w:t xml:space="preserve"> de noksanlıktır ve bu </w:t>
      </w:r>
      <w:r w:rsidR="00493C59" w:rsidRPr="00792BBF">
        <w:rPr>
          <w:rFonts w:ascii="Garamond" w:hAnsi="Garamond"/>
          <w:i/>
          <w:iCs/>
          <w:sz w:val="24"/>
        </w:rPr>
        <w:t>no</w:t>
      </w:r>
      <w:r w:rsidR="00493C59" w:rsidRPr="00792BBF">
        <w:rPr>
          <w:rFonts w:ascii="Garamond" w:hAnsi="Garamond"/>
          <w:i/>
          <w:iCs/>
          <w:sz w:val="24"/>
        </w:rPr>
        <w:t>k</w:t>
      </w:r>
      <w:r w:rsidR="00493C59" w:rsidRPr="00792BBF">
        <w:rPr>
          <w:rFonts w:ascii="Garamond" w:hAnsi="Garamond"/>
          <w:i/>
          <w:iCs/>
          <w:sz w:val="24"/>
        </w:rPr>
        <w:t>sanlığın</w:t>
      </w:r>
      <w:r w:rsidR="00E47526" w:rsidRPr="00792BBF">
        <w:rPr>
          <w:rFonts w:ascii="Garamond" w:hAnsi="Garamond"/>
          <w:i/>
          <w:iCs/>
          <w:sz w:val="24"/>
        </w:rPr>
        <w:t xml:space="preserve"> </w:t>
      </w:r>
      <w:r w:rsidR="008C1B4C" w:rsidRPr="00792BBF">
        <w:rPr>
          <w:rFonts w:ascii="Garamond" w:hAnsi="Garamond"/>
          <w:i/>
          <w:iCs/>
          <w:sz w:val="24"/>
        </w:rPr>
        <w:t>bir takım sebepleri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1B4C" w:rsidRPr="00792BBF">
        <w:rPr>
          <w:rFonts w:ascii="Garamond" w:hAnsi="Garamond"/>
          <w:i/>
          <w:iCs/>
          <w:sz w:val="24"/>
        </w:rPr>
        <w:t>Bu sebepleri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C1B4C" w:rsidRPr="00792BBF">
        <w:rPr>
          <w:rFonts w:ascii="Garamond" w:hAnsi="Garamond"/>
          <w:i/>
          <w:iCs/>
          <w:sz w:val="24"/>
        </w:rPr>
        <w:t>zıt sebeplerine yön</w:t>
      </w:r>
      <w:r w:rsidR="008C1B4C" w:rsidRPr="00792BBF">
        <w:rPr>
          <w:rFonts w:ascii="Garamond" w:hAnsi="Garamond"/>
          <w:i/>
          <w:iCs/>
          <w:sz w:val="24"/>
        </w:rPr>
        <w:t>e</w:t>
      </w:r>
      <w:r w:rsidR="008C1B4C" w:rsidRPr="00792BBF">
        <w:rPr>
          <w:rFonts w:ascii="Garamond" w:hAnsi="Garamond"/>
          <w:i/>
          <w:iCs/>
          <w:sz w:val="24"/>
        </w:rPr>
        <w:t>lerek terketmek bir yoldan dönüp zıt bir yola girmektir ve maksat tevbe edip dönmektir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1B4C" w:rsidRPr="00792BBF">
        <w:rPr>
          <w:rFonts w:ascii="Garamond" w:hAnsi="Garamond"/>
          <w:i/>
          <w:iCs/>
          <w:sz w:val="24"/>
        </w:rPr>
        <w:t>Velh</w:t>
      </w:r>
      <w:r w:rsidR="008C1B4C" w:rsidRPr="00792BBF">
        <w:rPr>
          <w:rFonts w:ascii="Garamond" w:hAnsi="Garamond"/>
          <w:i/>
          <w:iCs/>
          <w:sz w:val="24"/>
        </w:rPr>
        <w:t>a</w:t>
      </w:r>
      <w:r w:rsidR="008C1B4C" w:rsidRPr="00792BBF">
        <w:rPr>
          <w:rFonts w:ascii="Garamond" w:hAnsi="Garamond"/>
          <w:i/>
          <w:iCs/>
          <w:sz w:val="24"/>
        </w:rPr>
        <w:t xml:space="preserve">sıl </w:t>
      </w:r>
      <w:r w:rsidR="00493C59" w:rsidRPr="00792BBF">
        <w:rPr>
          <w:rFonts w:ascii="Garamond" w:hAnsi="Garamond"/>
          <w:i/>
          <w:iCs/>
          <w:sz w:val="24"/>
        </w:rPr>
        <w:t>insanın</w:t>
      </w:r>
      <w:r w:rsidR="008C1B4C" w:rsidRPr="00792BBF">
        <w:rPr>
          <w:rFonts w:ascii="Garamond" w:hAnsi="Garamond"/>
          <w:i/>
          <w:iCs/>
          <w:sz w:val="24"/>
        </w:rPr>
        <w:t xml:space="preserve"> bu noksanlıklardan </w:t>
      </w:r>
      <w:r w:rsidR="008C1B4C" w:rsidRPr="00792BBF">
        <w:rPr>
          <w:rFonts w:ascii="Garamond" w:hAnsi="Garamond"/>
          <w:i/>
          <w:iCs/>
          <w:sz w:val="24"/>
        </w:rPr>
        <w:t>u</w:t>
      </w:r>
      <w:r w:rsidR="008C1B4C" w:rsidRPr="00792BBF">
        <w:rPr>
          <w:rFonts w:ascii="Garamond" w:hAnsi="Garamond"/>
          <w:i/>
          <w:iCs/>
          <w:sz w:val="24"/>
        </w:rPr>
        <w:t>zak olması düşünülemez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1B4C" w:rsidRPr="00792BBF">
        <w:rPr>
          <w:rFonts w:ascii="Garamond" w:hAnsi="Garamond"/>
          <w:i/>
          <w:iCs/>
          <w:sz w:val="24"/>
        </w:rPr>
        <w:t>Elbette bu no</w:t>
      </w:r>
      <w:r w:rsidR="008C1B4C" w:rsidRPr="00792BBF">
        <w:rPr>
          <w:rFonts w:ascii="Garamond" w:hAnsi="Garamond"/>
          <w:i/>
          <w:iCs/>
          <w:sz w:val="24"/>
        </w:rPr>
        <w:t>k</w:t>
      </w:r>
      <w:r w:rsidR="008C1B4C" w:rsidRPr="00792BBF">
        <w:rPr>
          <w:rFonts w:ascii="Garamond" w:hAnsi="Garamond"/>
          <w:i/>
          <w:iCs/>
          <w:sz w:val="24"/>
        </w:rPr>
        <w:t>sanlık insanlarda far</w:t>
      </w:r>
      <w:r w:rsidR="008C1B4C" w:rsidRPr="00792BBF">
        <w:rPr>
          <w:rFonts w:ascii="Garamond" w:hAnsi="Garamond"/>
          <w:i/>
          <w:iCs/>
          <w:sz w:val="24"/>
        </w:rPr>
        <w:t>k</w:t>
      </w:r>
      <w:r w:rsidR="008C1B4C" w:rsidRPr="00792BBF">
        <w:rPr>
          <w:rFonts w:ascii="Garamond" w:hAnsi="Garamond"/>
          <w:i/>
          <w:iCs/>
          <w:sz w:val="24"/>
        </w:rPr>
        <w:t>lılık arzetmektedir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1B4C" w:rsidRPr="00792BBF">
        <w:rPr>
          <w:rFonts w:ascii="Garamond" w:hAnsi="Garamond"/>
          <w:i/>
          <w:iCs/>
          <w:sz w:val="24"/>
        </w:rPr>
        <w:t>Ama aslının olmam</w:t>
      </w:r>
      <w:r w:rsidR="008C1B4C" w:rsidRPr="00792BBF">
        <w:rPr>
          <w:rFonts w:ascii="Garamond" w:hAnsi="Garamond"/>
          <w:i/>
          <w:iCs/>
          <w:sz w:val="24"/>
        </w:rPr>
        <w:t>a</w:t>
      </w:r>
      <w:r w:rsidR="008C1B4C" w:rsidRPr="00792BBF">
        <w:rPr>
          <w:rFonts w:ascii="Garamond" w:hAnsi="Garamond"/>
          <w:i/>
          <w:iCs/>
          <w:sz w:val="24"/>
        </w:rPr>
        <w:t xml:space="preserve">sı </w:t>
      </w:r>
      <w:r w:rsidR="00493C59" w:rsidRPr="00792BBF">
        <w:rPr>
          <w:rFonts w:ascii="Garamond" w:hAnsi="Garamond"/>
          <w:i/>
          <w:iCs/>
          <w:sz w:val="24"/>
        </w:rPr>
        <w:t>imkansızdır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1B4C" w:rsidRPr="00792BBF">
        <w:rPr>
          <w:rFonts w:ascii="Garamond" w:hAnsi="Garamond"/>
          <w:i/>
          <w:iCs/>
          <w:sz w:val="24"/>
        </w:rPr>
        <w:t>Bu yüzden Allah R</w:t>
      </w:r>
      <w:r w:rsidR="008C1B4C" w:rsidRPr="00792BBF">
        <w:rPr>
          <w:rFonts w:ascii="Garamond" w:hAnsi="Garamond"/>
          <w:i/>
          <w:iCs/>
          <w:sz w:val="24"/>
        </w:rPr>
        <w:t>e</w:t>
      </w:r>
      <w:r w:rsidR="008C1B4C" w:rsidRPr="00792BBF">
        <w:rPr>
          <w:rFonts w:ascii="Garamond" w:hAnsi="Garamond"/>
          <w:i/>
          <w:iCs/>
          <w:sz w:val="24"/>
        </w:rPr>
        <w:t xml:space="preserve">sulü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C1B4C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C1B4C" w:rsidRPr="00792BBF">
        <w:rPr>
          <w:rFonts w:ascii="Garamond" w:hAnsi="Garamond"/>
          <w:i/>
          <w:iCs/>
          <w:sz w:val="24"/>
        </w:rPr>
        <w:t>“B</w:t>
      </w:r>
      <w:r w:rsidR="008C1B4C" w:rsidRPr="00792BBF">
        <w:rPr>
          <w:rFonts w:ascii="Garamond" w:hAnsi="Garamond"/>
          <w:i/>
          <w:iCs/>
          <w:sz w:val="24"/>
        </w:rPr>
        <w:t>a</w:t>
      </w:r>
      <w:r w:rsidR="008C1B4C" w:rsidRPr="00792BBF">
        <w:rPr>
          <w:rFonts w:ascii="Garamond" w:hAnsi="Garamond"/>
          <w:i/>
          <w:iCs/>
          <w:sz w:val="24"/>
        </w:rPr>
        <w:t>zen kalbim tozlanıyor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C1B4C" w:rsidRPr="00792BBF">
        <w:rPr>
          <w:rStyle w:val="FootnoteReference"/>
          <w:rFonts w:ascii="Garamond" w:hAnsi="Garamond"/>
          <w:i/>
          <w:iCs/>
          <w:sz w:val="24"/>
        </w:rPr>
        <w:footnoteReference w:id="1122"/>
      </w:r>
      <w:r w:rsidR="00C80CA9" w:rsidRPr="00792BBF">
        <w:rPr>
          <w:rFonts w:ascii="Garamond" w:hAnsi="Garamond"/>
          <w:i/>
          <w:iCs/>
          <w:sz w:val="24"/>
        </w:rPr>
        <w:t xml:space="preserve"> </w:t>
      </w:r>
      <w:r w:rsidR="00344F53">
        <w:rPr>
          <w:rFonts w:ascii="Garamond" w:hAnsi="Garamond"/>
          <w:i/>
          <w:iCs/>
          <w:sz w:val="24"/>
        </w:rPr>
        <w:t xml:space="preserve">öyle ki bu yüzden de her </w:t>
      </w:r>
      <w:r w:rsidR="00344F53">
        <w:rPr>
          <w:rFonts w:ascii="Garamond" w:hAnsi="Garamond"/>
          <w:i/>
          <w:iCs/>
          <w:sz w:val="24"/>
        </w:rPr>
        <w:lastRenderedPageBreak/>
        <w:t>gece-gündüz</w:t>
      </w:r>
      <w:r w:rsidR="00C97192" w:rsidRPr="00792BBF">
        <w:rPr>
          <w:rFonts w:ascii="Garamond" w:hAnsi="Garamond"/>
          <w:i/>
          <w:iCs/>
          <w:sz w:val="24"/>
        </w:rPr>
        <w:t xml:space="preserve"> yetmiş defa Allah’tan mağfiret diliyorum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C97192" w:rsidRPr="00792BBF">
        <w:rPr>
          <w:rStyle w:val="FootnoteReference"/>
          <w:rFonts w:ascii="Garamond" w:hAnsi="Garamond"/>
          <w:i/>
          <w:iCs/>
          <w:sz w:val="24"/>
        </w:rPr>
        <w:footnoteReference w:id="1123"/>
      </w:r>
      <w:r w:rsidR="00C80CA9" w:rsidRPr="00792BBF">
        <w:rPr>
          <w:rFonts w:ascii="Garamond" w:hAnsi="Garamond"/>
          <w:i/>
          <w:iCs/>
          <w:sz w:val="24"/>
        </w:rPr>
        <w:t xml:space="preserve"> H</w:t>
      </w:r>
      <w:r w:rsidR="00C80CA9" w:rsidRPr="00792BBF">
        <w:rPr>
          <w:rFonts w:ascii="Garamond" w:hAnsi="Garamond"/>
          <w:i/>
          <w:iCs/>
          <w:sz w:val="24"/>
        </w:rPr>
        <w:t>a</w:t>
      </w:r>
      <w:r w:rsidR="00C80CA9" w:rsidRPr="00792BBF">
        <w:rPr>
          <w:rFonts w:ascii="Garamond" w:hAnsi="Garamond"/>
          <w:i/>
          <w:iCs/>
          <w:sz w:val="24"/>
        </w:rPr>
        <w:t xml:space="preserve">keza </w:t>
      </w:r>
      <w:r w:rsidR="006F2DBE" w:rsidRPr="00792BBF">
        <w:rPr>
          <w:rFonts w:ascii="Garamond" w:hAnsi="Garamond"/>
          <w:i/>
          <w:iCs/>
          <w:sz w:val="24"/>
        </w:rPr>
        <w:t>bu yüzden Allah-u Teala Pe</w:t>
      </w:r>
      <w:r w:rsidR="006F2DBE" w:rsidRPr="00792BBF">
        <w:rPr>
          <w:rFonts w:ascii="Garamond" w:hAnsi="Garamond"/>
          <w:i/>
          <w:iCs/>
          <w:sz w:val="24"/>
        </w:rPr>
        <w:t>y</w:t>
      </w:r>
      <w:r w:rsidR="006F2DBE" w:rsidRPr="00792BBF">
        <w:rPr>
          <w:rFonts w:ascii="Garamond" w:hAnsi="Garamond"/>
          <w:i/>
          <w:iCs/>
          <w:sz w:val="24"/>
        </w:rPr>
        <w:t>gamberi bu ayetle yüce kılmıştır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6F2DBE" w:rsidRPr="00792BBF">
        <w:rPr>
          <w:rFonts w:ascii="Garamond" w:hAnsi="Garamond"/>
          <w:b/>
          <w:bCs/>
          <w:sz w:val="24"/>
        </w:rPr>
        <w:t>“Ta ki Allah önceki ve sonraki günahlarını bağışlasın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6F2DBE" w:rsidRPr="00792BBF">
        <w:rPr>
          <w:rFonts w:ascii="Garamond" w:hAnsi="Garamond"/>
          <w:b/>
          <w:bCs/>
          <w:sz w:val="24"/>
        </w:rPr>
        <w:t xml:space="preserve"> </w:t>
      </w:r>
      <w:r w:rsidR="006F2DBE" w:rsidRPr="00792BBF">
        <w:rPr>
          <w:rFonts w:ascii="Garamond" w:hAnsi="Garamond"/>
          <w:i/>
          <w:iCs/>
          <w:sz w:val="24"/>
        </w:rPr>
        <w:t>Pe</w:t>
      </w:r>
      <w:r w:rsidR="006F2DBE" w:rsidRPr="00792BBF">
        <w:rPr>
          <w:rFonts w:ascii="Garamond" w:hAnsi="Garamond"/>
          <w:i/>
          <w:iCs/>
          <w:sz w:val="24"/>
        </w:rPr>
        <w:t>y</w:t>
      </w:r>
      <w:r w:rsidR="006F2DBE" w:rsidRPr="00792BBF">
        <w:rPr>
          <w:rFonts w:ascii="Garamond" w:hAnsi="Garamond"/>
          <w:i/>
          <w:iCs/>
          <w:sz w:val="24"/>
        </w:rPr>
        <w:t xml:space="preserve">gamber </w:t>
      </w:r>
      <w:r w:rsidR="00493C59" w:rsidRPr="00792BBF">
        <w:rPr>
          <w:rFonts w:ascii="Garamond" w:hAnsi="Garamond"/>
          <w:i/>
          <w:iCs/>
          <w:sz w:val="24"/>
        </w:rPr>
        <w:t>bile</w:t>
      </w:r>
      <w:r w:rsidR="006F2DBE" w:rsidRPr="00792BBF">
        <w:rPr>
          <w:rFonts w:ascii="Garamond" w:hAnsi="Garamond"/>
          <w:i/>
          <w:iCs/>
          <w:sz w:val="24"/>
        </w:rPr>
        <w:t xml:space="preserve"> bu durumda ise diğerler</w:t>
      </w:r>
      <w:r w:rsidR="006F2DBE" w:rsidRPr="00792BBF">
        <w:rPr>
          <w:rFonts w:ascii="Garamond" w:hAnsi="Garamond"/>
          <w:i/>
          <w:iCs/>
          <w:sz w:val="24"/>
        </w:rPr>
        <w:t>i</w:t>
      </w:r>
      <w:r w:rsidR="006F2DBE" w:rsidRPr="00792BBF">
        <w:rPr>
          <w:rFonts w:ascii="Garamond" w:hAnsi="Garamond"/>
          <w:i/>
          <w:iCs/>
          <w:sz w:val="24"/>
        </w:rPr>
        <w:t>nin durumu ne olacak düş</w:t>
      </w:r>
      <w:r w:rsidR="006F2DBE" w:rsidRPr="00792BBF">
        <w:rPr>
          <w:rFonts w:ascii="Garamond" w:hAnsi="Garamond"/>
          <w:i/>
          <w:iCs/>
          <w:sz w:val="24"/>
        </w:rPr>
        <w:t>ü</w:t>
      </w:r>
      <w:r w:rsidR="006F2DBE" w:rsidRPr="00792BBF">
        <w:rPr>
          <w:rFonts w:ascii="Garamond" w:hAnsi="Garamond"/>
          <w:i/>
          <w:iCs/>
          <w:sz w:val="24"/>
        </w:rPr>
        <w:t>nün</w:t>
      </w:r>
      <w:r w:rsidR="001915DA" w:rsidRPr="00792BBF">
        <w:rPr>
          <w:rFonts w:ascii="Garamond" w:hAnsi="Garamond"/>
          <w:i/>
          <w:iCs/>
          <w:sz w:val="24"/>
        </w:rPr>
        <w:t>.”</w:t>
      </w:r>
    </w:p>
    <w:p w:rsidR="00185ABD" w:rsidRPr="00792BBF" w:rsidRDefault="006F2DBE" w:rsidP="00D4081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Ben şöyle diyorum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1124"/>
      </w:r>
      <w:r w:rsidRPr="00792BBF">
        <w:rPr>
          <w:rFonts w:ascii="Garamond" w:hAnsi="Garamond"/>
          <w:i/>
          <w:iCs/>
          <w:sz w:val="24"/>
        </w:rPr>
        <w:t xml:space="preserve"> “</w:t>
      </w:r>
      <w:r w:rsidR="00344F53">
        <w:rPr>
          <w:rFonts w:ascii="Garamond" w:hAnsi="Garamond"/>
          <w:i/>
          <w:iCs/>
          <w:sz w:val="24"/>
        </w:rPr>
        <w:t>K</w:t>
      </w:r>
      <w:r w:rsidR="00B35CAB" w:rsidRPr="00792BBF">
        <w:rPr>
          <w:rFonts w:ascii="Garamond" w:hAnsi="Garamond"/>
          <w:i/>
          <w:iCs/>
          <w:sz w:val="24"/>
        </w:rPr>
        <w:t>avaid’ul Akaid</w:t>
      </w:r>
      <w:r w:rsidR="00344F53">
        <w:rPr>
          <w:rFonts w:ascii="Garamond" w:hAnsi="Garamond"/>
          <w:i/>
          <w:iCs/>
          <w:sz w:val="24"/>
        </w:rPr>
        <w:t>”</w:t>
      </w:r>
      <w:r w:rsidR="00B35CAB" w:rsidRPr="00792BBF">
        <w:rPr>
          <w:rFonts w:ascii="Garamond" w:hAnsi="Garamond"/>
          <w:i/>
          <w:iCs/>
          <w:sz w:val="24"/>
        </w:rPr>
        <w:t xml:space="preserve"> kitabında </w:t>
      </w:r>
      <w:r w:rsidR="00493C59" w:rsidRPr="00792BBF">
        <w:rPr>
          <w:rFonts w:ascii="Garamond" w:hAnsi="Garamond"/>
          <w:i/>
          <w:iCs/>
          <w:sz w:val="24"/>
        </w:rPr>
        <w:t>ibadetler</w:t>
      </w:r>
      <w:r w:rsidR="00B35CAB" w:rsidRPr="00792BBF">
        <w:rPr>
          <w:rFonts w:ascii="Garamond" w:hAnsi="Garamond"/>
          <w:i/>
          <w:iCs/>
          <w:sz w:val="24"/>
        </w:rPr>
        <w:t xml:space="preserve"> </w:t>
      </w:r>
      <w:r w:rsidR="00493C59" w:rsidRPr="00792BBF">
        <w:rPr>
          <w:rFonts w:ascii="Garamond" w:hAnsi="Garamond"/>
          <w:i/>
          <w:iCs/>
          <w:sz w:val="24"/>
        </w:rPr>
        <w:t>böl</w:t>
      </w:r>
      <w:r w:rsidR="00493C59" w:rsidRPr="00792BBF">
        <w:rPr>
          <w:rFonts w:ascii="Garamond" w:hAnsi="Garamond"/>
          <w:i/>
          <w:iCs/>
          <w:sz w:val="24"/>
        </w:rPr>
        <w:t>ü</w:t>
      </w:r>
      <w:r w:rsidR="00493C59" w:rsidRPr="00792BBF">
        <w:rPr>
          <w:rFonts w:ascii="Garamond" w:hAnsi="Garamond"/>
          <w:i/>
          <w:iCs/>
          <w:sz w:val="24"/>
        </w:rPr>
        <w:t>münde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35CAB" w:rsidRPr="00792BBF">
        <w:rPr>
          <w:rFonts w:ascii="Garamond" w:hAnsi="Garamond"/>
          <w:i/>
          <w:iCs/>
          <w:sz w:val="24"/>
        </w:rPr>
        <w:t>beyan ettiğimiz üzere Pe</w:t>
      </w:r>
      <w:r w:rsidR="00B35CAB" w:rsidRPr="00792BBF">
        <w:rPr>
          <w:rFonts w:ascii="Garamond" w:hAnsi="Garamond"/>
          <w:i/>
          <w:iCs/>
          <w:sz w:val="24"/>
        </w:rPr>
        <w:t>y</w:t>
      </w:r>
      <w:r w:rsidR="00B35CAB" w:rsidRPr="00792BBF">
        <w:rPr>
          <w:rFonts w:ascii="Garamond" w:hAnsi="Garamond"/>
          <w:i/>
          <w:iCs/>
          <w:sz w:val="24"/>
        </w:rPr>
        <w:t>gamberlerin ve vasilerinin günahları bizim günahlarımız gibi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35CAB" w:rsidRPr="00792BBF">
        <w:rPr>
          <w:rFonts w:ascii="Garamond" w:hAnsi="Garamond"/>
          <w:i/>
          <w:iCs/>
          <w:sz w:val="24"/>
        </w:rPr>
        <w:t>O</w:t>
      </w:r>
      <w:r w:rsidR="00B35CAB" w:rsidRPr="00792BBF">
        <w:rPr>
          <w:rFonts w:ascii="Garamond" w:hAnsi="Garamond"/>
          <w:i/>
          <w:iCs/>
          <w:sz w:val="24"/>
        </w:rPr>
        <w:t>n</w:t>
      </w:r>
      <w:r w:rsidR="00B35CAB" w:rsidRPr="00792BBF">
        <w:rPr>
          <w:rFonts w:ascii="Garamond" w:hAnsi="Garamond"/>
          <w:i/>
          <w:iCs/>
          <w:sz w:val="24"/>
        </w:rPr>
        <w:t xml:space="preserve">ların günahları </w:t>
      </w:r>
      <w:r w:rsidR="00493C59" w:rsidRPr="00792BBF">
        <w:rPr>
          <w:rFonts w:ascii="Garamond" w:hAnsi="Garamond"/>
          <w:i/>
          <w:iCs/>
          <w:sz w:val="24"/>
        </w:rPr>
        <w:t>Allah’ı</w:t>
      </w:r>
      <w:r w:rsidR="00B35CAB" w:rsidRPr="00792BBF">
        <w:rPr>
          <w:rFonts w:ascii="Garamond" w:hAnsi="Garamond"/>
          <w:i/>
          <w:iCs/>
          <w:sz w:val="24"/>
        </w:rPr>
        <w:t xml:space="preserve"> </w:t>
      </w:r>
      <w:r w:rsidR="00D40814">
        <w:rPr>
          <w:rFonts w:ascii="Garamond" w:hAnsi="Garamond"/>
          <w:i/>
          <w:iCs/>
          <w:sz w:val="24"/>
        </w:rPr>
        <w:t>sürekli</w:t>
      </w:r>
      <w:r w:rsidR="00B35CAB" w:rsidRPr="00792BBF">
        <w:rPr>
          <w:rFonts w:ascii="Garamond" w:hAnsi="Garamond"/>
          <w:i/>
          <w:iCs/>
          <w:sz w:val="24"/>
        </w:rPr>
        <w:t xml:space="preserve"> zi</w:t>
      </w:r>
      <w:r w:rsidR="00B35CAB" w:rsidRPr="00792BBF">
        <w:rPr>
          <w:rFonts w:ascii="Garamond" w:hAnsi="Garamond"/>
          <w:i/>
          <w:iCs/>
          <w:sz w:val="24"/>
        </w:rPr>
        <w:t>k</w:t>
      </w:r>
      <w:r w:rsidR="00B35CAB" w:rsidRPr="00792BBF">
        <w:rPr>
          <w:rFonts w:ascii="Garamond" w:hAnsi="Garamond"/>
          <w:i/>
          <w:iCs/>
          <w:sz w:val="24"/>
        </w:rPr>
        <w:t xml:space="preserve">retmeyi </w:t>
      </w:r>
      <w:r w:rsidR="00493C59" w:rsidRPr="00792BBF">
        <w:rPr>
          <w:rFonts w:ascii="Garamond" w:hAnsi="Garamond"/>
          <w:i/>
          <w:iCs/>
          <w:sz w:val="24"/>
        </w:rPr>
        <w:t>terketmek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35CAB" w:rsidRPr="00792BBF">
        <w:rPr>
          <w:rFonts w:ascii="Garamond" w:hAnsi="Garamond"/>
          <w:i/>
          <w:iCs/>
          <w:sz w:val="24"/>
        </w:rPr>
        <w:t>mübah işlere k</w:t>
      </w:r>
      <w:r w:rsidR="00B35CAB" w:rsidRPr="00792BBF">
        <w:rPr>
          <w:rFonts w:ascii="Garamond" w:hAnsi="Garamond"/>
          <w:i/>
          <w:iCs/>
          <w:sz w:val="24"/>
        </w:rPr>
        <w:t>o</w:t>
      </w:r>
      <w:r w:rsidR="00B35CAB" w:rsidRPr="00792BBF">
        <w:rPr>
          <w:rFonts w:ascii="Garamond" w:hAnsi="Garamond"/>
          <w:i/>
          <w:iCs/>
          <w:sz w:val="24"/>
        </w:rPr>
        <w:t xml:space="preserve">yulmak ve neticede bir çok </w:t>
      </w:r>
      <w:r w:rsidR="00D40814">
        <w:rPr>
          <w:rFonts w:ascii="Garamond" w:hAnsi="Garamond"/>
          <w:i/>
          <w:iCs/>
          <w:sz w:val="24"/>
        </w:rPr>
        <w:t xml:space="preserve">fazladan </w:t>
      </w:r>
      <w:r w:rsidR="00B35CAB" w:rsidRPr="00792BBF">
        <w:rPr>
          <w:rFonts w:ascii="Garamond" w:hAnsi="Garamond"/>
          <w:i/>
          <w:iCs/>
          <w:sz w:val="24"/>
        </w:rPr>
        <w:t xml:space="preserve">mükafat </w:t>
      </w:r>
      <w:r w:rsidR="00493C59" w:rsidRPr="00792BBF">
        <w:rPr>
          <w:rFonts w:ascii="Garamond" w:hAnsi="Garamond"/>
          <w:i/>
          <w:iCs/>
          <w:sz w:val="24"/>
        </w:rPr>
        <w:t>ve</w:t>
      </w:r>
      <w:r w:rsidR="00B35CAB" w:rsidRPr="00792BBF">
        <w:rPr>
          <w:rFonts w:ascii="Garamond" w:hAnsi="Garamond"/>
          <w:i/>
          <w:iCs/>
          <w:sz w:val="24"/>
        </w:rPr>
        <w:t xml:space="preserve"> ecirden mahrum kalmak anlamındadır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35CAB" w:rsidRPr="00792BBF">
        <w:rPr>
          <w:rFonts w:ascii="Garamond" w:hAnsi="Garamond"/>
          <w:i/>
          <w:iCs/>
          <w:sz w:val="24"/>
        </w:rPr>
        <w:t>Kafi’de Hasen senedi</w:t>
      </w:r>
      <w:r w:rsidR="00B35CAB" w:rsidRPr="00792BBF">
        <w:rPr>
          <w:rFonts w:ascii="Garamond" w:hAnsi="Garamond"/>
          <w:i/>
          <w:iCs/>
          <w:sz w:val="24"/>
        </w:rPr>
        <w:t>y</w:t>
      </w:r>
      <w:r w:rsidR="00B35CAB" w:rsidRPr="00792BBF">
        <w:rPr>
          <w:rFonts w:ascii="Garamond" w:hAnsi="Garamond"/>
          <w:i/>
          <w:iCs/>
          <w:sz w:val="24"/>
        </w:rPr>
        <w:t>le Ali 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35CAB" w:rsidRPr="00792BBF">
        <w:rPr>
          <w:rFonts w:ascii="Garamond" w:hAnsi="Garamond"/>
          <w:i/>
          <w:iCs/>
          <w:sz w:val="24"/>
        </w:rPr>
        <w:t>Reab’dan şöyle dediği riv</w:t>
      </w:r>
      <w:r w:rsidR="00B35CAB" w:rsidRPr="00792BBF">
        <w:rPr>
          <w:rFonts w:ascii="Garamond" w:hAnsi="Garamond"/>
          <w:i/>
          <w:iCs/>
          <w:sz w:val="24"/>
        </w:rPr>
        <w:t>a</w:t>
      </w:r>
      <w:r w:rsidR="00B35CAB" w:rsidRPr="00792BBF">
        <w:rPr>
          <w:rFonts w:ascii="Garamond" w:hAnsi="Garamond"/>
          <w:i/>
          <w:iCs/>
          <w:sz w:val="24"/>
        </w:rPr>
        <w:t>yet edilmiştir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35CAB" w:rsidRPr="00792BBF">
        <w:rPr>
          <w:rFonts w:ascii="Garamond" w:hAnsi="Garamond"/>
          <w:i/>
          <w:iCs/>
          <w:sz w:val="24"/>
        </w:rPr>
        <w:t>“Ebu Abdillah’es S</w:t>
      </w:r>
      <w:r w:rsidR="00B35CAB" w:rsidRPr="00792BBF">
        <w:rPr>
          <w:rFonts w:ascii="Garamond" w:hAnsi="Garamond"/>
          <w:i/>
          <w:iCs/>
          <w:sz w:val="24"/>
        </w:rPr>
        <w:t>a</w:t>
      </w:r>
      <w:r w:rsidR="00B35CAB" w:rsidRPr="00792BBF">
        <w:rPr>
          <w:rFonts w:ascii="Garamond" w:hAnsi="Garamond"/>
          <w:i/>
          <w:iCs/>
          <w:sz w:val="24"/>
        </w:rPr>
        <w:t xml:space="preserve">dık’a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B35CAB" w:rsidRPr="00866C54">
        <w:rPr>
          <w:rFonts w:ascii="Garamond" w:hAnsi="Garamond"/>
          <w:b/>
          <w:bCs/>
          <w:sz w:val="24"/>
        </w:rPr>
        <w:t xml:space="preserve">“Size </w:t>
      </w:r>
      <w:r w:rsidR="00493C59" w:rsidRPr="00866C54">
        <w:rPr>
          <w:rFonts w:ascii="Garamond" w:hAnsi="Garamond"/>
          <w:b/>
          <w:bCs/>
          <w:sz w:val="24"/>
        </w:rPr>
        <w:t>ulaşan</w:t>
      </w:r>
      <w:r w:rsidR="00B35CAB" w:rsidRPr="00866C54">
        <w:rPr>
          <w:rFonts w:ascii="Garamond" w:hAnsi="Garamond"/>
          <w:b/>
          <w:bCs/>
          <w:sz w:val="24"/>
        </w:rPr>
        <w:t xml:space="preserve"> her musibet </w:t>
      </w:r>
      <w:r w:rsidR="00493C59" w:rsidRPr="00866C54">
        <w:rPr>
          <w:rFonts w:ascii="Garamond" w:hAnsi="Garamond"/>
          <w:b/>
          <w:bCs/>
          <w:sz w:val="24"/>
        </w:rPr>
        <w:lastRenderedPageBreak/>
        <w:t>amelleriniz</w:t>
      </w:r>
      <w:r w:rsidR="00B35CAB" w:rsidRPr="00866C54">
        <w:rPr>
          <w:rFonts w:ascii="Garamond" w:hAnsi="Garamond"/>
          <w:b/>
          <w:bCs/>
          <w:sz w:val="24"/>
        </w:rPr>
        <w:t xml:space="preserve"> sebebi</w:t>
      </w:r>
      <w:r w:rsidR="00B35CAB" w:rsidRPr="00866C54">
        <w:rPr>
          <w:rFonts w:ascii="Garamond" w:hAnsi="Garamond"/>
          <w:b/>
          <w:bCs/>
          <w:sz w:val="24"/>
        </w:rPr>
        <w:t>y</w:t>
      </w:r>
      <w:r w:rsidR="00B35CAB" w:rsidRPr="00866C54">
        <w:rPr>
          <w:rFonts w:ascii="Garamond" w:hAnsi="Garamond"/>
          <w:b/>
          <w:bCs/>
          <w:sz w:val="24"/>
        </w:rPr>
        <w:t>ledir</w:t>
      </w:r>
      <w:r w:rsidR="001915DA" w:rsidRPr="00866C54">
        <w:rPr>
          <w:rFonts w:ascii="Garamond" w:hAnsi="Garamond"/>
          <w:b/>
          <w:bCs/>
          <w:sz w:val="24"/>
        </w:rPr>
        <w:t xml:space="preserve">. </w:t>
      </w:r>
      <w:r w:rsidR="00493C59" w:rsidRPr="00866C54">
        <w:rPr>
          <w:rFonts w:ascii="Garamond" w:hAnsi="Garamond"/>
          <w:b/>
          <w:bCs/>
          <w:sz w:val="24"/>
        </w:rPr>
        <w:t>Allah</w:t>
      </w:r>
      <w:r w:rsidR="00B35CAB" w:rsidRPr="00866C54">
        <w:rPr>
          <w:rFonts w:ascii="Garamond" w:hAnsi="Garamond"/>
          <w:b/>
          <w:bCs/>
          <w:sz w:val="24"/>
        </w:rPr>
        <w:t xml:space="preserve"> bir çok günahları bağışlar</w:t>
      </w:r>
      <w:r w:rsidR="001915DA" w:rsidRPr="00866C54">
        <w:rPr>
          <w:rFonts w:ascii="Garamond" w:hAnsi="Garamond"/>
          <w:b/>
          <w:bCs/>
          <w:sz w:val="24"/>
        </w:rPr>
        <w:t>”</w:t>
      </w:r>
      <w:r w:rsidR="00B35CAB" w:rsidRPr="00792BBF">
        <w:rPr>
          <w:rFonts w:ascii="Garamond" w:hAnsi="Garamond"/>
          <w:i/>
          <w:iCs/>
          <w:sz w:val="24"/>
        </w:rPr>
        <w:t xml:space="preserve"> </w:t>
      </w:r>
      <w:r w:rsidR="00493C59" w:rsidRPr="00792BBF">
        <w:rPr>
          <w:rFonts w:ascii="Garamond" w:hAnsi="Garamond"/>
          <w:i/>
          <w:iCs/>
          <w:sz w:val="24"/>
        </w:rPr>
        <w:t>ayetini</w:t>
      </w:r>
      <w:r w:rsidR="00B35CAB" w:rsidRPr="00792BBF">
        <w:rPr>
          <w:rFonts w:ascii="Garamond" w:hAnsi="Garamond"/>
          <w:i/>
          <w:iCs/>
          <w:sz w:val="24"/>
        </w:rPr>
        <w:t xml:space="preserve"> sordum ve şöyle arzettim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35CAB" w:rsidRPr="00792BBF">
        <w:rPr>
          <w:rFonts w:ascii="Garamond" w:hAnsi="Garamond"/>
          <w:i/>
          <w:iCs/>
          <w:sz w:val="24"/>
        </w:rPr>
        <w:t xml:space="preserve">“Acaba size göre </w:t>
      </w:r>
      <w:r w:rsidR="00B35CAB" w:rsidRPr="00792BBF">
        <w:rPr>
          <w:rFonts w:ascii="Garamond" w:hAnsi="Garamond"/>
          <w:i/>
          <w:iCs/>
          <w:sz w:val="24"/>
        </w:rPr>
        <w:t>A</w:t>
      </w:r>
      <w:r w:rsidR="00B35CAB" w:rsidRPr="00792BBF">
        <w:rPr>
          <w:rFonts w:ascii="Garamond" w:hAnsi="Garamond"/>
          <w:i/>
          <w:iCs/>
          <w:sz w:val="24"/>
        </w:rPr>
        <w:t xml:space="preserve">li’ye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66C54">
        <w:rPr>
          <w:rFonts w:ascii="Garamond" w:hAnsi="Garamond"/>
          <w:i/>
          <w:iCs/>
          <w:sz w:val="24"/>
        </w:rPr>
        <w:t xml:space="preserve"> ve daha sonra da h</w:t>
      </w:r>
      <w:r w:rsidR="00B35CAB" w:rsidRPr="00792BBF">
        <w:rPr>
          <w:rFonts w:ascii="Garamond" w:hAnsi="Garamond"/>
          <w:i/>
          <w:iCs/>
          <w:sz w:val="24"/>
        </w:rPr>
        <w:t>anedanına ç</w:t>
      </w:r>
      <w:r w:rsidR="00B35CAB" w:rsidRPr="00792BBF">
        <w:rPr>
          <w:rFonts w:ascii="Garamond" w:hAnsi="Garamond"/>
          <w:i/>
          <w:iCs/>
          <w:sz w:val="24"/>
        </w:rPr>
        <w:t>a</w:t>
      </w:r>
      <w:r w:rsidR="00B35CAB" w:rsidRPr="00792BBF">
        <w:rPr>
          <w:rFonts w:ascii="Garamond" w:hAnsi="Garamond"/>
          <w:i/>
          <w:iCs/>
          <w:sz w:val="24"/>
        </w:rPr>
        <w:t xml:space="preserve">tan musibetler </w:t>
      </w:r>
      <w:r w:rsidR="00493C59" w:rsidRPr="00792BBF">
        <w:rPr>
          <w:rFonts w:ascii="Garamond" w:hAnsi="Garamond"/>
          <w:i/>
          <w:iCs/>
          <w:sz w:val="24"/>
        </w:rPr>
        <w:t>onların ameli</w:t>
      </w:r>
      <w:r w:rsidR="00B35CAB" w:rsidRPr="00792BBF">
        <w:rPr>
          <w:rFonts w:ascii="Garamond" w:hAnsi="Garamond"/>
          <w:i/>
          <w:iCs/>
          <w:sz w:val="24"/>
        </w:rPr>
        <w:t xml:space="preserve"> </w:t>
      </w:r>
      <w:r w:rsidR="00493C59" w:rsidRPr="00792BBF">
        <w:rPr>
          <w:rFonts w:ascii="Garamond" w:hAnsi="Garamond"/>
          <w:i/>
          <w:iCs/>
          <w:sz w:val="24"/>
        </w:rPr>
        <w:t>seb</w:t>
      </w:r>
      <w:r w:rsidR="00493C59" w:rsidRPr="00792BBF">
        <w:rPr>
          <w:rFonts w:ascii="Garamond" w:hAnsi="Garamond"/>
          <w:i/>
          <w:iCs/>
          <w:sz w:val="24"/>
        </w:rPr>
        <w:t>e</w:t>
      </w:r>
      <w:r w:rsidR="00493C59" w:rsidRPr="00792BBF">
        <w:rPr>
          <w:rFonts w:ascii="Garamond" w:hAnsi="Garamond"/>
          <w:i/>
          <w:iCs/>
          <w:sz w:val="24"/>
        </w:rPr>
        <w:t>biyle</w:t>
      </w:r>
      <w:r w:rsidR="00866C54">
        <w:rPr>
          <w:rFonts w:ascii="Garamond" w:hAnsi="Garamond"/>
          <w:i/>
          <w:iCs/>
          <w:sz w:val="24"/>
        </w:rPr>
        <w:t xml:space="preserve"> midir?</w:t>
      </w:r>
      <w:r w:rsidR="00B35CAB" w:rsidRPr="00792BBF">
        <w:rPr>
          <w:rFonts w:ascii="Garamond" w:hAnsi="Garamond"/>
          <w:i/>
          <w:iCs/>
          <w:sz w:val="24"/>
        </w:rPr>
        <w:t xml:space="preserve"> </w:t>
      </w:r>
      <w:r w:rsidR="00866C54" w:rsidRPr="00792BBF">
        <w:rPr>
          <w:rFonts w:ascii="Garamond" w:hAnsi="Garamond"/>
          <w:i/>
          <w:iCs/>
          <w:sz w:val="24"/>
        </w:rPr>
        <w:t>O</w:t>
      </w:r>
      <w:r w:rsidR="00B35CAB" w:rsidRPr="00792BBF">
        <w:rPr>
          <w:rFonts w:ascii="Garamond" w:hAnsi="Garamond"/>
          <w:i/>
          <w:iCs/>
          <w:sz w:val="24"/>
        </w:rPr>
        <w:t>ysa onlar temiz ve masum bir hanedandır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B35CAB" w:rsidRPr="00792BBF">
        <w:rPr>
          <w:rFonts w:ascii="Garamond" w:hAnsi="Garamond"/>
          <w:i/>
          <w:iCs/>
          <w:sz w:val="24"/>
        </w:rPr>
        <w:t xml:space="preserve"> İmam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B35CAB" w:rsidRPr="00792BBF">
        <w:rPr>
          <w:rFonts w:ascii="Garamond" w:hAnsi="Garamond"/>
          <w:i/>
          <w:iCs/>
          <w:sz w:val="24"/>
        </w:rPr>
        <w:t xml:space="preserve"> şöyle b</w:t>
      </w:r>
      <w:r w:rsidR="00B35CAB" w:rsidRPr="00792BBF">
        <w:rPr>
          <w:rFonts w:ascii="Garamond" w:hAnsi="Garamond"/>
          <w:i/>
          <w:iCs/>
          <w:sz w:val="24"/>
        </w:rPr>
        <w:t>u</w:t>
      </w:r>
      <w:r w:rsidR="00B35CAB" w:rsidRPr="00792BBF">
        <w:rPr>
          <w:rFonts w:ascii="Garamond" w:hAnsi="Garamond"/>
          <w:i/>
          <w:iCs/>
          <w:sz w:val="24"/>
        </w:rPr>
        <w:t>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35CAB" w:rsidRPr="00792BBF">
        <w:rPr>
          <w:rFonts w:ascii="Garamond" w:hAnsi="Garamond"/>
          <w:i/>
          <w:iCs/>
          <w:sz w:val="24"/>
        </w:rPr>
        <w:t>“Allah Resulü (s</w:t>
      </w:r>
      <w:r w:rsidR="00866C54">
        <w:rPr>
          <w:rFonts w:ascii="Garamond" w:hAnsi="Garamond"/>
          <w:i/>
          <w:iCs/>
          <w:sz w:val="24"/>
        </w:rPr>
        <w:t>.a.a</w:t>
      </w:r>
      <w:r w:rsidR="00B35CAB" w:rsidRPr="00792BBF">
        <w:rPr>
          <w:rFonts w:ascii="Garamond" w:hAnsi="Garamond"/>
          <w:i/>
          <w:iCs/>
          <w:sz w:val="24"/>
        </w:rPr>
        <w:t xml:space="preserve">) hiçbir günah işlemediği halde gece gündüz Allah’a tevbe ediyordu ve </w:t>
      </w:r>
      <w:r w:rsidR="00866C54">
        <w:rPr>
          <w:rFonts w:ascii="Garamond" w:hAnsi="Garamond"/>
          <w:i/>
          <w:iCs/>
          <w:sz w:val="24"/>
        </w:rPr>
        <w:t xml:space="preserve">yüz defa </w:t>
      </w:r>
      <w:r w:rsidR="00B35CAB" w:rsidRPr="00792BBF">
        <w:rPr>
          <w:rFonts w:ascii="Garamond" w:hAnsi="Garamond"/>
          <w:i/>
          <w:iCs/>
          <w:sz w:val="24"/>
        </w:rPr>
        <w:t>mağfiret diliyordu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35CAB" w:rsidRPr="00792BBF">
        <w:rPr>
          <w:rFonts w:ascii="Garamond" w:hAnsi="Garamond"/>
          <w:i/>
          <w:iCs/>
          <w:sz w:val="24"/>
        </w:rPr>
        <w:t xml:space="preserve">Şüphesiz Allah kendi veli </w:t>
      </w:r>
      <w:r w:rsidR="00493C59" w:rsidRPr="00792BBF">
        <w:rPr>
          <w:rFonts w:ascii="Garamond" w:hAnsi="Garamond"/>
          <w:i/>
          <w:iCs/>
          <w:sz w:val="24"/>
        </w:rPr>
        <w:t>kullarını</w:t>
      </w:r>
      <w:r w:rsidR="00B35CAB" w:rsidRPr="00792BBF">
        <w:rPr>
          <w:rFonts w:ascii="Garamond" w:hAnsi="Garamond"/>
          <w:i/>
          <w:iCs/>
          <w:sz w:val="24"/>
        </w:rPr>
        <w:t xml:space="preserve"> hiçbir günah i</w:t>
      </w:r>
      <w:r w:rsidR="00B35CAB" w:rsidRPr="00792BBF">
        <w:rPr>
          <w:rFonts w:ascii="Garamond" w:hAnsi="Garamond"/>
          <w:i/>
          <w:iCs/>
          <w:sz w:val="24"/>
        </w:rPr>
        <w:t>ş</w:t>
      </w:r>
      <w:r w:rsidR="00B35CAB" w:rsidRPr="00792BBF">
        <w:rPr>
          <w:rFonts w:ascii="Garamond" w:hAnsi="Garamond"/>
          <w:i/>
          <w:iCs/>
          <w:sz w:val="24"/>
        </w:rPr>
        <w:t>lemedikleri halde musibetlere düçar kılmakta ve bu s</w:t>
      </w:r>
      <w:r w:rsidR="00B35CAB" w:rsidRPr="00792BBF">
        <w:rPr>
          <w:rFonts w:ascii="Garamond" w:hAnsi="Garamond"/>
          <w:i/>
          <w:iCs/>
          <w:sz w:val="24"/>
        </w:rPr>
        <w:t>e</w:t>
      </w:r>
      <w:r w:rsidR="00B35CAB" w:rsidRPr="00792BBF">
        <w:rPr>
          <w:rFonts w:ascii="Garamond" w:hAnsi="Garamond"/>
          <w:i/>
          <w:iCs/>
          <w:sz w:val="24"/>
        </w:rPr>
        <w:t>beple de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B35CAB" w:rsidRPr="00792BBF">
        <w:rPr>
          <w:rFonts w:ascii="Garamond" w:hAnsi="Garamond"/>
          <w:i/>
          <w:iCs/>
          <w:sz w:val="24"/>
        </w:rPr>
        <w:t>bir çok ecir ve sevap vermektedir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66C54">
        <w:rPr>
          <w:rFonts w:ascii="Garamond" w:hAnsi="Garamond"/>
          <w:i/>
          <w:iCs/>
          <w:sz w:val="24"/>
        </w:rPr>
        <w:t>(A</w:t>
      </w:r>
      <w:r w:rsidR="00B35CAB" w:rsidRPr="00792BBF">
        <w:rPr>
          <w:rFonts w:ascii="Garamond" w:hAnsi="Garamond"/>
          <w:i/>
          <w:iCs/>
          <w:sz w:val="24"/>
        </w:rPr>
        <w:t>yette musibe</w:t>
      </w:r>
      <w:r w:rsidR="00B35CAB" w:rsidRPr="00792BBF">
        <w:rPr>
          <w:rFonts w:ascii="Garamond" w:hAnsi="Garamond"/>
          <w:i/>
          <w:iCs/>
          <w:sz w:val="24"/>
        </w:rPr>
        <w:t>t</w:t>
      </w:r>
      <w:r w:rsidR="00B35CAB" w:rsidRPr="00792BBF">
        <w:rPr>
          <w:rFonts w:ascii="Garamond" w:hAnsi="Garamond"/>
          <w:i/>
          <w:iCs/>
          <w:sz w:val="24"/>
        </w:rPr>
        <w:t>lere sebep olan günahlar</w:t>
      </w:r>
      <w:r w:rsidR="001674C1">
        <w:rPr>
          <w:rFonts w:ascii="Garamond" w:hAnsi="Garamond"/>
          <w:i/>
          <w:iCs/>
          <w:sz w:val="24"/>
        </w:rPr>
        <w:t xml:space="preserve">) </w:t>
      </w:r>
      <w:r w:rsidR="00B35CAB" w:rsidRPr="00792BBF">
        <w:rPr>
          <w:rFonts w:ascii="Garamond" w:hAnsi="Garamond"/>
          <w:i/>
          <w:iCs/>
          <w:sz w:val="24"/>
        </w:rPr>
        <w:t>bizim g</w:t>
      </w:r>
      <w:r w:rsidR="00B35CAB" w:rsidRPr="00792BBF">
        <w:rPr>
          <w:rFonts w:ascii="Garamond" w:hAnsi="Garamond"/>
          <w:i/>
          <w:iCs/>
          <w:sz w:val="24"/>
        </w:rPr>
        <w:t>ü</w:t>
      </w:r>
      <w:r w:rsidR="00B35CAB" w:rsidRPr="00792BBF">
        <w:rPr>
          <w:rFonts w:ascii="Garamond" w:hAnsi="Garamond"/>
          <w:i/>
          <w:iCs/>
          <w:sz w:val="24"/>
        </w:rPr>
        <w:t>nahlarımıza be</w:t>
      </w:r>
      <w:r w:rsidR="00B35CAB" w:rsidRPr="00792BBF">
        <w:rPr>
          <w:rFonts w:ascii="Garamond" w:hAnsi="Garamond"/>
          <w:i/>
          <w:iCs/>
          <w:sz w:val="24"/>
        </w:rPr>
        <w:t>n</w:t>
      </w:r>
      <w:r w:rsidR="001674C1">
        <w:rPr>
          <w:rFonts w:ascii="Garamond" w:hAnsi="Garamond"/>
          <w:i/>
          <w:iCs/>
          <w:sz w:val="24"/>
        </w:rPr>
        <w:t>zer günahlardır</w:t>
      </w:r>
      <w:r w:rsidR="00B35CAB" w:rsidRPr="00792BBF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85ABD" w:rsidRPr="00792BBF">
        <w:rPr>
          <w:rStyle w:val="FootnoteReference"/>
          <w:rFonts w:ascii="Garamond" w:hAnsi="Garamond"/>
          <w:i/>
          <w:iCs/>
          <w:sz w:val="24"/>
        </w:rPr>
        <w:footnoteReference w:id="112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Et-Tevbe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454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435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el-Mukarrebun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35CAB" w:rsidRPr="00792BBF" w:rsidRDefault="0082002F" w:rsidP="00700C50">
      <w:pPr>
        <w:pStyle w:val="Heading1"/>
        <w:spacing w:line="300" w:lineRule="atLeast"/>
        <w:ind w:firstLine="284"/>
      </w:pPr>
      <w:bookmarkStart w:id="334" w:name="_Toc536708933"/>
      <w:r w:rsidRPr="00792BBF">
        <w:t>3088</w:t>
      </w:r>
      <w:r w:rsidR="001915DA" w:rsidRPr="00792BBF">
        <w:t xml:space="preserve">. </w:t>
      </w:r>
      <w:r w:rsidRPr="00792BBF">
        <w:t>Bölü</w:t>
      </w:r>
      <w:r w:rsidR="00B35CAB" w:rsidRPr="00792BBF">
        <w:t>m</w:t>
      </w:r>
      <w:bookmarkEnd w:id="334"/>
    </w:p>
    <w:p w:rsidR="006F2DBE" w:rsidRPr="00792BBF" w:rsidRDefault="00B35CAB" w:rsidP="001674C1">
      <w:pPr>
        <w:pStyle w:val="Heading1"/>
        <w:spacing w:line="300" w:lineRule="atLeast"/>
        <w:ind w:firstLine="284"/>
      </w:pPr>
      <w:bookmarkStart w:id="335" w:name="_Toc536708934"/>
      <w:r w:rsidRPr="00792BBF">
        <w:t xml:space="preserve">Günah İşlemeye </w:t>
      </w:r>
      <w:r w:rsidR="001674C1">
        <w:t xml:space="preserve">Israr </w:t>
      </w:r>
      <w:r w:rsidRPr="00792BBF">
        <w:t>Ettiği Halde Mağfiret D</w:t>
      </w:r>
      <w:r w:rsidRPr="00792BBF">
        <w:t>i</w:t>
      </w:r>
      <w:r w:rsidRPr="00792BBF">
        <w:t>lemekten Sakı</w:t>
      </w:r>
      <w:r w:rsidRPr="00792BBF">
        <w:t>n</w:t>
      </w:r>
      <w:r w:rsidRPr="00792BBF">
        <w:t>mak</w:t>
      </w:r>
      <w:bookmarkEnd w:id="335"/>
      <w:r w:rsidRPr="00792BBF">
        <w:t xml:space="preserve"> </w:t>
      </w:r>
    </w:p>
    <w:p w:rsidR="0082002F" w:rsidRPr="00792BBF" w:rsidRDefault="0082002F" w:rsidP="00C76884"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35CAB" w:rsidRPr="00792BBF">
        <w:rPr>
          <w:rFonts w:ascii="Garamond" w:hAnsi="Garamond"/>
          <w:sz w:val="24"/>
        </w:rPr>
        <w:t xml:space="preserve">Günahı </w:t>
      </w:r>
      <w:r w:rsidR="00493C59" w:rsidRPr="00792BBF">
        <w:rPr>
          <w:rFonts w:ascii="Garamond" w:hAnsi="Garamond"/>
          <w:sz w:val="24"/>
        </w:rPr>
        <w:t>sürdü</w:t>
      </w:r>
      <w:r w:rsidR="00493C59" w:rsidRPr="00792BBF">
        <w:rPr>
          <w:rFonts w:ascii="Garamond" w:hAnsi="Garamond"/>
          <w:sz w:val="24"/>
        </w:rPr>
        <w:t>r</w:t>
      </w:r>
      <w:r w:rsidR="00493C59" w:rsidRPr="00792BBF">
        <w:rPr>
          <w:rFonts w:ascii="Garamond" w:hAnsi="Garamond"/>
          <w:sz w:val="24"/>
        </w:rPr>
        <w:t>düğü</w:t>
      </w:r>
      <w:r w:rsidR="00B35CAB" w:rsidRPr="00792BBF">
        <w:rPr>
          <w:rFonts w:ascii="Garamond" w:hAnsi="Garamond"/>
          <w:sz w:val="24"/>
        </w:rPr>
        <w:t xml:space="preserve"> halde mağfiret dilmek de bizzat yeni bir günahtır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26"/>
      </w:r>
    </w:p>
    <w:p w:rsidR="0082002F" w:rsidRPr="00792BBF" w:rsidRDefault="00B35C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Günahtan mağfiret </w:t>
      </w:r>
      <w:r w:rsidRPr="00792BBF">
        <w:rPr>
          <w:rFonts w:ascii="Garamond" w:hAnsi="Garamond"/>
          <w:sz w:val="24"/>
        </w:rPr>
        <w:lastRenderedPageBreak/>
        <w:t>dilediği halde yine de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günahı sü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düren kimse alay eden kimse g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27"/>
      </w:r>
    </w:p>
    <w:p w:rsidR="0082002F" w:rsidRPr="00792BBF" w:rsidRDefault="00B35C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Günahtan mağfiret dilediği halde </w:t>
      </w:r>
      <w:r w:rsidR="00493C59" w:rsidRPr="00792BBF">
        <w:rPr>
          <w:rFonts w:ascii="Garamond" w:hAnsi="Garamond"/>
          <w:sz w:val="24"/>
        </w:rPr>
        <w:t>yine</w:t>
      </w:r>
      <w:r w:rsidRPr="00792BBF">
        <w:rPr>
          <w:rFonts w:ascii="Garamond" w:hAnsi="Garamond"/>
          <w:sz w:val="24"/>
        </w:rPr>
        <w:t xml:space="preserve"> de günah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pan kimse </w:t>
      </w:r>
      <w:r w:rsidR="001674C1">
        <w:rPr>
          <w:rFonts w:ascii="Garamond" w:hAnsi="Garamond"/>
          <w:sz w:val="24"/>
        </w:rPr>
        <w:t>R</w:t>
      </w:r>
      <w:r w:rsidR="00493C59" w:rsidRPr="00792BBF">
        <w:rPr>
          <w:rFonts w:ascii="Garamond" w:hAnsi="Garamond"/>
          <w:sz w:val="24"/>
        </w:rPr>
        <w:t>abbini</w:t>
      </w:r>
      <w:r w:rsidRPr="00792BBF">
        <w:rPr>
          <w:rFonts w:ascii="Garamond" w:hAnsi="Garamond"/>
          <w:sz w:val="24"/>
        </w:rPr>
        <w:t xml:space="preserve"> alaya alan kimse gibidir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28"/>
      </w:r>
    </w:p>
    <w:p w:rsidR="0082002F" w:rsidRPr="00792BBF" w:rsidRDefault="00493C5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Rıza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“Her kim diliyle ma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firet id</w:t>
      </w:r>
      <w:r w:rsidR="001674C1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 ve kalbiyle pişman olmazsa kendisini alaya almı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29"/>
      </w:r>
    </w:p>
    <w:p w:rsidR="0082002F" w:rsidRPr="001674C1" w:rsidRDefault="00B35CA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1674C1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93C59" w:rsidRPr="00792BBF">
        <w:rPr>
          <w:rFonts w:ascii="Garamond" w:hAnsi="Garamond"/>
          <w:sz w:val="24"/>
        </w:rPr>
        <w:t>Allah nezdinde</w:t>
      </w:r>
      <w:r w:rsidRPr="00792BBF">
        <w:rPr>
          <w:rFonts w:ascii="Garamond" w:hAnsi="Garamond"/>
          <w:sz w:val="24"/>
        </w:rPr>
        <w:t xml:space="preserve"> en iyi istiğfar günahları terketmek ve pişman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maktır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30"/>
      </w:r>
    </w:p>
    <w:p w:rsidR="001674C1" w:rsidRPr="00792BBF" w:rsidRDefault="001674C1" w:rsidP="001674C1">
      <w:pPr>
        <w:spacing w:line="300" w:lineRule="atLeast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Bak. Ez-Zenb, 1376. Bölüm, et-Tevbe, 459. Bölüm </w:t>
      </w:r>
    </w:p>
    <w:p w:rsidR="000135AB" w:rsidRPr="00C76884" w:rsidRDefault="000135AB" w:rsidP="00C76884"/>
    <w:p w:rsidR="00B35CAB" w:rsidRPr="00792BBF" w:rsidRDefault="000135AB" w:rsidP="00700C50">
      <w:pPr>
        <w:pStyle w:val="Heading1"/>
        <w:spacing w:line="300" w:lineRule="atLeast"/>
        <w:ind w:firstLine="284"/>
      </w:pPr>
      <w:bookmarkStart w:id="336" w:name="_Toc536708935"/>
      <w:r w:rsidRPr="00792BBF">
        <w:t>3089</w:t>
      </w:r>
      <w:r w:rsidR="001915DA" w:rsidRPr="00792BBF">
        <w:t xml:space="preserve">. </w:t>
      </w:r>
      <w:r w:rsidRPr="00792BBF">
        <w:t>Bölüm</w:t>
      </w:r>
      <w:bookmarkEnd w:id="336"/>
    </w:p>
    <w:p w:rsidR="000135AB" w:rsidRPr="00792BBF" w:rsidRDefault="00B35CAB" w:rsidP="00700C50">
      <w:pPr>
        <w:pStyle w:val="Heading1"/>
        <w:spacing w:line="300" w:lineRule="atLeast"/>
        <w:ind w:firstLine="284"/>
      </w:pPr>
      <w:bookmarkStart w:id="337" w:name="_Toc536708936"/>
      <w:r w:rsidRPr="00792BBF">
        <w:t>Kendisine İstiğfarın Fayda Vermediği Kimse</w:t>
      </w:r>
      <w:bookmarkEnd w:id="337"/>
      <w:r w:rsidR="001915DA" w:rsidRPr="00792BBF">
        <w:t xml:space="preserve"> </w:t>
      </w:r>
    </w:p>
    <w:p w:rsidR="000135AB" w:rsidRPr="00792BBF" w:rsidRDefault="000135AB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0135AB" w:rsidRPr="00792BBF" w:rsidRDefault="000135AB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0135AB" w:rsidRPr="00792BBF" w:rsidRDefault="000135AB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“Onların ister bağışlanm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sını dile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ister dileme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birdir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Onlara yetmiş defa bağışla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 xml:space="preserve">ma dilesen Allah onları </w:t>
      </w:r>
      <w:r w:rsidR="001674C1">
        <w:rPr>
          <w:rFonts w:ascii="Garamond" w:hAnsi="Garamond"/>
          <w:b/>
          <w:bCs/>
          <w:sz w:val="24"/>
          <w:szCs w:val="24"/>
        </w:rPr>
        <w:t xml:space="preserve">asla </w:t>
      </w:r>
      <w:r w:rsidRPr="00792BBF">
        <w:rPr>
          <w:rFonts w:ascii="Garamond" w:hAnsi="Garamond"/>
          <w:b/>
          <w:bCs/>
          <w:sz w:val="24"/>
          <w:szCs w:val="24"/>
        </w:rPr>
        <w:t>bağışlamayacaktır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Alla'ı ve peygamberini küfretmel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rinden ötürüdür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Allah fâsık to</w:t>
      </w:r>
      <w:r w:rsidRPr="00792BBF">
        <w:rPr>
          <w:rFonts w:ascii="Garamond" w:hAnsi="Garamond"/>
          <w:b/>
          <w:bCs/>
          <w:sz w:val="24"/>
          <w:szCs w:val="24"/>
        </w:rPr>
        <w:t>p</w:t>
      </w:r>
      <w:r w:rsidRPr="00792BBF">
        <w:rPr>
          <w:rFonts w:ascii="Garamond" w:hAnsi="Garamond"/>
          <w:b/>
          <w:bCs/>
          <w:sz w:val="24"/>
          <w:szCs w:val="24"/>
        </w:rPr>
        <w:t>luluğu doğru yola eriştirmez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1131"/>
      </w:r>
    </w:p>
    <w:p w:rsidR="000135AB" w:rsidRPr="00792BBF" w:rsidRDefault="000135AB" w:rsidP="00D87A7B">
      <w:pPr>
        <w:pStyle w:val="BodyTextIndent2"/>
      </w:pPr>
      <w:r w:rsidRPr="00792BBF">
        <w:t>“Onlar için</w:t>
      </w:r>
      <w:r w:rsidR="001915DA" w:rsidRPr="00792BBF">
        <w:t xml:space="preserve">, </w:t>
      </w:r>
      <w:r w:rsidRPr="00792BBF">
        <w:t>bağışlanma dilesen de dilemesen de bi</w:t>
      </w:r>
      <w:r w:rsidRPr="00792BBF">
        <w:t>r</w:t>
      </w:r>
      <w:r w:rsidRPr="00792BBF">
        <w:t>dir</w:t>
      </w:r>
      <w:r w:rsidR="001915DA" w:rsidRPr="00792BBF">
        <w:t xml:space="preserve">; </w:t>
      </w:r>
      <w:r w:rsidRPr="00792BBF">
        <w:t xml:space="preserve">Allah onları </w:t>
      </w:r>
      <w:r w:rsidR="001674C1">
        <w:t xml:space="preserve">asla </w:t>
      </w:r>
      <w:r w:rsidRPr="00792BBF">
        <w:t>bağışl</w:t>
      </w:r>
      <w:r w:rsidRPr="00792BBF">
        <w:t>a</w:t>
      </w:r>
      <w:r w:rsidRPr="00792BBF">
        <w:t>mayacaktır</w:t>
      </w:r>
      <w:r w:rsidR="001915DA" w:rsidRPr="00792BBF">
        <w:t xml:space="preserve">. </w:t>
      </w:r>
      <w:r w:rsidRPr="00792BBF">
        <w:t>Doğrusu Allah</w:t>
      </w:r>
      <w:r w:rsidR="001915DA" w:rsidRPr="00792BBF">
        <w:t xml:space="preserve">, </w:t>
      </w:r>
      <w:r w:rsidRPr="00792BBF">
        <w:t>yoldan çıkmış milleti doğru yola eriştirmez</w:t>
      </w:r>
      <w:r w:rsidR="001915DA" w:rsidRPr="00792BBF">
        <w:t>.”</w:t>
      </w:r>
      <w:r w:rsidRPr="00792BBF">
        <w:rPr>
          <w:rStyle w:val="FootnoteReference"/>
          <w:i/>
          <w:iCs/>
        </w:rPr>
        <w:t xml:space="preserve"> </w:t>
      </w:r>
      <w:r w:rsidRPr="00792BBF">
        <w:rPr>
          <w:rStyle w:val="FootnoteReference"/>
          <w:i/>
          <w:iCs/>
        </w:rPr>
        <w:footnoteReference w:id="1132"/>
      </w:r>
    </w:p>
    <w:p w:rsidR="0082002F" w:rsidRPr="00792BBF" w:rsidRDefault="001915DA" w:rsidP="001B733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Ez-Zenb</w:t>
      </w:r>
      <w:r w:rsidRPr="00792BBF">
        <w:rPr>
          <w:rFonts w:ascii="Garamond" w:hAnsi="Garamond"/>
          <w:i/>
          <w:iCs/>
          <w:sz w:val="24"/>
        </w:rPr>
        <w:t>,</w:t>
      </w:r>
      <w:r w:rsidR="001B7334">
        <w:rPr>
          <w:rFonts w:ascii="Garamond" w:hAnsi="Garamond"/>
          <w:i/>
          <w:iCs/>
          <w:sz w:val="24"/>
        </w:rPr>
        <w:t xml:space="preserve"> 1368,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1376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="001B7334">
        <w:rPr>
          <w:rFonts w:ascii="Garamond" w:hAnsi="Garamond"/>
          <w:i/>
          <w:iCs/>
          <w:sz w:val="24"/>
        </w:rPr>
        <w:t>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1B7334">
        <w:rPr>
          <w:rFonts w:ascii="Garamond" w:hAnsi="Garamond"/>
          <w:i/>
          <w:iCs/>
          <w:sz w:val="24"/>
        </w:rPr>
        <w:t>el</w:t>
      </w:r>
      <w:r w:rsidR="0082002F" w:rsidRPr="00792BBF">
        <w:rPr>
          <w:rFonts w:ascii="Garamond" w:hAnsi="Garamond"/>
          <w:i/>
          <w:iCs/>
          <w:sz w:val="24"/>
        </w:rPr>
        <w:t>-</w:t>
      </w:r>
      <w:r w:rsidR="001B7334">
        <w:rPr>
          <w:rFonts w:ascii="Garamond" w:hAnsi="Garamond"/>
          <w:i/>
          <w:iCs/>
          <w:sz w:val="24"/>
        </w:rPr>
        <w:t>Cihad, (3) 594. Bölüm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393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el-Gaflet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Gaflet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73/154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125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Gaflet ve’l-Lehv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38" w:name="_Toc536708937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2A5C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FcKQIAAG0EAAAOAAAAZHJzL2Uyb0RvYy54bWysVNuO2jAQfa/Uf7D8DkkgS9mIsKoI9IV2&#10;kXb7AcZ2iFXfZBsCqvrvHZtLS/uyqpoH32Z8ZubMcWZPRyXRgTsvjK5xMcwx4poaJvSuxl9fV4Mp&#10;Rj4QzYg0mtf4xD1+mr9/N+ttxUemM5JxhwBE+6q3Ne5CsFWWedpxRfzQWK7B2BqnSICt22XMkR7Q&#10;lcxGeT7JeuOYdYZy7+G0ORvxPOG3LafhuW09D0jWGHILaXRp3MYxm89ItXPEdoJe0iD/kIUiQkPQ&#10;G1RDAkF7J/6CUoI6400bhtSozLStoDzVANUU+R/VvHTE8lQLkOPtjSb//2Dpl8PGIcGgdxOMNFHQ&#10;o7XQHI2LyE1vfQUuC71xsTp61C92beg3j7RZdETveMrx9WThXrqR3V2JG28hwrb/bBj4kH0wiahj&#10;61SEBArQMfXjdOsHPwZE4XA8nU6gyRjRqy0j1fWidT584kahuKixhKQTMDmsfYDUwfXqEuNosxJS&#10;pnZLjfoajx5KgI4mb6Rg0Zo2brddSIcOJComfZEIQLtzc2avWULrOGFLzVBIHDBBlNEMxwiKwyw5&#10;vIu4Ss6BCPlGZ4godcwI2ICKLquzqL4/5o/L6XJaDsrRZDko86YZfFwtysFkVXx4aMbNYtEUP2Jx&#10;RVl1gjGuY31XgRfl2wR0eWpnad4kfmMyu0dPJEGy1zklneQQFXDW0taw08ZFPqMyQNPJ+fL+4qP5&#10;fZ+8fv0l5j8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HeIBXC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33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169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ez-Zikr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332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el-İbret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475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el-Legv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478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el-Lehv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551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el-Mevize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es-Sevk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1936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el-Marifet (3)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2637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  <w:r w:rsidRPr="00792BBF">
        <w:lastRenderedPageBreak/>
        <w:br w:type="page"/>
      </w:r>
      <w:r w:rsidRPr="00792BBF">
        <w:rPr>
          <w:b w:val="0"/>
          <w:bCs w:val="0"/>
          <w:i/>
          <w:iCs/>
        </w:rPr>
        <w:lastRenderedPageBreak/>
        <w:t xml:space="preserve"> </w:t>
      </w:r>
    </w:p>
    <w:p w:rsidR="0082002F" w:rsidRPr="00792BBF" w:rsidRDefault="0082002F" w:rsidP="00D87A7B">
      <w:pPr>
        <w:pStyle w:val="BodyTextIndent2"/>
        <w:rPr>
          <w:b w:val="0"/>
          <w:bCs w:val="0"/>
          <w:i/>
          <w:iCs/>
        </w:rPr>
      </w:pPr>
    </w:p>
    <w:p w:rsidR="00963341" w:rsidRPr="00792BBF" w:rsidRDefault="0082002F" w:rsidP="00700C50">
      <w:pPr>
        <w:pStyle w:val="Heading1"/>
        <w:spacing w:line="300" w:lineRule="atLeast"/>
        <w:ind w:firstLine="284"/>
      </w:pPr>
      <w:bookmarkStart w:id="339" w:name="_Toc536708938"/>
      <w:r w:rsidRPr="00792BBF">
        <w:t>3090</w:t>
      </w:r>
      <w:r w:rsidR="001915DA" w:rsidRPr="00792BBF">
        <w:t xml:space="preserve">. </w:t>
      </w:r>
      <w:r w:rsidRPr="00792BBF">
        <w:t>Bölüm</w:t>
      </w:r>
      <w:bookmarkEnd w:id="339"/>
    </w:p>
    <w:p w:rsidR="0082002F" w:rsidRPr="00792BBF" w:rsidRDefault="00963341" w:rsidP="00700C50">
      <w:pPr>
        <w:pStyle w:val="Heading1"/>
        <w:spacing w:line="300" w:lineRule="atLeast"/>
        <w:ind w:firstLine="284"/>
      </w:pPr>
      <w:bookmarkStart w:id="340" w:name="_Toc536708939"/>
      <w:r w:rsidRPr="00792BBF">
        <w:t>Gafletten Sakındı</w:t>
      </w:r>
      <w:r w:rsidRPr="00792BBF">
        <w:t>r</w:t>
      </w:r>
      <w:r w:rsidRPr="00792BBF">
        <w:t>mak</w:t>
      </w:r>
      <w:bookmarkEnd w:id="34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“Ona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“And olsun ki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sen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bundan gafildin</w:t>
      </w:r>
      <w:r w:rsidR="001915DA" w:rsidRPr="00792BBF">
        <w:rPr>
          <w:rFonts w:ascii="Garamond" w:hAnsi="Garamond"/>
          <w:b/>
          <w:bCs/>
          <w:sz w:val="24"/>
        </w:rPr>
        <w:t xml:space="preserve">; </w:t>
      </w:r>
      <w:r w:rsidRPr="00792BBF">
        <w:rPr>
          <w:rFonts w:ascii="Garamond" w:hAnsi="Garamond"/>
          <w:b/>
          <w:bCs/>
          <w:sz w:val="24"/>
        </w:rPr>
        <w:t>işte se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den gaflet perdesini kaldırdık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bugün artık görüşün keski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dir”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b/>
          <w:bCs/>
          <w:sz w:val="24"/>
        </w:rPr>
        <w:t>denir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13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A’raf Suresi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205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ayet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Yunus Suresi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 ila 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ayetler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Me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yem Suresi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ayet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Enbiya Suresi 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97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ayetler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 xml:space="preserve">Gaflet </w:t>
      </w:r>
      <w:r w:rsidR="008D1E5B">
        <w:rPr>
          <w:rFonts w:ascii="Garamond" w:hAnsi="Garamond"/>
          <w:sz w:val="24"/>
        </w:rPr>
        <w:t>düşmanların en zararlısı</w:t>
      </w:r>
      <w:r w:rsidR="00963341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Gaflet ahmakların haslet</w:t>
      </w:r>
      <w:r w:rsidR="00963341" w:rsidRPr="00792BBF">
        <w:rPr>
          <w:rFonts w:ascii="Garamond" w:hAnsi="Garamond"/>
          <w:sz w:val="24"/>
        </w:rPr>
        <w:t>i</w:t>
      </w:r>
      <w:r w:rsidR="00963341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5"/>
      </w:r>
    </w:p>
    <w:p w:rsidR="0082002F" w:rsidRPr="00792BBF" w:rsidRDefault="0082002F" w:rsidP="008D1E5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 xml:space="preserve">Gaflet </w:t>
      </w:r>
      <w:r w:rsidR="008D1E5B">
        <w:rPr>
          <w:rFonts w:ascii="Garamond" w:hAnsi="Garamond"/>
          <w:sz w:val="24"/>
        </w:rPr>
        <w:t>nefislerin</w:t>
      </w:r>
      <w:r w:rsidR="00963341" w:rsidRPr="00792BBF">
        <w:rPr>
          <w:rFonts w:ascii="Garamond" w:hAnsi="Garamond"/>
          <w:sz w:val="24"/>
        </w:rPr>
        <w:t xml:space="preserve"> s</w:t>
      </w:r>
      <w:r w:rsidR="00963341" w:rsidRPr="00792BBF">
        <w:rPr>
          <w:rFonts w:ascii="Garamond" w:hAnsi="Garamond"/>
          <w:sz w:val="24"/>
        </w:rPr>
        <w:t>a</w:t>
      </w:r>
      <w:r w:rsidR="00963341" w:rsidRPr="00792BBF">
        <w:rPr>
          <w:rFonts w:ascii="Garamond" w:hAnsi="Garamond"/>
          <w:sz w:val="24"/>
        </w:rPr>
        <w:t>pıklığı ve her türlü uğursuzlukl</w:t>
      </w:r>
      <w:r w:rsidR="00963341" w:rsidRPr="00792BBF">
        <w:rPr>
          <w:rFonts w:ascii="Garamond" w:hAnsi="Garamond"/>
          <w:sz w:val="24"/>
        </w:rPr>
        <w:t>a</w:t>
      </w:r>
      <w:r w:rsidR="00963341" w:rsidRPr="00792BBF">
        <w:rPr>
          <w:rFonts w:ascii="Garamond" w:hAnsi="Garamond"/>
          <w:sz w:val="24"/>
        </w:rPr>
        <w:t>rın baş</w:t>
      </w:r>
      <w:r w:rsidR="00963341" w:rsidRPr="00792BBF">
        <w:rPr>
          <w:rFonts w:ascii="Garamond" w:hAnsi="Garamond"/>
          <w:sz w:val="24"/>
        </w:rPr>
        <w:t>ı</w:t>
      </w:r>
      <w:r w:rsidR="00963341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Gaflet sapıklı</w:t>
      </w:r>
      <w:r w:rsidR="00963341" w:rsidRPr="00792BBF">
        <w:rPr>
          <w:rFonts w:ascii="Garamond" w:hAnsi="Garamond"/>
          <w:sz w:val="24"/>
        </w:rPr>
        <w:t>k</w:t>
      </w:r>
      <w:r w:rsidR="00963341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Gaflet insanı ald</w:t>
      </w:r>
      <w:r w:rsidR="00963341" w:rsidRPr="00792BBF">
        <w:rPr>
          <w:rFonts w:ascii="Garamond" w:hAnsi="Garamond"/>
          <w:sz w:val="24"/>
        </w:rPr>
        <w:t>a</w:t>
      </w:r>
      <w:r w:rsidR="00963341" w:rsidRPr="00792BBF">
        <w:rPr>
          <w:rFonts w:ascii="Garamond" w:hAnsi="Garamond"/>
          <w:sz w:val="24"/>
        </w:rPr>
        <w:t>tır ve helak olmaya yaklaşt</w:t>
      </w:r>
      <w:r w:rsidR="00963341" w:rsidRPr="00792BBF">
        <w:rPr>
          <w:rFonts w:ascii="Garamond" w:hAnsi="Garamond"/>
          <w:sz w:val="24"/>
        </w:rPr>
        <w:t>ı</w:t>
      </w:r>
      <w:r w:rsidR="00963341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</w:t>
      </w:r>
      <w:r w:rsidR="00673FC1">
        <w:rPr>
          <w:rFonts w:ascii="Garamond" w:hAnsi="Garamond"/>
          <w:sz w:val="24"/>
        </w:rPr>
        <w:t>et (hak yoldan)</w:t>
      </w:r>
      <w:r w:rsidR="00963341" w:rsidRPr="00792BBF">
        <w:rPr>
          <w:rFonts w:ascii="Garamond" w:hAnsi="Garamond"/>
          <w:sz w:val="24"/>
        </w:rPr>
        <w:t xml:space="preserve"> sapma nedenidir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Gaflet (hak yolu) kaybetme sebebidir.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4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B4400" w:rsidRPr="00792BBF">
        <w:rPr>
          <w:rFonts w:ascii="Garamond" w:hAnsi="Garamond"/>
          <w:sz w:val="24"/>
        </w:rPr>
        <w:t>Gaflet</w:t>
      </w:r>
      <w:r w:rsidR="00673FC1">
        <w:rPr>
          <w:rFonts w:ascii="Garamond" w:hAnsi="Garamond"/>
          <w:sz w:val="24"/>
        </w:rPr>
        <w:t xml:space="preserve"> uyanıklığın</w:t>
      </w:r>
      <w:r w:rsidR="00963341" w:rsidRPr="00792BBF">
        <w:rPr>
          <w:rFonts w:ascii="Garamond" w:hAnsi="Garamond"/>
          <w:sz w:val="24"/>
        </w:rPr>
        <w:t xml:space="preserve"> zıddıdır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Kendisine gaflet ü</w:t>
      </w:r>
      <w:r w:rsidR="00963341" w:rsidRPr="00792BBF">
        <w:rPr>
          <w:rFonts w:ascii="Garamond" w:hAnsi="Garamond"/>
          <w:sz w:val="24"/>
        </w:rPr>
        <w:t>s</w:t>
      </w:r>
      <w:r w:rsidR="00963341" w:rsidRPr="00792BBF">
        <w:rPr>
          <w:rFonts w:ascii="Garamond" w:hAnsi="Garamond"/>
          <w:sz w:val="24"/>
        </w:rPr>
        <w:t>tün g</w:t>
      </w:r>
      <w:r w:rsidR="00963341" w:rsidRPr="00792BBF">
        <w:rPr>
          <w:rFonts w:ascii="Garamond" w:hAnsi="Garamond"/>
          <w:sz w:val="24"/>
        </w:rPr>
        <w:t>e</w:t>
      </w:r>
      <w:r w:rsidR="00963341" w:rsidRPr="00792BBF">
        <w:rPr>
          <w:rFonts w:ascii="Garamond" w:hAnsi="Garamond"/>
          <w:sz w:val="24"/>
        </w:rPr>
        <w:t>len ve neticede de (ahiret) yolculuğunu unutan ve kendini hazırlamayan kimseye eyvahlar olsun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3FC1">
        <w:rPr>
          <w:rFonts w:ascii="Garamond" w:hAnsi="Garamond"/>
          <w:sz w:val="24"/>
        </w:rPr>
        <w:t>Devlet (talih</w:t>
      </w:r>
      <w:r w:rsidR="00963341" w:rsidRPr="00792BBF">
        <w:rPr>
          <w:rFonts w:ascii="Garamond" w:hAnsi="Garamond"/>
          <w:sz w:val="24"/>
        </w:rPr>
        <w:t>) nişan</w:t>
      </w:r>
      <w:r w:rsidR="00963341" w:rsidRPr="00792BBF">
        <w:rPr>
          <w:rFonts w:ascii="Garamond" w:hAnsi="Garamond"/>
          <w:sz w:val="24"/>
        </w:rPr>
        <w:t>e</w:t>
      </w:r>
      <w:r w:rsidR="00963341" w:rsidRPr="00792BBF">
        <w:rPr>
          <w:rFonts w:ascii="Garamond" w:hAnsi="Garamond"/>
          <w:sz w:val="24"/>
        </w:rPr>
        <w:t>lerinden biri de gafletin azlığ</w:t>
      </w:r>
      <w:r w:rsidR="00963341" w:rsidRPr="00792BBF">
        <w:rPr>
          <w:rFonts w:ascii="Garamond" w:hAnsi="Garamond"/>
          <w:sz w:val="24"/>
        </w:rPr>
        <w:t>ı</w:t>
      </w:r>
      <w:r w:rsidR="00963341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3"/>
      </w:r>
    </w:p>
    <w:p w:rsidR="0082002F" w:rsidRPr="00792BBF" w:rsidRDefault="0096334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Eğer şeytan düşma</w:t>
      </w:r>
      <w:r w:rsidRPr="00792BBF">
        <w:rPr>
          <w:rFonts w:ascii="Garamond" w:hAnsi="Garamond"/>
          <w:sz w:val="24"/>
        </w:rPr>
        <w:t>n</w:t>
      </w:r>
      <w:r w:rsidR="00673FC1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a o halde gaflet 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den?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4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Gaflete yönelmek a</w:t>
      </w:r>
      <w:r w:rsidR="00963341" w:rsidRPr="00792BBF">
        <w:rPr>
          <w:rFonts w:ascii="Garamond" w:hAnsi="Garamond"/>
          <w:sz w:val="24"/>
        </w:rPr>
        <w:t>l</w:t>
      </w:r>
      <w:r w:rsidR="00963341" w:rsidRPr="00792BBF">
        <w:rPr>
          <w:rFonts w:ascii="Garamond" w:hAnsi="Garamond"/>
          <w:sz w:val="24"/>
        </w:rPr>
        <w:t>danm</w:t>
      </w:r>
      <w:r w:rsidR="00963341" w:rsidRPr="00792BBF">
        <w:rPr>
          <w:rFonts w:ascii="Garamond" w:hAnsi="Garamond"/>
          <w:sz w:val="24"/>
        </w:rPr>
        <w:t>a</w:t>
      </w:r>
      <w:r w:rsidR="00963341" w:rsidRPr="00792BBF">
        <w:rPr>
          <w:rFonts w:ascii="Garamond" w:hAnsi="Garamond"/>
          <w:sz w:val="24"/>
        </w:rPr>
        <w:t>ya sebep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5"/>
      </w:r>
    </w:p>
    <w:p w:rsidR="0082002F" w:rsidRPr="00792BBF" w:rsidRDefault="0082002F" w:rsidP="00673FC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63341" w:rsidRPr="00792BBF">
        <w:rPr>
          <w:rFonts w:ascii="Garamond" w:hAnsi="Garamond"/>
          <w:sz w:val="24"/>
        </w:rPr>
        <w:t>Gaflet</w:t>
      </w:r>
      <w:r w:rsidR="001915DA" w:rsidRPr="00792BBF">
        <w:rPr>
          <w:rFonts w:ascii="Garamond" w:hAnsi="Garamond"/>
          <w:sz w:val="24"/>
        </w:rPr>
        <w:t xml:space="preserve">, </w:t>
      </w:r>
      <w:r w:rsidR="00963341" w:rsidRPr="00792BBF">
        <w:rPr>
          <w:rFonts w:ascii="Garamond" w:hAnsi="Garamond"/>
          <w:sz w:val="24"/>
        </w:rPr>
        <w:t xml:space="preserve">cefa ve </w:t>
      </w:r>
      <w:r w:rsidR="001B4400" w:rsidRPr="00792BBF">
        <w:rPr>
          <w:rFonts w:ascii="Garamond" w:hAnsi="Garamond"/>
          <w:sz w:val="24"/>
        </w:rPr>
        <w:t>A</w:t>
      </w:r>
      <w:r w:rsidR="001B4400" w:rsidRPr="00792BBF">
        <w:rPr>
          <w:rFonts w:ascii="Garamond" w:hAnsi="Garamond"/>
          <w:sz w:val="24"/>
        </w:rPr>
        <w:t>l</w:t>
      </w:r>
      <w:r w:rsidR="001B4400" w:rsidRPr="00792BBF">
        <w:rPr>
          <w:rFonts w:ascii="Garamond" w:hAnsi="Garamond"/>
          <w:sz w:val="24"/>
        </w:rPr>
        <w:t>lah’a</w:t>
      </w:r>
      <w:r w:rsidR="00963341" w:rsidRPr="00792BBF">
        <w:rPr>
          <w:rFonts w:ascii="Garamond" w:hAnsi="Garamond"/>
          <w:sz w:val="24"/>
        </w:rPr>
        <w:t xml:space="preserve"> itaat hususunda </w:t>
      </w:r>
      <w:r w:rsidR="00963341" w:rsidRPr="00792BBF">
        <w:rPr>
          <w:rFonts w:ascii="Garamond" w:hAnsi="Garamond"/>
          <w:sz w:val="24"/>
        </w:rPr>
        <w:lastRenderedPageBreak/>
        <w:t>yardımcıl</w:t>
      </w:r>
      <w:r w:rsidR="00963341" w:rsidRPr="00792BBF">
        <w:rPr>
          <w:rFonts w:ascii="Garamond" w:hAnsi="Garamond"/>
          <w:sz w:val="24"/>
        </w:rPr>
        <w:t>a</w:t>
      </w:r>
      <w:r w:rsidR="00963341" w:rsidRPr="00792BBF">
        <w:rPr>
          <w:rFonts w:ascii="Garamond" w:hAnsi="Garamond"/>
          <w:sz w:val="24"/>
        </w:rPr>
        <w:t>rın azlığından uzak 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46"/>
      </w:r>
    </w:p>
    <w:p w:rsidR="0082002F" w:rsidRPr="00792BBF" w:rsidRDefault="0096334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Mirac hadisinde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Ahmed! 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şünceni tek bir düşünce kıl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lini tek bir dil kıl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bedenini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 kıl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benden ga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let etme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zira her kim benden gaflet ederse hangi vadide helak olacağına önem vermem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B58CF" w:rsidRPr="00792BBF">
        <w:rPr>
          <w:rFonts w:ascii="Garamond" w:hAnsi="Garamond"/>
          <w:sz w:val="24"/>
        </w:rPr>
        <w:t>Ömrü</w:t>
      </w:r>
      <w:r w:rsidR="00CB71CF">
        <w:rPr>
          <w:rFonts w:ascii="Garamond" w:hAnsi="Garamond"/>
          <w:sz w:val="24"/>
        </w:rPr>
        <w:t>,</w:t>
      </w:r>
      <w:r w:rsidR="00BB58CF" w:rsidRPr="00792BBF">
        <w:rPr>
          <w:rFonts w:ascii="Garamond" w:hAnsi="Garamond"/>
          <w:sz w:val="24"/>
        </w:rPr>
        <w:t xml:space="preserve"> ahirette ale</w:t>
      </w:r>
      <w:r w:rsidR="00BB58CF" w:rsidRPr="00792BBF">
        <w:rPr>
          <w:rFonts w:ascii="Garamond" w:hAnsi="Garamond"/>
          <w:sz w:val="24"/>
        </w:rPr>
        <w:t>y</w:t>
      </w:r>
      <w:r w:rsidR="00CB71CF">
        <w:rPr>
          <w:rFonts w:ascii="Garamond" w:hAnsi="Garamond"/>
          <w:sz w:val="24"/>
        </w:rPr>
        <w:t>hin</w:t>
      </w:r>
      <w:r w:rsidR="00BB58CF" w:rsidRPr="00792BBF">
        <w:rPr>
          <w:rFonts w:ascii="Garamond" w:hAnsi="Garamond"/>
          <w:sz w:val="24"/>
        </w:rPr>
        <w:t>e bir hüccet ve delil olan gaf</w:t>
      </w:r>
      <w:r w:rsidR="00BB58CF" w:rsidRPr="00792BBF">
        <w:rPr>
          <w:rFonts w:ascii="Garamond" w:hAnsi="Garamond"/>
          <w:sz w:val="24"/>
        </w:rPr>
        <w:t>i</w:t>
      </w:r>
      <w:r w:rsidR="00BB58CF" w:rsidRPr="00792BBF">
        <w:rPr>
          <w:rFonts w:ascii="Garamond" w:hAnsi="Garamond"/>
          <w:sz w:val="24"/>
        </w:rPr>
        <w:t>le hasret (eyvahlar-yakınmalar) olsun ki yaşam günleri onu köt</w:t>
      </w:r>
      <w:r w:rsidR="00BB58CF" w:rsidRPr="00792BBF">
        <w:rPr>
          <w:rFonts w:ascii="Garamond" w:hAnsi="Garamond"/>
          <w:sz w:val="24"/>
        </w:rPr>
        <w:t>ü</w:t>
      </w:r>
      <w:r w:rsidR="00BB58CF" w:rsidRPr="00792BBF">
        <w:rPr>
          <w:rFonts w:ascii="Garamond" w:hAnsi="Garamond"/>
          <w:sz w:val="24"/>
        </w:rPr>
        <w:t>lüğe sürmüş, götürmüştür.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63341" w:rsidRPr="00792BBF">
        <w:rPr>
          <w:rFonts w:ascii="Garamond" w:hAnsi="Garamond"/>
          <w:i/>
          <w:iCs/>
          <w:sz w:val="24"/>
        </w:rPr>
        <w:t xml:space="preserve"> takva sahi</w:t>
      </w:r>
      <w:r w:rsidR="00963341" w:rsidRPr="00792BBF">
        <w:rPr>
          <w:rFonts w:ascii="Garamond" w:hAnsi="Garamond"/>
          <w:i/>
          <w:iCs/>
          <w:sz w:val="24"/>
        </w:rPr>
        <w:t>p</w:t>
      </w:r>
      <w:r w:rsidR="00963341" w:rsidRPr="00792BBF">
        <w:rPr>
          <w:rFonts w:ascii="Garamond" w:hAnsi="Garamond"/>
          <w:i/>
          <w:iCs/>
          <w:sz w:val="24"/>
        </w:rPr>
        <w:t>lerinin sıfatı hakkında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2359" w:rsidRPr="00792BBF">
        <w:rPr>
          <w:rFonts w:ascii="Garamond" w:hAnsi="Garamond"/>
          <w:sz w:val="24"/>
        </w:rPr>
        <w:t>Korkuyla geceler, neşe</w:t>
      </w:r>
      <w:r w:rsidR="004B2359" w:rsidRPr="00792BBF">
        <w:rPr>
          <w:rFonts w:ascii="Garamond" w:hAnsi="Garamond"/>
          <w:sz w:val="24"/>
        </w:rPr>
        <w:t>y</w:t>
      </w:r>
      <w:r w:rsidR="004B2359" w:rsidRPr="00792BBF">
        <w:rPr>
          <w:rFonts w:ascii="Garamond" w:hAnsi="Garamond"/>
          <w:sz w:val="24"/>
        </w:rPr>
        <w:t>le sabahlar, gaflete düşmekten çekinerek korkar, rahmet ve f</w:t>
      </w:r>
      <w:r w:rsidR="004B2359" w:rsidRPr="00792BBF">
        <w:rPr>
          <w:rFonts w:ascii="Garamond" w:hAnsi="Garamond"/>
          <w:sz w:val="24"/>
        </w:rPr>
        <w:t>a</w:t>
      </w:r>
      <w:r w:rsidR="004B2359" w:rsidRPr="00792BBF">
        <w:rPr>
          <w:rFonts w:ascii="Garamond" w:hAnsi="Garamond"/>
          <w:sz w:val="24"/>
        </w:rPr>
        <w:t>zilete nail old</w:t>
      </w:r>
      <w:r w:rsidR="004B2359" w:rsidRPr="00792BBF">
        <w:rPr>
          <w:rFonts w:ascii="Garamond" w:hAnsi="Garamond"/>
          <w:sz w:val="24"/>
        </w:rPr>
        <w:t>u</w:t>
      </w:r>
      <w:r w:rsidR="004B2359" w:rsidRPr="00792BBF">
        <w:rPr>
          <w:rFonts w:ascii="Garamond" w:hAnsi="Garamond"/>
          <w:sz w:val="24"/>
        </w:rPr>
        <w:t>ğundan sevinir.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49"/>
      </w:r>
    </w:p>
    <w:p w:rsidR="0082002F" w:rsidRPr="00792BBF" w:rsidRDefault="0082002F" w:rsidP="00CB71C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63341" w:rsidRPr="00792BBF">
        <w:rPr>
          <w:rFonts w:ascii="Garamond" w:hAnsi="Garamond"/>
          <w:i/>
          <w:iCs/>
          <w:sz w:val="24"/>
        </w:rPr>
        <w:t xml:space="preserve"> hakeza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Eğer gafiller ar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sında olsa Alalh’ı zikrede</w:t>
      </w:r>
      <w:r w:rsidR="00C119AC" w:rsidRPr="00792BBF">
        <w:rPr>
          <w:rFonts w:ascii="Garamond" w:hAnsi="Garamond"/>
          <w:sz w:val="24"/>
        </w:rPr>
        <w:t>n</w:t>
      </w:r>
      <w:r w:rsidR="00C119AC" w:rsidRPr="00792BBF">
        <w:rPr>
          <w:rFonts w:ascii="Garamond" w:hAnsi="Garamond"/>
          <w:sz w:val="24"/>
        </w:rPr>
        <w:t>lerden yazılır. Allah’ı zikredenler ar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sında olsa gafi</w:t>
      </w:r>
      <w:r w:rsidR="00C119AC" w:rsidRPr="00792BBF">
        <w:rPr>
          <w:rFonts w:ascii="Garamond" w:hAnsi="Garamond"/>
          <w:sz w:val="24"/>
        </w:rPr>
        <w:t>l</w:t>
      </w:r>
      <w:r w:rsidR="00C119AC" w:rsidRPr="00792BBF">
        <w:rPr>
          <w:rFonts w:ascii="Garamond" w:hAnsi="Garamond"/>
          <w:sz w:val="24"/>
        </w:rPr>
        <w:t>lerden yazılmaz.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50"/>
      </w:r>
    </w:p>
    <w:p w:rsidR="0082002F" w:rsidRPr="00792BBF" w:rsidRDefault="0082002F" w:rsidP="00A22D4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63341" w:rsidRPr="00792BBF">
        <w:rPr>
          <w:rFonts w:ascii="Garamond" w:hAnsi="Garamond"/>
          <w:i/>
          <w:iCs/>
          <w:sz w:val="24"/>
        </w:rPr>
        <w:t xml:space="preserve"> meleklerin </w:t>
      </w:r>
      <w:r w:rsidR="009308BB" w:rsidRPr="00792BBF">
        <w:rPr>
          <w:rFonts w:ascii="Garamond" w:hAnsi="Garamond"/>
          <w:i/>
          <w:iCs/>
          <w:sz w:val="24"/>
        </w:rPr>
        <w:t>sıfatı hakkında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Onlar senin katındaki yerleri</w:t>
      </w:r>
      <w:r w:rsidR="00C119AC" w:rsidRPr="00792BBF">
        <w:rPr>
          <w:rFonts w:ascii="Garamond" w:hAnsi="Garamond"/>
          <w:sz w:val="24"/>
        </w:rPr>
        <w:t>n</w:t>
      </w:r>
      <w:r w:rsidR="00C119AC" w:rsidRPr="00792BBF">
        <w:rPr>
          <w:rFonts w:ascii="Garamond" w:hAnsi="Garamond"/>
          <w:sz w:val="24"/>
        </w:rPr>
        <w:t>dedir</w:t>
      </w:r>
      <w:r w:rsidR="00CB71CF">
        <w:rPr>
          <w:rFonts w:ascii="Garamond" w:hAnsi="Garamond"/>
          <w:sz w:val="24"/>
        </w:rPr>
        <w:t>ler</w:t>
      </w:r>
      <w:r w:rsidR="00C119AC" w:rsidRPr="00792BBF">
        <w:rPr>
          <w:rFonts w:ascii="Garamond" w:hAnsi="Garamond"/>
          <w:sz w:val="24"/>
        </w:rPr>
        <w:t xml:space="preserve">, yerleri senin </w:t>
      </w:r>
      <w:r w:rsidR="00C119AC" w:rsidRPr="00792BBF">
        <w:rPr>
          <w:rFonts w:ascii="Garamond" w:hAnsi="Garamond"/>
          <w:sz w:val="24"/>
        </w:rPr>
        <w:lastRenderedPageBreak/>
        <w:t>yanındadır. İstekleri sende toplanır. İbade</w:t>
      </w:r>
      <w:r w:rsidR="00C119AC" w:rsidRPr="00792BBF">
        <w:rPr>
          <w:rFonts w:ascii="Garamond" w:hAnsi="Garamond"/>
          <w:sz w:val="24"/>
        </w:rPr>
        <w:t>t</w:t>
      </w:r>
      <w:r w:rsidR="00C119AC" w:rsidRPr="00792BBF">
        <w:rPr>
          <w:rFonts w:ascii="Garamond" w:hAnsi="Garamond"/>
          <w:sz w:val="24"/>
        </w:rPr>
        <w:t>lerinin hepsi sanadır. Emrinden gafletleri azdır. O halde kendil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rine gizli olan hakikatinin kü</w:t>
      </w:r>
      <w:r w:rsidR="00C119AC" w:rsidRPr="00792BBF">
        <w:rPr>
          <w:rFonts w:ascii="Garamond" w:hAnsi="Garamond"/>
          <w:sz w:val="24"/>
        </w:rPr>
        <w:t>n</w:t>
      </w:r>
      <w:r w:rsidR="00C119AC" w:rsidRPr="00792BBF">
        <w:rPr>
          <w:rFonts w:ascii="Garamond" w:hAnsi="Garamond"/>
          <w:sz w:val="24"/>
        </w:rPr>
        <w:t xml:space="preserve">hüne de erseler, </w:t>
      </w:r>
      <w:r w:rsidR="00CB71CF">
        <w:rPr>
          <w:rFonts w:ascii="Garamond" w:hAnsi="Garamond"/>
          <w:sz w:val="24"/>
        </w:rPr>
        <w:t xml:space="preserve">şüphesiz </w:t>
      </w:r>
      <w:r w:rsidR="00C119AC" w:rsidRPr="00792BBF">
        <w:rPr>
          <w:rFonts w:ascii="Garamond" w:hAnsi="Garamond"/>
          <w:sz w:val="24"/>
        </w:rPr>
        <w:t>amell</w:t>
      </w:r>
      <w:r w:rsidR="00C119AC" w:rsidRPr="00792BBF">
        <w:rPr>
          <w:rFonts w:ascii="Garamond" w:hAnsi="Garamond"/>
          <w:sz w:val="24"/>
        </w:rPr>
        <w:t>e</w:t>
      </w:r>
      <w:r w:rsidR="00A22D40">
        <w:rPr>
          <w:rFonts w:ascii="Garamond" w:hAnsi="Garamond"/>
          <w:sz w:val="24"/>
        </w:rPr>
        <w:t>rini naçiz sayanlar</w:t>
      </w:r>
      <w:r w:rsidR="00C119AC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51"/>
      </w:r>
    </w:p>
    <w:p w:rsidR="0082002F" w:rsidRPr="00792BBF" w:rsidRDefault="0082002F" w:rsidP="00A22D4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A22D40">
        <w:rPr>
          <w:rFonts w:ascii="Garamond" w:hAnsi="Garamond"/>
          <w:i/>
          <w:iCs/>
          <w:sz w:val="24"/>
        </w:rPr>
        <w:t xml:space="preserve">hakeza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Gafletlerin cehaleti kararlarına üstün gelmez. Şe</w:t>
      </w:r>
      <w:r w:rsidR="00C119AC" w:rsidRPr="00792BBF">
        <w:rPr>
          <w:rFonts w:ascii="Garamond" w:hAnsi="Garamond"/>
          <w:sz w:val="24"/>
        </w:rPr>
        <w:t>h</w:t>
      </w:r>
      <w:r w:rsidR="00C119AC" w:rsidRPr="00792BBF">
        <w:rPr>
          <w:rFonts w:ascii="Garamond" w:hAnsi="Garamond"/>
          <w:sz w:val="24"/>
        </w:rPr>
        <w:t>vetlerin aldat</w:t>
      </w:r>
      <w:r w:rsidR="00C119AC" w:rsidRPr="00792BBF">
        <w:rPr>
          <w:rFonts w:ascii="Garamond" w:hAnsi="Garamond"/>
          <w:sz w:val="24"/>
        </w:rPr>
        <w:t>ı</w:t>
      </w:r>
      <w:r w:rsidR="00C119AC" w:rsidRPr="00792BBF">
        <w:rPr>
          <w:rFonts w:ascii="Garamond" w:hAnsi="Garamond"/>
          <w:sz w:val="24"/>
        </w:rPr>
        <w:t>cılığı irade ve himmetlerine etki etmez.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5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308BB" w:rsidRPr="00792BBF" w:rsidRDefault="0082002F" w:rsidP="00700C50">
      <w:pPr>
        <w:pStyle w:val="Heading1"/>
        <w:spacing w:line="300" w:lineRule="atLeast"/>
        <w:ind w:firstLine="284"/>
      </w:pPr>
      <w:bookmarkStart w:id="341" w:name="_Toc536708940"/>
      <w:r w:rsidRPr="00792BBF">
        <w:t>3091</w:t>
      </w:r>
      <w:r w:rsidR="001915DA" w:rsidRPr="00792BBF">
        <w:t xml:space="preserve">. </w:t>
      </w:r>
      <w:r w:rsidRPr="00792BBF">
        <w:t>Bölüm</w:t>
      </w:r>
      <w:bookmarkEnd w:id="341"/>
    </w:p>
    <w:p w:rsidR="0082002F" w:rsidRPr="00792BBF" w:rsidRDefault="009308BB" w:rsidP="00700C50">
      <w:pPr>
        <w:pStyle w:val="Heading1"/>
        <w:spacing w:line="300" w:lineRule="atLeast"/>
        <w:ind w:firstLine="284"/>
      </w:pPr>
      <w:bookmarkStart w:id="342" w:name="_Toc536708941"/>
      <w:r w:rsidRPr="00792BBF">
        <w:t>Gaflet ve Uyanıklık</w:t>
      </w:r>
      <w:bookmarkEnd w:id="342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08BB" w:rsidRPr="00792BBF">
        <w:rPr>
          <w:rFonts w:ascii="Garamond" w:hAnsi="Garamond"/>
          <w:sz w:val="24"/>
        </w:rPr>
        <w:t>Gaflete karşı uyanı</w:t>
      </w:r>
      <w:r w:rsidR="009308BB" w:rsidRPr="00792BBF">
        <w:rPr>
          <w:rFonts w:ascii="Garamond" w:hAnsi="Garamond"/>
          <w:sz w:val="24"/>
        </w:rPr>
        <w:t>k</w:t>
      </w:r>
      <w:r w:rsidR="009308BB" w:rsidRPr="00792BBF">
        <w:rPr>
          <w:rFonts w:ascii="Garamond" w:hAnsi="Garamond"/>
          <w:sz w:val="24"/>
        </w:rPr>
        <w:t>lıkla s</w:t>
      </w:r>
      <w:r w:rsidR="009308BB" w:rsidRPr="00792BBF">
        <w:rPr>
          <w:rFonts w:ascii="Garamond" w:hAnsi="Garamond"/>
          <w:sz w:val="24"/>
        </w:rPr>
        <w:t>a</w:t>
      </w:r>
      <w:r w:rsidR="009308BB" w:rsidRPr="00792BBF">
        <w:rPr>
          <w:rFonts w:ascii="Garamond" w:hAnsi="Garamond"/>
          <w:sz w:val="24"/>
        </w:rPr>
        <w:t>vaşınız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08BB" w:rsidRPr="00792BBF">
        <w:rPr>
          <w:rFonts w:ascii="Garamond" w:hAnsi="Garamond"/>
          <w:sz w:val="24"/>
        </w:rPr>
        <w:t>Uyanıklık nu</w:t>
      </w:r>
      <w:r w:rsidR="009308BB" w:rsidRPr="00792BBF">
        <w:rPr>
          <w:rFonts w:ascii="Garamond" w:hAnsi="Garamond"/>
          <w:sz w:val="24"/>
        </w:rPr>
        <w:t>r</w:t>
      </w:r>
      <w:r w:rsidR="009308BB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08BB" w:rsidRPr="00792BBF">
        <w:rPr>
          <w:rFonts w:ascii="Garamond" w:hAnsi="Garamond"/>
          <w:sz w:val="24"/>
        </w:rPr>
        <w:t>Uyanıklık (hakikati) gö</w:t>
      </w:r>
      <w:r w:rsidR="009308BB" w:rsidRPr="00792BBF">
        <w:rPr>
          <w:rFonts w:ascii="Garamond" w:hAnsi="Garamond"/>
          <w:sz w:val="24"/>
        </w:rPr>
        <w:t>r</w:t>
      </w:r>
      <w:r w:rsidR="009308BB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08BB" w:rsidRPr="00792BBF">
        <w:rPr>
          <w:rFonts w:ascii="Garamond" w:hAnsi="Garamond"/>
          <w:sz w:val="24"/>
        </w:rPr>
        <w:t>Dinde uyanıklık</w:t>
      </w:r>
      <w:r w:rsidR="00A22D40">
        <w:rPr>
          <w:rFonts w:ascii="Garamond" w:hAnsi="Garamond"/>
          <w:sz w:val="24"/>
        </w:rPr>
        <w:t>,</w:t>
      </w:r>
      <w:r w:rsidR="009308BB" w:rsidRPr="00792BBF">
        <w:rPr>
          <w:rFonts w:ascii="Garamond" w:hAnsi="Garamond"/>
          <w:sz w:val="24"/>
        </w:rPr>
        <w:t xml:space="preserve"> i</w:t>
      </w:r>
      <w:r w:rsidR="009308BB" w:rsidRPr="00792BBF">
        <w:rPr>
          <w:rFonts w:ascii="Garamond" w:hAnsi="Garamond"/>
          <w:sz w:val="24"/>
        </w:rPr>
        <w:t>n</w:t>
      </w:r>
      <w:r w:rsidR="009308BB" w:rsidRPr="00792BBF">
        <w:rPr>
          <w:rFonts w:ascii="Garamond" w:hAnsi="Garamond"/>
          <w:sz w:val="24"/>
        </w:rPr>
        <w:t>sanlara rızık olarak verilen bir nime</w:t>
      </w:r>
      <w:r w:rsidR="009308BB" w:rsidRPr="00792BBF">
        <w:rPr>
          <w:rFonts w:ascii="Garamond" w:hAnsi="Garamond"/>
          <w:sz w:val="24"/>
        </w:rPr>
        <w:t>t</w:t>
      </w:r>
      <w:r w:rsidR="009308BB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308BB" w:rsidRPr="00792BBF">
        <w:rPr>
          <w:rFonts w:ascii="Garamond" w:hAnsi="Garamond"/>
          <w:sz w:val="24"/>
        </w:rPr>
        <w:t xml:space="preserve">Uyanıklıktan yardım talep etmeyen kimse </w:t>
      </w:r>
      <w:r w:rsidR="009308BB" w:rsidRPr="00792BBF">
        <w:rPr>
          <w:rFonts w:ascii="Garamond" w:hAnsi="Garamond"/>
          <w:sz w:val="24"/>
        </w:rPr>
        <w:lastRenderedPageBreak/>
        <w:t>koruyuc</w:t>
      </w:r>
      <w:r w:rsidR="009308BB" w:rsidRPr="00792BBF">
        <w:rPr>
          <w:rFonts w:ascii="Garamond" w:hAnsi="Garamond"/>
          <w:sz w:val="24"/>
        </w:rPr>
        <w:t>u</w:t>
      </w:r>
      <w:r w:rsidR="009308BB" w:rsidRPr="00792BBF">
        <w:rPr>
          <w:rFonts w:ascii="Garamond" w:hAnsi="Garamond"/>
          <w:sz w:val="24"/>
        </w:rPr>
        <w:t>lardan asla faydalanamaz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5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Ey duyan kimse! Sa</w:t>
      </w:r>
      <w:r w:rsidR="00C119AC" w:rsidRPr="00792BBF">
        <w:rPr>
          <w:rFonts w:ascii="Garamond" w:hAnsi="Garamond"/>
          <w:sz w:val="24"/>
        </w:rPr>
        <w:t>r</w:t>
      </w:r>
      <w:r w:rsidR="00C119AC" w:rsidRPr="00792BBF">
        <w:rPr>
          <w:rFonts w:ascii="Garamond" w:hAnsi="Garamond"/>
          <w:sz w:val="24"/>
        </w:rPr>
        <w:t>hoşluğundan ayıl, gaflet uyk</w:t>
      </w:r>
      <w:r w:rsidR="00C119AC" w:rsidRPr="00792BBF">
        <w:rPr>
          <w:rFonts w:ascii="Garamond" w:hAnsi="Garamond"/>
          <w:sz w:val="24"/>
        </w:rPr>
        <w:t>u</w:t>
      </w:r>
      <w:r w:rsidR="00C119AC" w:rsidRPr="00792BBF">
        <w:rPr>
          <w:rFonts w:ascii="Garamond" w:hAnsi="Garamond"/>
          <w:sz w:val="24"/>
        </w:rPr>
        <w:t>sundan uyan ve hızını azalt.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5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Her zaman ve fe</w:t>
      </w:r>
      <w:r w:rsidR="00C119AC" w:rsidRPr="00792BBF">
        <w:rPr>
          <w:rFonts w:ascii="Garamond" w:hAnsi="Garamond"/>
          <w:sz w:val="24"/>
        </w:rPr>
        <w:t>t</w:t>
      </w:r>
      <w:r w:rsidR="00C119AC" w:rsidRPr="00792BBF">
        <w:rPr>
          <w:rFonts w:ascii="Garamond" w:hAnsi="Garamond"/>
          <w:sz w:val="24"/>
        </w:rPr>
        <w:t xml:space="preserve">ret dönemlerinde, büyük nimetler sahibi Allah’ın, fikirlerine ve 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kıllarına ilham ettiği, akıl ve d</w:t>
      </w:r>
      <w:r w:rsidR="00C119AC" w:rsidRPr="00792BBF">
        <w:rPr>
          <w:rFonts w:ascii="Garamond" w:hAnsi="Garamond"/>
          <w:sz w:val="24"/>
        </w:rPr>
        <w:t>ü</w:t>
      </w:r>
      <w:r w:rsidR="00C119AC" w:rsidRPr="00792BBF">
        <w:rPr>
          <w:rFonts w:ascii="Garamond" w:hAnsi="Garamond"/>
          <w:sz w:val="24"/>
        </w:rPr>
        <w:t>şünceleriyle konu</w:t>
      </w:r>
      <w:r w:rsidR="00C119AC" w:rsidRPr="00792BBF">
        <w:rPr>
          <w:rFonts w:ascii="Garamond" w:hAnsi="Garamond"/>
          <w:sz w:val="24"/>
        </w:rPr>
        <w:t>ş</w:t>
      </w:r>
      <w:r w:rsidR="00C119AC" w:rsidRPr="00792BBF">
        <w:rPr>
          <w:rFonts w:ascii="Garamond" w:hAnsi="Garamond"/>
          <w:sz w:val="24"/>
        </w:rPr>
        <w:t>tuğu kullar var olmuştur. Bu</w:t>
      </w:r>
      <w:r w:rsidR="00C119AC" w:rsidRPr="00792BBF">
        <w:rPr>
          <w:rFonts w:ascii="Garamond" w:hAnsi="Garamond"/>
          <w:sz w:val="24"/>
        </w:rPr>
        <w:t>n</w:t>
      </w:r>
      <w:r w:rsidR="00C119AC" w:rsidRPr="00792BBF">
        <w:rPr>
          <w:rFonts w:ascii="Garamond" w:hAnsi="Garamond"/>
          <w:sz w:val="24"/>
        </w:rPr>
        <w:t>lar, gözlerindeki, kulaklarındaki ve kalplerindeki uyanış nuruyla aydınlanmışla</w:t>
      </w:r>
      <w:r w:rsidR="00C119AC" w:rsidRPr="00792BBF">
        <w:rPr>
          <w:rFonts w:ascii="Garamond" w:hAnsi="Garamond"/>
          <w:sz w:val="24"/>
        </w:rPr>
        <w:t>r</w:t>
      </w:r>
      <w:r w:rsidR="00C119AC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5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3095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</w:t>
      </w:r>
      <w:r w:rsidR="00DE2E24">
        <w:rPr>
          <w:rFonts w:ascii="Garamond" w:hAnsi="Garamond"/>
          <w:i/>
          <w:iCs/>
          <w:sz w:val="24"/>
        </w:rPr>
        <w:t>02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193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el-Murakıbe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15D0C" w:rsidRPr="00792BBF" w:rsidRDefault="0082002F" w:rsidP="00700C50">
      <w:pPr>
        <w:pStyle w:val="Heading1"/>
        <w:spacing w:line="300" w:lineRule="atLeast"/>
        <w:ind w:firstLine="284"/>
      </w:pPr>
      <w:bookmarkStart w:id="343" w:name="_Toc536708942"/>
      <w:r w:rsidRPr="00792BBF">
        <w:t>3092</w:t>
      </w:r>
      <w:r w:rsidR="001915DA" w:rsidRPr="00792BBF">
        <w:t xml:space="preserve">. </w:t>
      </w:r>
      <w:r w:rsidRPr="00792BBF">
        <w:t>Bölüm</w:t>
      </w:r>
      <w:bookmarkEnd w:id="343"/>
    </w:p>
    <w:p w:rsidR="0082002F" w:rsidRPr="00792BBF" w:rsidRDefault="00715D0C" w:rsidP="00700C50">
      <w:pPr>
        <w:pStyle w:val="Heading1"/>
        <w:spacing w:line="300" w:lineRule="atLeast"/>
        <w:ind w:firstLine="284"/>
      </w:pPr>
      <w:bookmarkStart w:id="344" w:name="_Toc536708943"/>
      <w:r w:rsidRPr="00792BBF">
        <w:t>Gaflet Uykusundan Uyanmaya Teşvik</w:t>
      </w:r>
      <w:bookmarkEnd w:id="344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15D0C" w:rsidRPr="00792BBF">
        <w:rPr>
          <w:rFonts w:ascii="Garamond" w:hAnsi="Garamond"/>
          <w:sz w:val="24"/>
        </w:rPr>
        <w:t>Ömrü sona erm</w:t>
      </w:r>
      <w:r w:rsidR="00715D0C" w:rsidRPr="00792BBF">
        <w:rPr>
          <w:rFonts w:ascii="Garamond" w:hAnsi="Garamond"/>
          <w:sz w:val="24"/>
        </w:rPr>
        <w:t>e</w:t>
      </w:r>
      <w:r w:rsidR="00715D0C" w:rsidRPr="00792BBF">
        <w:rPr>
          <w:rFonts w:ascii="Garamond" w:hAnsi="Garamond"/>
          <w:sz w:val="24"/>
        </w:rPr>
        <w:t xml:space="preserve">den </w:t>
      </w:r>
      <w:r w:rsidR="001B4400" w:rsidRPr="00792BBF">
        <w:rPr>
          <w:rFonts w:ascii="Garamond" w:hAnsi="Garamond"/>
          <w:sz w:val="24"/>
        </w:rPr>
        <w:t>önce</w:t>
      </w:r>
      <w:r w:rsidR="00715D0C" w:rsidRPr="00792BBF">
        <w:rPr>
          <w:rFonts w:ascii="Garamond" w:hAnsi="Garamond"/>
          <w:sz w:val="24"/>
        </w:rPr>
        <w:t xml:space="preserve"> gaflet </w:t>
      </w:r>
      <w:r w:rsidR="001B4400" w:rsidRPr="00792BBF">
        <w:rPr>
          <w:rFonts w:ascii="Garamond" w:hAnsi="Garamond"/>
          <w:sz w:val="24"/>
        </w:rPr>
        <w:t>uykusundan</w:t>
      </w:r>
      <w:r w:rsidR="00715D0C" w:rsidRPr="00792BBF">
        <w:rPr>
          <w:rFonts w:ascii="Garamond" w:hAnsi="Garamond"/>
          <w:sz w:val="24"/>
        </w:rPr>
        <w:t xml:space="preserve"> uyan</w:t>
      </w:r>
      <w:r w:rsidR="00715D0C" w:rsidRPr="00792BBF">
        <w:rPr>
          <w:rFonts w:ascii="Garamond" w:hAnsi="Garamond"/>
          <w:sz w:val="24"/>
        </w:rPr>
        <w:t>a</w:t>
      </w:r>
      <w:r w:rsidR="00715D0C" w:rsidRPr="00792BBF">
        <w:rPr>
          <w:rFonts w:ascii="Garamond" w:hAnsi="Garamond"/>
          <w:sz w:val="24"/>
        </w:rPr>
        <w:t>cak kimse var mıdır?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15D0C" w:rsidRPr="00792BBF">
        <w:rPr>
          <w:rFonts w:ascii="Garamond" w:hAnsi="Garamond"/>
          <w:sz w:val="24"/>
        </w:rPr>
        <w:t xml:space="preserve">Ölümü gelip </w:t>
      </w:r>
      <w:r w:rsidR="00715D0C" w:rsidRPr="00792BBF">
        <w:rPr>
          <w:rFonts w:ascii="Garamond" w:hAnsi="Garamond"/>
          <w:sz w:val="24"/>
        </w:rPr>
        <w:lastRenderedPageBreak/>
        <w:t>çatm</w:t>
      </w:r>
      <w:r w:rsidR="00715D0C" w:rsidRPr="00792BBF">
        <w:rPr>
          <w:rFonts w:ascii="Garamond" w:hAnsi="Garamond"/>
          <w:sz w:val="24"/>
        </w:rPr>
        <w:t>a</w:t>
      </w:r>
      <w:r w:rsidR="00715D0C" w:rsidRPr="00792BBF">
        <w:rPr>
          <w:rFonts w:ascii="Garamond" w:hAnsi="Garamond"/>
          <w:sz w:val="24"/>
        </w:rPr>
        <w:t>dan önce uykudan uyan</w:t>
      </w:r>
      <w:r w:rsidR="00715D0C" w:rsidRPr="00792BBF">
        <w:rPr>
          <w:rFonts w:ascii="Garamond" w:hAnsi="Garamond"/>
          <w:sz w:val="24"/>
        </w:rPr>
        <w:t>a</w:t>
      </w:r>
      <w:r w:rsidR="00715D0C" w:rsidRPr="00792BBF">
        <w:rPr>
          <w:rFonts w:ascii="Garamond" w:hAnsi="Garamond"/>
          <w:sz w:val="24"/>
        </w:rPr>
        <w:t>cak kimse var mıdır?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1"/>
      </w:r>
    </w:p>
    <w:p w:rsidR="0082002F" w:rsidRPr="00792BBF" w:rsidRDefault="001B440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“Kalplerin gafleti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duğu taktirde gözlerin uy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nıklığı fa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da vermez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15D0C" w:rsidRPr="00792BBF">
        <w:rPr>
          <w:rFonts w:ascii="Garamond" w:hAnsi="Garamond"/>
          <w:sz w:val="24"/>
        </w:rPr>
        <w:t>Gaflet ve alda</w:t>
      </w:r>
      <w:r w:rsidR="00715D0C" w:rsidRPr="00792BBF">
        <w:rPr>
          <w:rFonts w:ascii="Garamond" w:hAnsi="Garamond"/>
          <w:sz w:val="24"/>
        </w:rPr>
        <w:t>n</w:t>
      </w:r>
      <w:r w:rsidR="00715D0C" w:rsidRPr="00792BBF">
        <w:rPr>
          <w:rFonts w:ascii="Garamond" w:hAnsi="Garamond"/>
          <w:sz w:val="24"/>
        </w:rPr>
        <w:t>manın sarhoşluğu şarabın sarhoşluğu</w:t>
      </w:r>
      <w:r w:rsidR="00715D0C" w:rsidRPr="00792BBF">
        <w:rPr>
          <w:rFonts w:ascii="Garamond" w:hAnsi="Garamond"/>
          <w:sz w:val="24"/>
        </w:rPr>
        <w:t>n</w:t>
      </w:r>
      <w:r w:rsidR="00715D0C" w:rsidRPr="00792BBF">
        <w:rPr>
          <w:rFonts w:ascii="Garamond" w:hAnsi="Garamond"/>
          <w:sz w:val="24"/>
        </w:rPr>
        <w:t>dan daha geç gider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E2E24">
        <w:rPr>
          <w:rFonts w:ascii="Garamond" w:hAnsi="Garamond"/>
          <w:sz w:val="24"/>
        </w:rPr>
        <w:t xml:space="preserve">Ey </w:t>
      </w:r>
      <w:r w:rsidR="00C119AC" w:rsidRPr="00792BBF">
        <w:rPr>
          <w:rFonts w:ascii="Garamond" w:hAnsi="Garamond"/>
          <w:sz w:val="24"/>
        </w:rPr>
        <w:t>insan! Seni gün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hına karşı cesaretlendiren ne</w:t>
      </w:r>
      <w:r w:rsidR="00DE2E24">
        <w:rPr>
          <w:rFonts w:ascii="Garamond" w:hAnsi="Garamond"/>
          <w:sz w:val="24"/>
        </w:rPr>
        <w:t>dir? Seni R</w:t>
      </w:r>
      <w:r w:rsidR="00C119AC" w:rsidRPr="00792BBF">
        <w:rPr>
          <w:rFonts w:ascii="Garamond" w:hAnsi="Garamond"/>
          <w:sz w:val="24"/>
        </w:rPr>
        <w:t>abbine karşı aldatan n</w:t>
      </w:r>
      <w:r w:rsidR="00C119AC" w:rsidRPr="00792BBF">
        <w:rPr>
          <w:rFonts w:ascii="Garamond" w:hAnsi="Garamond"/>
          <w:sz w:val="24"/>
        </w:rPr>
        <w:t>e</w:t>
      </w:r>
      <w:r w:rsidR="00C119AC" w:rsidRPr="00792BBF">
        <w:rPr>
          <w:rFonts w:ascii="Garamond" w:hAnsi="Garamond"/>
          <w:sz w:val="24"/>
        </w:rPr>
        <w:t>dir? Kendi kendini ma</w:t>
      </w:r>
      <w:r w:rsidR="00C119AC" w:rsidRPr="00792BBF">
        <w:rPr>
          <w:rFonts w:ascii="Garamond" w:hAnsi="Garamond"/>
          <w:sz w:val="24"/>
        </w:rPr>
        <w:t>h</w:t>
      </w:r>
      <w:r w:rsidR="00DE2E24">
        <w:rPr>
          <w:rFonts w:ascii="Garamond" w:hAnsi="Garamond"/>
          <w:sz w:val="24"/>
        </w:rPr>
        <w:t>vetmene se</w:t>
      </w:r>
      <w:r w:rsidR="00C119AC" w:rsidRPr="00792BBF">
        <w:rPr>
          <w:rFonts w:ascii="Garamond" w:hAnsi="Garamond"/>
          <w:sz w:val="24"/>
        </w:rPr>
        <w:t>bep olan nedir? Derdine deva mı yoktur, yok</w:t>
      </w:r>
      <w:r w:rsidR="00DE2E24">
        <w:rPr>
          <w:rFonts w:ascii="Garamond" w:hAnsi="Garamond"/>
          <w:sz w:val="24"/>
        </w:rPr>
        <w:t>sa gaflet uyk</w:t>
      </w:r>
      <w:r w:rsidR="00DE2E24">
        <w:rPr>
          <w:rFonts w:ascii="Garamond" w:hAnsi="Garamond"/>
          <w:sz w:val="24"/>
        </w:rPr>
        <w:t>u</w:t>
      </w:r>
      <w:r w:rsidR="00C119AC" w:rsidRPr="00792BBF">
        <w:rPr>
          <w:rFonts w:ascii="Garamond" w:hAnsi="Garamond"/>
          <w:sz w:val="24"/>
        </w:rPr>
        <w:t>sundan mı uy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namadın?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Size kitabı öğre</w:t>
      </w:r>
      <w:r w:rsidR="00C119AC" w:rsidRPr="00792BBF">
        <w:rPr>
          <w:rFonts w:ascii="Garamond" w:hAnsi="Garamond"/>
          <w:sz w:val="24"/>
        </w:rPr>
        <w:t>t</w:t>
      </w:r>
      <w:r w:rsidR="00C119AC" w:rsidRPr="00792BBF">
        <w:rPr>
          <w:rFonts w:ascii="Garamond" w:hAnsi="Garamond"/>
          <w:sz w:val="24"/>
        </w:rPr>
        <w:t xml:space="preserve">tim, delil </w:t>
      </w:r>
      <w:r w:rsidR="00DE2E24">
        <w:rPr>
          <w:rFonts w:ascii="Garamond" w:hAnsi="Garamond"/>
          <w:sz w:val="24"/>
        </w:rPr>
        <w:t>ve hüccet yollarını sizlere bel</w:t>
      </w:r>
      <w:r w:rsidR="00C119AC" w:rsidRPr="00792BBF">
        <w:rPr>
          <w:rFonts w:ascii="Garamond" w:hAnsi="Garamond"/>
          <w:sz w:val="24"/>
        </w:rPr>
        <w:t>lettim, tanımadığınız şeyleri tanıttım, ağzınızdan attığınız s</w:t>
      </w:r>
      <w:r w:rsidR="00C119AC" w:rsidRPr="00792BBF">
        <w:rPr>
          <w:rFonts w:ascii="Garamond" w:hAnsi="Garamond"/>
          <w:sz w:val="24"/>
        </w:rPr>
        <w:t>u</w:t>
      </w:r>
      <w:r w:rsidR="00C119AC" w:rsidRPr="00792BBF">
        <w:rPr>
          <w:rFonts w:ascii="Garamond" w:hAnsi="Garamond"/>
          <w:sz w:val="24"/>
        </w:rPr>
        <w:t>yu size tatlı tatlı içirdim. Keşke kör görseydi de, uyuyan uya</w:t>
      </w:r>
      <w:r w:rsidR="00C119AC" w:rsidRPr="00792BBF">
        <w:rPr>
          <w:rFonts w:ascii="Garamond" w:hAnsi="Garamond"/>
          <w:sz w:val="24"/>
        </w:rPr>
        <w:t>n</w:t>
      </w:r>
      <w:r w:rsidR="00C119AC" w:rsidRPr="00792BBF">
        <w:rPr>
          <w:rFonts w:ascii="Garamond" w:hAnsi="Garamond"/>
          <w:sz w:val="24"/>
        </w:rPr>
        <w:t>saydı!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5"/>
      </w:r>
    </w:p>
    <w:p w:rsidR="0082002F" w:rsidRPr="00792BBF" w:rsidRDefault="0082002F" w:rsidP="00F224B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119AC" w:rsidRPr="00792BBF">
        <w:rPr>
          <w:rFonts w:ascii="Garamond" w:hAnsi="Garamond"/>
          <w:sz w:val="24"/>
        </w:rPr>
        <w:t>Bana ne oluyor da s</w:t>
      </w:r>
      <w:r w:rsidR="00C119AC" w:rsidRPr="00792BBF">
        <w:rPr>
          <w:rFonts w:ascii="Garamond" w:hAnsi="Garamond"/>
          <w:sz w:val="24"/>
        </w:rPr>
        <w:t>i</w:t>
      </w:r>
      <w:r w:rsidR="00C119AC" w:rsidRPr="00792BBF">
        <w:rPr>
          <w:rFonts w:ascii="Garamond" w:hAnsi="Garamond"/>
          <w:sz w:val="24"/>
        </w:rPr>
        <w:t>zi ruhsuz cesetler, cesetsiz ru</w:t>
      </w:r>
      <w:r w:rsidR="00C119AC" w:rsidRPr="00792BBF">
        <w:rPr>
          <w:rFonts w:ascii="Garamond" w:hAnsi="Garamond"/>
          <w:sz w:val="24"/>
        </w:rPr>
        <w:t>h</w:t>
      </w:r>
      <w:r w:rsidR="00C119AC" w:rsidRPr="00792BBF">
        <w:rPr>
          <w:rFonts w:ascii="Garamond" w:hAnsi="Garamond"/>
          <w:sz w:val="24"/>
        </w:rPr>
        <w:t>lar, ıslah olmadan ibadet eden, kazanmadan ticaret y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 xml:space="preserve">pan </w:t>
      </w:r>
      <w:r w:rsidR="00C119AC" w:rsidRPr="00792BBF">
        <w:rPr>
          <w:rFonts w:ascii="Garamond" w:hAnsi="Garamond"/>
          <w:sz w:val="24"/>
        </w:rPr>
        <w:lastRenderedPageBreak/>
        <w:t>kullar olarak görüyorum. Uykuya da</w:t>
      </w:r>
      <w:r w:rsidR="00C119AC" w:rsidRPr="00792BBF">
        <w:rPr>
          <w:rFonts w:ascii="Garamond" w:hAnsi="Garamond"/>
          <w:sz w:val="24"/>
        </w:rPr>
        <w:t>l</w:t>
      </w:r>
      <w:r w:rsidR="00C119AC" w:rsidRPr="00792BBF">
        <w:rPr>
          <w:rFonts w:ascii="Garamond" w:hAnsi="Garamond"/>
          <w:sz w:val="24"/>
        </w:rPr>
        <w:t>mış uyanıklars</w:t>
      </w:r>
      <w:r w:rsidR="00C119AC" w:rsidRPr="00792BBF">
        <w:rPr>
          <w:rFonts w:ascii="Garamond" w:hAnsi="Garamond"/>
          <w:sz w:val="24"/>
        </w:rPr>
        <w:t>ı</w:t>
      </w:r>
      <w:r w:rsidR="00C119AC" w:rsidRPr="00792BBF">
        <w:rPr>
          <w:rFonts w:ascii="Garamond" w:hAnsi="Garamond"/>
          <w:sz w:val="24"/>
        </w:rPr>
        <w:t>nız, bedeniniz burda, ruhunuz yok, kör gibi b</w:t>
      </w:r>
      <w:r w:rsidR="00C119AC" w:rsidRPr="00792BBF">
        <w:rPr>
          <w:rFonts w:ascii="Garamond" w:hAnsi="Garamond"/>
          <w:sz w:val="24"/>
        </w:rPr>
        <w:t>a</w:t>
      </w:r>
      <w:r w:rsidR="00C119AC" w:rsidRPr="00792BBF">
        <w:rPr>
          <w:rFonts w:ascii="Garamond" w:hAnsi="Garamond"/>
          <w:sz w:val="24"/>
        </w:rPr>
        <w:t>kıyor</w:t>
      </w:r>
      <w:r w:rsidR="00F224B3" w:rsidRPr="00792BBF">
        <w:rPr>
          <w:rFonts w:ascii="Garamond" w:hAnsi="Garamond"/>
          <w:sz w:val="24"/>
        </w:rPr>
        <w:t>sunuz.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15D0C" w:rsidRPr="00792BBF" w:rsidRDefault="0082002F" w:rsidP="00700C50">
      <w:pPr>
        <w:pStyle w:val="Heading1"/>
        <w:spacing w:line="300" w:lineRule="atLeast"/>
        <w:ind w:firstLine="284"/>
      </w:pPr>
      <w:bookmarkStart w:id="345" w:name="_Toc536708944"/>
      <w:r w:rsidRPr="00792BBF">
        <w:t>3093</w:t>
      </w:r>
      <w:r w:rsidR="001915DA" w:rsidRPr="00792BBF">
        <w:t xml:space="preserve">. </w:t>
      </w:r>
      <w:r w:rsidRPr="00792BBF">
        <w:t>Bölüm</w:t>
      </w:r>
      <w:bookmarkEnd w:id="345"/>
    </w:p>
    <w:p w:rsidR="0082002F" w:rsidRPr="00792BBF" w:rsidRDefault="00715D0C" w:rsidP="00700C50">
      <w:pPr>
        <w:pStyle w:val="Heading1"/>
        <w:spacing w:line="300" w:lineRule="atLeast"/>
        <w:ind w:firstLine="284"/>
      </w:pPr>
      <w:bookmarkStart w:id="346" w:name="_Toc536708945"/>
      <w:r w:rsidRPr="00792BBF">
        <w:t>Kendisinden Gaflet Edilmeyen Gafil</w:t>
      </w:r>
      <w:bookmarkEnd w:id="34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715D0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Kendisinden gaflet edilmediği halde gafil olan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seye şaşarım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Ölüm peşinde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duğu halde dünyanın peşice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şan kimseye şaşarım</w:t>
      </w:r>
      <w:r w:rsidR="001915DA" w:rsidRPr="00792BBF">
        <w:rPr>
          <w:rFonts w:ascii="Garamond" w:hAnsi="Garamond"/>
          <w:sz w:val="24"/>
        </w:rPr>
        <w:t xml:space="preserve">. </w:t>
      </w:r>
      <w:r w:rsidR="00F10855" w:rsidRPr="00792BBF">
        <w:rPr>
          <w:rFonts w:ascii="Garamond" w:hAnsi="Garamond"/>
          <w:sz w:val="24"/>
        </w:rPr>
        <w:t>Allah’ın kendisinden hoşnut olup olm</w:t>
      </w:r>
      <w:r w:rsidR="00F10855" w:rsidRPr="00792BBF">
        <w:rPr>
          <w:rFonts w:ascii="Garamond" w:hAnsi="Garamond"/>
          <w:sz w:val="24"/>
        </w:rPr>
        <w:t>a</w:t>
      </w:r>
      <w:r w:rsidR="00F10855" w:rsidRPr="00792BBF">
        <w:rPr>
          <w:rFonts w:ascii="Garamond" w:hAnsi="Garamond"/>
          <w:sz w:val="24"/>
        </w:rPr>
        <w:t>dığını bi</w:t>
      </w:r>
      <w:r w:rsidR="00F10855" w:rsidRPr="00792BBF">
        <w:rPr>
          <w:rFonts w:ascii="Garamond" w:hAnsi="Garamond"/>
          <w:sz w:val="24"/>
        </w:rPr>
        <w:t>l</w:t>
      </w:r>
      <w:r w:rsidR="00F10855" w:rsidRPr="00792BBF">
        <w:rPr>
          <w:rFonts w:ascii="Garamond" w:hAnsi="Garamond"/>
          <w:sz w:val="24"/>
        </w:rPr>
        <w:t>mediği halde gülen kimseye şaşarım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67"/>
      </w:r>
    </w:p>
    <w:p w:rsidR="0082002F" w:rsidRPr="00792BBF" w:rsidRDefault="00150F7B" w:rsidP="00FF3B8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Selman-i Farisi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Altı şeye şaşıyorum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bunun üç şeyi beni güldürüyor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diğer üç şey ise beni ağlatıyor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Beni ağl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tan üç şey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Muhammed</w:t>
      </w:r>
      <w:r w:rsidR="00FF3B80">
        <w:rPr>
          <w:rFonts w:ascii="Garamond" w:hAnsi="Garamond"/>
          <w:sz w:val="24"/>
        </w:rPr>
        <w:t>’in seve</w:t>
      </w:r>
      <w:r w:rsidR="00FF3B80">
        <w:rPr>
          <w:rFonts w:ascii="Garamond" w:hAnsi="Garamond"/>
          <w:sz w:val="24"/>
        </w:rPr>
        <w:t>n</w:t>
      </w:r>
      <w:r w:rsidR="00FF3B80">
        <w:rPr>
          <w:rFonts w:ascii="Garamond" w:hAnsi="Garamond"/>
          <w:sz w:val="24"/>
        </w:rPr>
        <w:t>lerinden</w:t>
      </w:r>
      <w:r w:rsidRPr="00792BBF">
        <w:rPr>
          <w:rFonts w:ascii="Garamond" w:hAnsi="Garamond"/>
          <w:sz w:val="24"/>
        </w:rPr>
        <w:t xml:space="preserve">  ayrılmak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kıyamet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nünün korku ve dehşeti ve aziz ve celil olan Allah karşısında durmak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Beni güldüren üç şey ise şunlardır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“Ölüm peşinde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duğu halde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dünyanın peşinde koşan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disinden gaflet edilmediği halde gaflet içinde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şayan kimse ve üçüncüsü de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sinden hoşnut </w:t>
      </w:r>
      <w:r w:rsidRPr="00792BBF">
        <w:rPr>
          <w:rFonts w:ascii="Garamond" w:hAnsi="Garamond"/>
          <w:sz w:val="24"/>
        </w:rPr>
        <w:lastRenderedPageBreak/>
        <w:t>olup olmadığını bi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mediği halde gülen kimse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6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24B3" w:rsidRPr="00792BBF">
        <w:rPr>
          <w:rFonts w:ascii="Garamond" w:hAnsi="Garamond"/>
          <w:sz w:val="24"/>
        </w:rPr>
        <w:t>Akıllı insanların güzel (ahiret azığı) talep etmekten ve dönüş için hazı</w:t>
      </w:r>
      <w:r w:rsidR="00F224B3" w:rsidRPr="00792BBF">
        <w:rPr>
          <w:rFonts w:ascii="Garamond" w:hAnsi="Garamond"/>
          <w:sz w:val="24"/>
        </w:rPr>
        <w:t>r</w:t>
      </w:r>
      <w:r w:rsidR="00F224B3" w:rsidRPr="00792BBF">
        <w:rPr>
          <w:rFonts w:ascii="Garamond" w:hAnsi="Garamond"/>
          <w:sz w:val="24"/>
        </w:rPr>
        <w:t>lanmaktan gaflet edişine şaş</w:t>
      </w:r>
      <w:r w:rsidR="00F224B3" w:rsidRPr="00792BBF">
        <w:rPr>
          <w:rFonts w:ascii="Garamond" w:hAnsi="Garamond"/>
          <w:sz w:val="24"/>
        </w:rPr>
        <w:t>a</w:t>
      </w:r>
      <w:r w:rsidR="00F224B3" w:rsidRPr="00792BBF">
        <w:rPr>
          <w:rFonts w:ascii="Garamond" w:hAnsi="Garamond"/>
          <w:sz w:val="24"/>
        </w:rPr>
        <w:t>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6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24B3" w:rsidRPr="00792BBF">
        <w:rPr>
          <w:rFonts w:ascii="Garamond" w:hAnsi="Garamond"/>
          <w:sz w:val="24"/>
        </w:rPr>
        <w:t>Sizlere ölümü hatı</w:t>
      </w:r>
      <w:r w:rsidR="00F224B3" w:rsidRPr="00792BBF">
        <w:rPr>
          <w:rFonts w:ascii="Garamond" w:hAnsi="Garamond"/>
          <w:sz w:val="24"/>
        </w:rPr>
        <w:t>r</w:t>
      </w:r>
      <w:r w:rsidR="00F224B3" w:rsidRPr="00792BBF">
        <w:rPr>
          <w:rFonts w:ascii="Garamond" w:hAnsi="Garamond"/>
          <w:sz w:val="24"/>
        </w:rPr>
        <w:t>lamanızı ve ölümden az gaflet etmenizi tavsiye ederim. S</w:t>
      </w:r>
      <w:r w:rsidR="00FF3B80">
        <w:rPr>
          <w:rFonts w:ascii="Garamond" w:hAnsi="Garamond"/>
          <w:sz w:val="24"/>
        </w:rPr>
        <w:t>izden gafil olmayan bir şeyden s</w:t>
      </w:r>
      <w:r w:rsidR="00F224B3" w:rsidRPr="00792BBF">
        <w:rPr>
          <w:rFonts w:ascii="Garamond" w:hAnsi="Garamond"/>
          <w:sz w:val="24"/>
        </w:rPr>
        <w:t>iz n</w:t>
      </w:r>
      <w:r w:rsidR="00F224B3" w:rsidRPr="00792BBF">
        <w:rPr>
          <w:rFonts w:ascii="Garamond" w:hAnsi="Garamond"/>
          <w:sz w:val="24"/>
        </w:rPr>
        <w:t>a</w:t>
      </w:r>
      <w:r w:rsidR="00F224B3" w:rsidRPr="00792BBF">
        <w:rPr>
          <w:rFonts w:ascii="Garamond" w:hAnsi="Garamond"/>
          <w:sz w:val="24"/>
        </w:rPr>
        <w:t>sıl gaflet edersiniz?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508D8" w:rsidRPr="00792BBF">
        <w:rPr>
          <w:rFonts w:ascii="Garamond" w:hAnsi="Garamond"/>
          <w:sz w:val="24"/>
        </w:rPr>
        <w:t>Dünya ehlinin ç</w:t>
      </w:r>
      <w:r w:rsidR="00E508D8" w:rsidRPr="00792BBF">
        <w:rPr>
          <w:rFonts w:ascii="Garamond" w:hAnsi="Garamond"/>
          <w:sz w:val="24"/>
        </w:rPr>
        <w:t>e</w:t>
      </w:r>
      <w:r w:rsidR="00E508D8" w:rsidRPr="00792BBF">
        <w:rPr>
          <w:rFonts w:ascii="Garamond" w:hAnsi="Garamond"/>
          <w:sz w:val="24"/>
        </w:rPr>
        <w:t>şitli hallerde akşamını sabah ettiğini görmez misiniz? Birisi ölür, öl</w:t>
      </w:r>
      <w:r w:rsidR="00E508D8" w:rsidRPr="00792BBF">
        <w:rPr>
          <w:rFonts w:ascii="Garamond" w:hAnsi="Garamond"/>
          <w:sz w:val="24"/>
        </w:rPr>
        <w:t>ü</w:t>
      </w:r>
      <w:r w:rsidR="00E508D8" w:rsidRPr="00792BBF">
        <w:rPr>
          <w:rFonts w:ascii="Garamond" w:hAnsi="Garamond"/>
          <w:sz w:val="24"/>
        </w:rPr>
        <w:t>ye ağlanır, diğeri kalır, ona da baş sağlığı dilenir, birisi derde uğrar, diğeri ziyaret eder. Birisi can vermek üzeredir. Biri dü</w:t>
      </w:r>
      <w:r w:rsidR="00E508D8" w:rsidRPr="00792BBF">
        <w:rPr>
          <w:rFonts w:ascii="Garamond" w:hAnsi="Garamond"/>
          <w:sz w:val="24"/>
        </w:rPr>
        <w:t>n</w:t>
      </w:r>
      <w:r w:rsidR="00FF3B80">
        <w:rPr>
          <w:rFonts w:ascii="Garamond" w:hAnsi="Garamond"/>
          <w:sz w:val="24"/>
        </w:rPr>
        <w:t>yayı ister, halbuki ö</w:t>
      </w:r>
      <w:r w:rsidR="00E508D8" w:rsidRPr="00792BBF">
        <w:rPr>
          <w:rFonts w:ascii="Garamond" w:hAnsi="Garamond"/>
          <w:sz w:val="24"/>
        </w:rPr>
        <w:t>lüm de onu istemektedir. Birisi gaflet eder, oysa kendisin-den gaflet edilmez. Geride kalanlar da g</w:t>
      </w:r>
      <w:r w:rsidR="00FF3B80">
        <w:rPr>
          <w:rFonts w:ascii="Garamond" w:hAnsi="Garamond"/>
          <w:sz w:val="24"/>
        </w:rPr>
        <w:t>e</w:t>
      </w:r>
      <w:r w:rsidR="00E508D8" w:rsidRPr="00792BBF">
        <w:rPr>
          <w:rFonts w:ascii="Garamond" w:hAnsi="Garamond"/>
          <w:sz w:val="24"/>
        </w:rPr>
        <w:t>çip gidenlerin izi üzere gide</w:t>
      </w:r>
      <w:r w:rsidR="00E508D8" w:rsidRPr="00792BBF">
        <w:rPr>
          <w:rFonts w:ascii="Garamond" w:hAnsi="Garamond"/>
          <w:sz w:val="24"/>
        </w:rPr>
        <w:t>r</w:t>
      </w:r>
      <w:r w:rsidR="00E508D8" w:rsidRPr="00792BBF">
        <w:rPr>
          <w:rFonts w:ascii="Garamond" w:hAnsi="Garamond"/>
          <w:sz w:val="24"/>
        </w:rPr>
        <w:t>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508D8" w:rsidRPr="00792BBF">
        <w:rPr>
          <w:rFonts w:ascii="Garamond" w:hAnsi="Garamond"/>
          <w:sz w:val="24"/>
        </w:rPr>
        <w:t>Ey kendilerinden ga</w:t>
      </w:r>
      <w:r w:rsidR="00E508D8" w:rsidRPr="00792BBF">
        <w:rPr>
          <w:rFonts w:ascii="Garamond" w:hAnsi="Garamond"/>
          <w:sz w:val="24"/>
        </w:rPr>
        <w:t>f</w:t>
      </w:r>
      <w:r w:rsidR="00E508D8" w:rsidRPr="00792BBF">
        <w:rPr>
          <w:rFonts w:ascii="Garamond" w:hAnsi="Garamond"/>
          <w:sz w:val="24"/>
        </w:rPr>
        <w:t>let edilmeyen (gafil) insa</w:t>
      </w:r>
      <w:r w:rsidR="00E508D8" w:rsidRPr="00792BBF">
        <w:rPr>
          <w:rFonts w:ascii="Garamond" w:hAnsi="Garamond"/>
          <w:sz w:val="24"/>
        </w:rPr>
        <w:t>n</w:t>
      </w:r>
      <w:r w:rsidR="00E508D8" w:rsidRPr="00792BBF">
        <w:rPr>
          <w:rFonts w:ascii="Garamond" w:hAnsi="Garamond"/>
          <w:sz w:val="24"/>
        </w:rPr>
        <w:t>lar! Ey (Allah’ın emrini) terk ettikleri</w:t>
      </w:r>
      <w:r w:rsidR="00E508D8" w:rsidRPr="00792BBF">
        <w:rPr>
          <w:rFonts w:ascii="Garamond" w:hAnsi="Garamond"/>
          <w:sz w:val="24"/>
        </w:rPr>
        <w:t>n</w:t>
      </w:r>
      <w:r w:rsidR="00FF3B80">
        <w:rPr>
          <w:rFonts w:ascii="Garamond" w:hAnsi="Garamond"/>
          <w:sz w:val="24"/>
        </w:rPr>
        <w:t xml:space="preserve">den hesaba çekilecek </w:t>
      </w:r>
      <w:r w:rsidR="00FF3B80">
        <w:rPr>
          <w:rFonts w:ascii="Garamond" w:hAnsi="Garamond"/>
          <w:sz w:val="24"/>
        </w:rPr>
        <w:lastRenderedPageBreak/>
        <w:t>olan</w:t>
      </w:r>
      <w:r w:rsidR="00E508D8" w:rsidRPr="00792BBF">
        <w:rPr>
          <w:rFonts w:ascii="Garamond" w:hAnsi="Garamond"/>
          <w:sz w:val="24"/>
        </w:rPr>
        <w:t>lar! Bana ne oldu da, sizin A</w:t>
      </w:r>
      <w:r w:rsidR="00FF3B80">
        <w:rPr>
          <w:rFonts w:ascii="Garamond" w:hAnsi="Garamond"/>
          <w:sz w:val="24"/>
        </w:rPr>
        <w:t>llah’tan ayrılıp, başkasına rağ</w:t>
      </w:r>
      <w:r w:rsidR="00E508D8" w:rsidRPr="00792BBF">
        <w:rPr>
          <w:rFonts w:ascii="Garamond" w:hAnsi="Garamond"/>
          <w:sz w:val="24"/>
        </w:rPr>
        <w:t>bet ede</w:t>
      </w:r>
      <w:r w:rsidR="00E508D8" w:rsidRPr="00792BBF">
        <w:rPr>
          <w:rFonts w:ascii="Garamond" w:hAnsi="Garamond"/>
          <w:sz w:val="24"/>
        </w:rPr>
        <w:t>n</w:t>
      </w:r>
      <w:r w:rsidR="00E508D8" w:rsidRPr="00792BBF">
        <w:rPr>
          <w:rFonts w:ascii="Garamond" w:hAnsi="Garamond"/>
          <w:sz w:val="24"/>
        </w:rPr>
        <w:t>lerden olduğunuzu görüy</w:t>
      </w:r>
      <w:r w:rsidR="00E508D8" w:rsidRPr="00792BBF">
        <w:rPr>
          <w:rFonts w:ascii="Garamond" w:hAnsi="Garamond"/>
          <w:sz w:val="24"/>
        </w:rPr>
        <w:t>o</w:t>
      </w:r>
      <w:r w:rsidR="00E508D8" w:rsidRPr="00792BBF">
        <w:rPr>
          <w:rFonts w:ascii="Garamond" w:hAnsi="Garamond"/>
          <w:sz w:val="24"/>
        </w:rPr>
        <w:t>rum.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F160DB" w:rsidRPr="00792BBF">
        <w:rPr>
          <w:rFonts w:ascii="Garamond" w:hAnsi="Garamond"/>
          <w:i/>
          <w:iCs/>
          <w:sz w:val="24"/>
        </w:rPr>
        <w:t>Zeyn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="00223817" w:rsidRPr="00792BBF">
        <w:rPr>
          <w:rFonts w:ascii="Garamond" w:hAnsi="Garamond"/>
          <w:i/>
          <w:iCs/>
          <w:sz w:val="24"/>
        </w:rPr>
        <w:t xml:space="preserve">Abidin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23817" w:rsidRPr="00792BBF">
        <w:rPr>
          <w:rFonts w:ascii="Garamond" w:hAnsi="Garamond"/>
          <w:sz w:val="24"/>
        </w:rPr>
        <w:t xml:space="preserve">Ey </w:t>
      </w:r>
      <w:r w:rsidR="00223817" w:rsidRPr="00792BBF">
        <w:rPr>
          <w:rFonts w:ascii="Garamond" w:hAnsi="Garamond"/>
          <w:sz w:val="24"/>
        </w:rPr>
        <w:t>a</w:t>
      </w:r>
      <w:r w:rsidR="00223817" w:rsidRPr="00792BBF">
        <w:rPr>
          <w:rFonts w:ascii="Garamond" w:hAnsi="Garamond"/>
          <w:sz w:val="24"/>
        </w:rPr>
        <w:t>demoğlu! Eyvahlar olsun sana! Ey kend</w:t>
      </w:r>
      <w:r w:rsidR="00223817" w:rsidRPr="00792BBF">
        <w:rPr>
          <w:rFonts w:ascii="Garamond" w:hAnsi="Garamond"/>
          <w:sz w:val="24"/>
        </w:rPr>
        <w:t>i</w:t>
      </w:r>
      <w:r w:rsidR="00223817" w:rsidRPr="00792BBF">
        <w:rPr>
          <w:rFonts w:ascii="Garamond" w:hAnsi="Garamond"/>
          <w:sz w:val="24"/>
        </w:rPr>
        <w:t>sinden gaflet edilm</w:t>
      </w:r>
      <w:r w:rsidR="00223817" w:rsidRPr="00792BBF">
        <w:rPr>
          <w:rFonts w:ascii="Garamond" w:hAnsi="Garamond"/>
          <w:sz w:val="24"/>
        </w:rPr>
        <w:t>e</w:t>
      </w:r>
      <w:r w:rsidR="00223817" w:rsidRPr="00792BBF">
        <w:rPr>
          <w:rFonts w:ascii="Garamond" w:hAnsi="Garamond"/>
          <w:sz w:val="24"/>
        </w:rPr>
        <w:t xml:space="preserve">yen gafil kimse! Ey ademoğlu! Ölüm </w:t>
      </w:r>
      <w:r w:rsidR="001B4400" w:rsidRPr="00792BBF">
        <w:rPr>
          <w:rFonts w:ascii="Garamond" w:hAnsi="Garamond"/>
          <w:sz w:val="24"/>
        </w:rPr>
        <w:t>her şeyden</w:t>
      </w:r>
      <w:r w:rsidR="00223817" w:rsidRPr="00792BBF">
        <w:rPr>
          <w:rFonts w:ascii="Garamond" w:hAnsi="Garamond"/>
          <w:sz w:val="24"/>
        </w:rPr>
        <w:t xml:space="preserve"> daha hızlı bir şekilde s</w:t>
      </w:r>
      <w:r w:rsidR="00223817" w:rsidRPr="00792BBF">
        <w:rPr>
          <w:rFonts w:ascii="Garamond" w:hAnsi="Garamond"/>
          <w:sz w:val="24"/>
        </w:rPr>
        <w:t>a</w:t>
      </w:r>
      <w:r w:rsidR="00223817" w:rsidRPr="00792BBF">
        <w:rPr>
          <w:rFonts w:ascii="Garamond" w:hAnsi="Garamond"/>
          <w:sz w:val="24"/>
        </w:rPr>
        <w:t>na gelip çataca</w:t>
      </w:r>
      <w:r w:rsidR="00223817" w:rsidRPr="00792BBF">
        <w:rPr>
          <w:rFonts w:ascii="Garamond" w:hAnsi="Garamond"/>
          <w:sz w:val="24"/>
        </w:rPr>
        <w:t>k</w:t>
      </w:r>
      <w:r w:rsidR="00223817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="00223817" w:rsidRPr="00792BBF">
        <w:rPr>
          <w:rFonts w:ascii="Garamond" w:hAnsi="Garamond"/>
          <w:sz w:val="24"/>
        </w:rPr>
        <w:t>Büyük bir hızla sana doğru gelmekte ve s</w:t>
      </w:r>
      <w:r w:rsidR="00223817" w:rsidRPr="00792BBF">
        <w:rPr>
          <w:rFonts w:ascii="Garamond" w:hAnsi="Garamond"/>
          <w:sz w:val="24"/>
        </w:rPr>
        <w:t>e</w:t>
      </w:r>
      <w:r w:rsidR="00223817" w:rsidRPr="00792BBF">
        <w:rPr>
          <w:rFonts w:ascii="Garamond" w:hAnsi="Garamond"/>
          <w:sz w:val="24"/>
        </w:rPr>
        <w:t>ni aramakt</w:t>
      </w:r>
      <w:r w:rsidR="00223817" w:rsidRPr="00792BBF">
        <w:rPr>
          <w:rFonts w:ascii="Garamond" w:hAnsi="Garamond"/>
          <w:sz w:val="24"/>
        </w:rPr>
        <w:t>a</w:t>
      </w:r>
      <w:r w:rsidR="00223817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7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23817" w:rsidRPr="00792BBF" w:rsidRDefault="0082002F" w:rsidP="00700C50">
      <w:pPr>
        <w:pStyle w:val="Heading1"/>
        <w:spacing w:line="300" w:lineRule="atLeast"/>
        <w:ind w:firstLine="284"/>
      </w:pPr>
      <w:bookmarkStart w:id="347" w:name="_Toc536708946"/>
      <w:r w:rsidRPr="00792BBF">
        <w:t>3094</w:t>
      </w:r>
      <w:r w:rsidR="001915DA" w:rsidRPr="00792BBF">
        <w:t xml:space="preserve">. </w:t>
      </w:r>
      <w:r w:rsidRPr="00792BBF">
        <w:t>Bölüm</w:t>
      </w:r>
      <w:bookmarkEnd w:id="347"/>
    </w:p>
    <w:p w:rsidR="0082002F" w:rsidRPr="00792BBF" w:rsidRDefault="00223817" w:rsidP="00700C50">
      <w:pPr>
        <w:pStyle w:val="Heading1"/>
        <w:spacing w:line="300" w:lineRule="atLeast"/>
        <w:ind w:firstLine="284"/>
      </w:pPr>
      <w:bookmarkStart w:id="348" w:name="_Toc536708947"/>
      <w:r w:rsidRPr="00792BBF">
        <w:t>Gafiller İçin Bir Uyarı</w:t>
      </w:r>
      <w:bookmarkEnd w:id="34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1D22D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508D8" w:rsidRPr="00792BBF">
        <w:rPr>
          <w:rFonts w:ascii="Garamond" w:hAnsi="Garamond"/>
          <w:sz w:val="24"/>
        </w:rPr>
        <w:t>Ey dinleyip işiten, s</w:t>
      </w:r>
      <w:r w:rsidR="00E508D8" w:rsidRPr="00792BBF">
        <w:rPr>
          <w:rFonts w:ascii="Garamond" w:hAnsi="Garamond"/>
          <w:sz w:val="24"/>
        </w:rPr>
        <w:t>a</w:t>
      </w:r>
      <w:r w:rsidR="00E508D8" w:rsidRPr="00792BBF">
        <w:rPr>
          <w:rFonts w:ascii="Garamond" w:hAnsi="Garamond"/>
          <w:sz w:val="24"/>
        </w:rPr>
        <w:t>kın,</w:t>
      </w:r>
      <w:r w:rsidR="001D22DE">
        <w:rPr>
          <w:rFonts w:ascii="Garamond" w:hAnsi="Garamond"/>
          <w:sz w:val="24"/>
        </w:rPr>
        <w:t xml:space="preserve"> sakın! Ey gafil çalış, çalış! </w:t>
      </w:r>
      <w:r w:rsidR="00E508D8" w:rsidRPr="00792BBF">
        <w:rPr>
          <w:rFonts w:ascii="Garamond" w:hAnsi="Garamond"/>
          <w:sz w:val="24"/>
        </w:rPr>
        <w:t>Her şeyden haberdar olan  gibi sana kimse haber veremez.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4"/>
      </w:r>
    </w:p>
    <w:p w:rsidR="0082002F" w:rsidRPr="00792BBF" w:rsidRDefault="0082002F" w:rsidP="008C109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1096" w:rsidRPr="00792BBF">
        <w:rPr>
          <w:rFonts w:ascii="Garamond" w:hAnsi="Garamond"/>
          <w:sz w:val="24"/>
        </w:rPr>
        <w:t>Ey gören gözleri, d</w:t>
      </w:r>
      <w:r w:rsidR="008C1096" w:rsidRPr="00792BBF">
        <w:rPr>
          <w:rFonts w:ascii="Garamond" w:hAnsi="Garamond"/>
          <w:sz w:val="24"/>
        </w:rPr>
        <w:t>u</w:t>
      </w:r>
      <w:r w:rsidR="008C1096" w:rsidRPr="00792BBF">
        <w:rPr>
          <w:rFonts w:ascii="Garamond" w:hAnsi="Garamond"/>
          <w:sz w:val="24"/>
        </w:rPr>
        <w:t>yan kulakları olanlar! Ey afiyet ve dünya malı olanlar! Kaçıp s</w:t>
      </w:r>
      <w:r w:rsidR="008C1096" w:rsidRPr="00792BBF">
        <w:rPr>
          <w:rFonts w:ascii="Garamond" w:hAnsi="Garamond"/>
          <w:sz w:val="24"/>
        </w:rPr>
        <w:t>ı</w:t>
      </w:r>
      <w:r w:rsidR="008C1096" w:rsidRPr="00792BBF">
        <w:rPr>
          <w:rFonts w:ascii="Garamond" w:hAnsi="Garamond"/>
          <w:sz w:val="24"/>
        </w:rPr>
        <w:t>ğınılacak, kurtuluşa erişilecek, güvene kavuşulacak, kaçıp gizl</w:t>
      </w:r>
      <w:r w:rsidR="008C1096" w:rsidRPr="00792BBF">
        <w:rPr>
          <w:rFonts w:ascii="Garamond" w:hAnsi="Garamond"/>
          <w:sz w:val="24"/>
        </w:rPr>
        <w:t>e</w:t>
      </w:r>
      <w:r w:rsidR="001D22DE">
        <w:rPr>
          <w:rFonts w:ascii="Garamond" w:hAnsi="Garamond"/>
          <w:sz w:val="24"/>
        </w:rPr>
        <w:t>nilecek bir yer var mı? (El</w:t>
      </w:r>
      <w:r w:rsidR="008C1096" w:rsidRPr="00792BBF">
        <w:rPr>
          <w:rFonts w:ascii="Garamond" w:hAnsi="Garamond"/>
          <w:sz w:val="24"/>
        </w:rPr>
        <w:t>bette yok!</w:t>
      </w:r>
      <w:r w:rsidR="001D22DE">
        <w:rPr>
          <w:rFonts w:ascii="Garamond" w:hAnsi="Garamond"/>
          <w:sz w:val="24"/>
        </w:rPr>
        <w:t xml:space="preserve">) </w:t>
      </w:r>
      <w:r w:rsidR="008C1096" w:rsidRPr="00792BBF">
        <w:rPr>
          <w:rFonts w:ascii="Garamond" w:hAnsi="Garamond"/>
          <w:sz w:val="24"/>
        </w:rPr>
        <w:t>Nasıl da döndürülüyors</w:t>
      </w:r>
      <w:r w:rsidR="008C1096" w:rsidRPr="00792BBF">
        <w:rPr>
          <w:rFonts w:ascii="Garamond" w:hAnsi="Garamond"/>
          <w:sz w:val="24"/>
        </w:rPr>
        <w:t>u</w:t>
      </w:r>
      <w:r w:rsidR="00737B52">
        <w:rPr>
          <w:rFonts w:ascii="Garamond" w:hAnsi="Garamond"/>
          <w:sz w:val="24"/>
        </w:rPr>
        <w:t>nuz?</w:t>
      </w:r>
      <w:r w:rsidR="008C1096" w:rsidRPr="00792BBF">
        <w:rPr>
          <w:rFonts w:ascii="Garamond" w:hAnsi="Garamond"/>
          <w:sz w:val="24"/>
        </w:rPr>
        <w:t xml:space="preserve"> N</w:t>
      </w:r>
      <w:r w:rsidR="008C1096" w:rsidRPr="00792BBF">
        <w:rPr>
          <w:rFonts w:ascii="Garamond" w:hAnsi="Garamond"/>
          <w:sz w:val="24"/>
        </w:rPr>
        <w:t>e</w:t>
      </w:r>
      <w:r w:rsidR="00737B52">
        <w:rPr>
          <w:rFonts w:ascii="Garamond" w:hAnsi="Garamond"/>
          <w:sz w:val="24"/>
        </w:rPr>
        <w:t xml:space="preserve">reye </w:t>
      </w:r>
      <w:r w:rsidR="00737B52">
        <w:rPr>
          <w:rFonts w:ascii="Garamond" w:hAnsi="Garamond"/>
          <w:sz w:val="24"/>
        </w:rPr>
        <w:lastRenderedPageBreak/>
        <w:t>götürülüyorsunuz?</w:t>
      </w:r>
      <w:r w:rsidR="008C1096" w:rsidRPr="00792BBF">
        <w:rPr>
          <w:rFonts w:ascii="Garamond" w:hAnsi="Garamond"/>
          <w:sz w:val="24"/>
        </w:rPr>
        <w:t xml:space="preserve"> </w:t>
      </w:r>
      <w:r w:rsidR="00737B52" w:rsidRPr="00792BBF">
        <w:rPr>
          <w:rFonts w:ascii="Garamond" w:hAnsi="Garamond"/>
          <w:sz w:val="24"/>
        </w:rPr>
        <w:t>N</w:t>
      </w:r>
      <w:r w:rsidR="008C1096" w:rsidRPr="00792BBF">
        <w:rPr>
          <w:rFonts w:ascii="Garamond" w:hAnsi="Garamond"/>
          <w:sz w:val="24"/>
        </w:rPr>
        <w:t>eye aldanıyors</w:t>
      </w:r>
      <w:r w:rsidR="008C1096" w:rsidRPr="00792BBF">
        <w:rPr>
          <w:rFonts w:ascii="Garamond" w:hAnsi="Garamond"/>
          <w:sz w:val="24"/>
        </w:rPr>
        <w:t>u</w:t>
      </w:r>
      <w:r w:rsidR="008C1096" w:rsidRPr="00792BBF">
        <w:rPr>
          <w:rFonts w:ascii="Garamond" w:hAnsi="Garamond"/>
          <w:sz w:val="24"/>
        </w:rPr>
        <w:t>nuz?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045E7" w:rsidRPr="00792BBF">
        <w:rPr>
          <w:rFonts w:ascii="Garamond" w:hAnsi="Garamond"/>
          <w:sz w:val="24"/>
        </w:rPr>
        <w:t>O halde geri kalan günlerinizi idrak edin! Nefisler</w:t>
      </w:r>
      <w:r w:rsidR="004045E7" w:rsidRPr="00792BBF">
        <w:rPr>
          <w:rFonts w:ascii="Garamond" w:hAnsi="Garamond"/>
          <w:sz w:val="24"/>
        </w:rPr>
        <w:t>i</w:t>
      </w:r>
      <w:r w:rsidR="004045E7" w:rsidRPr="00792BBF">
        <w:rPr>
          <w:rFonts w:ascii="Garamond" w:hAnsi="Garamond"/>
          <w:sz w:val="24"/>
        </w:rPr>
        <w:t>nizi sabretmeye alıştırın, direnin. Çünkü gaflet içinde geçirdiğiniz  ve öğüt almadığ</w:t>
      </w:r>
      <w:r w:rsidR="004045E7" w:rsidRPr="00792BBF">
        <w:rPr>
          <w:rFonts w:ascii="Garamond" w:hAnsi="Garamond"/>
          <w:sz w:val="24"/>
        </w:rPr>
        <w:t>ı</w:t>
      </w:r>
      <w:r w:rsidR="004045E7" w:rsidRPr="00792BBF">
        <w:rPr>
          <w:rFonts w:ascii="Garamond" w:hAnsi="Garamond"/>
          <w:sz w:val="24"/>
        </w:rPr>
        <w:t>nız günlere göre geri kalan günler çok azdır.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6"/>
      </w:r>
    </w:p>
    <w:p w:rsidR="0082002F" w:rsidRPr="00792BBF" w:rsidRDefault="0082002F" w:rsidP="004045E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045E7" w:rsidRPr="00792BBF">
        <w:rPr>
          <w:rFonts w:ascii="Garamond" w:hAnsi="Garamond"/>
          <w:sz w:val="24"/>
        </w:rPr>
        <w:t>Sizden önce daha çok yaş</w:t>
      </w:r>
      <w:r w:rsidR="00737B52">
        <w:rPr>
          <w:rFonts w:ascii="Garamond" w:hAnsi="Garamond"/>
          <w:sz w:val="24"/>
        </w:rPr>
        <w:t>ayıp eser bırakanların, olm</w:t>
      </w:r>
      <w:r w:rsidR="00737B52">
        <w:rPr>
          <w:rFonts w:ascii="Garamond" w:hAnsi="Garamond"/>
          <w:sz w:val="24"/>
        </w:rPr>
        <w:t>a</w:t>
      </w:r>
      <w:r w:rsidR="004045E7" w:rsidRPr="00792BBF">
        <w:rPr>
          <w:rFonts w:ascii="Garamond" w:hAnsi="Garamond"/>
          <w:sz w:val="24"/>
        </w:rPr>
        <w:t>yacak emeller peşinde koşanl</w:t>
      </w:r>
      <w:r w:rsidR="004045E7" w:rsidRPr="00792BBF">
        <w:rPr>
          <w:rFonts w:ascii="Garamond" w:hAnsi="Garamond"/>
          <w:sz w:val="24"/>
        </w:rPr>
        <w:t>a</w:t>
      </w:r>
      <w:r w:rsidR="004045E7" w:rsidRPr="00792BBF">
        <w:rPr>
          <w:rFonts w:ascii="Garamond" w:hAnsi="Garamond"/>
          <w:sz w:val="24"/>
        </w:rPr>
        <w:t>rın, yurdunda değil misiniz?...</w:t>
      </w:r>
      <w:r w:rsidR="006D5F8E" w:rsidRPr="00792BBF">
        <w:rPr>
          <w:rFonts w:ascii="Garamond" w:hAnsi="Garamond"/>
        </w:rPr>
        <w:t xml:space="preserve"> </w:t>
      </w:r>
      <w:r w:rsidR="006D5F8E" w:rsidRPr="00792BBF">
        <w:rPr>
          <w:rFonts w:ascii="Garamond" w:hAnsi="Garamond"/>
          <w:sz w:val="24"/>
        </w:rPr>
        <w:t>Ondan sonra, kendilerini menz</w:t>
      </w:r>
      <w:r w:rsidR="006D5F8E" w:rsidRPr="00792BBF">
        <w:rPr>
          <w:rFonts w:ascii="Garamond" w:hAnsi="Garamond"/>
          <w:sz w:val="24"/>
        </w:rPr>
        <w:t>i</w:t>
      </w:r>
      <w:r w:rsidR="006D5F8E" w:rsidRPr="00792BBF">
        <w:rPr>
          <w:rFonts w:ascii="Garamond" w:hAnsi="Garamond"/>
          <w:sz w:val="24"/>
        </w:rPr>
        <w:t>le ulaştıracak azık almadan, o güç yolları aşacak binekleri o</w:t>
      </w:r>
      <w:r w:rsidR="006D5F8E" w:rsidRPr="00792BBF">
        <w:rPr>
          <w:rFonts w:ascii="Garamond" w:hAnsi="Garamond"/>
          <w:sz w:val="24"/>
        </w:rPr>
        <w:t>l</w:t>
      </w:r>
      <w:r w:rsidR="006D5F8E" w:rsidRPr="00792BBF">
        <w:rPr>
          <w:rFonts w:ascii="Garamond" w:hAnsi="Garamond"/>
          <w:sz w:val="24"/>
        </w:rPr>
        <w:t>madan gö-çüverdiler. Acaba dünyanın, onlardan birini fidye karşılığı bıraktığını, onlara ya</w:t>
      </w:r>
      <w:r w:rsidR="006D5F8E" w:rsidRPr="00792BBF">
        <w:rPr>
          <w:rFonts w:ascii="Garamond" w:hAnsi="Garamond"/>
          <w:sz w:val="24"/>
        </w:rPr>
        <w:t>r</w:t>
      </w:r>
      <w:r w:rsidR="006D5F8E" w:rsidRPr="00792BBF">
        <w:rPr>
          <w:rFonts w:ascii="Garamond" w:hAnsi="Garamond"/>
          <w:sz w:val="24"/>
        </w:rPr>
        <w:t>dımda bulunduğunu, onlarla dostluk kurduğunu gördünüz mü hiç?...</w:t>
      </w:r>
      <w:r w:rsidR="006D5F8E" w:rsidRPr="00792BBF">
        <w:rPr>
          <w:rFonts w:ascii="Garamond" w:hAnsi="Garamond"/>
        </w:rPr>
        <w:t xml:space="preserve"> </w:t>
      </w:r>
      <w:r w:rsidR="006D5F8E" w:rsidRPr="00792BBF">
        <w:rPr>
          <w:rFonts w:ascii="Garamond" w:hAnsi="Garamond"/>
          <w:sz w:val="24"/>
        </w:rPr>
        <w:t>Onlara açlıktan ba</w:t>
      </w:r>
      <w:r w:rsidR="00737B52">
        <w:rPr>
          <w:rFonts w:ascii="Garamond" w:hAnsi="Garamond"/>
          <w:sz w:val="24"/>
        </w:rPr>
        <w:t xml:space="preserve">şka bir azık mı verdi?...Acaba </w:t>
      </w:r>
      <w:r w:rsidR="006D5F8E" w:rsidRPr="00792BBF">
        <w:rPr>
          <w:rFonts w:ascii="Garamond" w:hAnsi="Garamond"/>
          <w:sz w:val="24"/>
        </w:rPr>
        <w:t>böyle bir dünyayı mı tercih ediyor</w:t>
      </w:r>
      <w:r w:rsidR="00737B52">
        <w:rPr>
          <w:rFonts w:ascii="Garamond" w:hAnsi="Garamond"/>
          <w:sz w:val="24"/>
        </w:rPr>
        <w:t>s</w:t>
      </w:r>
      <w:r w:rsidR="00737B52">
        <w:rPr>
          <w:rFonts w:ascii="Garamond" w:hAnsi="Garamond"/>
          <w:sz w:val="24"/>
        </w:rPr>
        <w:t>u</w:t>
      </w:r>
      <w:r w:rsidR="00737B52">
        <w:rPr>
          <w:rFonts w:ascii="Garamond" w:hAnsi="Garamond"/>
          <w:sz w:val="24"/>
        </w:rPr>
        <w:t>nuz</w:t>
      </w:r>
      <w:r w:rsidR="006D5F8E" w:rsidRPr="00792BBF">
        <w:rPr>
          <w:rFonts w:ascii="Garamond" w:hAnsi="Garamond"/>
          <w:sz w:val="24"/>
        </w:rPr>
        <w:t>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7"/>
      </w:r>
    </w:p>
    <w:p w:rsidR="0082002F" w:rsidRPr="00792BBF" w:rsidRDefault="0082002F" w:rsidP="007C091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C0910" w:rsidRPr="00792BBF">
        <w:rPr>
          <w:rFonts w:ascii="Garamond" w:hAnsi="Garamond"/>
          <w:sz w:val="24"/>
        </w:rPr>
        <w:t>Eceli hatırlamak ka</w:t>
      </w:r>
      <w:r w:rsidR="007C0910" w:rsidRPr="00792BBF">
        <w:rPr>
          <w:rFonts w:ascii="Garamond" w:hAnsi="Garamond"/>
          <w:sz w:val="24"/>
        </w:rPr>
        <w:t>l</w:t>
      </w:r>
      <w:r w:rsidR="007C0910" w:rsidRPr="00792BBF">
        <w:rPr>
          <w:rFonts w:ascii="Garamond" w:hAnsi="Garamond"/>
          <w:sz w:val="24"/>
        </w:rPr>
        <w:t xml:space="preserve">binizden silinmiş, yalan </w:t>
      </w:r>
      <w:r w:rsidR="007C0910" w:rsidRPr="00792BBF">
        <w:rPr>
          <w:rFonts w:ascii="Garamond" w:hAnsi="Garamond"/>
          <w:sz w:val="24"/>
        </w:rPr>
        <w:lastRenderedPageBreak/>
        <w:t>i</w:t>
      </w:r>
      <w:r w:rsidR="007C0910" w:rsidRPr="00792BBF">
        <w:rPr>
          <w:rFonts w:ascii="Garamond" w:hAnsi="Garamond"/>
          <w:sz w:val="24"/>
        </w:rPr>
        <w:t>s</w:t>
      </w:r>
      <w:r w:rsidR="007C0910" w:rsidRPr="00792BBF">
        <w:rPr>
          <w:rFonts w:ascii="Garamond" w:hAnsi="Garamond"/>
          <w:sz w:val="24"/>
        </w:rPr>
        <w:t>tekler sizi kuşatmış, dünya sizi ahiretten fazla avucuna a</w:t>
      </w:r>
      <w:r w:rsidR="007C0910" w:rsidRPr="00792BBF">
        <w:rPr>
          <w:rFonts w:ascii="Garamond" w:hAnsi="Garamond"/>
          <w:sz w:val="24"/>
        </w:rPr>
        <w:t>l</w:t>
      </w:r>
      <w:r w:rsidR="007C0910" w:rsidRPr="00792BBF">
        <w:rPr>
          <w:rFonts w:ascii="Garamond" w:hAnsi="Garamond"/>
          <w:sz w:val="24"/>
        </w:rPr>
        <w:t>mış.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8"/>
      </w:r>
    </w:p>
    <w:p w:rsidR="0082002F" w:rsidRPr="00792BBF" w:rsidRDefault="0082002F" w:rsidP="007C091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C0910" w:rsidRPr="00792BBF">
        <w:rPr>
          <w:rFonts w:ascii="Garamond" w:hAnsi="Garamond"/>
          <w:sz w:val="24"/>
        </w:rPr>
        <w:t>Size ne oluyor ki, dünyada edindiğiniz az şeye s</w:t>
      </w:r>
      <w:r w:rsidR="007C0910" w:rsidRPr="00792BBF">
        <w:rPr>
          <w:rFonts w:ascii="Garamond" w:hAnsi="Garamond"/>
          <w:sz w:val="24"/>
        </w:rPr>
        <w:t>e</w:t>
      </w:r>
      <w:r w:rsidR="007C0910" w:rsidRPr="00792BBF">
        <w:rPr>
          <w:rFonts w:ascii="Garamond" w:hAnsi="Garamond"/>
          <w:sz w:val="24"/>
        </w:rPr>
        <w:t>viniyor, ahiretten yitirdiğ</w:t>
      </w:r>
      <w:r w:rsidR="007C0910" w:rsidRPr="00792BBF">
        <w:rPr>
          <w:rFonts w:ascii="Garamond" w:hAnsi="Garamond"/>
          <w:sz w:val="24"/>
        </w:rPr>
        <w:t>i</w:t>
      </w:r>
      <w:r w:rsidR="007C0910" w:rsidRPr="00792BBF">
        <w:rPr>
          <w:rFonts w:ascii="Garamond" w:hAnsi="Garamond"/>
          <w:sz w:val="24"/>
        </w:rPr>
        <w:t>niz çok şeye üzülmüyorsunuz!? Düny</w:t>
      </w:r>
      <w:r w:rsidR="007C0910" w:rsidRPr="00792BBF">
        <w:rPr>
          <w:rFonts w:ascii="Garamond" w:hAnsi="Garamond"/>
          <w:sz w:val="24"/>
        </w:rPr>
        <w:t>a</w:t>
      </w:r>
      <w:r w:rsidR="007C0910" w:rsidRPr="00792BBF">
        <w:rPr>
          <w:rFonts w:ascii="Garamond" w:hAnsi="Garamond"/>
          <w:sz w:val="24"/>
        </w:rPr>
        <w:t>dan yitirdiğiniz az ve önemsiz şeyler sizi ızdıraba itiyor, ızdırabınız yüzlerinizde belir</w:t>
      </w:r>
      <w:r w:rsidR="007C0910" w:rsidRPr="00792BBF">
        <w:rPr>
          <w:rFonts w:ascii="Garamond" w:hAnsi="Garamond"/>
          <w:sz w:val="24"/>
        </w:rPr>
        <w:t>i</w:t>
      </w:r>
      <w:r w:rsidR="007C0910" w:rsidRPr="00792BBF">
        <w:rPr>
          <w:rFonts w:ascii="Garamond" w:hAnsi="Garamond"/>
          <w:sz w:val="24"/>
        </w:rPr>
        <w:t>yor.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7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2690A" w:rsidRPr="00792BBF">
        <w:rPr>
          <w:rFonts w:ascii="Garamond" w:hAnsi="Garamond"/>
          <w:sz w:val="24"/>
        </w:rPr>
        <w:t xml:space="preserve">Eyvahlar olsun </w:t>
      </w:r>
      <w:r w:rsidR="00737B52">
        <w:rPr>
          <w:rFonts w:ascii="Garamond" w:hAnsi="Garamond"/>
          <w:sz w:val="24"/>
        </w:rPr>
        <w:t>a</w:t>
      </w:r>
      <w:r w:rsidR="0042690A" w:rsidRPr="00792BBF">
        <w:rPr>
          <w:rFonts w:ascii="Garamond" w:hAnsi="Garamond"/>
          <w:sz w:val="24"/>
        </w:rPr>
        <w:t>dem</w:t>
      </w:r>
      <w:r w:rsidR="007C0910" w:rsidRPr="00792BBF">
        <w:rPr>
          <w:rFonts w:ascii="Garamond" w:hAnsi="Garamond"/>
          <w:sz w:val="24"/>
        </w:rPr>
        <w:t xml:space="preserve"> </w:t>
      </w:r>
      <w:r w:rsidR="0042690A" w:rsidRPr="00792BBF">
        <w:rPr>
          <w:rFonts w:ascii="Garamond" w:hAnsi="Garamond"/>
          <w:sz w:val="24"/>
        </w:rPr>
        <w:t>oğluna! Onu gafil kılan n</w:t>
      </w:r>
      <w:r w:rsidR="0042690A" w:rsidRPr="00792BBF">
        <w:rPr>
          <w:rFonts w:ascii="Garamond" w:hAnsi="Garamond"/>
          <w:sz w:val="24"/>
        </w:rPr>
        <w:t>e</w:t>
      </w:r>
      <w:r w:rsidR="0042690A" w:rsidRPr="00792BBF">
        <w:rPr>
          <w:rFonts w:ascii="Garamond" w:hAnsi="Garamond"/>
          <w:sz w:val="24"/>
        </w:rPr>
        <w:t>dir ve onu kemalinden mahrum kılıp şaşkınlık içinde bırakan n</w:t>
      </w:r>
      <w:r w:rsidR="0042690A" w:rsidRPr="00792BBF">
        <w:rPr>
          <w:rFonts w:ascii="Garamond" w:hAnsi="Garamond"/>
          <w:sz w:val="24"/>
        </w:rPr>
        <w:t>e</w:t>
      </w:r>
      <w:r w:rsidR="0042690A" w:rsidRPr="00792BBF">
        <w:rPr>
          <w:rFonts w:ascii="Garamond" w:hAnsi="Garamond"/>
          <w:sz w:val="24"/>
        </w:rPr>
        <w:t>dir?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80"/>
      </w:r>
    </w:p>
    <w:p w:rsidR="0082002F" w:rsidRPr="00792BBF" w:rsidRDefault="0082002F" w:rsidP="00CC12E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42690A" w:rsidRPr="00792BBF">
        <w:rPr>
          <w:rFonts w:ascii="Garamond" w:hAnsi="Garamond"/>
          <w:i/>
          <w:iCs/>
          <w:sz w:val="24"/>
        </w:rPr>
        <w:t>“</w:t>
      </w:r>
      <w:r w:rsidR="00722B7B" w:rsidRPr="00792BBF">
        <w:rPr>
          <w:rFonts w:ascii="Garamond" w:hAnsi="Garamond"/>
          <w:b/>
          <w:bCs/>
          <w:sz w:val="24"/>
        </w:rPr>
        <w:t>Çoklu</w:t>
      </w:r>
      <w:r w:rsidR="00722B7B" w:rsidRPr="00792BBF">
        <w:rPr>
          <w:rFonts w:ascii="Garamond" w:hAnsi="Garamond"/>
          <w:b/>
          <w:bCs/>
          <w:sz w:val="24"/>
        </w:rPr>
        <w:t>k</w:t>
      </w:r>
      <w:r w:rsidR="00CC12E8">
        <w:rPr>
          <w:rFonts w:ascii="Garamond" w:hAnsi="Garamond"/>
          <w:b/>
          <w:bCs/>
          <w:sz w:val="24"/>
        </w:rPr>
        <w:t>la övünme</w:t>
      </w:r>
      <w:r w:rsidR="00722B7B" w:rsidRPr="00792BBF">
        <w:rPr>
          <w:rFonts w:ascii="Garamond" w:hAnsi="Garamond"/>
          <w:b/>
          <w:bCs/>
          <w:sz w:val="24"/>
        </w:rPr>
        <w:t xml:space="preserve"> kuruntusu sizi o kadar meşgul etti ki, mezarl</w:t>
      </w:r>
      <w:r w:rsidR="00722B7B" w:rsidRPr="00792BBF">
        <w:rPr>
          <w:rFonts w:ascii="Garamond" w:hAnsi="Garamond"/>
          <w:b/>
          <w:bCs/>
          <w:sz w:val="24"/>
        </w:rPr>
        <w:t>a</w:t>
      </w:r>
      <w:r w:rsidR="00722B7B" w:rsidRPr="00792BBF">
        <w:rPr>
          <w:rFonts w:ascii="Garamond" w:hAnsi="Garamond"/>
          <w:b/>
          <w:bCs/>
          <w:sz w:val="24"/>
        </w:rPr>
        <w:t>rı ziyaret ettiniz</w:t>
      </w:r>
      <w:r w:rsidR="0042690A" w:rsidRPr="00792BBF">
        <w:rPr>
          <w:rFonts w:ascii="Garamond" w:hAnsi="Garamond"/>
          <w:i/>
          <w:iCs/>
          <w:sz w:val="24"/>
        </w:rPr>
        <w:t>” ayetini okudu</w:t>
      </w:r>
      <w:r w:rsidR="0042690A" w:rsidRPr="00792BBF">
        <w:rPr>
          <w:rFonts w:ascii="Garamond" w:hAnsi="Garamond"/>
          <w:i/>
          <w:iCs/>
          <w:sz w:val="24"/>
        </w:rPr>
        <w:t>k</w:t>
      </w:r>
      <w:r w:rsidR="0042690A" w:rsidRPr="00792BBF">
        <w:rPr>
          <w:rFonts w:ascii="Garamond" w:hAnsi="Garamond"/>
          <w:i/>
          <w:iCs/>
          <w:sz w:val="24"/>
        </w:rPr>
        <w:t xml:space="preserve">tan sonra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22B7B" w:rsidRPr="00792BBF">
        <w:rPr>
          <w:rFonts w:ascii="Garamond" w:hAnsi="Garamond"/>
          <w:sz w:val="24"/>
        </w:rPr>
        <w:t>Ne kadar uzak bir hedef, ne kadar gafil ziyaretçiler, ne kadar da b</w:t>
      </w:r>
      <w:r w:rsidR="00722B7B" w:rsidRPr="00792BBF">
        <w:rPr>
          <w:rFonts w:ascii="Garamond" w:hAnsi="Garamond"/>
          <w:sz w:val="24"/>
        </w:rPr>
        <w:t>ü</w:t>
      </w:r>
      <w:r w:rsidR="00722B7B" w:rsidRPr="00792BBF">
        <w:rPr>
          <w:rFonts w:ascii="Garamond" w:hAnsi="Garamond"/>
          <w:sz w:val="24"/>
        </w:rPr>
        <w:t>yük ve rüsva edici bir iş!</w:t>
      </w:r>
      <w:r w:rsidR="0042690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B123F" w:rsidRPr="00792BBF">
        <w:rPr>
          <w:rFonts w:ascii="Garamond" w:hAnsi="Garamond"/>
          <w:sz w:val="24"/>
        </w:rPr>
        <w:t>Feryadı duymayan kul</w:t>
      </w:r>
      <w:r w:rsidR="001915DA" w:rsidRPr="00792BBF">
        <w:rPr>
          <w:rFonts w:ascii="Garamond" w:hAnsi="Garamond"/>
          <w:sz w:val="24"/>
        </w:rPr>
        <w:t xml:space="preserve">, </w:t>
      </w:r>
      <w:r w:rsidR="008B123F" w:rsidRPr="00792BBF">
        <w:rPr>
          <w:rFonts w:ascii="Garamond" w:hAnsi="Garamond"/>
          <w:sz w:val="24"/>
        </w:rPr>
        <w:t>yavaş sesi nasıl du</w:t>
      </w:r>
      <w:r w:rsidR="008B123F" w:rsidRPr="00792BBF">
        <w:rPr>
          <w:rFonts w:ascii="Garamond" w:hAnsi="Garamond"/>
          <w:sz w:val="24"/>
        </w:rPr>
        <w:t>y</w:t>
      </w:r>
      <w:r w:rsidR="008B123F" w:rsidRPr="00792BBF">
        <w:rPr>
          <w:rFonts w:ascii="Garamond" w:hAnsi="Garamond"/>
          <w:sz w:val="24"/>
        </w:rPr>
        <w:t>sun?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82"/>
      </w:r>
    </w:p>
    <w:p w:rsidR="0082002F" w:rsidRPr="00792BBF" w:rsidRDefault="0082002F" w:rsidP="00F6429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64295" w:rsidRPr="00792BBF">
        <w:rPr>
          <w:rFonts w:ascii="Garamond" w:hAnsi="Garamond"/>
          <w:sz w:val="24"/>
        </w:rPr>
        <w:t>Ömrü ahirette ale</w:t>
      </w:r>
      <w:r w:rsidR="00F64295" w:rsidRPr="00792BBF">
        <w:rPr>
          <w:rFonts w:ascii="Garamond" w:hAnsi="Garamond"/>
          <w:sz w:val="24"/>
        </w:rPr>
        <w:t>y</w:t>
      </w:r>
      <w:r w:rsidR="00CC12E8">
        <w:rPr>
          <w:rFonts w:ascii="Garamond" w:hAnsi="Garamond"/>
          <w:sz w:val="24"/>
        </w:rPr>
        <w:t>hinde bir</w:t>
      </w:r>
      <w:r w:rsidR="00F64295" w:rsidRPr="00792BBF">
        <w:rPr>
          <w:rFonts w:ascii="Garamond" w:hAnsi="Garamond"/>
          <w:sz w:val="24"/>
        </w:rPr>
        <w:t xml:space="preserve"> delil olan g</w:t>
      </w:r>
      <w:r w:rsidR="00F64295" w:rsidRPr="00792BBF">
        <w:rPr>
          <w:rFonts w:ascii="Garamond" w:hAnsi="Garamond"/>
          <w:sz w:val="24"/>
        </w:rPr>
        <w:t>a</w:t>
      </w:r>
      <w:r w:rsidR="00F64295" w:rsidRPr="00792BBF">
        <w:rPr>
          <w:rFonts w:ascii="Garamond" w:hAnsi="Garamond"/>
          <w:sz w:val="24"/>
        </w:rPr>
        <w:t>file hasret (eyvahlar-yakınmalar) olsun ki yaşam günleri onu köt</w:t>
      </w:r>
      <w:r w:rsidR="00F64295" w:rsidRPr="00792BBF">
        <w:rPr>
          <w:rFonts w:ascii="Garamond" w:hAnsi="Garamond"/>
          <w:sz w:val="24"/>
        </w:rPr>
        <w:t>ü</w:t>
      </w:r>
      <w:r w:rsidR="00F64295" w:rsidRPr="00792BBF">
        <w:rPr>
          <w:rFonts w:ascii="Garamond" w:hAnsi="Garamond"/>
          <w:sz w:val="24"/>
        </w:rPr>
        <w:t>lüğe sürmüş, götürmüştür.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83"/>
      </w:r>
    </w:p>
    <w:p w:rsidR="0082002F" w:rsidRPr="00792BBF" w:rsidRDefault="0082002F" w:rsidP="0027345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B123F" w:rsidRPr="00792BBF">
        <w:rPr>
          <w:rFonts w:ascii="Garamond" w:hAnsi="Garamond"/>
          <w:sz w:val="24"/>
        </w:rPr>
        <w:t>Nice gafil kimse</w:t>
      </w:r>
      <w:r w:rsidR="00CC12E8">
        <w:rPr>
          <w:rFonts w:ascii="Garamond" w:hAnsi="Garamond"/>
          <w:sz w:val="24"/>
        </w:rPr>
        <w:t>ye</w:t>
      </w:r>
      <w:r w:rsidR="001915DA" w:rsidRPr="00792BBF">
        <w:rPr>
          <w:rFonts w:ascii="Garamond" w:hAnsi="Garamond"/>
          <w:sz w:val="24"/>
        </w:rPr>
        <w:t xml:space="preserve">, </w:t>
      </w:r>
      <w:r w:rsidR="0027345B">
        <w:rPr>
          <w:rFonts w:ascii="Garamond" w:hAnsi="Garamond"/>
          <w:sz w:val="24"/>
        </w:rPr>
        <w:t>giymek için</w:t>
      </w:r>
      <w:r w:rsidR="008B123F" w:rsidRPr="00792BBF">
        <w:rPr>
          <w:rFonts w:ascii="Garamond" w:hAnsi="Garamond"/>
          <w:sz w:val="24"/>
        </w:rPr>
        <w:t xml:space="preserve"> dokuduğu elbise k</w:t>
      </w:r>
      <w:r w:rsidR="008B123F" w:rsidRPr="00792BBF">
        <w:rPr>
          <w:rFonts w:ascii="Garamond" w:hAnsi="Garamond"/>
          <w:sz w:val="24"/>
        </w:rPr>
        <w:t>e</w:t>
      </w:r>
      <w:r w:rsidR="008B123F" w:rsidRPr="00792BBF">
        <w:rPr>
          <w:rFonts w:ascii="Garamond" w:hAnsi="Garamond"/>
          <w:sz w:val="24"/>
        </w:rPr>
        <w:t>fen olur</w:t>
      </w:r>
      <w:r w:rsidR="001915DA" w:rsidRPr="00792BBF">
        <w:rPr>
          <w:rFonts w:ascii="Garamond" w:hAnsi="Garamond"/>
          <w:sz w:val="24"/>
        </w:rPr>
        <w:t xml:space="preserve">. </w:t>
      </w:r>
      <w:r w:rsidR="008B123F" w:rsidRPr="00792BBF">
        <w:rPr>
          <w:rFonts w:ascii="Garamond" w:hAnsi="Garamond"/>
          <w:sz w:val="24"/>
        </w:rPr>
        <w:t>Oturmak için bir ev yaptığı halde</w:t>
      </w:r>
      <w:r w:rsidR="001915DA" w:rsidRPr="00792BBF">
        <w:rPr>
          <w:rFonts w:ascii="Garamond" w:hAnsi="Garamond"/>
          <w:sz w:val="24"/>
        </w:rPr>
        <w:t xml:space="preserve">, </w:t>
      </w:r>
      <w:r w:rsidR="008B123F" w:rsidRPr="00792BBF">
        <w:rPr>
          <w:rFonts w:ascii="Garamond" w:hAnsi="Garamond"/>
          <w:sz w:val="24"/>
        </w:rPr>
        <w:t xml:space="preserve">o ev kendisine mezar </w:t>
      </w:r>
      <w:r w:rsidR="008B123F" w:rsidRPr="00792BBF">
        <w:rPr>
          <w:rFonts w:ascii="Garamond" w:hAnsi="Garamond"/>
          <w:sz w:val="24"/>
        </w:rPr>
        <w:t>o</w:t>
      </w:r>
      <w:r w:rsidR="008B123F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84"/>
      </w:r>
    </w:p>
    <w:p w:rsidR="0082002F" w:rsidRPr="00792BBF" w:rsidRDefault="008B123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Allah-u Teala Musa’ya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Eğer ga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let uykusuna girmek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mu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suzluk yolunu katetmek ve şehvetlere tabi olmak olmasaydı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grup nasıl hayattan lezzet alabilirlerdi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işler</w:t>
      </w:r>
      <w:r w:rsidR="0027345B">
        <w:rPr>
          <w:rFonts w:ascii="Garamond" w:hAnsi="Garamond"/>
          <w:sz w:val="24"/>
        </w:rPr>
        <w:t>in</w:t>
      </w:r>
      <w:r w:rsidRPr="00792BBF">
        <w:rPr>
          <w:rFonts w:ascii="Garamond" w:hAnsi="Garamond"/>
          <w:sz w:val="24"/>
        </w:rPr>
        <w:t xml:space="preserve"> </w:t>
      </w:r>
      <w:r w:rsidR="001B4400" w:rsidRPr="00792BBF">
        <w:rPr>
          <w:rFonts w:ascii="Garamond" w:hAnsi="Garamond"/>
          <w:sz w:val="24"/>
        </w:rPr>
        <w:t>sıddıklarda</w:t>
      </w:r>
      <w:r w:rsidRPr="00792BBF">
        <w:rPr>
          <w:rFonts w:ascii="Garamond" w:hAnsi="Garamond"/>
          <w:sz w:val="24"/>
        </w:rPr>
        <w:t xml:space="preserve"> (gerçek mü</w:t>
      </w:r>
      <w:r w:rsidR="0027345B">
        <w:rPr>
          <w:rFonts w:ascii="Garamond" w:hAnsi="Garamond"/>
          <w:sz w:val="24"/>
        </w:rPr>
        <w:t>minlerde) olmamas</w:t>
      </w:r>
      <w:r w:rsidRPr="00792BBF">
        <w:rPr>
          <w:rFonts w:ascii="Garamond" w:hAnsi="Garamond"/>
          <w:sz w:val="24"/>
        </w:rPr>
        <w:t>ı sebebi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</w:t>
      </w:r>
      <w:r w:rsidR="0027345B">
        <w:rPr>
          <w:rFonts w:ascii="Garamond" w:hAnsi="Garamond"/>
          <w:sz w:val="24"/>
        </w:rPr>
        <w:t xml:space="preserve"> onlar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kararsızlık ve sabırsızlık gösterme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tedirler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8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B123F" w:rsidRPr="00792BBF" w:rsidRDefault="0082002F" w:rsidP="00700C50">
      <w:pPr>
        <w:pStyle w:val="Heading1"/>
        <w:spacing w:line="300" w:lineRule="atLeast"/>
        <w:ind w:firstLine="284"/>
      </w:pPr>
      <w:bookmarkStart w:id="349" w:name="_Toc536708948"/>
      <w:r w:rsidRPr="00792BBF">
        <w:t>3095</w:t>
      </w:r>
      <w:r w:rsidR="001915DA" w:rsidRPr="00792BBF">
        <w:t xml:space="preserve">. </w:t>
      </w:r>
      <w:r w:rsidRPr="00792BBF">
        <w:t>Bölüm</w:t>
      </w:r>
      <w:bookmarkEnd w:id="349"/>
    </w:p>
    <w:p w:rsidR="0082002F" w:rsidRPr="00792BBF" w:rsidRDefault="008B123F" w:rsidP="00700C50">
      <w:pPr>
        <w:pStyle w:val="Heading1"/>
        <w:spacing w:line="300" w:lineRule="atLeast"/>
        <w:ind w:firstLine="284"/>
      </w:pPr>
      <w:bookmarkStart w:id="350" w:name="_Toc536708949"/>
      <w:r w:rsidRPr="00792BBF">
        <w:t>Gaflete Engel Olan Şey</w:t>
      </w:r>
      <w:bookmarkEnd w:id="35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B123F" w:rsidRPr="00792BBF">
        <w:rPr>
          <w:rFonts w:ascii="Garamond" w:hAnsi="Garamond"/>
          <w:sz w:val="24"/>
        </w:rPr>
        <w:t xml:space="preserve">Sürekli Allah’ı </w:t>
      </w:r>
      <w:r w:rsidR="001B4400" w:rsidRPr="00792BBF">
        <w:rPr>
          <w:rFonts w:ascii="Garamond" w:hAnsi="Garamond"/>
          <w:sz w:val="24"/>
        </w:rPr>
        <w:t>hatı</w:t>
      </w:r>
      <w:r w:rsidR="001B4400" w:rsidRPr="00792BBF">
        <w:rPr>
          <w:rFonts w:ascii="Garamond" w:hAnsi="Garamond"/>
          <w:sz w:val="24"/>
        </w:rPr>
        <w:t>r</w:t>
      </w:r>
      <w:r w:rsidR="001B4400" w:rsidRPr="00792BBF">
        <w:rPr>
          <w:rFonts w:ascii="Garamond" w:hAnsi="Garamond"/>
          <w:sz w:val="24"/>
        </w:rPr>
        <w:t>lamakla</w:t>
      </w:r>
      <w:r w:rsidR="008B123F" w:rsidRPr="00792BBF">
        <w:rPr>
          <w:rFonts w:ascii="Garamond" w:hAnsi="Garamond"/>
          <w:sz w:val="24"/>
        </w:rPr>
        <w:t xml:space="preserve"> gaflet perdeleri kenara itilir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86"/>
      </w:r>
    </w:p>
    <w:p w:rsidR="0082002F" w:rsidRPr="00792BBF" w:rsidRDefault="008B123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Ebuzer! Her ne </w:t>
      </w:r>
      <w:r w:rsidRPr="00792BBF">
        <w:rPr>
          <w:rFonts w:ascii="Garamond" w:hAnsi="Garamond"/>
          <w:sz w:val="24"/>
        </w:rPr>
        <w:lastRenderedPageBreak/>
        <w:t>kadar yapamasan da iyi bir iş yapmaya niyet et ki gafiller zü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resinden yazılmayasın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8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B123F" w:rsidRPr="00792BBF">
        <w:rPr>
          <w:rFonts w:ascii="Garamond" w:hAnsi="Garamond"/>
          <w:sz w:val="24"/>
        </w:rPr>
        <w:t xml:space="preserve"> zamanı t</w:t>
      </w:r>
      <w:r w:rsidR="008B123F" w:rsidRPr="00792BBF">
        <w:rPr>
          <w:rFonts w:ascii="Garamond" w:hAnsi="Garamond"/>
          <w:sz w:val="24"/>
        </w:rPr>
        <w:t>a</w:t>
      </w:r>
      <w:r w:rsidR="008B123F" w:rsidRPr="00792BBF">
        <w:rPr>
          <w:rFonts w:ascii="Garamond" w:hAnsi="Garamond"/>
          <w:sz w:val="24"/>
        </w:rPr>
        <w:t>nırsa</w:t>
      </w:r>
      <w:r w:rsidR="001915DA" w:rsidRPr="00792BBF">
        <w:rPr>
          <w:rFonts w:ascii="Garamond" w:hAnsi="Garamond"/>
          <w:sz w:val="24"/>
        </w:rPr>
        <w:t xml:space="preserve">, </w:t>
      </w:r>
      <w:r w:rsidR="008B123F" w:rsidRPr="00792BBF">
        <w:rPr>
          <w:rFonts w:ascii="Garamond" w:hAnsi="Garamond"/>
          <w:sz w:val="24"/>
        </w:rPr>
        <w:t>(ahiret için) hazırlanma</w:t>
      </w:r>
      <w:r w:rsidR="008B123F" w:rsidRPr="00792BBF">
        <w:rPr>
          <w:rFonts w:ascii="Garamond" w:hAnsi="Garamond"/>
          <w:sz w:val="24"/>
        </w:rPr>
        <w:t>k</w:t>
      </w:r>
      <w:r w:rsidR="008B123F" w:rsidRPr="00792BBF">
        <w:rPr>
          <w:rFonts w:ascii="Garamond" w:hAnsi="Garamond"/>
          <w:sz w:val="24"/>
        </w:rPr>
        <w:t>tan gafil olmaz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752AB">
        <w:rPr>
          <w:rFonts w:ascii="Garamond" w:hAnsi="Garamond"/>
          <w:sz w:val="24"/>
        </w:rPr>
        <w:t>Yolun uzunluğu</w:t>
      </w:r>
      <w:r w:rsidR="0021781A" w:rsidRPr="00792BBF">
        <w:rPr>
          <w:rFonts w:ascii="Garamond" w:hAnsi="Garamond"/>
          <w:sz w:val="24"/>
        </w:rPr>
        <w:t xml:space="preserve"> için uzun korkudan yardım </w:t>
      </w:r>
      <w:r w:rsidR="0021781A" w:rsidRPr="00792BBF">
        <w:rPr>
          <w:rFonts w:ascii="Garamond" w:hAnsi="Garamond"/>
          <w:sz w:val="24"/>
        </w:rPr>
        <w:t>a</w:t>
      </w:r>
      <w:r w:rsidR="0021781A" w:rsidRPr="00792BBF">
        <w:rPr>
          <w:rFonts w:ascii="Garamond" w:hAnsi="Garamond"/>
          <w:sz w:val="24"/>
        </w:rPr>
        <w:t>lın</w:t>
      </w:r>
      <w:r w:rsidR="001915DA" w:rsidRPr="00792BBF">
        <w:rPr>
          <w:rFonts w:ascii="Garamond" w:hAnsi="Garamond"/>
          <w:sz w:val="24"/>
        </w:rPr>
        <w:t xml:space="preserve">. </w:t>
      </w:r>
      <w:r w:rsidR="0021781A" w:rsidRPr="00792BBF">
        <w:rPr>
          <w:rFonts w:ascii="Garamond" w:hAnsi="Garamond"/>
          <w:sz w:val="24"/>
        </w:rPr>
        <w:t>Zira nice gafil kimse</w:t>
      </w:r>
      <w:r w:rsidR="001915DA" w:rsidRPr="00792BBF">
        <w:rPr>
          <w:rFonts w:ascii="Garamond" w:hAnsi="Garamond"/>
          <w:sz w:val="24"/>
        </w:rPr>
        <w:t xml:space="preserve">, </w:t>
      </w:r>
      <w:r w:rsidR="0021781A" w:rsidRPr="00792BBF">
        <w:rPr>
          <w:rFonts w:ascii="Garamond" w:hAnsi="Garamond"/>
          <w:sz w:val="24"/>
        </w:rPr>
        <w:t>gafletine itimat etmiş</w:t>
      </w:r>
      <w:r w:rsidR="001915DA" w:rsidRPr="00792BBF">
        <w:rPr>
          <w:rFonts w:ascii="Garamond" w:hAnsi="Garamond"/>
          <w:sz w:val="24"/>
        </w:rPr>
        <w:t xml:space="preserve">, </w:t>
      </w:r>
      <w:r w:rsidR="0021781A" w:rsidRPr="00792BBF">
        <w:rPr>
          <w:rFonts w:ascii="Garamond" w:hAnsi="Garamond"/>
          <w:sz w:val="24"/>
        </w:rPr>
        <w:t>ömrünün mühletini bah</w:t>
      </w:r>
      <w:r w:rsidR="0021781A" w:rsidRPr="00792BBF">
        <w:rPr>
          <w:rFonts w:ascii="Garamond" w:hAnsi="Garamond"/>
          <w:sz w:val="24"/>
        </w:rPr>
        <w:t>a</w:t>
      </w:r>
      <w:r w:rsidR="0021781A" w:rsidRPr="00792BBF">
        <w:rPr>
          <w:rFonts w:ascii="Garamond" w:hAnsi="Garamond"/>
          <w:sz w:val="24"/>
        </w:rPr>
        <w:t>ne edinmiş ve bu yüzden arz</w:t>
      </w:r>
      <w:r w:rsidR="0021781A" w:rsidRPr="00792BBF">
        <w:rPr>
          <w:rFonts w:ascii="Garamond" w:hAnsi="Garamond"/>
          <w:sz w:val="24"/>
        </w:rPr>
        <w:t>u</w:t>
      </w:r>
      <w:r w:rsidR="0021781A" w:rsidRPr="00792BBF">
        <w:rPr>
          <w:rFonts w:ascii="Garamond" w:hAnsi="Garamond"/>
          <w:sz w:val="24"/>
        </w:rPr>
        <w:t>sunu uzatmış</w:t>
      </w:r>
      <w:r w:rsidR="001915DA" w:rsidRPr="00792BBF">
        <w:rPr>
          <w:rFonts w:ascii="Garamond" w:hAnsi="Garamond"/>
          <w:sz w:val="24"/>
        </w:rPr>
        <w:t xml:space="preserve">, </w:t>
      </w:r>
      <w:r w:rsidR="0021781A" w:rsidRPr="00792BBF">
        <w:rPr>
          <w:rFonts w:ascii="Garamond" w:hAnsi="Garamond"/>
          <w:sz w:val="24"/>
        </w:rPr>
        <w:t>saraylar dikmiştir</w:t>
      </w:r>
      <w:r w:rsidR="001915DA" w:rsidRPr="00792BBF">
        <w:rPr>
          <w:rFonts w:ascii="Garamond" w:hAnsi="Garamond"/>
          <w:sz w:val="24"/>
        </w:rPr>
        <w:t xml:space="preserve">. </w:t>
      </w:r>
      <w:r w:rsidR="0021781A" w:rsidRPr="00792BBF">
        <w:rPr>
          <w:rFonts w:ascii="Garamond" w:hAnsi="Garamond"/>
          <w:sz w:val="24"/>
        </w:rPr>
        <w:t>Ama ecelinin yakınlaşması</w:t>
      </w:r>
      <w:r w:rsidR="001915DA" w:rsidRPr="00792BBF">
        <w:rPr>
          <w:rFonts w:ascii="Garamond" w:hAnsi="Garamond"/>
          <w:sz w:val="24"/>
        </w:rPr>
        <w:t xml:space="preserve">, </w:t>
      </w:r>
      <w:r w:rsidR="0021781A" w:rsidRPr="00792BBF">
        <w:rPr>
          <w:rFonts w:ascii="Garamond" w:hAnsi="Garamond"/>
          <w:sz w:val="24"/>
        </w:rPr>
        <w:t>arz</w:t>
      </w:r>
      <w:r w:rsidR="0021781A" w:rsidRPr="00792BBF">
        <w:rPr>
          <w:rFonts w:ascii="Garamond" w:hAnsi="Garamond"/>
          <w:sz w:val="24"/>
        </w:rPr>
        <w:t>u</w:t>
      </w:r>
      <w:r w:rsidR="0021781A" w:rsidRPr="00792BBF">
        <w:rPr>
          <w:rFonts w:ascii="Garamond" w:hAnsi="Garamond"/>
          <w:sz w:val="24"/>
        </w:rPr>
        <w:t>sunun uzaklığını kısaltmış ve ani öl</w:t>
      </w:r>
      <w:r w:rsidR="0021781A" w:rsidRPr="00792BBF">
        <w:rPr>
          <w:rFonts w:ascii="Garamond" w:hAnsi="Garamond"/>
          <w:sz w:val="24"/>
        </w:rPr>
        <w:t>ü</w:t>
      </w:r>
      <w:r w:rsidR="0021781A" w:rsidRPr="00792BBF">
        <w:rPr>
          <w:rFonts w:ascii="Garamond" w:hAnsi="Garamond"/>
          <w:sz w:val="24"/>
        </w:rPr>
        <w:t>münün gelip çatması ümidini kesmiştir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8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1781A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781A" w:rsidRPr="00792BBF">
        <w:rPr>
          <w:rFonts w:ascii="Garamond" w:hAnsi="Garamond"/>
          <w:sz w:val="24"/>
        </w:rPr>
        <w:t>Farz namazlara önem veren ve onları vaktinde kılan mümin gafillerden deği</w:t>
      </w:r>
      <w:r w:rsidR="0021781A" w:rsidRPr="00792BBF">
        <w:rPr>
          <w:rFonts w:ascii="Garamond" w:hAnsi="Garamond"/>
          <w:sz w:val="24"/>
        </w:rPr>
        <w:t>l</w:t>
      </w:r>
      <w:r w:rsidR="0021781A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9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1781A" w:rsidRPr="00792BBF" w:rsidRDefault="0082002F" w:rsidP="00700C50">
      <w:pPr>
        <w:pStyle w:val="Heading1"/>
        <w:spacing w:line="300" w:lineRule="atLeast"/>
        <w:ind w:firstLine="284"/>
      </w:pPr>
      <w:bookmarkStart w:id="351" w:name="_Toc536708950"/>
      <w:r w:rsidRPr="00792BBF">
        <w:t>3096</w:t>
      </w:r>
      <w:r w:rsidR="001915DA" w:rsidRPr="00792BBF">
        <w:t xml:space="preserve">. </w:t>
      </w:r>
      <w:r w:rsidRPr="00792BBF">
        <w:t>Bölüm</w:t>
      </w:r>
      <w:bookmarkEnd w:id="351"/>
    </w:p>
    <w:p w:rsidR="0082002F" w:rsidRPr="00792BBF" w:rsidRDefault="0021781A" w:rsidP="00700C50">
      <w:pPr>
        <w:pStyle w:val="Heading1"/>
        <w:spacing w:line="300" w:lineRule="atLeast"/>
        <w:ind w:firstLine="284"/>
      </w:pPr>
      <w:bookmarkStart w:id="352" w:name="_Toc536708951"/>
      <w:r w:rsidRPr="00792BBF">
        <w:t>İnsanların En Gafili</w:t>
      </w:r>
      <w:bookmarkEnd w:id="35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1781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İnsanların en gafili dünyanın değişikliklerinden öğüt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="000752AB">
        <w:rPr>
          <w:rFonts w:ascii="Garamond" w:hAnsi="Garamond"/>
          <w:sz w:val="24"/>
        </w:rPr>
        <w:t>may</w:t>
      </w:r>
      <w:r w:rsidRPr="00792BBF">
        <w:rPr>
          <w:rFonts w:ascii="Garamond" w:hAnsi="Garamond"/>
          <w:sz w:val="24"/>
        </w:rPr>
        <w:t>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D59AE" w:rsidRPr="00792BBF">
        <w:rPr>
          <w:rFonts w:ascii="Garamond" w:hAnsi="Garamond"/>
          <w:sz w:val="24"/>
        </w:rPr>
        <w:t>Dünyanın olayları</w:t>
      </w:r>
      <w:r w:rsidR="005D59AE" w:rsidRPr="00792BBF">
        <w:rPr>
          <w:rFonts w:ascii="Garamond" w:hAnsi="Garamond"/>
          <w:sz w:val="24"/>
        </w:rPr>
        <w:t>n</w:t>
      </w:r>
      <w:r w:rsidR="005D59AE" w:rsidRPr="00792BBF">
        <w:rPr>
          <w:rFonts w:ascii="Garamond" w:hAnsi="Garamond"/>
          <w:sz w:val="24"/>
        </w:rPr>
        <w:t>dan ve değişimlerinden ibret a</w:t>
      </w:r>
      <w:r w:rsidR="005D59AE" w:rsidRPr="00792BBF">
        <w:rPr>
          <w:rFonts w:ascii="Garamond" w:hAnsi="Garamond"/>
          <w:sz w:val="24"/>
        </w:rPr>
        <w:t>l</w:t>
      </w:r>
      <w:r w:rsidR="005D59AE" w:rsidRPr="00792BBF">
        <w:rPr>
          <w:rFonts w:ascii="Garamond" w:hAnsi="Garamond"/>
          <w:sz w:val="24"/>
        </w:rPr>
        <w:t>mayan kimseye öğütler etki etmez.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92"/>
      </w:r>
    </w:p>
    <w:p w:rsidR="0082002F" w:rsidRPr="00792BBF" w:rsidRDefault="0082002F" w:rsidP="005D59A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D59AE" w:rsidRPr="00792BBF">
        <w:rPr>
          <w:rFonts w:ascii="Garamond" w:hAnsi="Garamond"/>
          <w:sz w:val="24"/>
        </w:rPr>
        <w:t>Apaçık işe çağırıld</w:t>
      </w:r>
      <w:r w:rsidR="005D59AE" w:rsidRPr="00792BBF">
        <w:rPr>
          <w:rFonts w:ascii="Garamond" w:hAnsi="Garamond"/>
          <w:sz w:val="24"/>
        </w:rPr>
        <w:t>ı</w:t>
      </w:r>
      <w:r w:rsidR="005D59AE" w:rsidRPr="00792BBF">
        <w:rPr>
          <w:rFonts w:ascii="Garamond" w:hAnsi="Garamond"/>
          <w:sz w:val="24"/>
        </w:rPr>
        <w:t>nız; bunu ancak kör olan görmez, sağır olan duymaz. A</w:t>
      </w:r>
      <w:r w:rsidR="005D59AE" w:rsidRPr="00792BBF">
        <w:rPr>
          <w:rFonts w:ascii="Garamond" w:hAnsi="Garamond"/>
          <w:sz w:val="24"/>
        </w:rPr>
        <w:t>l</w:t>
      </w:r>
      <w:r w:rsidR="005D59AE" w:rsidRPr="00792BBF">
        <w:rPr>
          <w:rFonts w:ascii="Garamond" w:hAnsi="Garamond"/>
          <w:sz w:val="24"/>
        </w:rPr>
        <w:t>lah’ın bela ve tecrübelerle fayda vermediği kişiye, hiç bir öğüt fayda vermez. Dar görüşlü</w:t>
      </w:r>
      <w:r w:rsidR="000752AB">
        <w:rPr>
          <w:rFonts w:ascii="Garamond" w:hAnsi="Garamond"/>
          <w:sz w:val="24"/>
        </w:rPr>
        <w:t>lük</w:t>
      </w:r>
      <w:r w:rsidR="005D59AE" w:rsidRPr="00792BBF">
        <w:rPr>
          <w:rFonts w:ascii="Garamond" w:hAnsi="Garamond"/>
          <w:sz w:val="24"/>
        </w:rPr>
        <w:t xml:space="preserve"> önünü keser, böylece kötülüğü iyi ve iyiliği de kötü b</w:t>
      </w:r>
      <w:r w:rsidR="005D59AE" w:rsidRPr="00792BBF">
        <w:rPr>
          <w:rFonts w:ascii="Garamond" w:hAnsi="Garamond"/>
          <w:sz w:val="24"/>
        </w:rPr>
        <w:t>i</w:t>
      </w:r>
      <w:r w:rsidR="005D59AE" w:rsidRPr="00792BBF">
        <w:rPr>
          <w:rFonts w:ascii="Garamond" w:hAnsi="Garamond"/>
          <w:sz w:val="24"/>
        </w:rPr>
        <w:t>lir.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9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332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Konu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el-İbret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551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el-Mevize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1781A" w:rsidRPr="00792BBF" w:rsidRDefault="0082002F" w:rsidP="00700C50">
      <w:pPr>
        <w:pStyle w:val="Heading1"/>
        <w:spacing w:line="300" w:lineRule="atLeast"/>
        <w:ind w:firstLine="284"/>
      </w:pPr>
      <w:bookmarkStart w:id="353" w:name="_Toc536708952"/>
      <w:r w:rsidRPr="00792BBF">
        <w:t>3097</w:t>
      </w:r>
      <w:r w:rsidR="001915DA" w:rsidRPr="00792BBF">
        <w:t xml:space="preserve">. </w:t>
      </w:r>
      <w:r w:rsidRPr="00792BBF">
        <w:t>Bölüm</w:t>
      </w:r>
      <w:bookmarkEnd w:id="353"/>
    </w:p>
    <w:p w:rsidR="0082002F" w:rsidRPr="00792BBF" w:rsidRDefault="0021781A" w:rsidP="00700C50">
      <w:pPr>
        <w:pStyle w:val="Heading1"/>
        <w:spacing w:line="300" w:lineRule="atLeast"/>
        <w:ind w:firstLine="284"/>
      </w:pPr>
      <w:bookmarkStart w:id="354" w:name="_Toc536708953"/>
      <w:r w:rsidRPr="00792BBF">
        <w:t>Gaflete Düşürücü Şe</w:t>
      </w:r>
      <w:r w:rsidRPr="00792BBF">
        <w:t>y</w:t>
      </w:r>
      <w:r w:rsidRPr="00792BBF">
        <w:t>ler</w:t>
      </w:r>
      <w:bookmarkEnd w:id="35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B7250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B4400" w:rsidRPr="00792BBF">
        <w:rPr>
          <w:rFonts w:ascii="Garamond" w:hAnsi="Garamond"/>
          <w:i/>
          <w:iCs/>
          <w:sz w:val="24"/>
        </w:rPr>
        <w:t>Zeyn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="0021781A" w:rsidRPr="00792BBF">
        <w:rPr>
          <w:rFonts w:ascii="Garamond" w:hAnsi="Garamond"/>
          <w:i/>
          <w:iCs/>
          <w:sz w:val="24"/>
        </w:rPr>
        <w:t>Abidin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781A" w:rsidRPr="00792BBF">
        <w:rPr>
          <w:rFonts w:ascii="Garamond" w:hAnsi="Garamond"/>
          <w:sz w:val="24"/>
        </w:rPr>
        <w:t>E</w:t>
      </w:r>
      <w:r w:rsidR="0021781A" w:rsidRPr="00792BBF">
        <w:rPr>
          <w:rFonts w:ascii="Garamond" w:hAnsi="Garamond"/>
          <w:sz w:val="24"/>
        </w:rPr>
        <w:t>y</w:t>
      </w:r>
      <w:r w:rsidR="000752AB">
        <w:rPr>
          <w:rFonts w:ascii="Garamond" w:hAnsi="Garamond"/>
          <w:sz w:val="24"/>
        </w:rPr>
        <w:t>vahlar olsun sana ey a</w:t>
      </w:r>
      <w:r w:rsidR="0021781A" w:rsidRPr="00792BBF">
        <w:rPr>
          <w:rFonts w:ascii="Garamond" w:hAnsi="Garamond"/>
          <w:sz w:val="24"/>
        </w:rPr>
        <w:t xml:space="preserve">demoğlu! </w:t>
      </w:r>
      <w:r w:rsidR="00B82773" w:rsidRPr="00792BBF">
        <w:rPr>
          <w:rFonts w:ascii="Garamond" w:hAnsi="Garamond"/>
          <w:sz w:val="24"/>
        </w:rPr>
        <w:t>Bil ki oburl</w:t>
      </w:r>
      <w:r w:rsidR="00B82773" w:rsidRPr="00792BBF">
        <w:rPr>
          <w:rFonts w:ascii="Garamond" w:hAnsi="Garamond"/>
          <w:sz w:val="24"/>
        </w:rPr>
        <w:t>u</w:t>
      </w:r>
      <w:r w:rsidR="00B82773" w:rsidRPr="00792BBF">
        <w:rPr>
          <w:rFonts w:ascii="Garamond" w:hAnsi="Garamond"/>
          <w:sz w:val="24"/>
        </w:rPr>
        <w:t>ğun verdiği ağırlık</w:t>
      </w:r>
      <w:r w:rsidR="001915DA" w:rsidRPr="00792BBF">
        <w:rPr>
          <w:rFonts w:ascii="Garamond" w:hAnsi="Garamond"/>
          <w:sz w:val="24"/>
        </w:rPr>
        <w:t xml:space="preserve">, </w:t>
      </w:r>
      <w:r w:rsidR="00B82773" w:rsidRPr="00792BBF">
        <w:rPr>
          <w:rFonts w:ascii="Garamond" w:hAnsi="Garamond"/>
          <w:sz w:val="24"/>
        </w:rPr>
        <w:t>mide dolgu</w:t>
      </w:r>
      <w:r w:rsidR="00B82773" w:rsidRPr="00792BBF">
        <w:rPr>
          <w:rFonts w:ascii="Garamond" w:hAnsi="Garamond"/>
          <w:sz w:val="24"/>
        </w:rPr>
        <w:t>n</w:t>
      </w:r>
      <w:r w:rsidR="00B82773" w:rsidRPr="00792BBF">
        <w:rPr>
          <w:rFonts w:ascii="Garamond" w:hAnsi="Garamond"/>
          <w:sz w:val="24"/>
        </w:rPr>
        <w:t>luğundan kaynaklanan te</w:t>
      </w:r>
      <w:r w:rsidR="00B82773" w:rsidRPr="00792BBF">
        <w:rPr>
          <w:rFonts w:ascii="Garamond" w:hAnsi="Garamond"/>
          <w:sz w:val="24"/>
        </w:rPr>
        <w:t>m</w:t>
      </w:r>
      <w:r w:rsidR="00B82773" w:rsidRPr="00792BBF">
        <w:rPr>
          <w:rFonts w:ascii="Garamond" w:hAnsi="Garamond"/>
          <w:sz w:val="24"/>
        </w:rPr>
        <w:t>bellik</w:t>
      </w:r>
      <w:r w:rsidR="001915DA" w:rsidRPr="00792BBF">
        <w:rPr>
          <w:rFonts w:ascii="Garamond" w:hAnsi="Garamond"/>
          <w:sz w:val="24"/>
        </w:rPr>
        <w:t xml:space="preserve">, </w:t>
      </w:r>
      <w:r w:rsidR="00B82773" w:rsidRPr="00792BBF">
        <w:rPr>
          <w:rFonts w:ascii="Garamond" w:hAnsi="Garamond"/>
          <w:sz w:val="24"/>
        </w:rPr>
        <w:t>tokluk sarhoşluğu ve ku</w:t>
      </w:r>
      <w:r w:rsidR="00B82773" w:rsidRPr="00792BBF">
        <w:rPr>
          <w:rFonts w:ascii="Garamond" w:hAnsi="Garamond"/>
          <w:sz w:val="24"/>
        </w:rPr>
        <w:t>d</w:t>
      </w:r>
      <w:r w:rsidR="00B82773" w:rsidRPr="00792BBF">
        <w:rPr>
          <w:rFonts w:ascii="Garamond" w:hAnsi="Garamond"/>
          <w:sz w:val="24"/>
        </w:rPr>
        <w:t>retten hasıl olan gaflet</w:t>
      </w:r>
      <w:r w:rsidR="001915DA" w:rsidRPr="00792BBF">
        <w:rPr>
          <w:rFonts w:ascii="Garamond" w:hAnsi="Garamond"/>
          <w:sz w:val="24"/>
        </w:rPr>
        <w:t xml:space="preserve">, </w:t>
      </w:r>
      <w:r w:rsidR="00B82773" w:rsidRPr="00792BBF">
        <w:rPr>
          <w:rFonts w:ascii="Garamond" w:hAnsi="Garamond"/>
          <w:sz w:val="24"/>
        </w:rPr>
        <w:t>insanı amel h</w:t>
      </w:r>
      <w:r w:rsidR="00B82773" w:rsidRPr="00792BBF">
        <w:rPr>
          <w:rFonts w:ascii="Garamond" w:hAnsi="Garamond"/>
          <w:sz w:val="24"/>
        </w:rPr>
        <w:t>u</w:t>
      </w:r>
      <w:r w:rsidR="00B82773" w:rsidRPr="00792BBF">
        <w:rPr>
          <w:rFonts w:ascii="Garamond" w:hAnsi="Garamond"/>
          <w:sz w:val="24"/>
        </w:rPr>
        <w:t>susunda ağırlaştı</w:t>
      </w:r>
      <w:r w:rsidR="00174FEE" w:rsidRPr="00792BBF">
        <w:rPr>
          <w:rFonts w:ascii="Garamond" w:hAnsi="Garamond"/>
          <w:sz w:val="24"/>
        </w:rPr>
        <w:t>ran ve tembel kılan</w:t>
      </w:r>
      <w:r w:rsidR="001915DA" w:rsidRPr="00792BBF">
        <w:rPr>
          <w:rFonts w:ascii="Garamond" w:hAnsi="Garamond"/>
          <w:sz w:val="24"/>
        </w:rPr>
        <w:t xml:space="preserve">, </w:t>
      </w:r>
      <w:r w:rsidR="00B72504">
        <w:rPr>
          <w:rFonts w:ascii="Garamond" w:hAnsi="Garamond"/>
          <w:sz w:val="24"/>
        </w:rPr>
        <w:t>insana</w:t>
      </w:r>
      <w:r w:rsidR="00174FEE" w:rsidRPr="00792BBF">
        <w:rPr>
          <w:rFonts w:ascii="Garamond" w:hAnsi="Garamond"/>
          <w:sz w:val="24"/>
        </w:rPr>
        <w:t xml:space="preserve"> Allah’ın zik</w:t>
      </w:r>
      <w:r w:rsidR="00B72504">
        <w:rPr>
          <w:rFonts w:ascii="Garamond" w:hAnsi="Garamond"/>
          <w:sz w:val="24"/>
        </w:rPr>
        <w:t>rini</w:t>
      </w:r>
      <w:r w:rsidR="00174FEE" w:rsidRPr="00792BBF">
        <w:rPr>
          <w:rFonts w:ascii="Garamond" w:hAnsi="Garamond"/>
          <w:sz w:val="24"/>
        </w:rPr>
        <w:t xml:space="preserve"> </w:t>
      </w:r>
      <w:r w:rsidR="00B72504">
        <w:rPr>
          <w:rFonts w:ascii="Garamond" w:hAnsi="Garamond"/>
          <w:sz w:val="24"/>
        </w:rPr>
        <w:t>u</w:t>
      </w:r>
      <w:r w:rsidR="00B72504">
        <w:rPr>
          <w:rFonts w:ascii="Garamond" w:hAnsi="Garamond"/>
          <w:sz w:val="24"/>
        </w:rPr>
        <w:t>nuttu</w:t>
      </w:r>
      <w:r w:rsidR="00174FEE" w:rsidRPr="00792BBF">
        <w:rPr>
          <w:rFonts w:ascii="Garamond" w:hAnsi="Garamond"/>
          <w:sz w:val="24"/>
        </w:rPr>
        <w:t>ran</w:t>
      </w:r>
      <w:r w:rsidR="001915DA" w:rsidRPr="00792BBF">
        <w:rPr>
          <w:rFonts w:ascii="Garamond" w:hAnsi="Garamond"/>
          <w:sz w:val="24"/>
        </w:rPr>
        <w:t xml:space="preserve">, </w:t>
      </w:r>
      <w:r w:rsidR="00174FEE" w:rsidRPr="00792BBF">
        <w:rPr>
          <w:rFonts w:ascii="Garamond" w:hAnsi="Garamond"/>
          <w:sz w:val="24"/>
        </w:rPr>
        <w:t>ölümün yak</w:t>
      </w:r>
      <w:r w:rsidR="00B72504">
        <w:rPr>
          <w:rFonts w:ascii="Garamond" w:hAnsi="Garamond"/>
          <w:sz w:val="24"/>
        </w:rPr>
        <w:t>laşması</w:t>
      </w:r>
      <w:r w:rsidR="00B72504">
        <w:rPr>
          <w:rFonts w:ascii="Garamond" w:hAnsi="Garamond"/>
          <w:sz w:val="24"/>
        </w:rPr>
        <w:t>n</w:t>
      </w:r>
      <w:r w:rsidR="00174FEE" w:rsidRPr="00792BBF">
        <w:rPr>
          <w:rFonts w:ascii="Garamond" w:hAnsi="Garamond"/>
          <w:sz w:val="24"/>
        </w:rPr>
        <w:t>dan g</w:t>
      </w:r>
      <w:r w:rsidR="00174FEE" w:rsidRPr="00792BBF">
        <w:rPr>
          <w:rFonts w:ascii="Garamond" w:hAnsi="Garamond"/>
          <w:sz w:val="24"/>
        </w:rPr>
        <w:t>a</w:t>
      </w:r>
      <w:r w:rsidR="00174FEE" w:rsidRPr="00792BBF">
        <w:rPr>
          <w:rFonts w:ascii="Garamond" w:hAnsi="Garamond"/>
          <w:sz w:val="24"/>
        </w:rPr>
        <w:t>fil kılan şeylerdendir</w:t>
      </w:r>
      <w:r w:rsidR="001915DA" w:rsidRPr="00792BBF">
        <w:rPr>
          <w:rFonts w:ascii="Garamond" w:hAnsi="Garamond"/>
          <w:sz w:val="24"/>
        </w:rPr>
        <w:t xml:space="preserve">. </w:t>
      </w:r>
      <w:r w:rsidR="00174FEE" w:rsidRPr="00792BBF">
        <w:rPr>
          <w:rFonts w:ascii="Garamond" w:hAnsi="Garamond"/>
          <w:sz w:val="24"/>
        </w:rPr>
        <w:t>Öyle ki dünya sevgisine düçar olan bir insan</w:t>
      </w:r>
      <w:r w:rsidR="001915DA" w:rsidRPr="00792BBF">
        <w:rPr>
          <w:rFonts w:ascii="Garamond" w:hAnsi="Garamond"/>
          <w:sz w:val="24"/>
        </w:rPr>
        <w:t xml:space="preserve">, </w:t>
      </w:r>
      <w:r w:rsidR="00174FEE" w:rsidRPr="00792BBF">
        <w:rPr>
          <w:rFonts w:ascii="Garamond" w:hAnsi="Garamond"/>
          <w:sz w:val="24"/>
        </w:rPr>
        <w:lastRenderedPageBreak/>
        <w:t>şarabın mestl</w:t>
      </w:r>
      <w:r w:rsidR="00174FEE" w:rsidRPr="00792BBF">
        <w:rPr>
          <w:rFonts w:ascii="Garamond" w:hAnsi="Garamond"/>
          <w:sz w:val="24"/>
        </w:rPr>
        <w:t>i</w:t>
      </w:r>
      <w:r w:rsidR="00174FEE" w:rsidRPr="00792BBF">
        <w:rPr>
          <w:rFonts w:ascii="Garamond" w:hAnsi="Garamond"/>
          <w:sz w:val="24"/>
        </w:rPr>
        <w:t>ğinden deli olmuş</w:t>
      </w:r>
      <w:r w:rsidR="00B72504">
        <w:rPr>
          <w:rFonts w:ascii="Garamond" w:hAnsi="Garamond"/>
          <w:sz w:val="24"/>
        </w:rPr>
        <w:t xml:space="preserve"> kimse</w:t>
      </w:r>
      <w:r w:rsidR="00174FEE" w:rsidRPr="00792BBF">
        <w:rPr>
          <w:rFonts w:ascii="Garamond" w:hAnsi="Garamond"/>
          <w:sz w:val="24"/>
        </w:rPr>
        <w:t xml:space="preserve"> gib</w:t>
      </w:r>
      <w:r w:rsidR="00174FEE" w:rsidRPr="00792BBF">
        <w:rPr>
          <w:rFonts w:ascii="Garamond" w:hAnsi="Garamond"/>
          <w:sz w:val="24"/>
        </w:rPr>
        <w:t>i</w:t>
      </w:r>
      <w:r w:rsidR="00174FEE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9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74FEE" w:rsidRPr="00792BBF">
        <w:rPr>
          <w:rFonts w:ascii="Garamond" w:hAnsi="Garamond"/>
          <w:sz w:val="24"/>
        </w:rPr>
        <w:t>Gafletten sakınınız</w:t>
      </w:r>
      <w:r w:rsidR="001915DA" w:rsidRPr="00792BBF">
        <w:rPr>
          <w:rFonts w:ascii="Garamond" w:hAnsi="Garamond"/>
          <w:sz w:val="24"/>
        </w:rPr>
        <w:t xml:space="preserve">. </w:t>
      </w:r>
      <w:r w:rsidR="00174FEE" w:rsidRPr="00792BBF">
        <w:rPr>
          <w:rFonts w:ascii="Garamond" w:hAnsi="Garamond"/>
          <w:sz w:val="24"/>
        </w:rPr>
        <w:t>Şüphesiz gaflet</w:t>
      </w:r>
      <w:r w:rsidR="001915DA" w:rsidRPr="00792BBF">
        <w:rPr>
          <w:rFonts w:ascii="Garamond" w:hAnsi="Garamond"/>
          <w:sz w:val="24"/>
        </w:rPr>
        <w:t xml:space="preserve">, </w:t>
      </w:r>
      <w:r w:rsidR="00174FEE" w:rsidRPr="00792BBF">
        <w:rPr>
          <w:rFonts w:ascii="Garamond" w:hAnsi="Garamond"/>
          <w:sz w:val="24"/>
        </w:rPr>
        <w:t>duygu ve his bozukl</w:t>
      </w:r>
      <w:r w:rsidR="00174FEE" w:rsidRPr="00792BBF">
        <w:rPr>
          <w:rFonts w:ascii="Garamond" w:hAnsi="Garamond"/>
          <w:sz w:val="24"/>
        </w:rPr>
        <w:t>u</w:t>
      </w:r>
      <w:r w:rsidR="00174FEE" w:rsidRPr="00792BBF">
        <w:rPr>
          <w:rFonts w:ascii="Garamond" w:hAnsi="Garamond"/>
          <w:sz w:val="24"/>
        </w:rPr>
        <w:t>ğundandır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74FEE" w:rsidRPr="00792BBF">
        <w:rPr>
          <w:rFonts w:ascii="Garamond" w:hAnsi="Garamond"/>
          <w:i/>
          <w:iCs/>
          <w:sz w:val="24"/>
        </w:rPr>
        <w:t>Bakır</w:t>
      </w:r>
      <w:r w:rsidR="00A151D6">
        <w:rPr>
          <w:rFonts w:ascii="Garamond" w:hAnsi="Garamond"/>
          <w:i/>
          <w:iCs/>
          <w:sz w:val="24"/>
        </w:rPr>
        <w:t xml:space="preserve"> (a.s)</w:t>
      </w:r>
      <w:r w:rsidR="00174FEE" w:rsidRPr="00792BBF">
        <w:rPr>
          <w:rFonts w:ascii="Garamond" w:hAnsi="Garamond"/>
          <w:i/>
          <w:iCs/>
          <w:sz w:val="24"/>
        </w:rPr>
        <w:t xml:space="preserve"> veya </w:t>
      </w:r>
      <w:r w:rsidR="00174FEE" w:rsidRPr="00792BBF">
        <w:rPr>
          <w:rFonts w:ascii="Garamond" w:hAnsi="Garamond"/>
          <w:i/>
          <w:iCs/>
          <w:sz w:val="24"/>
        </w:rPr>
        <w:t>İ</w:t>
      </w:r>
      <w:r w:rsidR="00174FEE" w:rsidRPr="00792BBF">
        <w:rPr>
          <w:rFonts w:ascii="Garamond" w:hAnsi="Garamond"/>
          <w:i/>
          <w:iCs/>
          <w:sz w:val="24"/>
        </w:rPr>
        <w:t xml:space="preserve">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74FEE" w:rsidRPr="00792BBF">
        <w:rPr>
          <w:rFonts w:ascii="Garamond" w:hAnsi="Garamond"/>
          <w:sz w:val="24"/>
        </w:rPr>
        <w:t>Mal ve evlat çokluğuyla övü</w:t>
      </w:r>
      <w:r w:rsidR="00174FEE" w:rsidRPr="00792BBF">
        <w:rPr>
          <w:rFonts w:ascii="Garamond" w:hAnsi="Garamond"/>
          <w:sz w:val="24"/>
        </w:rPr>
        <w:t>n</w:t>
      </w:r>
      <w:r w:rsidR="00174FEE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="00174FEE" w:rsidRPr="00792BBF">
        <w:rPr>
          <w:rFonts w:ascii="Garamond" w:hAnsi="Garamond"/>
          <w:sz w:val="24"/>
        </w:rPr>
        <w:t xml:space="preserve">bütün insanları mezarları ziyaret edecekleri </w:t>
      </w:r>
      <w:r w:rsidR="001B4400" w:rsidRPr="00792BBF">
        <w:rPr>
          <w:rFonts w:ascii="Garamond" w:hAnsi="Garamond"/>
          <w:sz w:val="24"/>
        </w:rPr>
        <w:t>ölçüde</w:t>
      </w:r>
      <w:r w:rsidR="00A151D6">
        <w:rPr>
          <w:rFonts w:ascii="Garamond" w:hAnsi="Garamond"/>
          <w:sz w:val="24"/>
        </w:rPr>
        <w:t xml:space="preserve"> (yada ölünceye kadar)</w:t>
      </w:r>
      <w:r w:rsidR="00174FEE" w:rsidRPr="00792BBF">
        <w:rPr>
          <w:rFonts w:ascii="Garamond" w:hAnsi="Garamond"/>
          <w:sz w:val="24"/>
        </w:rPr>
        <w:t xml:space="preserve"> gafil kılmı</w:t>
      </w:r>
      <w:r w:rsidR="00174FEE" w:rsidRPr="00792BBF">
        <w:rPr>
          <w:rFonts w:ascii="Garamond" w:hAnsi="Garamond"/>
          <w:sz w:val="24"/>
        </w:rPr>
        <w:t>ş</w:t>
      </w:r>
      <w:r w:rsidR="00174FEE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196"/>
      </w:r>
    </w:p>
    <w:p w:rsidR="0082002F" w:rsidRPr="00792BBF" w:rsidRDefault="00174FE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Bedevi olu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="001B4400" w:rsidRPr="00792BBF">
        <w:rPr>
          <w:rFonts w:ascii="Garamond" w:hAnsi="Garamond"/>
          <w:sz w:val="24"/>
        </w:rPr>
        <w:t>cefa</w:t>
      </w:r>
      <w:r w:rsidRPr="00792BBF">
        <w:rPr>
          <w:rFonts w:ascii="Garamond" w:hAnsi="Garamond"/>
          <w:sz w:val="24"/>
        </w:rPr>
        <w:t xml:space="preserve"> eder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(kabalaşır)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A151D6">
        <w:rPr>
          <w:rFonts w:ascii="Garamond" w:hAnsi="Garamond"/>
          <w:sz w:val="24"/>
        </w:rPr>
        <w:t xml:space="preserve"> av</w:t>
      </w:r>
      <w:r w:rsidRPr="00792BBF">
        <w:rPr>
          <w:rFonts w:ascii="Garamond" w:hAnsi="Garamond"/>
          <w:sz w:val="24"/>
        </w:rPr>
        <w:t xml:space="preserve"> peşinde koşarsa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gaflete 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şer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sultanın yanından ayrılmamayı tercih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fitne ve fesada sürüklenir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9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74FEE" w:rsidRPr="00792BBF" w:rsidRDefault="0082002F" w:rsidP="00700C50">
      <w:pPr>
        <w:pStyle w:val="Heading1"/>
        <w:spacing w:line="300" w:lineRule="atLeast"/>
        <w:ind w:firstLine="284"/>
      </w:pPr>
      <w:bookmarkStart w:id="355" w:name="_Toc536708954"/>
      <w:r w:rsidRPr="00792BBF">
        <w:t>3098</w:t>
      </w:r>
      <w:r w:rsidR="001915DA" w:rsidRPr="00792BBF">
        <w:t xml:space="preserve">. </w:t>
      </w:r>
      <w:r w:rsidRPr="00792BBF">
        <w:t>Bölüm</w:t>
      </w:r>
      <w:bookmarkEnd w:id="355"/>
    </w:p>
    <w:p w:rsidR="0082002F" w:rsidRPr="00792BBF" w:rsidRDefault="00174FEE" w:rsidP="00700C50">
      <w:pPr>
        <w:pStyle w:val="Heading1"/>
        <w:spacing w:line="300" w:lineRule="atLeast"/>
        <w:ind w:firstLine="284"/>
      </w:pPr>
      <w:bookmarkStart w:id="356" w:name="_Toc536708955"/>
      <w:r w:rsidRPr="00792BBF">
        <w:t>Gafil İnsanın Nişan</w:t>
      </w:r>
      <w:r w:rsidRPr="00792BBF">
        <w:t>e</w:t>
      </w:r>
      <w:r w:rsidRPr="00792BBF">
        <w:t>leri</w:t>
      </w:r>
      <w:bookmarkEnd w:id="35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174FE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Lokman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oğluna yapt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ğı vasiyetinde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oğulcağızım! </w:t>
      </w:r>
      <w:r w:rsidR="001B4400" w:rsidRPr="00792BBF">
        <w:rPr>
          <w:rFonts w:ascii="Garamond" w:hAnsi="Garamond"/>
          <w:sz w:val="24"/>
        </w:rPr>
        <w:t>Her şeyin</w:t>
      </w:r>
      <w:r w:rsidRPr="00792BBF">
        <w:rPr>
          <w:rFonts w:ascii="Garamond" w:hAnsi="Garamond"/>
          <w:sz w:val="24"/>
        </w:rPr>
        <w:t xml:space="preserve"> kendisi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tanındığı ve varlığına tanıklıkta bulu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duğu bir alameti vardır… Gafilin ise üç alameti </w:t>
      </w:r>
      <w:r w:rsidRPr="00792BBF">
        <w:rPr>
          <w:rFonts w:ascii="Garamond" w:hAnsi="Garamond"/>
          <w:sz w:val="24"/>
        </w:rPr>
        <w:lastRenderedPageBreak/>
        <w:t>vardır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oyalanmak ve unutkanlık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198"/>
      </w:r>
    </w:p>
    <w:p w:rsidR="0082002F" w:rsidRPr="00792BBF" w:rsidRDefault="0082002F" w:rsidP="005D59A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D59AE" w:rsidRPr="00792BBF">
        <w:rPr>
          <w:rFonts w:ascii="Garamond" w:hAnsi="Garamond"/>
          <w:i/>
          <w:iCs/>
          <w:sz w:val="24"/>
        </w:rPr>
        <w:t>gafil</w:t>
      </w:r>
      <w:r w:rsidR="00174FEE" w:rsidRPr="00792BBF">
        <w:rPr>
          <w:rFonts w:ascii="Garamond" w:hAnsi="Garamond"/>
          <w:i/>
          <w:iCs/>
          <w:sz w:val="24"/>
        </w:rPr>
        <w:t xml:space="preserve"> ins</w:t>
      </w:r>
      <w:r w:rsidR="00174FEE" w:rsidRPr="00792BBF">
        <w:rPr>
          <w:rFonts w:ascii="Garamond" w:hAnsi="Garamond"/>
          <w:i/>
          <w:iCs/>
          <w:sz w:val="24"/>
        </w:rPr>
        <w:t>a</w:t>
      </w:r>
      <w:r w:rsidR="00174FEE" w:rsidRPr="00792BBF">
        <w:rPr>
          <w:rFonts w:ascii="Garamond" w:hAnsi="Garamond"/>
          <w:i/>
          <w:iCs/>
          <w:sz w:val="24"/>
        </w:rPr>
        <w:t>nın sıfatı hakkında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74B35" w:rsidRPr="00792BBF">
        <w:rPr>
          <w:rFonts w:ascii="Garamond" w:hAnsi="Garamond"/>
          <w:sz w:val="24"/>
        </w:rPr>
        <w:t>O kendilerini hedefine ula</w:t>
      </w:r>
      <w:r w:rsidR="00874B35" w:rsidRPr="00792BBF">
        <w:rPr>
          <w:rFonts w:ascii="Garamond" w:hAnsi="Garamond"/>
          <w:sz w:val="24"/>
        </w:rPr>
        <w:t>ş</w:t>
      </w:r>
      <w:r w:rsidR="00874B35" w:rsidRPr="00792BBF">
        <w:rPr>
          <w:rFonts w:ascii="Garamond" w:hAnsi="Garamond"/>
          <w:sz w:val="24"/>
        </w:rPr>
        <w:t>tıracak bir yolu ve kılavuzu olan bir imamı olmadan</w:t>
      </w:r>
      <w:r w:rsidR="00A151D6">
        <w:rPr>
          <w:rFonts w:ascii="Garamond" w:hAnsi="Garamond"/>
          <w:sz w:val="24"/>
        </w:rPr>
        <w:t>,</w:t>
      </w:r>
      <w:r w:rsidR="00874B35" w:rsidRPr="00792BBF">
        <w:rPr>
          <w:rFonts w:ascii="Garamond" w:hAnsi="Garamond"/>
          <w:sz w:val="24"/>
        </w:rPr>
        <w:t xml:space="preserve"> Allah'ın kendisine ve</w:t>
      </w:r>
      <w:r w:rsidR="00874B35" w:rsidRPr="00792BBF">
        <w:rPr>
          <w:rFonts w:ascii="Garamond" w:hAnsi="Garamond"/>
          <w:sz w:val="24"/>
        </w:rPr>
        <w:t>r</w:t>
      </w:r>
      <w:r w:rsidR="00874B35" w:rsidRPr="00792BBF">
        <w:rPr>
          <w:rFonts w:ascii="Garamond" w:hAnsi="Garamond"/>
          <w:sz w:val="24"/>
        </w:rPr>
        <w:t>diği mühleti gafiller ve güna</w:t>
      </w:r>
      <w:r w:rsidR="00874B35" w:rsidRPr="00792BBF">
        <w:rPr>
          <w:rFonts w:ascii="Garamond" w:hAnsi="Garamond"/>
          <w:sz w:val="24"/>
        </w:rPr>
        <w:t>h</w:t>
      </w:r>
      <w:r w:rsidR="00874B35" w:rsidRPr="00792BBF">
        <w:rPr>
          <w:rFonts w:ascii="Garamond" w:hAnsi="Garamond"/>
          <w:sz w:val="24"/>
        </w:rPr>
        <w:t>karlarla geçirir (değerlendirmez.)…</w:t>
      </w:r>
      <w:r w:rsidR="00850924" w:rsidRPr="00792BBF">
        <w:rPr>
          <w:rFonts w:ascii="Garamond" w:hAnsi="Garamond"/>
        </w:rPr>
        <w:t xml:space="preserve"> </w:t>
      </w:r>
      <w:r w:rsidR="00850924" w:rsidRPr="00792BBF">
        <w:rPr>
          <w:rFonts w:ascii="Garamond" w:hAnsi="Garamond"/>
          <w:sz w:val="24"/>
        </w:rPr>
        <w:t>Günahlar</w:t>
      </w:r>
      <w:r w:rsidR="00850924" w:rsidRPr="00792BBF">
        <w:rPr>
          <w:rFonts w:ascii="Garamond" w:hAnsi="Garamond"/>
          <w:sz w:val="24"/>
        </w:rPr>
        <w:t>ı</w:t>
      </w:r>
      <w:r w:rsidR="00850924" w:rsidRPr="00792BBF">
        <w:rPr>
          <w:rFonts w:ascii="Garamond" w:hAnsi="Garamond"/>
          <w:sz w:val="24"/>
        </w:rPr>
        <w:t>nın cezasını görünce ve gaflet perdelerinden sıyrılınca bu defa kendilerine yüz çevirene (ahirete) yönelirler ve kendiler</w:t>
      </w:r>
      <w:r w:rsidR="00850924" w:rsidRPr="00792BBF">
        <w:rPr>
          <w:rFonts w:ascii="Garamond" w:hAnsi="Garamond"/>
          <w:sz w:val="24"/>
        </w:rPr>
        <w:t>i</w:t>
      </w:r>
      <w:r w:rsidR="00850924" w:rsidRPr="00792BBF">
        <w:rPr>
          <w:rFonts w:ascii="Garamond" w:hAnsi="Garamond"/>
          <w:sz w:val="24"/>
        </w:rPr>
        <w:t>ne yönelenden (dünyadan) yüz çevirirler. Taleb edip ulaştıkl</w:t>
      </w:r>
      <w:r w:rsidR="00850924" w:rsidRPr="00792BBF">
        <w:rPr>
          <w:rFonts w:ascii="Garamond" w:hAnsi="Garamond"/>
          <w:sz w:val="24"/>
        </w:rPr>
        <w:t>a</w:t>
      </w:r>
      <w:r w:rsidR="00650C8E">
        <w:rPr>
          <w:rFonts w:ascii="Garamond" w:hAnsi="Garamond"/>
          <w:sz w:val="24"/>
        </w:rPr>
        <w:t>rı</w:t>
      </w:r>
      <w:r w:rsidR="00850924" w:rsidRPr="00792BBF">
        <w:rPr>
          <w:rFonts w:ascii="Garamond" w:hAnsi="Garamond"/>
          <w:sz w:val="24"/>
        </w:rPr>
        <w:t xml:space="preserve"> ve ihtiyaçlarını giderdikleri şe</w:t>
      </w:r>
      <w:r w:rsidR="00850924" w:rsidRPr="00792BBF">
        <w:rPr>
          <w:rFonts w:ascii="Garamond" w:hAnsi="Garamond"/>
          <w:sz w:val="24"/>
        </w:rPr>
        <w:t>y</w:t>
      </w:r>
      <w:r w:rsidR="00850924" w:rsidRPr="00792BBF">
        <w:rPr>
          <w:rFonts w:ascii="Garamond" w:hAnsi="Garamond"/>
          <w:sz w:val="24"/>
        </w:rPr>
        <w:t>lerden fayda görmediler.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199"/>
      </w:r>
    </w:p>
    <w:p w:rsidR="0082002F" w:rsidRPr="00792BBF" w:rsidRDefault="0082002F" w:rsidP="00650C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174FEE" w:rsidRPr="00792BBF">
        <w:rPr>
          <w:rFonts w:ascii="Garamond" w:hAnsi="Garamond"/>
          <w:i/>
          <w:iCs/>
          <w:sz w:val="24"/>
        </w:rPr>
        <w:t xml:space="preserve">hakeza </w:t>
      </w:r>
      <w:r w:rsidRPr="00792BBF">
        <w:rPr>
          <w:rFonts w:ascii="Garamond" w:hAnsi="Garamond"/>
          <w:i/>
          <w:iCs/>
          <w:sz w:val="24"/>
        </w:rPr>
        <w:t>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E7E21" w:rsidRPr="00792BBF">
        <w:rPr>
          <w:rFonts w:ascii="Garamond" w:hAnsi="Garamond"/>
          <w:sz w:val="24"/>
        </w:rPr>
        <w:t>Adeta kastedilen (</w:t>
      </w:r>
      <w:r w:rsidR="00650C8E">
        <w:rPr>
          <w:rFonts w:ascii="Garamond" w:hAnsi="Garamond"/>
          <w:sz w:val="24"/>
        </w:rPr>
        <w:t>e</w:t>
      </w:r>
      <w:r w:rsidR="008E7E21" w:rsidRPr="00792BBF">
        <w:rPr>
          <w:rFonts w:ascii="Garamond" w:hAnsi="Garamond"/>
          <w:sz w:val="24"/>
        </w:rPr>
        <w:t>mir</w:t>
      </w:r>
      <w:r w:rsidR="001915DA" w:rsidRPr="00792BBF">
        <w:rPr>
          <w:rFonts w:ascii="Garamond" w:hAnsi="Garamond"/>
          <w:sz w:val="24"/>
        </w:rPr>
        <w:t xml:space="preserve">, </w:t>
      </w:r>
      <w:r w:rsidR="008E7E21" w:rsidRPr="00792BBF">
        <w:rPr>
          <w:rFonts w:ascii="Garamond" w:hAnsi="Garamond"/>
          <w:sz w:val="24"/>
        </w:rPr>
        <w:t>yasak</w:t>
      </w:r>
      <w:r w:rsidR="001915DA" w:rsidRPr="00792BBF">
        <w:rPr>
          <w:rFonts w:ascii="Garamond" w:hAnsi="Garamond"/>
          <w:sz w:val="24"/>
        </w:rPr>
        <w:t xml:space="preserve">, </w:t>
      </w:r>
      <w:r w:rsidR="008E7E21" w:rsidRPr="00792BBF">
        <w:rPr>
          <w:rFonts w:ascii="Garamond" w:hAnsi="Garamond"/>
          <w:sz w:val="24"/>
        </w:rPr>
        <w:t xml:space="preserve">vaad ve </w:t>
      </w:r>
      <w:r w:rsidR="001B4400" w:rsidRPr="00792BBF">
        <w:rPr>
          <w:rFonts w:ascii="Garamond" w:hAnsi="Garamond"/>
          <w:sz w:val="24"/>
        </w:rPr>
        <w:t>tehditlerin</w:t>
      </w:r>
      <w:r w:rsidR="008E7E21" w:rsidRPr="00792BBF">
        <w:rPr>
          <w:rFonts w:ascii="Garamond" w:hAnsi="Garamond"/>
          <w:sz w:val="24"/>
        </w:rPr>
        <w:t xml:space="preserve"> muhatabı) kalple</w:t>
      </w:r>
      <w:r w:rsidR="008E7E21" w:rsidRPr="00792BBF">
        <w:rPr>
          <w:rFonts w:ascii="Garamond" w:hAnsi="Garamond"/>
          <w:sz w:val="24"/>
        </w:rPr>
        <w:t>r</w:t>
      </w:r>
      <w:r w:rsidR="008E7E21" w:rsidRPr="00792BBF">
        <w:rPr>
          <w:rFonts w:ascii="Garamond" w:hAnsi="Garamond"/>
          <w:sz w:val="24"/>
        </w:rPr>
        <w:t>den başkasıdır ve adeta onların saadet ve nasibi dünyalarını elde etmektedir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E7E21" w:rsidRPr="00792BBF">
        <w:rPr>
          <w:rFonts w:ascii="Garamond" w:hAnsi="Garamond"/>
          <w:sz w:val="24"/>
        </w:rPr>
        <w:t>Gafilin ameli o</w:t>
      </w:r>
      <w:r w:rsidR="008E7E21" w:rsidRPr="00792BBF">
        <w:rPr>
          <w:rFonts w:ascii="Garamond" w:hAnsi="Garamond"/>
          <w:sz w:val="24"/>
        </w:rPr>
        <w:t>l</w:t>
      </w:r>
      <w:r w:rsidR="008E7E21" w:rsidRPr="00792BBF">
        <w:rPr>
          <w:rFonts w:ascii="Garamond" w:hAnsi="Garamond"/>
          <w:sz w:val="24"/>
        </w:rPr>
        <w:t>maz</w:t>
      </w:r>
      <w:r w:rsidR="001915DA" w:rsidRPr="00792BBF">
        <w:rPr>
          <w:rFonts w:ascii="Garamond" w:hAnsi="Garamond"/>
          <w:sz w:val="24"/>
        </w:rPr>
        <w:t xml:space="preserve">. </w:t>
      </w:r>
      <w:r w:rsidR="00650C8E">
        <w:rPr>
          <w:rFonts w:ascii="Garamond" w:hAnsi="Garamond"/>
          <w:sz w:val="24"/>
        </w:rPr>
        <w:t>(K</w:t>
      </w:r>
      <w:r w:rsidR="00261BA3" w:rsidRPr="00792BBF">
        <w:rPr>
          <w:rFonts w:ascii="Garamond" w:hAnsi="Garamond"/>
          <w:sz w:val="24"/>
        </w:rPr>
        <w:t>alp gafleti içinde yapılan ame</w:t>
      </w:r>
      <w:r w:rsidR="00261BA3" w:rsidRPr="00792BBF">
        <w:rPr>
          <w:rFonts w:ascii="Garamond" w:hAnsi="Garamond"/>
          <w:sz w:val="24"/>
        </w:rPr>
        <w:t>l</w:t>
      </w:r>
      <w:r w:rsidR="00261BA3" w:rsidRPr="00792BBF">
        <w:rPr>
          <w:rFonts w:ascii="Garamond" w:hAnsi="Garamond"/>
          <w:sz w:val="24"/>
        </w:rPr>
        <w:t>lerin hiçbir değeri yoktur ve re</w:t>
      </w:r>
      <w:r w:rsidR="00261BA3" w:rsidRPr="00792BBF">
        <w:rPr>
          <w:rFonts w:ascii="Garamond" w:hAnsi="Garamond"/>
          <w:sz w:val="24"/>
        </w:rPr>
        <w:t>d</w:t>
      </w:r>
      <w:r w:rsidR="00261BA3" w:rsidRPr="00792BBF">
        <w:rPr>
          <w:rFonts w:ascii="Garamond" w:hAnsi="Garamond"/>
          <w:sz w:val="24"/>
        </w:rPr>
        <w:t>dedilmiştir)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261BA3" w:rsidRPr="00792BBF">
        <w:rPr>
          <w:rFonts w:ascii="Garamond" w:hAnsi="Garamond"/>
          <w:i/>
          <w:iCs/>
          <w:sz w:val="24"/>
        </w:rPr>
        <w:t>Hasan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61BA3" w:rsidRPr="00792BBF">
        <w:rPr>
          <w:rFonts w:ascii="Garamond" w:hAnsi="Garamond"/>
          <w:sz w:val="24"/>
        </w:rPr>
        <w:t>Gaflet</w:t>
      </w:r>
      <w:r w:rsidR="001915DA" w:rsidRPr="00792BBF">
        <w:rPr>
          <w:rFonts w:ascii="Garamond" w:hAnsi="Garamond"/>
          <w:sz w:val="24"/>
        </w:rPr>
        <w:t xml:space="preserve">, </w:t>
      </w:r>
      <w:r w:rsidR="00261BA3" w:rsidRPr="00792BBF">
        <w:rPr>
          <w:rFonts w:ascii="Garamond" w:hAnsi="Garamond"/>
          <w:sz w:val="24"/>
        </w:rPr>
        <w:t>camileri terk etmen ve bozuk insana itaat e</w:t>
      </w:r>
      <w:r w:rsidR="00261BA3" w:rsidRPr="00792BBF">
        <w:rPr>
          <w:rFonts w:ascii="Garamond" w:hAnsi="Garamond"/>
          <w:sz w:val="24"/>
        </w:rPr>
        <w:t>t</w:t>
      </w:r>
      <w:r w:rsidR="00261BA3" w:rsidRPr="00792BBF">
        <w:rPr>
          <w:rFonts w:ascii="Garamond" w:hAnsi="Garamond"/>
          <w:sz w:val="24"/>
        </w:rPr>
        <w:t>mendir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61BA3" w:rsidRPr="00792BBF" w:rsidRDefault="0082002F" w:rsidP="00700C50">
      <w:pPr>
        <w:pStyle w:val="Heading1"/>
        <w:spacing w:line="300" w:lineRule="atLeast"/>
        <w:ind w:firstLine="284"/>
      </w:pPr>
      <w:bookmarkStart w:id="357" w:name="_Toc536708956"/>
      <w:r w:rsidRPr="00792BBF">
        <w:t>3099</w:t>
      </w:r>
      <w:r w:rsidR="001915DA" w:rsidRPr="00792BBF">
        <w:t xml:space="preserve">. </w:t>
      </w:r>
      <w:r w:rsidRPr="00792BBF">
        <w:t>Bölüm</w:t>
      </w:r>
      <w:bookmarkEnd w:id="357"/>
    </w:p>
    <w:p w:rsidR="0082002F" w:rsidRPr="00792BBF" w:rsidRDefault="00261BA3" w:rsidP="00700C50">
      <w:pPr>
        <w:pStyle w:val="Heading1"/>
        <w:spacing w:line="300" w:lineRule="atLeast"/>
        <w:ind w:firstLine="284"/>
      </w:pPr>
      <w:bookmarkStart w:id="358" w:name="_Toc536708957"/>
      <w:r w:rsidRPr="00792BBF">
        <w:t>Gafletin Sonuçları</w:t>
      </w:r>
      <w:bookmarkEnd w:id="35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 xml:space="preserve"> gafil </w:t>
      </w:r>
      <w:r w:rsidR="00261BA3" w:rsidRPr="00792BBF">
        <w:rPr>
          <w:rFonts w:ascii="Garamond" w:hAnsi="Garamond"/>
          <w:sz w:val="24"/>
        </w:rPr>
        <w:t>o</w:t>
      </w:r>
      <w:r w:rsidR="00261BA3" w:rsidRPr="00792BBF">
        <w:rPr>
          <w:rFonts w:ascii="Garamond" w:hAnsi="Garamond"/>
          <w:sz w:val="24"/>
        </w:rPr>
        <w:t>lursa cahil kalır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61BA3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61BA3" w:rsidRPr="00792BBF">
        <w:rPr>
          <w:rFonts w:ascii="Garamond" w:hAnsi="Garamond"/>
          <w:sz w:val="24"/>
        </w:rPr>
        <w:t>Gafletten sakın</w:t>
      </w:r>
      <w:r w:rsidR="001915DA" w:rsidRPr="00792BBF">
        <w:rPr>
          <w:rFonts w:ascii="Garamond" w:hAnsi="Garamond"/>
          <w:sz w:val="24"/>
        </w:rPr>
        <w:t xml:space="preserve">. </w:t>
      </w:r>
      <w:r w:rsidR="00261BA3" w:rsidRPr="00792BBF">
        <w:rPr>
          <w:rFonts w:ascii="Garamond" w:hAnsi="Garamond"/>
          <w:sz w:val="24"/>
        </w:rPr>
        <w:t>Zira ki gaflette kalp katılığı vardır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 xml:space="preserve">in gafleti </w:t>
      </w:r>
      <w:r w:rsidR="00261BA3" w:rsidRPr="00792BBF">
        <w:rPr>
          <w:rFonts w:ascii="Garamond" w:hAnsi="Garamond"/>
          <w:sz w:val="24"/>
        </w:rPr>
        <w:t>u</w:t>
      </w:r>
      <w:r w:rsidR="00261BA3" w:rsidRPr="00792BBF">
        <w:rPr>
          <w:rFonts w:ascii="Garamond" w:hAnsi="Garamond"/>
          <w:sz w:val="24"/>
        </w:rPr>
        <w:t>zun sürerse</w:t>
      </w:r>
      <w:r w:rsidR="001915DA" w:rsidRPr="00792BBF">
        <w:rPr>
          <w:rFonts w:ascii="Garamond" w:hAnsi="Garamond"/>
          <w:sz w:val="24"/>
        </w:rPr>
        <w:t xml:space="preserve">, </w:t>
      </w:r>
      <w:r w:rsidR="00261BA3" w:rsidRPr="00792BBF">
        <w:rPr>
          <w:rFonts w:ascii="Garamond" w:hAnsi="Garamond"/>
          <w:sz w:val="24"/>
        </w:rPr>
        <w:t>helak oluşu hızl</w:t>
      </w:r>
      <w:r w:rsidR="00261BA3" w:rsidRPr="00792BBF">
        <w:rPr>
          <w:rFonts w:ascii="Garamond" w:hAnsi="Garamond"/>
          <w:sz w:val="24"/>
        </w:rPr>
        <w:t>a</w:t>
      </w:r>
      <w:r w:rsidR="00261BA3" w:rsidRPr="00792BBF">
        <w:rPr>
          <w:rFonts w:ascii="Garamond" w:hAnsi="Garamond"/>
          <w:sz w:val="24"/>
        </w:rPr>
        <w:t>nır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>e gaflet ü</w:t>
      </w:r>
      <w:r w:rsidR="00261BA3" w:rsidRPr="00792BBF">
        <w:rPr>
          <w:rFonts w:ascii="Garamond" w:hAnsi="Garamond"/>
          <w:sz w:val="24"/>
        </w:rPr>
        <w:t>s</w:t>
      </w:r>
      <w:r w:rsidR="00261BA3" w:rsidRPr="00792BBF">
        <w:rPr>
          <w:rFonts w:ascii="Garamond" w:hAnsi="Garamond"/>
          <w:sz w:val="24"/>
        </w:rPr>
        <w:t>tün geli</w:t>
      </w:r>
      <w:r w:rsidR="00261BA3" w:rsidRPr="00792BBF">
        <w:rPr>
          <w:rFonts w:ascii="Garamond" w:hAnsi="Garamond"/>
          <w:sz w:val="24"/>
        </w:rPr>
        <w:t>r</w:t>
      </w:r>
      <w:r w:rsidR="00261BA3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261BA3" w:rsidRPr="00792BBF">
        <w:rPr>
          <w:rFonts w:ascii="Garamond" w:hAnsi="Garamond"/>
          <w:sz w:val="24"/>
        </w:rPr>
        <w:t>kalbi ölür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61BA3" w:rsidRPr="00792BBF">
        <w:rPr>
          <w:rFonts w:ascii="Garamond" w:hAnsi="Garamond"/>
          <w:sz w:val="24"/>
        </w:rPr>
        <w:t>Gafletin devam e</w:t>
      </w:r>
      <w:r w:rsidR="00261BA3" w:rsidRPr="00792BBF">
        <w:rPr>
          <w:rFonts w:ascii="Garamond" w:hAnsi="Garamond"/>
          <w:sz w:val="24"/>
        </w:rPr>
        <w:t>t</w:t>
      </w:r>
      <w:r w:rsidR="00261BA3" w:rsidRPr="00792BBF">
        <w:rPr>
          <w:rFonts w:ascii="Garamond" w:hAnsi="Garamond"/>
          <w:sz w:val="24"/>
        </w:rPr>
        <w:t>mesi</w:t>
      </w:r>
      <w:r w:rsidR="001915DA" w:rsidRPr="00792BBF">
        <w:rPr>
          <w:rFonts w:ascii="Garamond" w:hAnsi="Garamond"/>
          <w:sz w:val="24"/>
        </w:rPr>
        <w:t xml:space="preserve">, </w:t>
      </w:r>
      <w:r w:rsidR="00261BA3" w:rsidRPr="00792BBF">
        <w:rPr>
          <w:rFonts w:ascii="Garamond" w:hAnsi="Garamond"/>
          <w:sz w:val="24"/>
        </w:rPr>
        <w:t xml:space="preserve">basiret gözünü kör </w:t>
      </w:r>
      <w:r w:rsidR="00261BA3" w:rsidRPr="00792BBF">
        <w:rPr>
          <w:rFonts w:ascii="Garamond" w:hAnsi="Garamond"/>
          <w:sz w:val="24"/>
        </w:rPr>
        <w:t>e</w:t>
      </w:r>
      <w:r w:rsidR="00261BA3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61BA3" w:rsidRPr="00792BBF">
        <w:rPr>
          <w:rFonts w:ascii="Garamond" w:hAnsi="Garamond"/>
          <w:sz w:val="24"/>
        </w:rPr>
        <w:t>Gafletten ve mü</w:t>
      </w:r>
      <w:r w:rsidR="00261BA3" w:rsidRPr="00792BBF">
        <w:rPr>
          <w:rFonts w:ascii="Garamond" w:hAnsi="Garamond"/>
          <w:sz w:val="24"/>
        </w:rPr>
        <w:t>h</w:t>
      </w:r>
      <w:r w:rsidR="00261BA3" w:rsidRPr="00792BBF">
        <w:rPr>
          <w:rFonts w:ascii="Garamond" w:hAnsi="Garamond"/>
          <w:sz w:val="24"/>
        </w:rPr>
        <w:t>lete aldanmaktan sakın</w:t>
      </w:r>
      <w:r w:rsidR="001915DA" w:rsidRPr="00792BBF">
        <w:rPr>
          <w:rFonts w:ascii="Garamond" w:hAnsi="Garamond"/>
          <w:sz w:val="24"/>
        </w:rPr>
        <w:t xml:space="preserve">. </w:t>
      </w:r>
      <w:r w:rsidR="00261BA3" w:rsidRPr="00792BBF">
        <w:rPr>
          <w:rFonts w:ascii="Garamond" w:hAnsi="Garamond"/>
          <w:sz w:val="24"/>
        </w:rPr>
        <w:t>Zira gaflet işleri bozar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08"/>
      </w:r>
    </w:p>
    <w:p w:rsidR="0082002F" w:rsidRPr="00792BBF" w:rsidRDefault="0082002F" w:rsidP="00F5690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 xml:space="preserve"> nefsini h</w:t>
      </w:r>
      <w:r w:rsidR="00261BA3" w:rsidRPr="00792BBF">
        <w:rPr>
          <w:rFonts w:ascii="Garamond" w:hAnsi="Garamond"/>
          <w:sz w:val="24"/>
        </w:rPr>
        <w:t>e</w:t>
      </w:r>
      <w:r w:rsidR="00261BA3" w:rsidRPr="00792BBF">
        <w:rPr>
          <w:rFonts w:ascii="Garamond" w:hAnsi="Garamond"/>
          <w:sz w:val="24"/>
        </w:rPr>
        <w:t>saba ç</w:t>
      </w:r>
      <w:r w:rsidR="00261BA3" w:rsidRPr="00792BBF">
        <w:rPr>
          <w:rFonts w:ascii="Garamond" w:hAnsi="Garamond"/>
          <w:sz w:val="24"/>
        </w:rPr>
        <w:t>e</w:t>
      </w:r>
      <w:r w:rsidR="00261BA3" w:rsidRPr="00792BBF">
        <w:rPr>
          <w:rFonts w:ascii="Garamond" w:hAnsi="Garamond"/>
          <w:sz w:val="24"/>
        </w:rPr>
        <w:t>kerse faydalanır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 xml:space="preserve"> nefsinden gaflet ederse </w:t>
      </w:r>
      <w:r w:rsidR="00F5690F">
        <w:rPr>
          <w:rFonts w:ascii="Garamond" w:hAnsi="Garamond"/>
          <w:sz w:val="24"/>
        </w:rPr>
        <w:t>hüsrana uğrar.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261BA3" w:rsidRPr="00792BBF">
        <w:rPr>
          <w:rFonts w:ascii="Garamond" w:hAnsi="Garamond"/>
          <w:sz w:val="24"/>
        </w:rPr>
        <w:t xml:space="preserve"> zamanın </w:t>
      </w:r>
      <w:r w:rsidR="00261BA3" w:rsidRPr="00792BBF">
        <w:rPr>
          <w:rFonts w:ascii="Garamond" w:hAnsi="Garamond"/>
          <w:sz w:val="24"/>
        </w:rPr>
        <w:t>o</w:t>
      </w:r>
      <w:r w:rsidR="00261BA3" w:rsidRPr="00792BBF">
        <w:rPr>
          <w:rFonts w:ascii="Garamond" w:hAnsi="Garamond"/>
          <w:sz w:val="24"/>
        </w:rPr>
        <w:t>laylarından gafil olursa</w:t>
      </w:r>
      <w:r w:rsidR="001915DA" w:rsidRPr="00792BBF">
        <w:rPr>
          <w:rFonts w:ascii="Garamond" w:hAnsi="Garamond"/>
          <w:sz w:val="24"/>
        </w:rPr>
        <w:t xml:space="preserve">, </w:t>
      </w:r>
      <w:r w:rsidR="00261BA3" w:rsidRPr="00792BBF">
        <w:rPr>
          <w:rFonts w:ascii="Garamond" w:hAnsi="Garamond"/>
          <w:sz w:val="24"/>
        </w:rPr>
        <w:t>öl</w:t>
      </w:r>
      <w:r w:rsidR="00261BA3" w:rsidRPr="00792BBF">
        <w:rPr>
          <w:rFonts w:ascii="Garamond" w:hAnsi="Garamond"/>
          <w:sz w:val="24"/>
        </w:rPr>
        <w:t>ü</w:t>
      </w:r>
      <w:r w:rsidR="00261BA3" w:rsidRPr="00792BBF">
        <w:rPr>
          <w:rFonts w:ascii="Garamond" w:hAnsi="Garamond"/>
          <w:sz w:val="24"/>
        </w:rPr>
        <w:t>mün taktir eli kendisini (gaflet uyk</w:t>
      </w:r>
      <w:r w:rsidR="00261BA3" w:rsidRPr="00792BBF">
        <w:rPr>
          <w:rFonts w:ascii="Garamond" w:hAnsi="Garamond"/>
          <w:sz w:val="24"/>
        </w:rPr>
        <w:t>u</w:t>
      </w:r>
      <w:r w:rsidR="00261BA3" w:rsidRPr="00792BBF">
        <w:rPr>
          <w:rFonts w:ascii="Garamond" w:hAnsi="Garamond"/>
          <w:sz w:val="24"/>
        </w:rPr>
        <w:t>sundan) uyandırır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61BA3" w:rsidRPr="00792BBF" w:rsidRDefault="0082002F" w:rsidP="00700C50">
      <w:pPr>
        <w:pStyle w:val="Heading1"/>
        <w:spacing w:line="300" w:lineRule="atLeast"/>
        <w:ind w:firstLine="284"/>
      </w:pPr>
      <w:bookmarkStart w:id="359" w:name="_Toc536708958"/>
      <w:r w:rsidRPr="00792BBF">
        <w:t>3100</w:t>
      </w:r>
      <w:r w:rsidR="001915DA" w:rsidRPr="00792BBF">
        <w:t xml:space="preserve">. </w:t>
      </w:r>
      <w:r w:rsidRPr="00792BBF">
        <w:t>Bölüm</w:t>
      </w:r>
      <w:bookmarkEnd w:id="359"/>
    </w:p>
    <w:p w:rsidR="0082002F" w:rsidRPr="00792BBF" w:rsidRDefault="00261BA3" w:rsidP="00700C50">
      <w:pPr>
        <w:pStyle w:val="Heading1"/>
        <w:spacing w:line="300" w:lineRule="atLeast"/>
        <w:ind w:firstLine="284"/>
      </w:pPr>
      <w:bookmarkStart w:id="360" w:name="_Toc536708959"/>
      <w:r w:rsidRPr="00792BBF">
        <w:t>Gaflet Olarak Yeten Şey</w:t>
      </w:r>
      <w:bookmarkEnd w:id="36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A0085" w:rsidRPr="00792BBF">
        <w:rPr>
          <w:rFonts w:ascii="Garamond" w:hAnsi="Garamond"/>
          <w:sz w:val="24"/>
        </w:rPr>
        <w:t>Ömrünü kendisini kurtarmayacak şeyler yolunda zayi e</w:t>
      </w:r>
      <w:r w:rsidR="000A0085" w:rsidRPr="00792BBF">
        <w:rPr>
          <w:rFonts w:ascii="Garamond" w:hAnsi="Garamond"/>
          <w:sz w:val="24"/>
        </w:rPr>
        <w:t>t</w:t>
      </w:r>
      <w:r w:rsidR="000A0085" w:rsidRPr="00792BBF">
        <w:rPr>
          <w:rFonts w:ascii="Garamond" w:hAnsi="Garamond"/>
          <w:sz w:val="24"/>
        </w:rPr>
        <w:t>mesi insana gaflet olarak yeter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A0085" w:rsidRPr="00792BBF">
        <w:rPr>
          <w:rFonts w:ascii="Garamond" w:hAnsi="Garamond"/>
          <w:sz w:val="24"/>
        </w:rPr>
        <w:t>İnsana himmetini</w:t>
      </w:r>
      <w:r w:rsidR="00F5690F">
        <w:rPr>
          <w:rFonts w:ascii="Garamond" w:hAnsi="Garamond"/>
          <w:sz w:val="24"/>
        </w:rPr>
        <w:t>,</w:t>
      </w:r>
      <w:r w:rsidR="000A0085" w:rsidRPr="00792BBF">
        <w:rPr>
          <w:rFonts w:ascii="Garamond" w:hAnsi="Garamond"/>
          <w:sz w:val="24"/>
        </w:rPr>
        <w:t xml:space="preserve"> kendisini ilgilendirmeyen şeyle</w:t>
      </w:r>
      <w:r w:rsidR="000A0085" w:rsidRPr="00792BBF">
        <w:rPr>
          <w:rFonts w:ascii="Garamond" w:hAnsi="Garamond"/>
          <w:sz w:val="24"/>
        </w:rPr>
        <w:t>r</w:t>
      </w:r>
      <w:r w:rsidR="000A0085" w:rsidRPr="00792BBF">
        <w:rPr>
          <w:rFonts w:ascii="Garamond" w:hAnsi="Garamond"/>
          <w:sz w:val="24"/>
        </w:rPr>
        <w:t>de tüketmesi gaflet olarak y</w:t>
      </w:r>
      <w:r w:rsidR="000A0085" w:rsidRPr="00792BBF">
        <w:rPr>
          <w:rFonts w:ascii="Garamond" w:hAnsi="Garamond"/>
          <w:sz w:val="24"/>
        </w:rPr>
        <w:t>e</w:t>
      </w:r>
      <w:r w:rsidR="000A0085" w:rsidRPr="00792BBF">
        <w:rPr>
          <w:rFonts w:ascii="Garamond" w:hAnsi="Garamond"/>
          <w:sz w:val="24"/>
        </w:rPr>
        <w:t>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63B6" w:rsidRPr="00792BBF">
        <w:rPr>
          <w:rFonts w:ascii="Garamond" w:hAnsi="Garamond"/>
          <w:sz w:val="24"/>
        </w:rPr>
        <w:t>Sapıklıkta olmak ga</w:t>
      </w:r>
      <w:r w:rsidR="00FA63B6" w:rsidRPr="00792BBF">
        <w:rPr>
          <w:rFonts w:ascii="Garamond" w:hAnsi="Garamond"/>
          <w:sz w:val="24"/>
        </w:rPr>
        <w:t>f</w:t>
      </w:r>
      <w:r w:rsidR="00FA63B6" w:rsidRPr="00792BBF">
        <w:rPr>
          <w:rFonts w:ascii="Garamond" w:hAnsi="Garamond"/>
          <w:sz w:val="24"/>
        </w:rPr>
        <w:t>let için yeterlidir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Cehl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603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A63B6" w:rsidRPr="00792BBF" w:rsidRDefault="0082002F" w:rsidP="00700C50">
      <w:pPr>
        <w:pStyle w:val="Heading1"/>
        <w:spacing w:line="300" w:lineRule="atLeast"/>
        <w:ind w:firstLine="284"/>
      </w:pPr>
      <w:bookmarkStart w:id="361" w:name="_Toc536708960"/>
      <w:r w:rsidRPr="00792BBF">
        <w:lastRenderedPageBreak/>
        <w:t>3101</w:t>
      </w:r>
      <w:r w:rsidR="001915DA" w:rsidRPr="00792BBF">
        <w:t xml:space="preserve">. </w:t>
      </w:r>
      <w:r w:rsidRPr="00792BBF">
        <w:t>Bölüm</w:t>
      </w:r>
      <w:bookmarkEnd w:id="361"/>
    </w:p>
    <w:p w:rsidR="0082002F" w:rsidRPr="00792BBF" w:rsidRDefault="00FA63B6" w:rsidP="00700C50">
      <w:pPr>
        <w:pStyle w:val="Heading1"/>
        <w:spacing w:line="300" w:lineRule="atLeast"/>
        <w:ind w:firstLine="284"/>
      </w:pPr>
      <w:bookmarkStart w:id="362" w:name="_Toc536708961"/>
      <w:r w:rsidRPr="00792BBF">
        <w:t>Görmezlikten Gelm</w:t>
      </w:r>
      <w:r w:rsidRPr="00792BBF">
        <w:t>e</w:t>
      </w:r>
      <w:r w:rsidRPr="00792BBF">
        <w:t>yi Övmek</w:t>
      </w:r>
      <w:bookmarkEnd w:id="36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63B6" w:rsidRPr="00792BBF">
        <w:rPr>
          <w:rFonts w:ascii="Garamond" w:hAnsi="Garamond"/>
          <w:sz w:val="24"/>
        </w:rPr>
        <w:t>Şüphesiz akıllı ins</w:t>
      </w:r>
      <w:r w:rsidR="00FA63B6" w:rsidRPr="00792BBF">
        <w:rPr>
          <w:rFonts w:ascii="Garamond" w:hAnsi="Garamond"/>
          <w:sz w:val="24"/>
        </w:rPr>
        <w:t>a</w:t>
      </w:r>
      <w:r w:rsidR="00FA63B6" w:rsidRPr="00792BBF">
        <w:rPr>
          <w:rFonts w:ascii="Garamond" w:hAnsi="Garamond"/>
          <w:sz w:val="24"/>
        </w:rPr>
        <w:t>nın yarısı tahammül</w:t>
      </w:r>
      <w:r w:rsidR="001915DA" w:rsidRPr="00792BBF">
        <w:rPr>
          <w:rFonts w:ascii="Garamond" w:hAnsi="Garamond"/>
          <w:sz w:val="24"/>
        </w:rPr>
        <w:t xml:space="preserve">, </w:t>
      </w:r>
      <w:r w:rsidR="00FA63B6" w:rsidRPr="00792BBF">
        <w:rPr>
          <w:rFonts w:ascii="Garamond" w:hAnsi="Garamond"/>
          <w:sz w:val="24"/>
        </w:rPr>
        <w:t>diğer yarısı ise görmezlikten ge</w:t>
      </w:r>
      <w:r w:rsidR="00FA63B6" w:rsidRPr="00792BBF">
        <w:rPr>
          <w:rFonts w:ascii="Garamond" w:hAnsi="Garamond"/>
          <w:sz w:val="24"/>
        </w:rPr>
        <w:t>l</w:t>
      </w:r>
      <w:r w:rsidR="00FA63B6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5690F">
        <w:rPr>
          <w:rFonts w:ascii="Garamond" w:hAnsi="Garamond"/>
          <w:sz w:val="24"/>
        </w:rPr>
        <w:t>Görmezlikten gel ki işi</w:t>
      </w:r>
      <w:r w:rsidR="00FA63B6" w:rsidRPr="00792BBF">
        <w:rPr>
          <w:rFonts w:ascii="Garamond" w:hAnsi="Garamond"/>
          <w:sz w:val="24"/>
        </w:rPr>
        <w:t>n övülsün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A63B6" w:rsidRPr="00792BBF">
        <w:rPr>
          <w:rFonts w:ascii="Garamond" w:hAnsi="Garamond"/>
          <w:sz w:val="24"/>
        </w:rPr>
        <w:t>Yüce insanın en ü</w:t>
      </w:r>
      <w:r w:rsidR="00FA63B6" w:rsidRPr="00792BBF">
        <w:rPr>
          <w:rFonts w:ascii="Garamond" w:hAnsi="Garamond"/>
          <w:sz w:val="24"/>
        </w:rPr>
        <w:t>s</w:t>
      </w:r>
      <w:r w:rsidR="00FA63B6" w:rsidRPr="00792BBF">
        <w:rPr>
          <w:rFonts w:ascii="Garamond" w:hAnsi="Garamond"/>
          <w:sz w:val="24"/>
        </w:rPr>
        <w:t>tün a</w:t>
      </w:r>
      <w:r w:rsidR="00FA63B6" w:rsidRPr="00792BBF">
        <w:rPr>
          <w:rFonts w:ascii="Garamond" w:hAnsi="Garamond"/>
          <w:sz w:val="24"/>
        </w:rPr>
        <w:t>h</w:t>
      </w:r>
      <w:r w:rsidR="00FA63B6" w:rsidRPr="00792BBF">
        <w:rPr>
          <w:rFonts w:ascii="Garamond" w:hAnsi="Garamond"/>
          <w:sz w:val="24"/>
        </w:rPr>
        <w:t>lakı</w:t>
      </w:r>
      <w:r w:rsidR="001915DA" w:rsidRPr="00792BBF">
        <w:rPr>
          <w:rFonts w:ascii="Garamond" w:hAnsi="Garamond"/>
          <w:sz w:val="24"/>
        </w:rPr>
        <w:t xml:space="preserve">, </w:t>
      </w:r>
      <w:r w:rsidR="00DB3FE5" w:rsidRPr="00792BBF">
        <w:rPr>
          <w:rFonts w:ascii="Garamond" w:hAnsi="Garamond"/>
          <w:sz w:val="24"/>
        </w:rPr>
        <w:t>bildiği şeyi görmezlikten gelmesidir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B3FE5" w:rsidRPr="00792BBF">
        <w:rPr>
          <w:rFonts w:ascii="Garamond" w:hAnsi="Garamond"/>
          <w:sz w:val="24"/>
        </w:rPr>
        <w:t>En iyi yüce haslet bildiğin şey hususunda görmezlikten gelmendir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7"/>
      </w:r>
    </w:p>
    <w:p w:rsidR="0082002F" w:rsidRPr="00792BBF" w:rsidRDefault="0082002F" w:rsidP="009A281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A2811" w:rsidRPr="00792BBF">
        <w:rPr>
          <w:rFonts w:ascii="Garamond" w:hAnsi="Garamond"/>
          <w:sz w:val="24"/>
        </w:rPr>
        <w:t>Yüce kişinin en iyi amel</w:t>
      </w:r>
      <w:r w:rsidR="00F5690F">
        <w:rPr>
          <w:rFonts w:ascii="Garamond" w:hAnsi="Garamond"/>
          <w:sz w:val="24"/>
        </w:rPr>
        <w:t>lerinden biri, bildiğini görmez</w:t>
      </w:r>
      <w:r w:rsidR="009A2811" w:rsidRPr="00792BBF">
        <w:rPr>
          <w:rFonts w:ascii="Garamond" w:hAnsi="Garamond"/>
          <w:sz w:val="24"/>
        </w:rPr>
        <w:t>likten gelmesidir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DB3FE5" w:rsidRPr="00792BBF">
        <w:rPr>
          <w:rFonts w:ascii="Garamond" w:hAnsi="Garamond"/>
          <w:sz w:val="24"/>
        </w:rPr>
        <w:t xml:space="preserve"> </w:t>
      </w:r>
      <w:r w:rsidR="00DC37EE" w:rsidRPr="00792BBF">
        <w:rPr>
          <w:rFonts w:ascii="Garamond" w:hAnsi="Garamond"/>
          <w:sz w:val="24"/>
        </w:rPr>
        <w:t>bir çok şey hususunda görmezlikten gelmez ve göz yummazsa hayatı tatsız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1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B4400" w:rsidRPr="00792BBF">
        <w:rPr>
          <w:rFonts w:ascii="Garamond" w:hAnsi="Garamond"/>
          <w:i/>
          <w:iCs/>
          <w:sz w:val="24"/>
        </w:rPr>
        <w:t>Zeyn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="00DC37EE" w:rsidRPr="00792BBF">
        <w:rPr>
          <w:rFonts w:ascii="Garamond" w:hAnsi="Garamond"/>
          <w:i/>
          <w:iCs/>
          <w:sz w:val="24"/>
        </w:rPr>
        <w:t xml:space="preserve">Abidin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F5690F">
        <w:rPr>
          <w:rFonts w:ascii="Garamond" w:hAnsi="Garamond"/>
          <w:i/>
          <w:iCs/>
          <w:sz w:val="24"/>
        </w:rPr>
        <w:t>yaptığı vasiyetlerinden birinde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C37EE" w:rsidRPr="00792BBF">
        <w:rPr>
          <w:rFonts w:ascii="Garamond" w:hAnsi="Garamond"/>
          <w:sz w:val="24"/>
        </w:rPr>
        <w:t xml:space="preserve">Ey oğulcağızım! Bil </w:t>
      </w:r>
      <w:r w:rsidR="00DC37EE" w:rsidRPr="00792BBF">
        <w:rPr>
          <w:rFonts w:ascii="Garamond" w:hAnsi="Garamond"/>
          <w:sz w:val="24"/>
        </w:rPr>
        <w:lastRenderedPageBreak/>
        <w:t xml:space="preserve">ki dünyanın salahı </w:t>
      </w:r>
      <w:r w:rsidR="002177F6" w:rsidRPr="00792BBF">
        <w:rPr>
          <w:rFonts w:ascii="Garamond" w:hAnsi="Garamond"/>
          <w:sz w:val="24"/>
        </w:rPr>
        <w:t>tümüyle iki kelimededir</w:t>
      </w:r>
      <w:r w:rsidR="001915DA" w:rsidRPr="00792BBF">
        <w:rPr>
          <w:rFonts w:ascii="Garamond" w:hAnsi="Garamond"/>
          <w:sz w:val="24"/>
        </w:rPr>
        <w:t xml:space="preserve">: </w:t>
      </w:r>
      <w:r w:rsidR="002177F6" w:rsidRPr="00792BBF">
        <w:rPr>
          <w:rFonts w:ascii="Garamond" w:hAnsi="Garamond"/>
          <w:sz w:val="24"/>
        </w:rPr>
        <w:t>Hayatın durum</w:t>
      </w:r>
      <w:r w:rsidR="002177F6" w:rsidRPr="00792BBF">
        <w:rPr>
          <w:rFonts w:ascii="Garamond" w:hAnsi="Garamond"/>
          <w:sz w:val="24"/>
        </w:rPr>
        <w:t>u</w:t>
      </w:r>
      <w:r w:rsidR="002177F6" w:rsidRPr="00792BBF">
        <w:rPr>
          <w:rFonts w:ascii="Garamond" w:hAnsi="Garamond"/>
          <w:sz w:val="24"/>
        </w:rPr>
        <w:t>nun düzelmesi üçte ikisinin t</w:t>
      </w:r>
      <w:r w:rsidR="002177F6" w:rsidRPr="00792BBF">
        <w:rPr>
          <w:rFonts w:ascii="Garamond" w:hAnsi="Garamond"/>
          <w:sz w:val="24"/>
        </w:rPr>
        <w:t>e</w:t>
      </w:r>
      <w:r w:rsidR="002177F6" w:rsidRPr="00792BBF">
        <w:rPr>
          <w:rFonts w:ascii="Garamond" w:hAnsi="Garamond"/>
          <w:sz w:val="24"/>
        </w:rPr>
        <w:t>veccüh ve uyanı</w:t>
      </w:r>
      <w:r w:rsidR="002177F6" w:rsidRPr="00792BBF">
        <w:rPr>
          <w:rFonts w:ascii="Garamond" w:hAnsi="Garamond"/>
          <w:sz w:val="24"/>
        </w:rPr>
        <w:t>k</w:t>
      </w:r>
      <w:r w:rsidR="002177F6" w:rsidRPr="00792BBF">
        <w:rPr>
          <w:rFonts w:ascii="Garamond" w:hAnsi="Garamond"/>
          <w:sz w:val="24"/>
        </w:rPr>
        <w:t>lık</w:t>
      </w:r>
      <w:r w:rsidR="001915DA" w:rsidRPr="00792BBF">
        <w:rPr>
          <w:rFonts w:ascii="Garamond" w:hAnsi="Garamond"/>
          <w:sz w:val="24"/>
        </w:rPr>
        <w:t xml:space="preserve">, </w:t>
      </w:r>
      <w:r w:rsidR="002177F6" w:rsidRPr="00792BBF">
        <w:rPr>
          <w:rFonts w:ascii="Garamond" w:hAnsi="Garamond"/>
          <w:sz w:val="24"/>
        </w:rPr>
        <w:t>üçte birinin ise görmezlikten geldiği dolu bir ölçektir</w:t>
      </w:r>
      <w:r w:rsidR="001915DA" w:rsidRPr="00792BBF">
        <w:rPr>
          <w:rFonts w:ascii="Garamond" w:hAnsi="Garamond"/>
          <w:sz w:val="24"/>
        </w:rPr>
        <w:t xml:space="preserve">. </w:t>
      </w:r>
      <w:r w:rsidR="002177F6" w:rsidRPr="00792BBF">
        <w:rPr>
          <w:rFonts w:ascii="Garamond" w:hAnsi="Garamond"/>
          <w:sz w:val="24"/>
        </w:rPr>
        <w:t>Zira insan sadece bi</w:t>
      </w:r>
      <w:r w:rsidR="002177F6" w:rsidRPr="00792BBF">
        <w:rPr>
          <w:rFonts w:ascii="Garamond" w:hAnsi="Garamond"/>
          <w:sz w:val="24"/>
        </w:rPr>
        <w:t>l</w:t>
      </w:r>
      <w:r w:rsidR="002177F6" w:rsidRPr="00792BBF">
        <w:rPr>
          <w:rFonts w:ascii="Garamond" w:hAnsi="Garamond"/>
          <w:sz w:val="24"/>
        </w:rPr>
        <w:t>diği ve farkına vardığı şeyler hus</w:t>
      </w:r>
      <w:r w:rsidR="002177F6" w:rsidRPr="00792BBF">
        <w:rPr>
          <w:rFonts w:ascii="Garamond" w:hAnsi="Garamond"/>
          <w:sz w:val="24"/>
        </w:rPr>
        <w:t>u</w:t>
      </w:r>
      <w:r w:rsidR="002177F6" w:rsidRPr="00792BBF">
        <w:rPr>
          <w:rFonts w:ascii="Garamond" w:hAnsi="Garamond"/>
          <w:sz w:val="24"/>
        </w:rPr>
        <w:t>sunda görmezlikten g</w:t>
      </w:r>
      <w:r w:rsidR="002177F6" w:rsidRPr="00792BBF">
        <w:rPr>
          <w:rFonts w:ascii="Garamond" w:hAnsi="Garamond"/>
          <w:sz w:val="24"/>
        </w:rPr>
        <w:t>e</w:t>
      </w:r>
      <w:r w:rsidR="002177F6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2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177F6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C4633" w:rsidRPr="00792BBF">
        <w:rPr>
          <w:rFonts w:ascii="Garamond" w:hAnsi="Garamond"/>
          <w:sz w:val="24"/>
        </w:rPr>
        <w:t>Hayatın dur</w:t>
      </w:r>
      <w:r w:rsidR="003C4633" w:rsidRPr="00792BBF">
        <w:rPr>
          <w:rFonts w:ascii="Garamond" w:hAnsi="Garamond"/>
          <w:sz w:val="24"/>
        </w:rPr>
        <w:t>u</w:t>
      </w:r>
      <w:r w:rsidR="003C4633" w:rsidRPr="00792BBF">
        <w:rPr>
          <w:rFonts w:ascii="Garamond" w:hAnsi="Garamond"/>
          <w:sz w:val="24"/>
        </w:rPr>
        <w:t>munun ve insanlarla muaşeretin düze</w:t>
      </w:r>
      <w:r w:rsidR="003C4633" w:rsidRPr="00792BBF">
        <w:rPr>
          <w:rFonts w:ascii="Garamond" w:hAnsi="Garamond"/>
          <w:sz w:val="24"/>
        </w:rPr>
        <w:t>l</w:t>
      </w:r>
      <w:r w:rsidR="003C4633" w:rsidRPr="00792BBF">
        <w:rPr>
          <w:rFonts w:ascii="Garamond" w:hAnsi="Garamond"/>
          <w:sz w:val="24"/>
        </w:rPr>
        <w:t>mesi üçte ikisi teveccüh ve uy</w:t>
      </w:r>
      <w:r w:rsidR="003C4633" w:rsidRPr="00792BBF">
        <w:rPr>
          <w:rFonts w:ascii="Garamond" w:hAnsi="Garamond"/>
          <w:sz w:val="24"/>
        </w:rPr>
        <w:t>a</w:t>
      </w:r>
      <w:r w:rsidR="003C4633" w:rsidRPr="00792BBF">
        <w:rPr>
          <w:rFonts w:ascii="Garamond" w:hAnsi="Garamond"/>
          <w:sz w:val="24"/>
        </w:rPr>
        <w:t>nıklık</w:t>
      </w:r>
      <w:r w:rsidR="001915DA" w:rsidRPr="00792BBF">
        <w:rPr>
          <w:rFonts w:ascii="Garamond" w:hAnsi="Garamond"/>
          <w:sz w:val="24"/>
        </w:rPr>
        <w:t xml:space="preserve">, </w:t>
      </w:r>
      <w:r w:rsidR="003C4633" w:rsidRPr="00792BBF">
        <w:rPr>
          <w:rFonts w:ascii="Garamond" w:hAnsi="Garamond"/>
          <w:sz w:val="24"/>
        </w:rPr>
        <w:t>üçte birisi ise görmezlikten ge</w:t>
      </w:r>
      <w:r w:rsidR="003C4633" w:rsidRPr="00792BBF">
        <w:rPr>
          <w:rFonts w:ascii="Garamond" w:hAnsi="Garamond"/>
          <w:sz w:val="24"/>
        </w:rPr>
        <w:t>l</w:t>
      </w:r>
      <w:r w:rsidR="003C4633" w:rsidRPr="00792BBF">
        <w:rPr>
          <w:rFonts w:ascii="Garamond" w:hAnsi="Garamond"/>
          <w:sz w:val="24"/>
        </w:rPr>
        <w:t>mek olan dolu bir ölçektir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2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C4633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C4633" w:rsidRPr="00792BBF">
        <w:rPr>
          <w:rFonts w:ascii="Garamond" w:hAnsi="Garamond"/>
          <w:sz w:val="24"/>
        </w:rPr>
        <w:t>Toplumsal h</w:t>
      </w:r>
      <w:r w:rsidR="003C4633" w:rsidRPr="00792BBF">
        <w:rPr>
          <w:rFonts w:ascii="Garamond" w:hAnsi="Garamond"/>
          <w:sz w:val="24"/>
        </w:rPr>
        <w:t>a</w:t>
      </w:r>
      <w:r w:rsidR="001A2412">
        <w:rPr>
          <w:rFonts w:ascii="Garamond" w:hAnsi="Garamond"/>
          <w:sz w:val="24"/>
        </w:rPr>
        <w:t>yat</w:t>
      </w:r>
      <w:r w:rsidR="003C4633" w:rsidRPr="00792BBF">
        <w:rPr>
          <w:rFonts w:ascii="Garamond" w:hAnsi="Garamond"/>
          <w:sz w:val="24"/>
        </w:rPr>
        <w:t xml:space="preserve"> ve muaşeretin durumunun düze</w:t>
      </w:r>
      <w:r w:rsidR="003C4633" w:rsidRPr="00792BBF">
        <w:rPr>
          <w:rFonts w:ascii="Garamond" w:hAnsi="Garamond"/>
          <w:sz w:val="24"/>
        </w:rPr>
        <w:t>l</w:t>
      </w:r>
      <w:r w:rsidR="003C4633" w:rsidRPr="00792BBF">
        <w:rPr>
          <w:rFonts w:ascii="Garamond" w:hAnsi="Garamond"/>
          <w:sz w:val="24"/>
        </w:rPr>
        <w:t>mesi</w:t>
      </w:r>
      <w:r w:rsidR="001915DA" w:rsidRPr="00792BBF">
        <w:rPr>
          <w:rFonts w:ascii="Garamond" w:hAnsi="Garamond"/>
          <w:sz w:val="24"/>
        </w:rPr>
        <w:t xml:space="preserve">, </w:t>
      </w:r>
      <w:r w:rsidR="003C4633" w:rsidRPr="00792BBF">
        <w:rPr>
          <w:rFonts w:ascii="Garamond" w:hAnsi="Garamond"/>
          <w:sz w:val="24"/>
        </w:rPr>
        <w:t>üçte ikisi teveccüh ve uy</w:t>
      </w:r>
      <w:r w:rsidR="003C4633" w:rsidRPr="00792BBF">
        <w:rPr>
          <w:rFonts w:ascii="Garamond" w:hAnsi="Garamond"/>
          <w:sz w:val="24"/>
        </w:rPr>
        <w:t>a</w:t>
      </w:r>
      <w:r w:rsidR="003C4633" w:rsidRPr="00792BBF">
        <w:rPr>
          <w:rFonts w:ascii="Garamond" w:hAnsi="Garamond"/>
          <w:sz w:val="24"/>
        </w:rPr>
        <w:t>nıklık</w:t>
      </w:r>
      <w:r w:rsidR="001915DA" w:rsidRPr="00792BBF">
        <w:rPr>
          <w:rFonts w:ascii="Garamond" w:hAnsi="Garamond"/>
          <w:sz w:val="24"/>
        </w:rPr>
        <w:t xml:space="preserve">, </w:t>
      </w:r>
      <w:r w:rsidR="003C4633" w:rsidRPr="00792BBF">
        <w:rPr>
          <w:rFonts w:ascii="Garamond" w:hAnsi="Garamond"/>
          <w:sz w:val="24"/>
        </w:rPr>
        <w:t>üçte biri ise göz yumma</w:t>
      </w:r>
      <w:r w:rsidR="003C4633" w:rsidRPr="00792BBF">
        <w:rPr>
          <w:rFonts w:ascii="Garamond" w:hAnsi="Garamond"/>
          <w:sz w:val="24"/>
        </w:rPr>
        <w:t>k</w:t>
      </w:r>
      <w:r w:rsidR="003C4633" w:rsidRPr="00792BBF">
        <w:rPr>
          <w:rFonts w:ascii="Garamond" w:hAnsi="Garamond"/>
          <w:sz w:val="24"/>
        </w:rPr>
        <w:t>tan ibaret olan dolu bir ölçe</w:t>
      </w:r>
      <w:r w:rsidR="003C4633" w:rsidRPr="00792BBF">
        <w:rPr>
          <w:rFonts w:ascii="Garamond" w:hAnsi="Garamond"/>
          <w:sz w:val="24"/>
        </w:rPr>
        <w:t>k</w:t>
      </w:r>
      <w:r w:rsidR="003C4633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C4633" w:rsidRPr="00792BBF">
        <w:rPr>
          <w:rFonts w:ascii="Garamond" w:hAnsi="Garamond"/>
          <w:sz w:val="24"/>
        </w:rPr>
        <w:t>Gö</w:t>
      </w:r>
      <w:r w:rsidR="001A2412">
        <w:rPr>
          <w:rFonts w:ascii="Garamond" w:hAnsi="Garamond"/>
          <w:sz w:val="24"/>
        </w:rPr>
        <w:t>rmezlikten gelmek gibi bir hilim</w:t>
      </w:r>
      <w:r w:rsidR="003C4633" w:rsidRPr="00792BBF">
        <w:rPr>
          <w:rFonts w:ascii="Garamond" w:hAnsi="Garamond"/>
          <w:sz w:val="24"/>
        </w:rPr>
        <w:t xml:space="preserve"> ve bilmezlikten gelmek g</w:t>
      </w:r>
      <w:r w:rsidR="003C4633" w:rsidRPr="00792BBF">
        <w:rPr>
          <w:rFonts w:ascii="Garamond" w:hAnsi="Garamond"/>
          <w:sz w:val="24"/>
        </w:rPr>
        <w:t>i</w:t>
      </w:r>
      <w:r w:rsidR="003C4633" w:rsidRPr="00792BBF">
        <w:rPr>
          <w:rFonts w:ascii="Garamond" w:hAnsi="Garamond"/>
          <w:sz w:val="24"/>
        </w:rPr>
        <w:t>bi bir akıl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2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C4633" w:rsidRPr="00792BBF" w:rsidRDefault="0082002F" w:rsidP="00700C50">
      <w:pPr>
        <w:pStyle w:val="Heading1"/>
        <w:spacing w:line="300" w:lineRule="atLeast"/>
        <w:ind w:firstLine="284"/>
      </w:pPr>
      <w:bookmarkStart w:id="363" w:name="_Toc536708962"/>
      <w:r w:rsidRPr="00792BBF">
        <w:t>3102</w:t>
      </w:r>
      <w:r w:rsidR="001915DA" w:rsidRPr="00792BBF">
        <w:t xml:space="preserve">. </w:t>
      </w:r>
      <w:r w:rsidRPr="00792BBF">
        <w:t>Bölüm</w:t>
      </w:r>
      <w:bookmarkEnd w:id="363"/>
    </w:p>
    <w:p w:rsidR="0082002F" w:rsidRPr="00792BBF" w:rsidRDefault="003C4633" w:rsidP="00700C50">
      <w:pPr>
        <w:pStyle w:val="Heading1"/>
        <w:spacing w:line="300" w:lineRule="atLeast"/>
        <w:ind w:firstLine="284"/>
      </w:pPr>
      <w:bookmarkStart w:id="364" w:name="_Toc536708963"/>
      <w:r w:rsidRPr="00792BBF">
        <w:t>Gafletin İlacı</w:t>
      </w:r>
      <w:bookmarkEnd w:id="36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9A281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3C4633" w:rsidRPr="00792BBF">
        <w:rPr>
          <w:rFonts w:ascii="Garamond" w:hAnsi="Garamond"/>
          <w:i/>
          <w:iCs/>
          <w:sz w:val="24"/>
        </w:rPr>
        <w:t>Peyga</w:t>
      </w:r>
      <w:r w:rsidR="003C4633" w:rsidRPr="00792BBF">
        <w:rPr>
          <w:rFonts w:ascii="Garamond" w:hAnsi="Garamond"/>
          <w:i/>
          <w:iCs/>
          <w:sz w:val="24"/>
        </w:rPr>
        <w:t>m</w:t>
      </w:r>
      <w:r w:rsidR="003C4633" w:rsidRPr="00792BBF">
        <w:rPr>
          <w:rFonts w:ascii="Garamond" w:hAnsi="Garamond"/>
          <w:i/>
          <w:iCs/>
          <w:sz w:val="24"/>
        </w:rPr>
        <w:t>ber’in sıfatı hakkında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A2811" w:rsidRPr="00792BBF">
        <w:rPr>
          <w:rFonts w:ascii="Garamond" w:hAnsi="Garamond"/>
          <w:sz w:val="24"/>
        </w:rPr>
        <w:t>O (Peygamber), dertl</w:t>
      </w:r>
      <w:r w:rsidR="009A2811" w:rsidRPr="00792BBF">
        <w:rPr>
          <w:rFonts w:ascii="Garamond" w:hAnsi="Garamond"/>
          <w:sz w:val="24"/>
        </w:rPr>
        <w:t>e</w:t>
      </w:r>
      <w:r w:rsidR="009A2811" w:rsidRPr="00792BBF">
        <w:rPr>
          <w:rFonts w:ascii="Garamond" w:hAnsi="Garamond"/>
          <w:sz w:val="24"/>
        </w:rPr>
        <w:t>rine deva bulmak için tıp bilg</w:t>
      </w:r>
      <w:r w:rsidR="009A2811" w:rsidRPr="00792BBF">
        <w:rPr>
          <w:rFonts w:ascii="Garamond" w:hAnsi="Garamond"/>
          <w:sz w:val="24"/>
        </w:rPr>
        <w:t>i</w:t>
      </w:r>
      <w:r w:rsidR="009A2811" w:rsidRPr="00792BBF">
        <w:rPr>
          <w:rFonts w:ascii="Garamond" w:hAnsi="Garamond"/>
          <w:sz w:val="24"/>
        </w:rPr>
        <w:t>siyle hastalarını dolaşan bir h</w:t>
      </w:r>
      <w:r w:rsidR="009A2811" w:rsidRPr="00792BBF">
        <w:rPr>
          <w:rFonts w:ascii="Garamond" w:hAnsi="Garamond"/>
          <w:sz w:val="24"/>
        </w:rPr>
        <w:t>e</w:t>
      </w:r>
      <w:r w:rsidR="009A2811" w:rsidRPr="00792BBF">
        <w:rPr>
          <w:rFonts w:ascii="Garamond" w:hAnsi="Garamond"/>
          <w:sz w:val="24"/>
        </w:rPr>
        <w:t xml:space="preserve">kimdir. İlaçlarını </w:t>
      </w:r>
      <w:r w:rsidR="001A2412">
        <w:rPr>
          <w:rFonts w:ascii="Garamond" w:hAnsi="Garamond"/>
          <w:sz w:val="24"/>
        </w:rPr>
        <w:t xml:space="preserve">sağlam </w:t>
      </w:r>
      <w:r w:rsidR="009A2811" w:rsidRPr="00792BBF">
        <w:rPr>
          <w:rFonts w:ascii="Garamond" w:hAnsi="Garamond"/>
          <w:sz w:val="24"/>
        </w:rPr>
        <w:t>hazı</w:t>
      </w:r>
      <w:r w:rsidR="009A2811" w:rsidRPr="00792BBF">
        <w:rPr>
          <w:rFonts w:ascii="Garamond" w:hAnsi="Garamond"/>
          <w:sz w:val="24"/>
        </w:rPr>
        <w:t>r</w:t>
      </w:r>
      <w:r w:rsidR="001A2412">
        <w:rPr>
          <w:rFonts w:ascii="Garamond" w:hAnsi="Garamond"/>
          <w:sz w:val="24"/>
        </w:rPr>
        <w:t>lamış ve</w:t>
      </w:r>
      <w:r w:rsidR="009A2811" w:rsidRPr="00792BBF">
        <w:rPr>
          <w:rFonts w:ascii="Garamond" w:hAnsi="Garamond"/>
          <w:sz w:val="24"/>
        </w:rPr>
        <w:t xml:space="preserve"> tıp malzemelerini ısı</w:t>
      </w:r>
      <w:r w:rsidR="009A2811" w:rsidRPr="00792BBF">
        <w:rPr>
          <w:rFonts w:ascii="Garamond" w:hAnsi="Garamond"/>
          <w:sz w:val="24"/>
        </w:rPr>
        <w:t>t</w:t>
      </w:r>
      <w:r w:rsidR="009A2811" w:rsidRPr="00792BBF">
        <w:rPr>
          <w:rFonts w:ascii="Garamond" w:hAnsi="Garamond"/>
          <w:sz w:val="24"/>
        </w:rPr>
        <w:t>mış</w:t>
      </w:r>
      <w:r w:rsidR="001A2412">
        <w:rPr>
          <w:rFonts w:ascii="Garamond" w:hAnsi="Garamond"/>
          <w:sz w:val="24"/>
        </w:rPr>
        <w:t>tır</w:t>
      </w:r>
      <w:r w:rsidR="009A2811" w:rsidRPr="00792BBF">
        <w:rPr>
          <w:rFonts w:ascii="Garamond" w:hAnsi="Garamond"/>
          <w:sz w:val="24"/>
        </w:rPr>
        <w:t>, ihtiyaç duyulduğunda o</w:t>
      </w:r>
      <w:r w:rsidR="009A2811" w:rsidRPr="00792BBF">
        <w:rPr>
          <w:rFonts w:ascii="Garamond" w:hAnsi="Garamond"/>
          <w:sz w:val="24"/>
        </w:rPr>
        <w:t>n</w:t>
      </w:r>
      <w:r w:rsidR="009A2811" w:rsidRPr="00792BBF">
        <w:rPr>
          <w:rFonts w:ascii="Garamond" w:hAnsi="Garamond"/>
          <w:sz w:val="24"/>
        </w:rPr>
        <w:t>larla kör gönülleri, sağır kulakl</w:t>
      </w:r>
      <w:r w:rsidR="009A2811" w:rsidRPr="00792BBF">
        <w:rPr>
          <w:rFonts w:ascii="Garamond" w:hAnsi="Garamond"/>
          <w:sz w:val="24"/>
        </w:rPr>
        <w:t>a</w:t>
      </w:r>
      <w:r w:rsidR="009A2811" w:rsidRPr="00792BBF">
        <w:rPr>
          <w:rFonts w:ascii="Garamond" w:hAnsi="Garamond"/>
          <w:sz w:val="24"/>
        </w:rPr>
        <w:t>rı, söylemez dilleri iyileşt</w:t>
      </w:r>
      <w:r w:rsidR="009A2811" w:rsidRPr="00792BBF">
        <w:rPr>
          <w:rFonts w:ascii="Garamond" w:hAnsi="Garamond"/>
          <w:sz w:val="24"/>
        </w:rPr>
        <w:t>i</w:t>
      </w:r>
      <w:r w:rsidR="009A2811" w:rsidRPr="00792BBF">
        <w:rPr>
          <w:rFonts w:ascii="Garamond" w:hAnsi="Garamond"/>
          <w:sz w:val="24"/>
        </w:rPr>
        <w:t>rir. Gaflet ve şaşkınlık içinde olanl</w:t>
      </w:r>
      <w:r w:rsidR="009A2811" w:rsidRPr="00792BBF">
        <w:rPr>
          <w:rFonts w:ascii="Garamond" w:hAnsi="Garamond"/>
          <w:sz w:val="24"/>
        </w:rPr>
        <w:t>a</w:t>
      </w:r>
      <w:r w:rsidR="009A2811" w:rsidRPr="00792BBF">
        <w:rPr>
          <w:rFonts w:ascii="Garamond" w:hAnsi="Garamond"/>
          <w:sz w:val="24"/>
        </w:rPr>
        <w:t>rı ilaçl</w:t>
      </w:r>
      <w:r w:rsidR="009A2811" w:rsidRPr="00792BBF">
        <w:rPr>
          <w:rFonts w:ascii="Garamond" w:hAnsi="Garamond"/>
          <w:sz w:val="24"/>
        </w:rPr>
        <w:t>a</w:t>
      </w:r>
      <w:r w:rsidR="009A2811" w:rsidRPr="00792BBF">
        <w:rPr>
          <w:rFonts w:ascii="Garamond" w:hAnsi="Garamond"/>
          <w:sz w:val="24"/>
        </w:rPr>
        <w:t>rıyla iyileştirmek için arar b</w:t>
      </w:r>
      <w:r w:rsidR="009A2811" w:rsidRPr="00792BBF">
        <w:rPr>
          <w:rFonts w:ascii="Garamond" w:hAnsi="Garamond"/>
          <w:sz w:val="24"/>
        </w:rPr>
        <w:t>u</w:t>
      </w:r>
      <w:r w:rsidR="009A2811" w:rsidRPr="00792BBF">
        <w:rPr>
          <w:rFonts w:ascii="Garamond" w:hAnsi="Garamond"/>
          <w:sz w:val="24"/>
        </w:rPr>
        <w:t>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24"/>
      </w:r>
    </w:p>
    <w:p w:rsidR="0082002F" w:rsidRPr="00792BBF" w:rsidRDefault="0082002F" w:rsidP="0094475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44750" w:rsidRPr="00792BBF">
        <w:rPr>
          <w:rFonts w:ascii="Garamond" w:hAnsi="Garamond"/>
          <w:sz w:val="24"/>
        </w:rPr>
        <w:t>O halde kalbindeki boşluk derdini kararlılıkla, b</w:t>
      </w:r>
      <w:r w:rsidR="00944750" w:rsidRPr="00792BBF">
        <w:rPr>
          <w:rFonts w:ascii="Garamond" w:hAnsi="Garamond"/>
          <w:sz w:val="24"/>
        </w:rPr>
        <w:t>a</w:t>
      </w:r>
      <w:r w:rsidR="00944750" w:rsidRPr="00792BBF">
        <w:rPr>
          <w:rFonts w:ascii="Garamond" w:hAnsi="Garamond"/>
          <w:sz w:val="24"/>
        </w:rPr>
        <w:t>şındaki gaflet uykusunu da uy</w:t>
      </w:r>
      <w:r w:rsidR="00944750" w:rsidRPr="00792BBF">
        <w:rPr>
          <w:rFonts w:ascii="Garamond" w:hAnsi="Garamond"/>
          <w:sz w:val="24"/>
        </w:rPr>
        <w:t>a</w:t>
      </w:r>
      <w:r w:rsidR="00944750" w:rsidRPr="00792BBF">
        <w:rPr>
          <w:rFonts w:ascii="Garamond" w:hAnsi="Garamond"/>
          <w:sz w:val="24"/>
        </w:rPr>
        <w:t>nıklıkla tedavi et.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25"/>
      </w:r>
    </w:p>
    <w:p w:rsidR="0082002F" w:rsidRPr="00792BBF" w:rsidRDefault="0082002F" w:rsidP="000E443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4431" w:rsidRPr="00792BBF">
        <w:rPr>
          <w:rFonts w:ascii="Garamond" w:hAnsi="Garamond"/>
          <w:sz w:val="24"/>
        </w:rPr>
        <w:t>Dünya yerine zikri tercih</w:t>
      </w:r>
      <w:r w:rsidR="000C29F5">
        <w:rPr>
          <w:rFonts w:ascii="Garamond" w:hAnsi="Garamond"/>
          <w:sz w:val="24"/>
        </w:rPr>
        <w:t xml:space="preserve"> eden bir zikir ehli vardır. On</w:t>
      </w:r>
      <w:r w:rsidR="000E4431" w:rsidRPr="00792BBF">
        <w:rPr>
          <w:rFonts w:ascii="Garamond" w:hAnsi="Garamond"/>
          <w:sz w:val="24"/>
        </w:rPr>
        <w:t>ları ne ticaret ne de alış veriş bundan alıkoyabilmiştir. Bu ş</w:t>
      </w:r>
      <w:r w:rsidR="000E4431" w:rsidRPr="00792BBF">
        <w:rPr>
          <w:rFonts w:ascii="Garamond" w:hAnsi="Garamond"/>
          <w:sz w:val="24"/>
        </w:rPr>
        <w:t>e</w:t>
      </w:r>
      <w:r w:rsidR="000E4431" w:rsidRPr="00792BBF">
        <w:rPr>
          <w:rFonts w:ascii="Garamond" w:hAnsi="Garamond"/>
          <w:sz w:val="24"/>
        </w:rPr>
        <w:t>kilde yaşamaya devam etmişle</w:t>
      </w:r>
      <w:r w:rsidR="000E4431" w:rsidRPr="00792BBF">
        <w:rPr>
          <w:rFonts w:ascii="Garamond" w:hAnsi="Garamond"/>
          <w:sz w:val="24"/>
        </w:rPr>
        <w:t>r</w:t>
      </w:r>
      <w:r w:rsidR="000E4431" w:rsidRPr="00792BBF">
        <w:rPr>
          <w:rFonts w:ascii="Garamond" w:hAnsi="Garamond"/>
          <w:sz w:val="24"/>
        </w:rPr>
        <w:t>dir. Her zaman gafillerin kula</w:t>
      </w:r>
      <w:r w:rsidR="000E4431" w:rsidRPr="00792BBF">
        <w:rPr>
          <w:rFonts w:ascii="Garamond" w:hAnsi="Garamond"/>
          <w:sz w:val="24"/>
        </w:rPr>
        <w:t>k</w:t>
      </w:r>
      <w:r w:rsidR="000E4431" w:rsidRPr="00792BBF">
        <w:rPr>
          <w:rFonts w:ascii="Garamond" w:hAnsi="Garamond"/>
          <w:sz w:val="24"/>
        </w:rPr>
        <w:t>larına Allah’ın haramlarından kaçınmayı f</w:t>
      </w:r>
      <w:r w:rsidR="000E4431" w:rsidRPr="00792BBF">
        <w:rPr>
          <w:rFonts w:ascii="Garamond" w:hAnsi="Garamond"/>
          <w:sz w:val="24"/>
        </w:rPr>
        <w:t>ı</w:t>
      </w:r>
      <w:r w:rsidR="000E4431" w:rsidRPr="00792BBF">
        <w:rPr>
          <w:rFonts w:ascii="Garamond" w:hAnsi="Garamond"/>
          <w:sz w:val="24"/>
        </w:rPr>
        <w:t>sıldamışlardır.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2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C4633" w:rsidRPr="00792BBF">
        <w:rPr>
          <w:rFonts w:ascii="Garamond" w:hAnsi="Garamond"/>
          <w:sz w:val="24"/>
        </w:rPr>
        <w:t>Sizlere ilahi takvayı tavsiye ediyorum…Takvayla u</w:t>
      </w:r>
      <w:r w:rsidR="003C4633" w:rsidRPr="00792BBF">
        <w:rPr>
          <w:rFonts w:ascii="Garamond" w:hAnsi="Garamond"/>
          <w:sz w:val="24"/>
        </w:rPr>
        <w:t>y</w:t>
      </w:r>
      <w:r w:rsidR="003C4633" w:rsidRPr="00792BBF">
        <w:rPr>
          <w:rFonts w:ascii="Garamond" w:hAnsi="Garamond"/>
          <w:sz w:val="24"/>
        </w:rPr>
        <w:t xml:space="preserve">kunuzu uyanıklığa çeviriniz ve </w:t>
      </w:r>
      <w:r w:rsidR="003C4633" w:rsidRPr="00792BBF">
        <w:rPr>
          <w:rFonts w:ascii="Garamond" w:hAnsi="Garamond"/>
          <w:sz w:val="24"/>
        </w:rPr>
        <w:lastRenderedPageBreak/>
        <w:t>gününüzü takvayla sona erdir</w:t>
      </w:r>
      <w:r w:rsidR="003C4633" w:rsidRPr="00792BBF">
        <w:rPr>
          <w:rFonts w:ascii="Garamond" w:hAnsi="Garamond"/>
          <w:sz w:val="24"/>
        </w:rPr>
        <w:t>i</w:t>
      </w:r>
      <w:r w:rsidR="003C4633"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2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394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el-Gill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Kin ve Hıyanet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79/180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es-Sirket ve’l-Gulul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65" w:name="_Toc536708964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1832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K4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IMejfBSBMF&#10;PdoIzdF4FLXpra8gZam3LlZHT/rJbgz97pE2y47oPU8cn88W9hVxR/ZiS1x4Cyfs+s+GQQ45BJOE&#10;OrVORUiQAJ1SP873fvBTQBQ+jmezKTQZI3qLZaS6bbTOh0/cKBQnNZZAOgGT48aHSIRUt5R4jjZr&#10;IWVqt9Sor/FoUgJ0DHkjBYvRtHD73VI6dCTRMelJZb1Kc+agWULrOGErzVBIGjBBlNEMxxMUh7fk&#10;cC/iLCUHIuQbk4G/1JERqAEVXWcXU/14yB9Ws9WsHJSj6WpQ5k0z+LheloPpuvgwacbNctkUP2Nx&#10;RVl1gjGuY303gxfl2wx0vWoXa94tflcye4meJAeyt3cinewQHXDx0s6w89bF7kRngKdT8vX+xUvz&#10;5zpl/f5LLH4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5acCuC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36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117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el-Hikd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el-Musahefe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2256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3765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3C4633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366" w:name="_Toc536708965"/>
      <w:r w:rsidRPr="00792BBF">
        <w:lastRenderedPageBreak/>
        <w:t>3103</w:t>
      </w:r>
      <w:r w:rsidR="001915DA" w:rsidRPr="00792BBF">
        <w:t xml:space="preserve">. </w:t>
      </w:r>
      <w:r w:rsidRPr="00792BBF">
        <w:t>Bölüm</w:t>
      </w:r>
      <w:bookmarkEnd w:id="366"/>
    </w:p>
    <w:p w:rsidR="0082002F" w:rsidRPr="00792BBF" w:rsidRDefault="003C4633" w:rsidP="00700C50">
      <w:pPr>
        <w:pStyle w:val="Heading1"/>
        <w:spacing w:line="300" w:lineRule="atLeast"/>
        <w:ind w:firstLine="284"/>
      </w:pPr>
      <w:bookmarkStart w:id="367" w:name="_Toc536708966"/>
      <w:r w:rsidRPr="00792BBF">
        <w:t>Kin</w:t>
      </w:r>
      <w:bookmarkEnd w:id="36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“Kalbimizde müminlere karşı kin bırakma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2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“Biz onların gönüllerinde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lan kini çıkardık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2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35D4" w:rsidRPr="00792BBF">
        <w:rPr>
          <w:rFonts w:ascii="Garamond" w:hAnsi="Garamond"/>
          <w:sz w:val="24"/>
        </w:rPr>
        <w:t xml:space="preserve">Kin </w:t>
      </w:r>
      <w:r w:rsidR="001B4400" w:rsidRPr="00792BBF">
        <w:rPr>
          <w:rFonts w:ascii="Garamond" w:hAnsi="Garamond"/>
          <w:sz w:val="24"/>
        </w:rPr>
        <w:t>kalplerin</w:t>
      </w:r>
      <w:r w:rsidR="003E35D4" w:rsidRPr="00792BBF">
        <w:rPr>
          <w:rFonts w:ascii="Garamond" w:hAnsi="Garamond"/>
          <w:sz w:val="24"/>
        </w:rPr>
        <w:t xml:space="preserve"> hastal</w:t>
      </w:r>
      <w:r w:rsidR="003E35D4" w:rsidRPr="00792BBF">
        <w:rPr>
          <w:rFonts w:ascii="Garamond" w:hAnsi="Garamond"/>
          <w:sz w:val="24"/>
        </w:rPr>
        <w:t>ı</w:t>
      </w:r>
      <w:r w:rsidR="003E35D4" w:rsidRPr="00792BBF">
        <w:rPr>
          <w:rFonts w:ascii="Garamond" w:hAnsi="Garamond"/>
          <w:sz w:val="24"/>
        </w:rPr>
        <w:t>ğıdır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3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35D4" w:rsidRPr="00792BBF">
        <w:rPr>
          <w:rFonts w:ascii="Garamond" w:hAnsi="Garamond"/>
          <w:sz w:val="24"/>
        </w:rPr>
        <w:t>Kin kötülüğün t</w:t>
      </w:r>
      <w:r w:rsidR="003E35D4" w:rsidRPr="00792BBF">
        <w:rPr>
          <w:rFonts w:ascii="Garamond" w:hAnsi="Garamond"/>
          <w:sz w:val="24"/>
        </w:rPr>
        <w:t>o</w:t>
      </w:r>
      <w:r w:rsidR="003E35D4" w:rsidRPr="00792BBF">
        <w:rPr>
          <w:rFonts w:ascii="Garamond" w:hAnsi="Garamond"/>
          <w:sz w:val="24"/>
        </w:rPr>
        <w:t>hum</w:t>
      </w:r>
      <w:r w:rsidR="003E35D4" w:rsidRPr="00792BBF">
        <w:rPr>
          <w:rFonts w:ascii="Garamond" w:hAnsi="Garamond"/>
          <w:sz w:val="24"/>
        </w:rPr>
        <w:t>u</w:t>
      </w:r>
      <w:r w:rsidR="003E35D4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3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35D4" w:rsidRPr="00792BBF">
        <w:rPr>
          <w:rFonts w:ascii="Garamond" w:hAnsi="Garamond"/>
          <w:sz w:val="24"/>
        </w:rPr>
        <w:t>Kin iyi işleri ort</w:t>
      </w:r>
      <w:r w:rsidR="003E35D4" w:rsidRPr="00792BBF">
        <w:rPr>
          <w:rFonts w:ascii="Garamond" w:hAnsi="Garamond"/>
          <w:sz w:val="24"/>
        </w:rPr>
        <w:t>a</w:t>
      </w:r>
      <w:r w:rsidR="003E35D4" w:rsidRPr="00792BBF">
        <w:rPr>
          <w:rFonts w:ascii="Garamond" w:hAnsi="Garamond"/>
          <w:sz w:val="24"/>
        </w:rPr>
        <w:t xml:space="preserve">dan </w:t>
      </w:r>
      <w:r w:rsidR="001B4400" w:rsidRPr="00792BBF">
        <w:rPr>
          <w:rFonts w:ascii="Garamond" w:hAnsi="Garamond"/>
          <w:sz w:val="24"/>
        </w:rPr>
        <w:t>kald</w:t>
      </w:r>
      <w:r w:rsidR="001B4400" w:rsidRPr="00792BBF">
        <w:rPr>
          <w:rFonts w:ascii="Garamond" w:hAnsi="Garamond"/>
          <w:sz w:val="24"/>
        </w:rPr>
        <w:t>ı</w:t>
      </w:r>
      <w:r w:rsidR="001B4400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32"/>
      </w:r>
    </w:p>
    <w:p w:rsidR="0082002F" w:rsidRPr="00792BBF" w:rsidRDefault="0082002F" w:rsidP="00B57CC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35D4" w:rsidRPr="00792BBF">
        <w:rPr>
          <w:rFonts w:ascii="Garamond" w:hAnsi="Garamond"/>
          <w:sz w:val="24"/>
        </w:rPr>
        <w:t>Kin açısından kalpl</w:t>
      </w:r>
      <w:r w:rsidR="003E35D4" w:rsidRPr="00792BBF">
        <w:rPr>
          <w:rFonts w:ascii="Garamond" w:hAnsi="Garamond"/>
          <w:sz w:val="24"/>
        </w:rPr>
        <w:t>e</w:t>
      </w:r>
      <w:r w:rsidR="003E35D4" w:rsidRPr="00792BBF">
        <w:rPr>
          <w:rFonts w:ascii="Garamond" w:hAnsi="Garamond"/>
          <w:sz w:val="24"/>
        </w:rPr>
        <w:t xml:space="preserve">rin en şiddetlisi </w:t>
      </w:r>
      <w:r w:rsidR="00B57CCB" w:rsidRPr="00792BBF">
        <w:rPr>
          <w:rFonts w:ascii="Garamond" w:hAnsi="Garamond"/>
          <w:sz w:val="24"/>
        </w:rPr>
        <w:t>kinli insanın ka</w:t>
      </w:r>
      <w:r w:rsidR="00B57CCB" w:rsidRPr="00792BBF">
        <w:rPr>
          <w:rFonts w:ascii="Garamond" w:hAnsi="Garamond"/>
          <w:sz w:val="24"/>
        </w:rPr>
        <w:t>l</w:t>
      </w:r>
      <w:r w:rsidR="00B57CCB" w:rsidRPr="00792BBF">
        <w:rPr>
          <w:rFonts w:ascii="Garamond" w:hAnsi="Garamond"/>
          <w:sz w:val="24"/>
        </w:rPr>
        <w:t>bidir.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33"/>
      </w:r>
    </w:p>
    <w:p w:rsidR="0082002F" w:rsidRPr="00792BBF" w:rsidRDefault="00234C3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İsa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C320E" w:rsidRPr="00792BBF">
        <w:rPr>
          <w:rFonts w:ascii="Garamond" w:hAnsi="Garamond"/>
          <w:sz w:val="24"/>
        </w:rPr>
        <w:t>Ey kötü kullar! İnsanları zan üzere kınıyorsunuz da ke</w:t>
      </w:r>
      <w:r w:rsidR="007C320E" w:rsidRPr="00792BBF">
        <w:rPr>
          <w:rFonts w:ascii="Garamond" w:hAnsi="Garamond"/>
          <w:sz w:val="24"/>
        </w:rPr>
        <w:t>n</w:t>
      </w:r>
      <w:r w:rsidR="00627D29">
        <w:rPr>
          <w:rFonts w:ascii="Garamond" w:hAnsi="Garamond"/>
          <w:sz w:val="24"/>
        </w:rPr>
        <w:t>di</w:t>
      </w:r>
      <w:r w:rsidR="007C320E" w:rsidRPr="00792BBF">
        <w:rPr>
          <w:rFonts w:ascii="Garamond" w:hAnsi="Garamond"/>
          <w:sz w:val="24"/>
        </w:rPr>
        <w:t xml:space="preserve">nizi yakin üzere </w:t>
      </w:r>
      <w:r w:rsidR="00627D29">
        <w:rPr>
          <w:rFonts w:ascii="Garamond" w:hAnsi="Garamond"/>
          <w:sz w:val="24"/>
        </w:rPr>
        <w:t>kınamı</w:t>
      </w:r>
      <w:r w:rsidR="001B4400" w:rsidRPr="00792BBF">
        <w:rPr>
          <w:rFonts w:ascii="Garamond" w:hAnsi="Garamond"/>
          <w:sz w:val="24"/>
        </w:rPr>
        <w:t>yor</w:t>
      </w:r>
      <w:r w:rsidR="007C320E" w:rsidRPr="00792BBF">
        <w:rPr>
          <w:rFonts w:ascii="Garamond" w:hAnsi="Garamond"/>
          <w:sz w:val="24"/>
        </w:rPr>
        <w:t xml:space="preserve"> musunuz? Ey Allah’ın kulları! Başlarınızı </w:t>
      </w:r>
      <w:r w:rsidR="001B4400" w:rsidRPr="00792BBF">
        <w:rPr>
          <w:rFonts w:ascii="Garamond" w:hAnsi="Garamond"/>
          <w:sz w:val="24"/>
        </w:rPr>
        <w:t>tıraş</w:t>
      </w:r>
      <w:r w:rsidR="007C320E" w:rsidRPr="00792BBF">
        <w:rPr>
          <w:rFonts w:ascii="Garamond" w:hAnsi="Garamond"/>
          <w:sz w:val="24"/>
        </w:rPr>
        <w:t xml:space="preserve"> ediyor</w:t>
      </w:r>
      <w:r w:rsidR="001915DA" w:rsidRPr="00792BBF">
        <w:rPr>
          <w:rFonts w:ascii="Garamond" w:hAnsi="Garamond"/>
          <w:sz w:val="24"/>
        </w:rPr>
        <w:t xml:space="preserve">, </w:t>
      </w:r>
      <w:r w:rsidR="007C320E" w:rsidRPr="00792BBF">
        <w:rPr>
          <w:rFonts w:ascii="Garamond" w:hAnsi="Garamond"/>
          <w:sz w:val="24"/>
        </w:rPr>
        <w:t>elbisel</w:t>
      </w:r>
      <w:r w:rsidR="007C320E" w:rsidRPr="00792BBF">
        <w:rPr>
          <w:rFonts w:ascii="Garamond" w:hAnsi="Garamond"/>
          <w:sz w:val="24"/>
        </w:rPr>
        <w:t>e</w:t>
      </w:r>
      <w:r w:rsidR="007C320E" w:rsidRPr="00792BBF">
        <w:rPr>
          <w:rFonts w:ascii="Garamond" w:hAnsi="Garamond"/>
          <w:sz w:val="24"/>
        </w:rPr>
        <w:t>riniz</w:t>
      </w:r>
      <w:r w:rsidR="00477D98">
        <w:rPr>
          <w:rFonts w:ascii="Garamond" w:hAnsi="Garamond"/>
          <w:sz w:val="24"/>
        </w:rPr>
        <w:t>i</w:t>
      </w:r>
      <w:r w:rsidR="007C320E" w:rsidRPr="00792BBF">
        <w:rPr>
          <w:rFonts w:ascii="Garamond" w:hAnsi="Garamond"/>
          <w:sz w:val="24"/>
        </w:rPr>
        <w:t xml:space="preserve"> kısa</w:t>
      </w:r>
      <w:r w:rsidR="00627D29">
        <w:rPr>
          <w:rFonts w:ascii="Garamond" w:hAnsi="Garamond"/>
          <w:sz w:val="24"/>
        </w:rPr>
        <w:t>ltıyor</w:t>
      </w:r>
      <w:r w:rsidR="001915DA" w:rsidRPr="00792BBF">
        <w:rPr>
          <w:rFonts w:ascii="Garamond" w:hAnsi="Garamond"/>
          <w:sz w:val="24"/>
        </w:rPr>
        <w:t xml:space="preserve">, </w:t>
      </w:r>
      <w:r w:rsidR="007C320E" w:rsidRPr="00792BBF">
        <w:rPr>
          <w:rFonts w:ascii="Garamond" w:hAnsi="Garamond"/>
          <w:sz w:val="24"/>
        </w:rPr>
        <w:t>başlarınızı ön</w:t>
      </w:r>
      <w:r w:rsidR="007C320E" w:rsidRPr="00792BBF">
        <w:rPr>
          <w:rFonts w:ascii="Garamond" w:hAnsi="Garamond"/>
          <w:sz w:val="24"/>
        </w:rPr>
        <w:t>ü</w:t>
      </w:r>
      <w:r w:rsidR="007C320E" w:rsidRPr="00792BBF">
        <w:rPr>
          <w:rFonts w:ascii="Garamond" w:hAnsi="Garamond"/>
          <w:sz w:val="24"/>
        </w:rPr>
        <w:t>nüze eğiyor ama kalplerinizden kinleri çıkarmıyor musunuz?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34"/>
      </w:r>
    </w:p>
    <w:p w:rsidR="0082002F" w:rsidRPr="00792BBF" w:rsidRDefault="007C320E" w:rsidP="00996A9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Resulullah (s</w:t>
      </w:r>
      <w:r w:rsidR="00627D2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627D2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Ümmetim</w:t>
      </w:r>
      <w:r w:rsidR="00627D29">
        <w:rPr>
          <w:rFonts w:ascii="Garamond" w:hAnsi="Garamond"/>
          <w:sz w:val="24"/>
        </w:rPr>
        <w:t xml:space="preserve"> birbirine karşı kin beslemez</w:t>
      </w:r>
      <w:r w:rsidR="00996A95">
        <w:rPr>
          <w:rFonts w:ascii="Garamond" w:hAnsi="Garamond"/>
          <w:sz w:val="24"/>
        </w:rPr>
        <w:t xml:space="preserve">se </w:t>
      </w:r>
      <w:r w:rsidRPr="00792BBF">
        <w:rPr>
          <w:rFonts w:ascii="Garamond" w:hAnsi="Garamond"/>
          <w:sz w:val="24"/>
        </w:rPr>
        <w:t>onlar karş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 bir düşman boy gösteremez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3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65595" w:rsidRPr="00792BBF">
        <w:rPr>
          <w:rFonts w:ascii="Garamond" w:hAnsi="Garamond"/>
          <w:sz w:val="24"/>
        </w:rPr>
        <w:t>Kötülüğü başkalar</w:t>
      </w:r>
      <w:r w:rsidR="00065595" w:rsidRPr="00792BBF">
        <w:rPr>
          <w:rFonts w:ascii="Garamond" w:hAnsi="Garamond"/>
          <w:sz w:val="24"/>
        </w:rPr>
        <w:t>ı</w:t>
      </w:r>
      <w:r w:rsidR="00996A95">
        <w:rPr>
          <w:rFonts w:ascii="Garamond" w:hAnsi="Garamond"/>
          <w:sz w:val="24"/>
        </w:rPr>
        <w:t>nın göğsünden uzaklaştır ki</w:t>
      </w:r>
      <w:r w:rsidR="00065595" w:rsidRPr="00792BBF">
        <w:rPr>
          <w:rFonts w:ascii="Garamond" w:hAnsi="Garamond"/>
          <w:sz w:val="24"/>
        </w:rPr>
        <w:t xml:space="preserve"> ke</w:t>
      </w:r>
      <w:r w:rsidR="00065595" w:rsidRPr="00792BBF">
        <w:rPr>
          <w:rFonts w:ascii="Garamond" w:hAnsi="Garamond"/>
          <w:sz w:val="24"/>
        </w:rPr>
        <w:t>n</w:t>
      </w:r>
      <w:r w:rsidR="00065595" w:rsidRPr="00792BBF">
        <w:rPr>
          <w:rFonts w:ascii="Garamond" w:hAnsi="Garamond"/>
          <w:sz w:val="24"/>
        </w:rPr>
        <w:t>di göğsün</w:t>
      </w:r>
      <w:r w:rsidR="00996A95">
        <w:rPr>
          <w:rFonts w:ascii="Garamond" w:hAnsi="Garamond"/>
          <w:sz w:val="24"/>
        </w:rPr>
        <w:t>den de biçip at</w:t>
      </w:r>
      <w:r w:rsidR="00065595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36"/>
      </w:r>
    </w:p>
    <w:p w:rsidR="0082002F" w:rsidRPr="00792BBF" w:rsidRDefault="0082002F" w:rsidP="00B57CC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57CCB" w:rsidRPr="00792BBF">
        <w:rPr>
          <w:rFonts w:ascii="Garamond" w:hAnsi="Garamond"/>
          <w:sz w:val="24"/>
        </w:rPr>
        <w:t>Siz kinleriniz üzeri</w:t>
      </w:r>
      <w:r w:rsidR="00B57CCB" w:rsidRPr="00792BBF">
        <w:rPr>
          <w:rFonts w:ascii="Garamond" w:hAnsi="Garamond"/>
          <w:sz w:val="24"/>
        </w:rPr>
        <w:t>n</w:t>
      </w:r>
      <w:r w:rsidR="00B57CCB" w:rsidRPr="00792BBF">
        <w:rPr>
          <w:rFonts w:ascii="Garamond" w:hAnsi="Garamond"/>
          <w:sz w:val="24"/>
        </w:rPr>
        <w:t>de birbirinizle ittifak ett</w:t>
      </w:r>
      <w:r w:rsidR="00B57CCB" w:rsidRPr="00792BBF">
        <w:rPr>
          <w:rFonts w:ascii="Garamond" w:hAnsi="Garamond"/>
          <w:sz w:val="24"/>
        </w:rPr>
        <w:t>i</w:t>
      </w:r>
      <w:r w:rsidR="00B57CCB" w:rsidRPr="00792BBF">
        <w:rPr>
          <w:rFonts w:ascii="Garamond" w:hAnsi="Garamond"/>
          <w:sz w:val="24"/>
        </w:rPr>
        <w:t xml:space="preserve">niz, dostluklarınız tezekler </w:t>
      </w:r>
      <w:r w:rsidR="00B57CCB" w:rsidRPr="00792BBF">
        <w:rPr>
          <w:rFonts w:ascii="Garamond" w:hAnsi="Garamond"/>
          <w:sz w:val="24"/>
        </w:rPr>
        <w:t>a</w:t>
      </w:r>
      <w:r w:rsidR="00B57CCB" w:rsidRPr="00792BBF">
        <w:rPr>
          <w:rFonts w:ascii="Garamond" w:hAnsi="Garamond"/>
          <w:sz w:val="24"/>
        </w:rPr>
        <w:t>rasında biten bitki gibidir, emel sevg</w:t>
      </w:r>
      <w:r w:rsidR="00B57CCB" w:rsidRPr="00792BBF">
        <w:rPr>
          <w:rFonts w:ascii="Garamond" w:hAnsi="Garamond"/>
          <w:sz w:val="24"/>
        </w:rPr>
        <w:t>i</w:t>
      </w:r>
      <w:r w:rsidR="00B57CCB" w:rsidRPr="00792BBF">
        <w:rPr>
          <w:rFonts w:ascii="Garamond" w:hAnsi="Garamond"/>
          <w:sz w:val="24"/>
        </w:rPr>
        <w:t>sinde birleştiniz, mal kazanmada birbirinize düşman oldunuz.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</w:t>
      </w:r>
      <w:r w:rsidR="00C77F88" w:rsidRPr="00792BBF">
        <w:rPr>
          <w:rFonts w:ascii="Garamond" w:hAnsi="Garamond"/>
          <w:i/>
          <w:iCs/>
          <w:sz w:val="24"/>
        </w:rPr>
        <w:t xml:space="preserve"> 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C77F88"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77F88" w:rsidRPr="00996A95">
        <w:rPr>
          <w:rFonts w:ascii="Garamond" w:hAnsi="Garamond"/>
          <w:b/>
          <w:bCs/>
          <w:sz w:val="24"/>
        </w:rPr>
        <w:t xml:space="preserve">“Göğüslerinde olan kinleri söküp aldık” </w:t>
      </w:r>
      <w:r w:rsidR="00C77F88" w:rsidRPr="00792BBF">
        <w:rPr>
          <w:rFonts w:ascii="Garamond" w:hAnsi="Garamond"/>
          <w:i/>
          <w:iCs/>
          <w:sz w:val="24"/>
        </w:rPr>
        <w:t>ayeti ha</w:t>
      </w:r>
      <w:r w:rsidR="00C77F88" w:rsidRPr="00792BBF">
        <w:rPr>
          <w:rFonts w:ascii="Garamond" w:hAnsi="Garamond"/>
          <w:i/>
          <w:iCs/>
          <w:sz w:val="24"/>
        </w:rPr>
        <w:t>k</w:t>
      </w:r>
      <w:r w:rsidR="00C77F88" w:rsidRPr="00792BBF">
        <w:rPr>
          <w:rFonts w:ascii="Garamond" w:hAnsi="Garamond"/>
          <w:i/>
          <w:iCs/>
          <w:sz w:val="24"/>
        </w:rPr>
        <w:t xml:space="preserve">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77F88" w:rsidRPr="00792BBF">
        <w:rPr>
          <w:rFonts w:ascii="Garamond" w:hAnsi="Garamond"/>
          <w:sz w:val="24"/>
        </w:rPr>
        <w:t xml:space="preserve">Yani </w:t>
      </w:r>
      <w:r w:rsidR="001B4400" w:rsidRPr="00792BBF">
        <w:rPr>
          <w:rFonts w:ascii="Garamond" w:hAnsi="Garamond"/>
          <w:sz w:val="24"/>
        </w:rPr>
        <w:t>o</w:t>
      </w:r>
      <w:r w:rsidR="001B4400" w:rsidRPr="00792BBF">
        <w:rPr>
          <w:rFonts w:ascii="Garamond" w:hAnsi="Garamond"/>
          <w:sz w:val="24"/>
        </w:rPr>
        <w:t>n</w:t>
      </w:r>
      <w:r w:rsidR="001B4400" w:rsidRPr="00792BBF">
        <w:rPr>
          <w:rFonts w:ascii="Garamond" w:hAnsi="Garamond"/>
          <w:sz w:val="24"/>
        </w:rPr>
        <w:t>ların arasından</w:t>
      </w:r>
      <w:r w:rsidR="00C77F88" w:rsidRPr="00792BBF">
        <w:rPr>
          <w:rFonts w:ascii="Garamond" w:hAnsi="Garamond"/>
          <w:sz w:val="24"/>
        </w:rPr>
        <w:t xml:space="preserve"> düşmanlığı ort</w:t>
      </w:r>
      <w:r w:rsidR="00C77F88" w:rsidRPr="00792BBF">
        <w:rPr>
          <w:rFonts w:ascii="Garamond" w:hAnsi="Garamond"/>
          <w:sz w:val="24"/>
        </w:rPr>
        <w:t>a</w:t>
      </w:r>
      <w:r w:rsidR="00C77F88" w:rsidRPr="00792BBF">
        <w:rPr>
          <w:rFonts w:ascii="Garamond" w:hAnsi="Garamond"/>
          <w:sz w:val="24"/>
        </w:rPr>
        <w:t xml:space="preserve">dan </w:t>
      </w:r>
      <w:r w:rsidR="001B4400" w:rsidRPr="00792BBF">
        <w:rPr>
          <w:rFonts w:ascii="Garamond" w:hAnsi="Garamond"/>
          <w:sz w:val="24"/>
        </w:rPr>
        <w:t>ka</w:t>
      </w:r>
      <w:r w:rsidR="001B4400" w:rsidRPr="00792BBF">
        <w:rPr>
          <w:rFonts w:ascii="Garamond" w:hAnsi="Garamond"/>
          <w:sz w:val="24"/>
        </w:rPr>
        <w:t>l</w:t>
      </w:r>
      <w:r w:rsidR="001B4400" w:rsidRPr="00792BBF">
        <w:rPr>
          <w:rFonts w:ascii="Garamond" w:hAnsi="Garamond"/>
          <w:sz w:val="24"/>
        </w:rPr>
        <w:t>dırdık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38"/>
      </w:r>
    </w:p>
    <w:p w:rsidR="0082002F" w:rsidRPr="00792BBF" w:rsidRDefault="0082002F" w:rsidP="00590EB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C15BE9" w:rsidRPr="00792BBF">
        <w:rPr>
          <w:rFonts w:ascii="Garamond" w:hAnsi="Garamond"/>
          <w:i/>
          <w:iCs/>
          <w:sz w:val="24"/>
        </w:rPr>
        <w:t xml:space="preserve">meleklerin sıfatı hakkında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90EB5" w:rsidRPr="00792BBF">
        <w:rPr>
          <w:rFonts w:ascii="Garamond" w:hAnsi="Garamond"/>
          <w:sz w:val="24"/>
        </w:rPr>
        <w:t>Kötü davranışlar onları birb</w:t>
      </w:r>
      <w:r w:rsidR="00590EB5" w:rsidRPr="00792BBF">
        <w:rPr>
          <w:rFonts w:ascii="Garamond" w:hAnsi="Garamond"/>
          <w:sz w:val="24"/>
        </w:rPr>
        <w:t>i</w:t>
      </w:r>
      <w:r w:rsidR="00590EB5" w:rsidRPr="00792BBF">
        <w:rPr>
          <w:rFonts w:ascii="Garamond" w:hAnsi="Garamond"/>
          <w:sz w:val="24"/>
        </w:rPr>
        <w:t>rinden ayırmadı, hasetten dolayı birbirinden yüz çevirmediler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39"/>
      </w:r>
    </w:p>
    <w:p w:rsidR="0082002F" w:rsidRPr="00792BBF" w:rsidRDefault="0082002F" w:rsidP="007C780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94975">
        <w:rPr>
          <w:rFonts w:ascii="Garamond" w:hAnsi="Garamond"/>
          <w:sz w:val="24"/>
        </w:rPr>
        <w:t xml:space="preserve">Ben, Allah yolunda </w:t>
      </w:r>
      <w:r w:rsidR="0048762A" w:rsidRPr="00792BBF">
        <w:rPr>
          <w:rFonts w:ascii="Garamond" w:hAnsi="Garamond"/>
          <w:sz w:val="24"/>
        </w:rPr>
        <w:t xml:space="preserve"> kınayıcının kınamasına aldırış </w:t>
      </w:r>
      <w:r w:rsidR="0048762A" w:rsidRPr="00792BBF">
        <w:rPr>
          <w:rFonts w:ascii="Garamond" w:hAnsi="Garamond"/>
          <w:sz w:val="24"/>
        </w:rPr>
        <w:lastRenderedPageBreak/>
        <w:t>etmeyen, simaları sıddıkların s</w:t>
      </w:r>
      <w:r w:rsidR="0048762A" w:rsidRPr="00792BBF">
        <w:rPr>
          <w:rFonts w:ascii="Garamond" w:hAnsi="Garamond"/>
          <w:sz w:val="24"/>
        </w:rPr>
        <w:t>i</w:t>
      </w:r>
      <w:r w:rsidR="0048762A" w:rsidRPr="00792BBF">
        <w:rPr>
          <w:rFonts w:ascii="Garamond" w:hAnsi="Garamond"/>
          <w:sz w:val="24"/>
        </w:rPr>
        <w:t>ması, sözleri iy</w:t>
      </w:r>
      <w:r w:rsidR="0048762A" w:rsidRPr="00792BBF">
        <w:rPr>
          <w:rFonts w:ascii="Garamond" w:hAnsi="Garamond"/>
          <w:sz w:val="24"/>
        </w:rPr>
        <w:t>i</w:t>
      </w:r>
      <w:r w:rsidR="0048762A" w:rsidRPr="00792BBF">
        <w:rPr>
          <w:rFonts w:ascii="Garamond" w:hAnsi="Garamond"/>
          <w:sz w:val="24"/>
        </w:rPr>
        <w:t>lerin sözleri olan bir toplumdanım…</w:t>
      </w:r>
      <w:r w:rsidR="0048762A" w:rsidRPr="00792BBF">
        <w:rPr>
          <w:rFonts w:ascii="Garamond" w:hAnsi="Garamond"/>
        </w:rPr>
        <w:t xml:space="preserve"> </w:t>
      </w:r>
      <w:r w:rsidR="00494975">
        <w:rPr>
          <w:rFonts w:ascii="Garamond" w:hAnsi="Garamond"/>
          <w:sz w:val="24"/>
        </w:rPr>
        <w:t>Büyükle</w:t>
      </w:r>
      <w:r w:rsidR="00494975">
        <w:rPr>
          <w:rFonts w:ascii="Garamond" w:hAnsi="Garamond"/>
          <w:sz w:val="24"/>
        </w:rPr>
        <w:t>n</w:t>
      </w:r>
      <w:r w:rsidR="00494975">
        <w:rPr>
          <w:rFonts w:ascii="Garamond" w:hAnsi="Garamond"/>
          <w:sz w:val="24"/>
        </w:rPr>
        <w:t>mezler</w:t>
      </w:r>
      <w:r w:rsidR="0048762A" w:rsidRPr="00792BBF">
        <w:rPr>
          <w:rFonts w:ascii="Garamond" w:hAnsi="Garamond"/>
          <w:sz w:val="24"/>
        </w:rPr>
        <w:t xml:space="preserve"> </w:t>
      </w:r>
      <w:r w:rsidR="007C7802">
        <w:rPr>
          <w:rFonts w:ascii="Garamond" w:hAnsi="Garamond"/>
          <w:sz w:val="24"/>
        </w:rPr>
        <w:t xml:space="preserve">üstünlük </w:t>
      </w:r>
      <w:r w:rsidR="0048762A" w:rsidRPr="00792BBF">
        <w:rPr>
          <w:rFonts w:ascii="Garamond" w:hAnsi="Garamond"/>
          <w:sz w:val="24"/>
        </w:rPr>
        <w:t xml:space="preserve">taslamazlar, </w:t>
      </w:r>
      <w:r w:rsidR="007C7802">
        <w:rPr>
          <w:rFonts w:ascii="Garamond" w:hAnsi="Garamond"/>
          <w:sz w:val="24"/>
        </w:rPr>
        <w:t>kin güt</w:t>
      </w:r>
      <w:r w:rsidR="0048762A" w:rsidRPr="00792BBF">
        <w:rPr>
          <w:rFonts w:ascii="Garamond" w:hAnsi="Garamond"/>
          <w:sz w:val="24"/>
        </w:rPr>
        <w:t>mezler, bozgunculuk ya</w:t>
      </w:r>
      <w:r w:rsidR="0048762A" w:rsidRPr="00792BBF">
        <w:rPr>
          <w:rFonts w:ascii="Garamond" w:hAnsi="Garamond"/>
          <w:sz w:val="24"/>
        </w:rPr>
        <w:t>p</w:t>
      </w:r>
      <w:r w:rsidR="0048762A" w:rsidRPr="00792BBF">
        <w:rPr>
          <w:rFonts w:ascii="Garamond" w:hAnsi="Garamond"/>
          <w:sz w:val="24"/>
        </w:rPr>
        <w:t>mazlar.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4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C77F88" w:rsidRPr="00792BBF" w:rsidRDefault="0082002F" w:rsidP="00700C50">
      <w:pPr>
        <w:pStyle w:val="Heading1"/>
        <w:spacing w:line="300" w:lineRule="atLeast"/>
        <w:ind w:firstLine="284"/>
      </w:pPr>
      <w:bookmarkStart w:id="368" w:name="_Toc536708967"/>
      <w:r w:rsidRPr="00792BBF">
        <w:t>3104</w:t>
      </w:r>
      <w:r w:rsidR="001915DA" w:rsidRPr="00792BBF">
        <w:t xml:space="preserve">. </w:t>
      </w:r>
      <w:r w:rsidRPr="00792BBF">
        <w:t>Bölüm</w:t>
      </w:r>
      <w:bookmarkEnd w:id="368"/>
    </w:p>
    <w:p w:rsidR="0082002F" w:rsidRPr="00792BBF" w:rsidRDefault="00446B0E" w:rsidP="00700C50">
      <w:pPr>
        <w:pStyle w:val="Heading1"/>
        <w:spacing w:line="300" w:lineRule="atLeast"/>
        <w:ind w:firstLine="284"/>
      </w:pPr>
      <w:bookmarkStart w:id="369" w:name="_Toc536708968"/>
      <w:r w:rsidRPr="00792BBF">
        <w:t>Kalbin Hakkında H</w:t>
      </w:r>
      <w:r w:rsidRPr="00792BBF">
        <w:t>ı</w:t>
      </w:r>
      <w:r w:rsidRPr="00792BBF">
        <w:t>yanet Etmemesi Ger</w:t>
      </w:r>
      <w:r w:rsidRPr="00792BBF">
        <w:t>e</w:t>
      </w:r>
      <w:r w:rsidRPr="00792BBF">
        <w:t>ken Şey</w:t>
      </w:r>
      <w:bookmarkEnd w:id="369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C65F8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Reaulullah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C716B" w:rsidRPr="00792BBF">
        <w:rPr>
          <w:rFonts w:ascii="Garamond" w:hAnsi="Garamond"/>
          <w:sz w:val="24"/>
        </w:rPr>
        <w:t xml:space="preserve">Üç şey </w:t>
      </w:r>
      <w:r w:rsidR="00104AC4" w:rsidRPr="00792BBF">
        <w:rPr>
          <w:rFonts w:ascii="Garamond" w:hAnsi="Garamond"/>
          <w:sz w:val="24"/>
        </w:rPr>
        <w:t>hakkında</w:t>
      </w:r>
      <w:r w:rsidR="001C716B" w:rsidRPr="00792BBF">
        <w:rPr>
          <w:rFonts w:ascii="Garamond" w:hAnsi="Garamond"/>
          <w:sz w:val="24"/>
        </w:rPr>
        <w:t xml:space="preserve"> hi</w:t>
      </w:r>
      <w:r w:rsidR="001C716B" w:rsidRPr="00792BBF">
        <w:rPr>
          <w:rFonts w:ascii="Garamond" w:hAnsi="Garamond"/>
          <w:sz w:val="24"/>
        </w:rPr>
        <w:t>ç</w:t>
      </w:r>
      <w:r w:rsidR="001C716B" w:rsidRPr="00792BBF">
        <w:rPr>
          <w:rFonts w:ascii="Garamond" w:hAnsi="Garamond"/>
          <w:sz w:val="24"/>
        </w:rPr>
        <w:t xml:space="preserve">bir </w:t>
      </w:r>
      <w:r w:rsidR="00104AC4" w:rsidRPr="00792BBF">
        <w:rPr>
          <w:rFonts w:ascii="Garamond" w:hAnsi="Garamond"/>
          <w:sz w:val="24"/>
        </w:rPr>
        <w:t>Müslüman’ın</w:t>
      </w:r>
      <w:r w:rsidR="001C716B" w:rsidRPr="00792BBF">
        <w:rPr>
          <w:rFonts w:ascii="Garamond" w:hAnsi="Garamond"/>
          <w:sz w:val="24"/>
        </w:rPr>
        <w:t xml:space="preserve"> kalbi h</w:t>
      </w:r>
      <w:r w:rsidR="001C716B" w:rsidRPr="00792BBF">
        <w:rPr>
          <w:rFonts w:ascii="Garamond" w:hAnsi="Garamond"/>
          <w:sz w:val="24"/>
        </w:rPr>
        <w:t>ı</w:t>
      </w:r>
      <w:r w:rsidR="001C716B" w:rsidRPr="00792BBF">
        <w:rPr>
          <w:rFonts w:ascii="Garamond" w:hAnsi="Garamond"/>
          <w:sz w:val="24"/>
        </w:rPr>
        <w:t>yanet ve hata içine düşmez</w:t>
      </w:r>
      <w:r w:rsidR="001915DA" w:rsidRPr="00792BBF">
        <w:rPr>
          <w:rFonts w:ascii="Garamond" w:hAnsi="Garamond"/>
          <w:sz w:val="24"/>
        </w:rPr>
        <w:t xml:space="preserve">. </w:t>
      </w:r>
      <w:r w:rsidR="001C716B" w:rsidRPr="00792BBF">
        <w:rPr>
          <w:rStyle w:val="FootnoteReference"/>
          <w:rFonts w:ascii="Garamond" w:hAnsi="Garamond"/>
          <w:sz w:val="24"/>
        </w:rPr>
        <w:footnoteReference w:id="1241"/>
      </w:r>
      <w:r w:rsidR="00635A02" w:rsidRPr="00792BBF">
        <w:rPr>
          <w:rFonts w:ascii="Garamond" w:hAnsi="Garamond"/>
          <w:sz w:val="24"/>
        </w:rPr>
        <w:t xml:space="preserve"> Amelini A</w:t>
      </w:r>
      <w:r w:rsidR="00635A02" w:rsidRPr="00792BBF">
        <w:rPr>
          <w:rFonts w:ascii="Garamond" w:hAnsi="Garamond"/>
          <w:sz w:val="24"/>
        </w:rPr>
        <w:t>l</w:t>
      </w:r>
      <w:r w:rsidR="00635A02" w:rsidRPr="00792BBF">
        <w:rPr>
          <w:rFonts w:ascii="Garamond" w:hAnsi="Garamond"/>
          <w:sz w:val="24"/>
        </w:rPr>
        <w:t>lah için halis kılmak</w:t>
      </w:r>
      <w:r w:rsidR="001915DA" w:rsidRPr="00792BBF">
        <w:rPr>
          <w:rFonts w:ascii="Garamond" w:hAnsi="Garamond"/>
          <w:sz w:val="24"/>
        </w:rPr>
        <w:t xml:space="preserve">, </w:t>
      </w:r>
      <w:r w:rsidR="00635A02" w:rsidRPr="00792BBF">
        <w:rPr>
          <w:rFonts w:ascii="Garamond" w:hAnsi="Garamond"/>
          <w:sz w:val="24"/>
        </w:rPr>
        <w:t>yöneticil</w:t>
      </w:r>
      <w:r w:rsidR="00635A02" w:rsidRPr="00792BBF">
        <w:rPr>
          <w:rFonts w:ascii="Garamond" w:hAnsi="Garamond"/>
          <w:sz w:val="24"/>
        </w:rPr>
        <w:t>e</w:t>
      </w:r>
      <w:r w:rsidR="00635A02" w:rsidRPr="00792BBF">
        <w:rPr>
          <w:rFonts w:ascii="Garamond" w:hAnsi="Garamond"/>
          <w:sz w:val="24"/>
        </w:rPr>
        <w:t>rin hayrını dilemek</w:t>
      </w:r>
      <w:r w:rsidR="001915DA" w:rsidRPr="00792BBF">
        <w:rPr>
          <w:rFonts w:ascii="Garamond" w:hAnsi="Garamond"/>
          <w:sz w:val="24"/>
        </w:rPr>
        <w:t xml:space="preserve">, </w:t>
      </w:r>
      <w:r w:rsidR="00635A02" w:rsidRPr="00792BBF">
        <w:rPr>
          <w:rFonts w:ascii="Garamond" w:hAnsi="Garamond"/>
          <w:sz w:val="24"/>
        </w:rPr>
        <w:lastRenderedPageBreak/>
        <w:t>öğüt ve</w:t>
      </w:r>
      <w:r w:rsidR="00635A02" w:rsidRPr="00792BBF">
        <w:rPr>
          <w:rFonts w:ascii="Garamond" w:hAnsi="Garamond"/>
          <w:sz w:val="24"/>
        </w:rPr>
        <w:t>r</w:t>
      </w:r>
      <w:r w:rsidR="00635A02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="00104AC4" w:rsidRPr="00792BBF">
        <w:rPr>
          <w:rFonts w:ascii="Garamond" w:hAnsi="Garamond"/>
          <w:sz w:val="24"/>
        </w:rPr>
        <w:t>Müslüman</w:t>
      </w:r>
      <w:r w:rsidR="00635A02" w:rsidRPr="00792BBF">
        <w:rPr>
          <w:rFonts w:ascii="Garamond" w:hAnsi="Garamond"/>
          <w:sz w:val="24"/>
        </w:rPr>
        <w:t xml:space="preserve"> toplum ile bi</w:t>
      </w:r>
      <w:r w:rsidR="00635A02" w:rsidRPr="00792BBF">
        <w:rPr>
          <w:rFonts w:ascii="Garamond" w:hAnsi="Garamond"/>
          <w:sz w:val="24"/>
        </w:rPr>
        <w:t>r</w:t>
      </w:r>
      <w:r w:rsidR="00635A02" w:rsidRPr="00792BBF">
        <w:rPr>
          <w:rFonts w:ascii="Garamond" w:hAnsi="Garamond"/>
          <w:sz w:val="24"/>
        </w:rPr>
        <w:t>likte olmak</w:t>
      </w:r>
      <w:r w:rsidR="001915DA" w:rsidRPr="00792BBF">
        <w:rPr>
          <w:rFonts w:ascii="Garamond" w:hAnsi="Garamond"/>
          <w:sz w:val="24"/>
        </w:rPr>
        <w:t xml:space="preserve">. </w:t>
      </w:r>
      <w:r w:rsidR="003D53EC" w:rsidRPr="00792BBF">
        <w:rPr>
          <w:rFonts w:ascii="Garamond" w:hAnsi="Garamond"/>
          <w:sz w:val="24"/>
        </w:rPr>
        <w:t>Z</w:t>
      </w:r>
      <w:r w:rsidR="00635A02" w:rsidRPr="00792BBF">
        <w:rPr>
          <w:rFonts w:ascii="Garamond" w:hAnsi="Garamond"/>
          <w:sz w:val="24"/>
        </w:rPr>
        <w:t xml:space="preserve">ira onların davet ve risaleti </w:t>
      </w:r>
      <w:r w:rsidR="001A1FEA" w:rsidRPr="00792BBF">
        <w:rPr>
          <w:rFonts w:ascii="Garamond" w:hAnsi="Garamond"/>
          <w:sz w:val="24"/>
        </w:rPr>
        <w:t>onu her taraftan çep</w:t>
      </w:r>
      <w:r w:rsidR="001A1FEA" w:rsidRPr="00792BBF">
        <w:rPr>
          <w:rFonts w:ascii="Garamond" w:hAnsi="Garamond"/>
          <w:sz w:val="24"/>
        </w:rPr>
        <w:t>e</w:t>
      </w:r>
      <w:r w:rsidR="001A1FEA" w:rsidRPr="00792BBF">
        <w:rPr>
          <w:rFonts w:ascii="Garamond" w:hAnsi="Garamond"/>
          <w:sz w:val="24"/>
        </w:rPr>
        <w:t>çevre sarmıştır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42"/>
      </w:r>
    </w:p>
    <w:p w:rsidR="0082002F" w:rsidRPr="00792BBF" w:rsidRDefault="001A1FEA" w:rsidP="003C693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Resulü (s</w:t>
      </w:r>
      <w:r w:rsidR="00C65F80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C65F80">
        <w:rPr>
          <w:rFonts w:ascii="Garamond" w:hAnsi="Garamond"/>
          <w:sz w:val="24"/>
        </w:rPr>
        <w:t>.</w:t>
      </w:r>
      <w:r w:rsidR="00104AC4" w:rsidRPr="00792BBF">
        <w:rPr>
          <w:rFonts w:ascii="Garamond" w:hAnsi="Garamond"/>
          <w:sz w:val="24"/>
        </w:rPr>
        <w:t xml:space="preserve">a) veda haccı </w:t>
      </w:r>
      <w:r w:rsidR="00C65F80">
        <w:rPr>
          <w:rFonts w:ascii="Garamond" w:hAnsi="Garamond"/>
          <w:sz w:val="24"/>
        </w:rPr>
        <w:t>sırasında Mina’</w:t>
      </w:r>
      <w:r w:rsidR="00104AC4" w:rsidRPr="00792BBF">
        <w:rPr>
          <w:rFonts w:ascii="Garamond" w:hAnsi="Garamond"/>
          <w:sz w:val="24"/>
        </w:rPr>
        <w:t>da Hayf mescidinde bir hutbe ok</w:t>
      </w:r>
      <w:r w:rsidR="00104AC4" w:rsidRPr="00792BBF">
        <w:rPr>
          <w:rFonts w:ascii="Garamond" w:hAnsi="Garamond"/>
          <w:sz w:val="24"/>
        </w:rPr>
        <w:t>u</w:t>
      </w:r>
      <w:r w:rsidR="00104AC4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, </w:t>
      </w:r>
      <w:r w:rsidR="00104AC4" w:rsidRPr="00792BBF">
        <w:rPr>
          <w:rFonts w:ascii="Garamond" w:hAnsi="Garamond"/>
          <w:sz w:val="24"/>
        </w:rPr>
        <w:t>Allah’a hamd-u senada b</w:t>
      </w:r>
      <w:r w:rsidR="00104AC4" w:rsidRPr="00792BBF">
        <w:rPr>
          <w:rFonts w:ascii="Garamond" w:hAnsi="Garamond"/>
          <w:sz w:val="24"/>
        </w:rPr>
        <w:t>u</w:t>
      </w:r>
      <w:r w:rsidR="00104AC4" w:rsidRPr="00792BBF">
        <w:rPr>
          <w:rFonts w:ascii="Garamond" w:hAnsi="Garamond"/>
          <w:sz w:val="24"/>
        </w:rPr>
        <w:t>lundu</w:t>
      </w:r>
      <w:r w:rsidR="00C65F80">
        <w:rPr>
          <w:rFonts w:ascii="Garamond" w:hAnsi="Garamond"/>
          <w:sz w:val="24"/>
        </w:rPr>
        <w:t>ktan sonra</w:t>
      </w:r>
      <w:r w:rsidR="00104AC4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104AC4" w:rsidRPr="00792BBF">
        <w:rPr>
          <w:rFonts w:ascii="Garamond" w:hAnsi="Garamond"/>
          <w:sz w:val="24"/>
        </w:rPr>
        <w:t>Şu üç şey hususunda hiçbir Mü</w:t>
      </w:r>
      <w:r w:rsidR="00104AC4" w:rsidRPr="00792BBF">
        <w:rPr>
          <w:rFonts w:ascii="Garamond" w:hAnsi="Garamond"/>
          <w:sz w:val="24"/>
        </w:rPr>
        <w:t>s</w:t>
      </w:r>
      <w:r w:rsidR="00104AC4" w:rsidRPr="00792BBF">
        <w:rPr>
          <w:rFonts w:ascii="Garamond" w:hAnsi="Garamond"/>
          <w:sz w:val="24"/>
        </w:rPr>
        <w:t>lüman’ın kalbi hıyanette bulunmaz</w:t>
      </w:r>
      <w:r w:rsidR="001915DA" w:rsidRPr="00792BBF">
        <w:rPr>
          <w:rFonts w:ascii="Garamond" w:hAnsi="Garamond"/>
          <w:sz w:val="24"/>
        </w:rPr>
        <w:t xml:space="preserve">: </w:t>
      </w:r>
      <w:r w:rsidR="00104AC4" w:rsidRPr="00792BBF">
        <w:rPr>
          <w:rFonts w:ascii="Garamond" w:hAnsi="Garamond"/>
          <w:sz w:val="24"/>
        </w:rPr>
        <w:t>Ameli A</w:t>
      </w:r>
      <w:r w:rsidR="00104AC4" w:rsidRPr="00792BBF">
        <w:rPr>
          <w:rFonts w:ascii="Garamond" w:hAnsi="Garamond"/>
          <w:sz w:val="24"/>
        </w:rPr>
        <w:t>l</w:t>
      </w:r>
      <w:r w:rsidR="00104AC4" w:rsidRPr="00792BBF">
        <w:rPr>
          <w:rFonts w:ascii="Garamond" w:hAnsi="Garamond"/>
          <w:sz w:val="24"/>
        </w:rPr>
        <w:t>lah için halis kılmak</w:t>
      </w:r>
      <w:r w:rsidR="001915DA" w:rsidRPr="00792BBF">
        <w:rPr>
          <w:rFonts w:ascii="Garamond" w:hAnsi="Garamond"/>
          <w:sz w:val="24"/>
        </w:rPr>
        <w:t xml:space="preserve">, </w:t>
      </w:r>
      <w:r w:rsidR="00104AC4" w:rsidRPr="00792BBF">
        <w:rPr>
          <w:rFonts w:ascii="Garamond" w:hAnsi="Garamond"/>
          <w:sz w:val="24"/>
        </w:rPr>
        <w:t xml:space="preserve">Müslümanların </w:t>
      </w:r>
      <w:r w:rsidR="003C693E">
        <w:rPr>
          <w:rFonts w:ascii="Garamond" w:hAnsi="Garamond"/>
          <w:sz w:val="24"/>
        </w:rPr>
        <w:t xml:space="preserve">imamları </w:t>
      </w:r>
      <w:r w:rsidR="00104AC4" w:rsidRPr="00792BBF">
        <w:rPr>
          <w:rFonts w:ascii="Garamond" w:hAnsi="Garamond"/>
          <w:sz w:val="24"/>
        </w:rPr>
        <w:t>için hayır dilemek ve Müslüma</w:t>
      </w:r>
      <w:r w:rsidR="00104AC4" w:rsidRPr="00792BBF">
        <w:rPr>
          <w:rFonts w:ascii="Garamond" w:hAnsi="Garamond"/>
          <w:sz w:val="24"/>
        </w:rPr>
        <w:t>n</w:t>
      </w:r>
      <w:r w:rsidR="00104AC4" w:rsidRPr="00792BBF">
        <w:rPr>
          <w:rFonts w:ascii="Garamond" w:hAnsi="Garamond"/>
          <w:sz w:val="24"/>
        </w:rPr>
        <w:t>ların cemaati ile birlikte olmak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onların davet ve risaleti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 her taraftan çepeçevre sa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4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A1FEA" w:rsidRPr="00792BBF" w:rsidRDefault="0082002F" w:rsidP="00700C50">
      <w:pPr>
        <w:pStyle w:val="Heading1"/>
        <w:spacing w:line="300" w:lineRule="atLeast"/>
        <w:ind w:firstLine="284"/>
      </w:pPr>
      <w:bookmarkStart w:id="370" w:name="_Toc536708969"/>
      <w:r w:rsidRPr="00792BBF">
        <w:t>3105</w:t>
      </w:r>
      <w:r w:rsidR="001915DA" w:rsidRPr="00792BBF">
        <w:t xml:space="preserve">. </w:t>
      </w:r>
      <w:r w:rsidRPr="00792BBF">
        <w:t>Bölüm</w:t>
      </w:r>
      <w:bookmarkEnd w:id="370"/>
    </w:p>
    <w:p w:rsidR="0082002F" w:rsidRPr="00792BBF" w:rsidRDefault="001A1FEA" w:rsidP="00700C50">
      <w:pPr>
        <w:pStyle w:val="Heading1"/>
        <w:spacing w:line="300" w:lineRule="atLeast"/>
        <w:ind w:firstLine="284"/>
      </w:pPr>
      <w:bookmarkStart w:id="371" w:name="_Toc536708970"/>
      <w:r w:rsidRPr="00792BBF">
        <w:t>Ganimette Hıyanet</w:t>
      </w:r>
      <w:bookmarkEnd w:id="371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szCs w:val="24"/>
        </w:rPr>
        <w:t>“Hiçbir peygambere em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nete hıyanet yaraşmaz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kim emanete hıyanet ederse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yamet günü hıyanet ettiği şeyle g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44"/>
      </w:r>
    </w:p>
    <w:p w:rsidR="0082002F" w:rsidRPr="00792BBF" w:rsidRDefault="008F0EB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915DA" w:rsidRPr="00792BBF">
        <w:rPr>
          <w:rFonts w:ascii="Garamond" w:hAnsi="Garamond"/>
          <w:sz w:val="24"/>
        </w:rPr>
        <w:t>el-</w:t>
      </w:r>
      <w:r w:rsidR="00ED3111" w:rsidRPr="00792BBF">
        <w:rPr>
          <w:rFonts w:ascii="Garamond" w:hAnsi="Garamond"/>
          <w:sz w:val="24"/>
        </w:rPr>
        <w:t>G</w:t>
      </w:r>
      <w:r w:rsidRPr="00792BBF">
        <w:rPr>
          <w:rFonts w:ascii="Garamond" w:hAnsi="Garamond"/>
          <w:sz w:val="24"/>
        </w:rPr>
        <w:t>ulul</w:t>
      </w:r>
      <w:r w:rsidR="004D3E08" w:rsidRPr="00792BBF">
        <w:rPr>
          <w:rStyle w:val="FootnoteReference"/>
          <w:rFonts w:ascii="Garamond" w:hAnsi="Garamond"/>
          <w:sz w:val="24"/>
        </w:rPr>
        <w:footnoteReference w:id="1245"/>
      </w:r>
      <w:r w:rsidRPr="00792BBF">
        <w:rPr>
          <w:rFonts w:ascii="Garamond" w:hAnsi="Garamond"/>
          <w:sz w:val="24"/>
        </w:rPr>
        <w:t xml:space="preserve"> İmamdan </w:t>
      </w:r>
      <w:r w:rsidRPr="00792BBF">
        <w:rPr>
          <w:rFonts w:ascii="Garamond" w:hAnsi="Garamond"/>
          <w:sz w:val="24"/>
        </w:rPr>
        <w:lastRenderedPageBreak/>
        <w:t>çalınan her şeyden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şüphe üzere yetim malını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mekten ve haram olduğu şü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 xml:space="preserve">heli </w:t>
      </w:r>
      <w:r w:rsidR="004D3E08" w:rsidRPr="00792BBF">
        <w:rPr>
          <w:rFonts w:ascii="Garamond" w:hAnsi="Garamond"/>
          <w:sz w:val="24"/>
        </w:rPr>
        <w:t>şeyler yemekten ibare</w:t>
      </w:r>
      <w:r w:rsidR="004D3E08" w:rsidRPr="00792BBF">
        <w:rPr>
          <w:rFonts w:ascii="Garamond" w:hAnsi="Garamond"/>
          <w:sz w:val="24"/>
        </w:rPr>
        <w:t>t</w:t>
      </w:r>
      <w:r w:rsidR="004D3E08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46"/>
      </w:r>
    </w:p>
    <w:p w:rsidR="0082002F" w:rsidRPr="00792BBF" w:rsidRDefault="00B3061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Allah-u </w:t>
      </w:r>
      <w:r w:rsidR="00104AC4" w:rsidRPr="00792BBF">
        <w:rPr>
          <w:rFonts w:ascii="Garamond" w:hAnsi="Garamond"/>
          <w:i/>
          <w:iCs/>
          <w:sz w:val="24"/>
        </w:rPr>
        <w:t>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50B1B" w:rsidRPr="00A50B1B">
        <w:rPr>
          <w:rFonts w:ascii="Garamond" w:hAnsi="Garamond"/>
          <w:b/>
          <w:bCs/>
          <w:sz w:val="24"/>
        </w:rPr>
        <w:t>“H</w:t>
      </w:r>
      <w:r w:rsidRPr="00A50B1B">
        <w:rPr>
          <w:rFonts w:ascii="Garamond" w:hAnsi="Garamond"/>
          <w:b/>
          <w:bCs/>
          <w:sz w:val="24"/>
        </w:rPr>
        <w:t>içbir peygambere gan</w:t>
      </w:r>
      <w:r w:rsidRPr="00A50B1B">
        <w:rPr>
          <w:rFonts w:ascii="Garamond" w:hAnsi="Garamond"/>
          <w:b/>
          <w:bCs/>
          <w:sz w:val="24"/>
        </w:rPr>
        <w:t>i</w:t>
      </w:r>
      <w:r w:rsidRPr="00A50B1B">
        <w:rPr>
          <w:rFonts w:ascii="Garamond" w:hAnsi="Garamond"/>
          <w:b/>
          <w:bCs/>
          <w:sz w:val="24"/>
        </w:rPr>
        <w:t xml:space="preserve">mete </w:t>
      </w:r>
      <w:r w:rsidR="00104AC4" w:rsidRPr="00A50B1B">
        <w:rPr>
          <w:rFonts w:ascii="Garamond" w:hAnsi="Garamond"/>
          <w:b/>
          <w:bCs/>
          <w:sz w:val="24"/>
        </w:rPr>
        <w:t>hıyanet</w:t>
      </w:r>
      <w:r w:rsidRPr="00A50B1B">
        <w:rPr>
          <w:rFonts w:ascii="Garamond" w:hAnsi="Garamond"/>
          <w:b/>
          <w:bCs/>
          <w:sz w:val="24"/>
        </w:rPr>
        <w:t xml:space="preserve"> etmek yakışmaz”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ayeti hakkında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50B1B">
        <w:rPr>
          <w:rFonts w:ascii="Garamond" w:hAnsi="Garamond"/>
          <w:sz w:val="24"/>
        </w:rPr>
        <w:t>Allah doğru söyl</w:t>
      </w:r>
      <w:r w:rsidR="00A50B1B">
        <w:rPr>
          <w:rFonts w:ascii="Garamond" w:hAnsi="Garamond"/>
          <w:sz w:val="24"/>
        </w:rPr>
        <w:t>e</w:t>
      </w:r>
      <w:r w:rsidR="00A50B1B">
        <w:rPr>
          <w:rFonts w:ascii="Garamond" w:hAnsi="Garamond"/>
          <w:sz w:val="24"/>
        </w:rPr>
        <w:t xml:space="preserve">miştir. </w:t>
      </w:r>
      <w:r w:rsidRPr="00792BBF">
        <w:rPr>
          <w:rFonts w:ascii="Garamond" w:hAnsi="Garamond"/>
          <w:sz w:val="24"/>
        </w:rPr>
        <w:t>Allah ganimete hıyanet eden hiçbir kimseyi peygambe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liğe seçmez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Her kim h</w:t>
      </w:r>
      <w:r w:rsidRPr="00792BBF">
        <w:rPr>
          <w:rFonts w:ascii="Garamond" w:hAnsi="Garamond"/>
          <w:b/>
          <w:bCs/>
          <w:sz w:val="24"/>
        </w:rPr>
        <w:t>ı</w:t>
      </w:r>
      <w:r w:rsidRPr="00792BBF">
        <w:rPr>
          <w:rFonts w:ascii="Garamond" w:hAnsi="Garamond"/>
          <w:b/>
          <w:bCs/>
          <w:sz w:val="24"/>
        </w:rPr>
        <w:t xml:space="preserve">yanet ederse kıyamet günü </w:t>
      </w:r>
      <w:r w:rsidR="00104AC4" w:rsidRPr="00792BBF">
        <w:rPr>
          <w:rFonts w:ascii="Garamond" w:hAnsi="Garamond"/>
          <w:b/>
          <w:bCs/>
          <w:sz w:val="24"/>
        </w:rPr>
        <w:t>hıyanet</w:t>
      </w:r>
      <w:r w:rsidRPr="00792BBF">
        <w:rPr>
          <w:rFonts w:ascii="Garamond" w:hAnsi="Garamond"/>
          <w:b/>
          <w:bCs/>
          <w:sz w:val="24"/>
        </w:rPr>
        <w:t xml:space="preserve"> olarak aldığı şeyi g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tirir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sz w:val="24"/>
        </w:rPr>
        <w:t>Her kim ganimetten bir şey çalarsa kıy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met günü o şeyi ateşin içinde görür ve onu gidip ateşin </w:t>
      </w:r>
      <w:r w:rsidR="00104AC4" w:rsidRPr="00792BBF">
        <w:rPr>
          <w:rFonts w:ascii="Garamond" w:hAnsi="Garamond"/>
          <w:sz w:val="24"/>
        </w:rPr>
        <w:t>içi</w:t>
      </w:r>
      <w:r w:rsidR="00104AC4" w:rsidRPr="00792BBF">
        <w:rPr>
          <w:rFonts w:ascii="Garamond" w:hAnsi="Garamond"/>
          <w:sz w:val="24"/>
        </w:rPr>
        <w:t>n</w:t>
      </w:r>
      <w:r w:rsidR="00104AC4" w:rsidRPr="00792BBF">
        <w:rPr>
          <w:rFonts w:ascii="Garamond" w:hAnsi="Garamond"/>
          <w:sz w:val="24"/>
        </w:rPr>
        <w:t>den</w:t>
      </w:r>
      <w:r w:rsidRPr="00792BBF">
        <w:rPr>
          <w:rFonts w:ascii="Garamond" w:hAnsi="Garamond"/>
          <w:sz w:val="24"/>
        </w:rPr>
        <w:t xml:space="preserve"> kurtarmakla mü</w:t>
      </w:r>
      <w:r w:rsidR="000B0617">
        <w:rPr>
          <w:rFonts w:ascii="Garamond" w:hAnsi="Garamond"/>
          <w:sz w:val="24"/>
        </w:rPr>
        <w:t>kellef kıl</w:t>
      </w:r>
      <w:r w:rsidR="000B0617">
        <w:rPr>
          <w:rFonts w:ascii="Garamond" w:hAnsi="Garamond"/>
          <w:sz w:val="24"/>
        </w:rPr>
        <w:t>ı</w:t>
      </w:r>
      <w:r w:rsidR="000B0617">
        <w:rPr>
          <w:rFonts w:ascii="Garamond" w:hAnsi="Garamond"/>
          <w:sz w:val="24"/>
        </w:rPr>
        <w:t>nır.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47"/>
      </w:r>
    </w:p>
    <w:p w:rsidR="0082002F" w:rsidRPr="00792BBF" w:rsidRDefault="00B3061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Alkame’ye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 razı etmek mümkün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Onların diline engel de olunamaz… Bedir s</w:t>
      </w:r>
      <w:r w:rsidRPr="00792BBF">
        <w:rPr>
          <w:rFonts w:ascii="Garamond" w:hAnsi="Garamond"/>
          <w:sz w:val="24"/>
        </w:rPr>
        <w:t>a</w:t>
      </w:r>
      <w:r w:rsidR="000B0617">
        <w:rPr>
          <w:rFonts w:ascii="Garamond" w:hAnsi="Garamond"/>
          <w:sz w:val="24"/>
        </w:rPr>
        <w:t>vaşında Peygamberin</w:t>
      </w:r>
      <w:r w:rsidRPr="00792BBF">
        <w:rPr>
          <w:rFonts w:ascii="Garamond" w:hAnsi="Garamond"/>
          <w:sz w:val="24"/>
        </w:rPr>
        <w:t xml:space="preserve"> ganimetten gizlice kırmızı bir örtü aldığını iddia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Sonunda aziz ve celil olan Allah </w:t>
      </w:r>
      <w:r w:rsidR="004F3827" w:rsidRPr="00792BBF">
        <w:rPr>
          <w:rFonts w:ascii="Garamond" w:hAnsi="Garamond"/>
          <w:sz w:val="24"/>
        </w:rPr>
        <w:t xml:space="preserve">Peygamberine </w:t>
      </w:r>
      <w:r w:rsidR="001915DA" w:rsidRPr="00792BBF">
        <w:rPr>
          <w:rFonts w:ascii="Garamond" w:hAnsi="Garamond"/>
          <w:sz w:val="24"/>
        </w:rPr>
        <w:t>(s.a.a)</w:t>
      </w:r>
      <w:r w:rsidR="004F3827" w:rsidRPr="00792BBF">
        <w:rPr>
          <w:rFonts w:ascii="Garamond" w:hAnsi="Garamond"/>
          <w:sz w:val="24"/>
        </w:rPr>
        <w:t xml:space="preserve"> o ö</w:t>
      </w:r>
      <w:r w:rsidR="004F3827" w:rsidRPr="00792BBF">
        <w:rPr>
          <w:rFonts w:ascii="Garamond" w:hAnsi="Garamond"/>
          <w:sz w:val="24"/>
        </w:rPr>
        <w:t>r</w:t>
      </w:r>
      <w:r w:rsidR="004F3827" w:rsidRPr="00792BBF">
        <w:rPr>
          <w:rFonts w:ascii="Garamond" w:hAnsi="Garamond"/>
          <w:sz w:val="24"/>
        </w:rPr>
        <w:t>tünün nerede olduğunu gösterdi ve onu hıyanetten münezzeh kıldı</w:t>
      </w:r>
      <w:r w:rsidR="001915DA" w:rsidRPr="00792BBF">
        <w:rPr>
          <w:rFonts w:ascii="Garamond" w:hAnsi="Garamond"/>
          <w:sz w:val="24"/>
        </w:rPr>
        <w:t xml:space="preserve">. </w:t>
      </w:r>
      <w:r w:rsidR="004F3827" w:rsidRPr="00792BBF">
        <w:rPr>
          <w:rFonts w:ascii="Garamond" w:hAnsi="Garamond"/>
          <w:sz w:val="24"/>
        </w:rPr>
        <w:t>Bu</w:t>
      </w:r>
      <w:r w:rsidR="000B0617">
        <w:rPr>
          <w:rStyle w:val="FootnoteReference"/>
          <w:rFonts w:ascii="Garamond" w:hAnsi="Garamond"/>
          <w:sz w:val="24"/>
        </w:rPr>
        <w:footnoteReference w:id="1248"/>
      </w:r>
      <w:r w:rsidR="004F3827" w:rsidRPr="00792BBF">
        <w:rPr>
          <w:rFonts w:ascii="Garamond" w:hAnsi="Garamond"/>
          <w:sz w:val="24"/>
        </w:rPr>
        <w:t xml:space="preserve"> konuda şu ayeti de n</w:t>
      </w:r>
      <w:r w:rsidR="004F3827" w:rsidRPr="00792BBF">
        <w:rPr>
          <w:rFonts w:ascii="Garamond" w:hAnsi="Garamond"/>
          <w:sz w:val="24"/>
        </w:rPr>
        <w:t>a</w:t>
      </w:r>
      <w:r w:rsidR="004F3827" w:rsidRPr="00792BBF">
        <w:rPr>
          <w:rFonts w:ascii="Garamond" w:hAnsi="Garamond"/>
          <w:sz w:val="24"/>
        </w:rPr>
        <w:t>zil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4F3827" w:rsidRPr="00792BBF">
        <w:rPr>
          <w:rFonts w:ascii="Garamond" w:hAnsi="Garamond"/>
          <w:b/>
          <w:bCs/>
          <w:sz w:val="24"/>
        </w:rPr>
        <w:t xml:space="preserve">“Hiç </w:t>
      </w:r>
      <w:r w:rsidR="00104AC4" w:rsidRPr="00792BBF">
        <w:rPr>
          <w:rFonts w:ascii="Garamond" w:hAnsi="Garamond"/>
          <w:b/>
          <w:bCs/>
          <w:sz w:val="24"/>
        </w:rPr>
        <w:t>bir</w:t>
      </w:r>
      <w:r w:rsidR="004F3827" w:rsidRPr="00792BBF">
        <w:rPr>
          <w:rFonts w:ascii="Garamond" w:hAnsi="Garamond"/>
          <w:b/>
          <w:bCs/>
          <w:sz w:val="24"/>
        </w:rPr>
        <w:t xml:space="preserve"> peyga</w:t>
      </w:r>
      <w:r w:rsidR="004F3827" w:rsidRPr="00792BBF">
        <w:rPr>
          <w:rFonts w:ascii="Garamond" w:hAnsi="Garamond"/>
          <w:b/>
          <w:bCs/>
          <w:sz w:val="24"/>
        </w:rPr>
        <w:t>m</w:t>
      </w:r>
      <w:r w:rsidR="004F3827" w:rsidRPr="00792BBF">
        <w:rPr>
          <w:rFonts w:ascii="Garamond" w:hAnsi="Garamond"/>
          <w:b/>
          <w:bCs/>
          <w:sz w:val="24"/>
        </w:rPr>
        <w:t>ber hıyanet etmez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49"/>
      </w:r>
    </w:p>
    <w:p w:rsidR="0082002F" w:rsidRPr="00792BBF" w:rsidRDefault="004F3827" w:rsidP="000B061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İbn-i Abbas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Hıyanet eden hiçbir pe</w:t>
      </w:r>
      <w:r w:rsidRPr="00792BBF">
        <w:rPr>
          <w:rFonts w:ascii="Garamond" w:hAnsi="Garamond"/>
          <w:b/>
          <w:bCs/>
          <w:sz w:val="24"/>
        </w:rPr>
        <w:t>y</w:t>
      </w:r>
      <w:r w:rsidRPr="00792BBF">
        <w:rPr>
          <w:rFonts w:ascii="Garamond" w:hAnsi="Garamond"/>
          <w:b/>
          <w:bCs/>
          <w:sz w:val="24"/>
        </w:rPr>
        <w:t>gamber yoktur”</w:t>
      </w:r>
      <w:r w:rsidRPr="00792BBF">
        <w:rPr>
          <w:rFonts w:ascii="Garamond" w:hAnsi="Garamond"/>
          <w:sz w:val="24"/>
        </w:rPr>
        <w:t xml:space="preserve"> ayeti kırmızı bir örtü </w:t>
      </w:r>
      <w:r w:rsidR="00104AC4" w:rsidRPr="00792BBF">
        <w:rPr>
          <w:rFonts w:ascii="Garamond" w:hAnsi="Garamond"/>
          <w:sz w:val="24"/>
        </w:rPr>
        <w:t>hakkında nazil</w:t>
      </w:r>
      <w:r w:rsidRPr="00792BBF">
        <w:rPr>
          <w:rFonts w:ascii="Garamond" w:hAnsi="Garamond"/>
          <w:sz w:val="24"/>
        </w:rPr>
        <w:t xml:space="preserve"> olmu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Bu </w:t>
      </w:r>
      <w:r w:rsidR="00104AC4" w:rsidRPr="00792BBF">
        <w:rPr>
          <w:rFonts w:ascii="Garamond" w:hAnsi="Garamond"/>
          <w:sz w:val="24"/>
        </w:rPr>
        <w:t>örtü</w:t>
      </w:r>
      <w:r w:rsidRPr="00792BBF">
        <w:rPr>
          <w:rFonts w:ascii="Garamond" w:hAnsi="Garamond"/>
          <w:sz w:val="24"/>
        </w:rPr>
        <w:t xml:space="preserve"> Bedir günü aniden kaybolmuştu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Bazıları şöyle ded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“Belki de </w:t>
      </w:r>
      <w:r w:rsidR="00104AC4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 Resulü onu almıştır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Bunun üzerine Allah bu </w:t>
      </w:r>
      <w:r w:rsidR="00104AC4" w:rsidRPr="00792BBF">
        <w:rPr>
          <w:rFonts w:ascii="Garamond" w:hAnsi="Garamond"/>
          <w:sz w:val="24"/>
        </w:rPr>
        <w:t>ayeti</w:t>
      </w:r>
      <w:r w:rsidRPr="00792BBF">
        <w:rPr>
          <w:rFonts w:ascii="Garamond" w:hAnsi="Garamond"/>
          <w:sz w:val="24"/>
        </w:rPr>
        <w:t xml:space="preserve"> nazil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“Hiçbir peygamb</w:t>
      </w:r>
      <w:r w:rsidRPr="00792BBF">
        <w:rPr>
          <w:rFonts w:ascii="Garamond" w:hAnsi="Garamond"/>
          <w:b/>
          <w:bCs/>
          <w:sz w:val="24"/>
        </w:rPr>
        <w:t>e</w:t>
      </w:r>
      <w:r w:rsidRPr="00792BBF">
        <w:rPr>
          <w:rFonts w:ascii="Garamond" w:hAnsi="Garamond"/>
          <w:b/>
          <w:bCs/>
          <w:sz w:val="24"/>
        </w:rPr>
        <w:t>re…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0"/>
      </w:r>
    </w:p>
    <w:p w:rsidR="0082002F" w:rsidRPr="00792BBF" w:rsidRDefault="004F382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Ömer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Hayber günü Peygamberin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ash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bından bir grup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lip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D262E2">
        <w:rPr>
          <w:rFonts w:ascii="Garamond" w:hAnsi="Garamond"/>
          <w:sz w:val="24"/>
        </w:rPr>
        <w:t>“Falan kimse</w:t>
      </w:r>
      <w:r w:rsidRPr="00792BBF">
        <w:rPr>
          <w:rFonts w:ascii="Garamond" w:hAnsi="Garamond"/>
          <w:sz w:val="24"/>
        </w:rPr>
        <w:t xml:space="preserve"> şehit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, </w:t>
      </w:r>
      <w:r w:rsidR="00D262E2">
        <w:rPr>
          <w:rFonts w:ascii="Garamond" w:hAnsi="Garamond"/>
          <w:sz w:val="24"/>
        </w:rPr>
        <w:t>falan kimse</w:t>
      </w:r>
      <w:r w:rsidRPr="00792BBF">
        <w:rPr>
          <w:rFonts w:ascii="Garamond" w:hAnsi="Garamond"/>
          <w:sz w:val="24"/>
        </w:rPr>
        <w:t xml:space="preserve"> şehit oldu</w:t>
      </w:r>
      <w:r w:rsidR="001915DA" w:rsidRPr="00792BBF">
        <w:rPr>
          <w:rFonts w:ascii="Garamond" w:hAnsi="Garamond"/>
          <w:sz w:val="24"/>
        </w:rPr>
        <w:t xml:space="preserve">, </w:t>
      </w:r>
      <w:r w:rsidR="00104AC4" w:rsidRPr="00792BBF">
        <w:rPr>
          <w:rFonts w:ascii="Garamond" w:hAnsi="Garamond"/>
          <w:sz w:val="24"/>
        </w:rPr>
        <w:t>f</w:t>
      </w:r>
      <w:r w:rsidR="00104AC4" w:rsidRPr="00792BBF">
        <w:rPr>
          <w:rFonts w:ascii="Garamond" w:hAnsi="Garamond"/>
          <w:sz w:val="24"/>
        </w:rPr>
        <w:t>a</w:t>
      </w:r>
      <w:r w:rsidR="00104AC4" w:rsidRPr="00792BBF">
        <w:rPr>
          <w:rFonts w:ascii="Garamond" w:hAnsi="Garamond"/>
          <w:sz w:val="24"/>
        </w:rPr>
        <w:t>lan</w:t>
      </w:r>
      <w:r w:rsidR="00D262E2">
        <w:rPr>
          <w:rFonts w:ascii="Garamond" w:hAnsi="Garamond"/>
          <w:sz w:val="24"/>
        </w:rPr>
        <w:t xml:space="preserve"> kimse</w:t>
      </w:r>
      <w:r w:rsidRPr="00792BBF">
        <w:rPr>
          <w:rFonts w:ascii="Garamond" w:hAnsi="Garamond"/>
          <w:sz w:val="24"/>
        </w:rPr>
        <w:t xml:space="preserve"> şehit oldu!</w:t>
      </w:r>
      <w:r w:rsidR="00D262E2">
        <w:rPr>
          <w:rFonts w:ascii="Garamond" w:hAnsi="Garamond"/>
          <w:sz w:val="24"/>
        </w:rPr>
        <w:t>” S</w:t>
      </w:r>
      <w:r w:rsidRPr="00792BBF">
        <w:rPr>
          <w:rFonts w:ascii="Garamond" w:hAnsi="Garamond"/>
          <w:sz w:val="24"/>
        </w:rPr>
        <w:t>onunda bi</w:t>
      </w:r>
      <w:r w:rsidR="00B5046E" w:rsidRPr="00792BBF">
        <w:rPr>
          <w:rFonts w:ascii="Garamond" w:hAnsi="Garamond"/>
          <w:sz w:val="24"/>
        </w:rPr>
        <w:t xml:space="preserve">r şahsın adına </w:t>
      </w:r>
      <w:r w:rsidR="00104AC4" w:rsidRPr="00792BBF">
        <w:rPr>
          <w:rFonts w:ascii="Garamond" w:hAnsi="Garamond"/>
          <w:sz w:val="24"/>
        </w:rPr>
        <w:t>ulaştılar</w:t>
      </w:r>
      <w:r w:rsidR="00B5046E" w:rsidRPr="00792BBF">
        <w:rPr>
          <w:rFonts w:ascii="Garamond" w:hAnsi="Garamond"/>
          <w:sz w:val="24"/>
        </w:rPr>
        <w:t xml:space="preserve"> ve şöy</w:t>
      </w:r>
      <w:r w:rsidRPr="00792BBF">
        <w:rPr>
          <w:rFonts w:ascii="Garamond" w:hAnsi="Garamond"/>
          <w:sz w:val="24"/>
        </w:rPr>
        <w:t>l</w:t>
      </w:r>
      <w:r w:rsidR="00B5046E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 dediler</w:t>
      </w:r>
      <w:r w:rsidR="001915DA" w:rsidRPr="00792BBF">
        <w:rPr>
          <w:rFonts w:ascii="Garamond" w:hAnsi="Garamond"/>
          <w:sz w:val="24"/>
        </w:rPr>
        <w:t xml:space="preserve">: </w:t>
      </w:r>
      <w:r w:rsidR="00D262E2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Fala</w:t>
      </w:r>
      <w:r w:rsidR="00B5046E" w:rsidRPr="00792BBF">
        <w:rPr>
          <w:rFonts w:ascii="Garamond" w:hAnsi="Garamond"/>
          <w:sz w:val="24"/>
        </w:rPr>
        <w:t>n şahıs da şehit olmuştur</w:t>
      </w:r>
      <w:r w:rsidR="00D262E2">
        <w:rPr>
          <w:rFonts w:ascii="Garamond" w:hAnsi="Garamond"/>
          <w:sz w:val="24"/>
        </w:rPr>
        <w:t>.”</w:t>
      </w:r>
      <w:r w:rsidR="001915DA" w:rsidRPr="00792BBF">
        <w:rPr>
          <w:rFonts w:ascii="Garamond" w:hAnsi="Garamond"/>
          <w:sz w:val="24"/>
        </w:rPr>
        <w:t xml:space="preserve"> </w:t>
      </w:r>
      <w:r w:rsidR="00B5046E" w:rsidRPr="00792BBF">
        <w:rPr>
          <w:rFonts w:ascii="Garamond" w:hAnsi="Garamond"/>
          <w:sz w:val="24"/>
        </w:rPr>
        <w:t xml:space="preserve">Bu </w:t>
      </w:r>
      <w:r w:rsidR="00B5046E" w:rsidRPr="00792BBF">
        <w:rPr>
          <w:rFonts w:ascii="Garamond" w:hAnsi="Garamond"/>
          <w:sz w:val="24"/>
        </w:rPr>
        <w:lastRenderedPageBreak/>
        <w:t>e</w:t>
      </w:r>
      <w:r w:rsidRPr="00792BBF">
        <w:rPr>
          <w:rFonts w:ascii="Garamond" w:hAnsi="Garamond"/>
          <w:sz w:val="24"/>
        </w:rPr>
        <w:t>s</w:t>
      </w:r>
      <w:r w:rsidR="00B5046E"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ada 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“Hayır</w:t>
      </w:r>
      <w:r w:rsidR="00D262E2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ben onu </w:t>
      </w:r>
      <w:r w:rsidR="00540176" w:rsidRPr="00792BBF">
        <w:rPr>
          <w:rFonts w:ascii="Garamond" w:hAnsi="Garamond"/>
          <w:sz w:val="24"/>
        </w:rPr>
        <w:t>ganimetten bir bez veya aba</w:t>
      </w:r>
      <w:r w:rsidRPr="00792BBF">
        <w:rPr>
          <w:rFonts w:ascii="Garamond" w:hAnsi="Garamond"/>
          <w:sz w:val="24"/>
        </w:rPr>
        <w:t xml:space="preserve"> ça</w:t>
      </w:r>
      <w:r w:rsidR="00540176" w:rsidRPr="00792BBF">
        <w:rPr>
          <w:rFonts w:ascii="Garamond" w:hAnsi="Garamond"/>
          <w:sz w:val="24"/>
        </w:rPr>
        <w:t>l</w:t>
      </w:r>
      <w:r w:rsidR="00D262E2">
        <w:rPr>
          <w:rFonts w:ascii="Garamond" w:hAnsi="Garamond"/>
          <w:sz w:val="24"/>
        </w:rPr>
        <w:t>ması</w:t>
      </w:r>
      <w:r w:rsidR="00540176" w:rsidRPr="00792BBF">
        <w:rPr>
          <w:rFonts w:ascii="Garamond" w:hAnsi="Garamond"/>
          <w:sz w:val="24"/>
        </w:rPr>
        <w:t xml:space="preserve"> sebe</w:t>
      </w:r>
      <w:r w:rsidR="00B5046E" w:rsidRPr="00792BBF">
        <w:rPr>
          <w:rFonts w:ascii="Garamond" w:hAnsi="Garamond"/>
          <w:sz w:val="24"/>
        </w:rPr>
        <w:t>biyle ateşte gö</w:t>
      </w:r>
      <w:r w:rsidR="00B5046E" w:rsidRPr="00792BBF">
        <w:rPr>
          <w:rFonts w:ascii="Garamond" w:hAnsi="Garamond"/>
          <w:sz w:val="24"/>
        </w:rPr>
        <w:t>r</w:t>
      </w:r>
      <w:r w:rsidR="00B5046E" w:rsidRPr="00792BBF">
        <w:rPr>
          <w:rFonts w:ascii="Garamond" w:hAnsi="Garamond"/>
          <w:sz w:val="24"/>
        </w:rPr>
        <w:t>düm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1"/>
      </w:r>
    </w:p>
    <w:p w:rsidR="0082002F" w:rsidRPr="00792BBF" w:rsidRDefault="00B5046E" w:rsidP="00B9070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Hazim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04AC4" w:rsidRPr="00792BBF">
        <w:rPr>
          <w:rFonts w:ascii="Garamond" w:hAnsi="Garamond"/>
          <w:sz w:val="24"/>
        </w:rPr>
        <w:t>Allah</w:t>
      </w:r>
      <w:r w:rsidR="00540176" w:rsidRPr="00792BBF">
        <w:rPr>
          <w:rFonts w:ascii="Garamond" w:hAnsi="Garamond"/>
          <w:sz w:val="24"/>
        </w:rPr>
        <w:t xml:space="preserve"> Resulünün huzuruna </w:t>
      </w:r>
      <w:r w:rsidR="0039390B">
        <w:rPr>
          <w:rFonts w:ascii="Garamond" w:hAnsi="Garamond"/>
          <w:sz w:val="24"/>
        </w:rPr>
        <w:t>g</w:t>
      </w:r>
      <w:r w:rsidR="0039390B">
        <w:rPr>
          <w:rFonts w:ascii="Garamond" w:hAnsi="Garamond"/>
          <w:sz w:val="24"/>
        </w:rPr>
        <w:t>a</w:t>
      </w:r>
      <w:r w:rsidR="0039390B">
        <w:rPr>
          <w:rFonts w:ascii="Garamond" w:hAnsi="Garamond"/>
          <w:sz w:val="24"/>
        </w:rPr>
        <w:t>nimetten deri bir sergi</w:t>
      </w:r>
      <w:r w:rsidR="00540176" w:rsidRPr="00792BBF">
        <w:rPr>
          <w:rFonts w:ascii="Garamond" w:hAnsi="Garamond"/>
          <w:sz w:val="24"/>
        </w:rPr>
        <w:t xml:space="preserve"> getirdiler </w:t>
      </w:r>
      <w:r w:rsidR="00104AC4" w:rsidRPr="00792BBF">
        <w:rPr>
          <w:rFonts w:ascii="Garamond" w:hAnsi="Garamond"/>
          <w:sz w:val="24"/>
        </w:rPr>
        <w:t>ve</w:t>
      </w:r>
      <w:r w:rsidR="00540176" w:rsidRPr="00792BBF">
        <w:rPr>
          <w:rFonts w:ascii="Garamond" w:hAnsi="Garamond"/>
          <w:sz w:val="24"/>
        </w:rPr>
        <w:t xml:space="preserve">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39390B">
        <w:rPr>
          <w:rFonts w:ascii="Garamond" w:hAnsi="Garamond"/>
          <w:sz w:val="24"/>
        </w:rPr>
        <w:t>“</w:t>
      </w:r>
      <w:r w:rsidR="00540176" w:rsidRPr="00792BBF">
        <w:rPr>
          <w:rFonts w:ascii="Garamond" w:hAnsi="Garamond"/>
          <w:sz w:val="24"/>
        </w:rPr>
        <w:t xml:space="preserve">Ey Allah’ın Resulü </w:t>
      </w:r>
      <w:r w:rsidR="001915DA" w:rsidRPr="00792BBF">
        <w:rPr>
          <w:rFonts w:ascii="Garamond" w:hAnsi="Garamond"/>
          <w:sz w:val="24"/>
        </w:rPr>
        <w:t>(s.a.a)</w:t>
      </w:r>
      <w:r w:rsidR="0039390B">
        <w:rPr>
          <w:rFonts w:ascii="Garamond" w:hAnsi="Garamond"/>
          <w:sz w:val="24"/>
        </w:rPr>
        <w:t xml:space="preserve"> bu sizin</w:t>
      </w:r>
      <w:r w:rsidR="00540176" w:rsidRPr="00792BBF">
        <w:rPr>
          <w:rFonts w:ascii="Garamond" w:hAnsi="Garamond"/>
          <w:sz w:val="24"/>
        </w:rPr>
        <w:t xml:space="preserve"> olsun da kendinize bir gölgelik yapın</w:t>
      </w:r>
      <w:r w:rsidR="001915DA" w:rsidRPr="00792BBF">
        <w:rPr>
          <w:rFonts w:ascii="Garamond" w:hAnsi="Garamond"/>
          <w:sz w:val="24"/>
        </w:rPr>
        <w:t>.”</w:t>
      </w:r>
      <w:r w:rsidR="00540176" w:rsidRPr="00792BBF">
        <w:rPr>
          <w:rFonts w:ascii="Garamond" w:hAnsi="Garamond"/>
          <w:sz w:val="24"/>
        </w:rPr>
        <w:t xml:space="preserve"> </w:t>
      </w:r>
      <w:r w:rsidR="0039390B">
        <w:rPr>
          <w:rFonts w:ascii="Garamond" w:hAnsi="Garamond"/>
          <w:sz w:val="24"/>
        </w:rPr>
        <w:t>P</w:t>
      </w:r>
      <w:r w:rsidR="00B90706">
        <w:rPr>
          <w:rFonts w:ascii="Garamond" w:hAnsi="Garamond"/>
          <w:sz w:val="24"/>
        </w:rPr>
        <w:t>eygamber</w:t>
      </w:r>
      <w:r w:rsidR="00540176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B90706">
        <w:rPr>
          <w:rFonts w:ascii="Garamond" w:hAnsi="Garamond"/>
          <w:sz w:val="24"/>
        </w:rPr>
        <w:t xml:space="preserve"> şöyle</w:t>
      </w:r>
      <w:r w:rsidR="00540176" w:rsidRPr="00792BBF">
        <w:rPr>
          <w:rFonts w:ascii="Garamond" w:hAnsi="Garamond"/>
          <w:sz w:val="24"/>
        </w:rPr>
        <w:t xml:space="preserve">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9390B">
        <w:rPr>
          <w:rFonts w:ascii="Garamond" w:hAnsi="Garamond"/>
          <w:sz w:val="24"/>
        </w:rPr>
        <w:t>“</w:t>
      </w:r>
      <w:r w:rsidR="00540176" w:rsidRPr="00792BBF">
        <w:rPr>
          <w:rFonts w:ascii="Garamond" w:hAnsi="Garamond"/>
          <w:sz w:val="24"/>
        </w:rPr>
        <w:t>A</w:t>
      </w:r>
      <w:r w:rsidR="00411348" w:rsidRPr="00792BBF">
        <w:rPr>
          <w:rFonts w:ascii="Garamond" w:hAnsi="Garamond"/>
          <w:sz w:val="24"/>
        </w:rPr>
        <w:t>cab</w:t>
      </w:r>
      <w:r w:rsidR="0039390B">
        <w:rPr>
          <w:rFonts w:ascii="Garamond" w:hAnsi="Garamond"/>
          <w:sz w:val="24"/>
        </w:rPr>
        <w:t>a Peygambe</w:t>
      </w:r>
      <w:r w:rsidR="00411348" w:rsidRPr="00792BBF">
        <w:rPr>
          <w:rFonts w:ascii="Garamond" w:hAnsi="Garamond"/>
          <w:sz w:val="24"/>
        </w:rPr>
        <w:t>rinizi</w:t>
      </w:r>
      <w:r w:rsidR="00540176" w:rsidRPr="00792BBF">
        <w:rPr>
          <w:rFonts w:ascii="Garamond" w:hAnsi="Garamond"/>
          <w:sz w:val="24"/>
        </w:rPr>
        <w:t xml:space="preserve"> ateşin gölgesin</w:t>
      </w:r>
      <w:r w:rsidR="00411348" w:rsidRPr="00792BBF">
        <w:rPr>
          <w:rFonts w:ascii="Garamond" w:hAnsi="Garamond"/>
          <w:sz w:val="24"/>
        </w:rPr>
        <w:t xml:space="preserve">de bulmanız </w:t>
      </w:r>
      <w:r w:rsidR="00104AC4" w:rsidRPr="00792BBF">
        <w:rPr>
          <w:rFonts w:ascii="Garamond" w:hAnsi="Garamond"/>
          <w:sz w:val="24"/>
        </w:rPr>
        <w:t>hoşunuza</w:t>
      </w:r>
      <w:r w:rsidR="00411348" w:rsidRPr="00792BBF">
        <w:rPr>
          <w:rFonts w:ascii="Garamond" w:hAnsi="Garamond"/>
          <w:sz w:val="24"/>
        </w:rPr>
        <w:t xml:space="preserve"> g</w:t>
      </w:r>
      <w:r w:rsidR="00411348" w:rsidRPr="00792BBF">
        <w:rPr>
          <w:rFonts w:ascii="Garamond" w:hAnsi="Garamond"/>
          <w:sz w:val="24"/>
        </w:rPr>
        <w:t>i</w:t>
      </w:r>
      <w:r w:rsidR="00411348" w:rsidRPr="00792BBF">
        <w:rPr>
          <w:rFonts w:ascii="Garamond" w:hAnsi="Garamond"/>
          <w:sz w:val="24"/>
        </w:rPr>
        <w:t>der mi?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395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el-Guluvv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Aşırılık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25/261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Nefy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 xml:space="preserve">Guluvv fi’n-Nebiy ve’l-Eimme </w:t>
      </w:r>
      <w:r w:rsidR="00104AC4" w:rsidRPr="00792BBF">
        <w:rPr>
          <w:rFonts w:ascii="Garamond" w:hAnsi="Garamond" w:cs="Garamond"/>
          <w:i/>
          <w:iCs/>
          <w:sz w:val="24"/>
        </w:rPr>
        <w:t>Salavatullah-i</w:t>
      </w:r>
      <w:r w:rsidR="0082002F" w:rsidRPr="00792BBF">
        <w:rPr>
          <w:rFonts w:ascii="Garamond" w:hAnsi="Garamond" w:cs="Garamond"/>
          <w:i/>
          <w:iCs/>
          <w:sz w:val="24"/>
        </w:rPr>
        <w:t xml:space="preserve"> Aleyhi ve Aleyhim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18/552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Huk’um-Guluvv ve’l-Kederiyyet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Şerh-i Nehc’ül-Belağa-i İbn-i Ebi’l-Hadid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5/5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Bede’uz-Zuhur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Guluvvv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72" w:name="_Toc536708971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853A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Pk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oHclRpoo&#10;6NGj0BxNp1GbwfoKUhq9cbE6etRP9tHQ7x5p0/RE73ji+HyysK+IO7IXW+LCWzhhO3w2DHLIPpgk&#10;1LFzKkKCBOiY+nG69YMfA6LwcTqfz6DJGNFrLCPVdaN1PnziRqE4qbEE0gmYHB59iERIdU2J52iz&#10;FlKmdkuNhhpP7kqAjiFvpGAxmhZut22kQwcSHZOeVNarNGf2miW0nhO20gyFpAETRBnNcDxBcXhL&#10;DvcizlJyIEK+MRn4Sx0ZgRpQ0WV2NtWP+/x+NV/Ny1E5ma1GZd62o4/rphzN1sWHu3baNk1b/IzF&#10;FWXVC8a4jvVdDV6UbzPQ5aqdrXmz+E3J7CV6khzIXt+JdLJDdMDZS1vDThsXuxOdAZ5OyZf7Fy/N&#10;n+uU9fsvsfw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TZsD5C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372"/>
    </w:p>
    <w:p w:rsidR="0082002F" w:rsidRPr="00792BBF" w:rsidRDefault="0082002F" w:rsidP="00C76884">
      <w:p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  <w:r w:rsidRPr="00792BBF">
        <w:t xml:space="preserve"> </w:t>
      </w:r>
    </w:p>
    <w:p w:rsidR="00411348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373" w:name="_Toc536708972"/>
      <w:r w:rsidRPr="00792BBF">
        <w:lastRenderedPageBreak/>
        <w:t>3106</w:t>
      </w:r>
      <w:r w:rsidR="001915DA" w:rsidRPr="00792BBF">
        <w:t xml:space="preserve">. </w:t>
      </w:r>
      <w:r w:rsidRPr="00792BBF">
        <w:t>Bölü</w:t>
      </w:r>
      <w:r w:rsidR="00411348" w:rsidRPr="00792BBF">
        <w:t>m</w:t>
      </w:r>
      <w:bookmarkEnd w:id="373"/>
    </w:p>
    <w:p w:rsidR="0082002F" w:rsidRPr="00792BBF" w:rsidRDefault="00411348" w:rsidP="00700C50">
      <w:pPr>
        <w:pStyle w:val="Heading1"/>
        <w:spacing w:line="300" w:lineRule="atLeast"/>
        <w:ind w:firstLine="284"/>
      </w:pPr>
      <w:bookmarkStart w:id="374" w:name="_Toc536708973"/>
      <w:r w:rsidRPr="00792BBF">
        <w:t>Aşırılıktan S</w:t>
      </w:r>
      <w:r w:rsidRPr="00792BBF">
        <w:t>a</w:t>
      </w:r>
      <w:r w:rsidRPr="00792BBF">
        <w:t>kınmak</w:t>
      </w:r>
      <w:bookmarkEnd w:id="374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B90706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“Ey Kitab ehli! Dininizde taşkınlık etmeyin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 ha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kında ancak gerçeği söyl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Meryem oğlu İsa Mesih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lah'ın peygamberi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yem'e ulaştırdığı kelimesi</w:t>
      </w:r>
      <w:r w:rsidR="00B90706">
        <w:rPr>
          <w:rFonts w:ascii="Garamond" w:hAnsi="Garamond"/>
          <w:b/>
          <w:bCs/>
          <w:sz w:val="24"/>
          <w:szCs w:val="24"/>
        </w:rPr>
        <w:t>…</w:t>
      </w:r>
      <w:r w:rsidRPr="00792BBF">
        <w:rPr>
          <w:rFonts w:ascii="Garamond" w:hAnsi="Garamond"/>
          <w:b/>
          <w:bCs/>
          <w:sz w:val="24"/>
          <w:szCs w:val="24"/>
        </w:rPr>
        <w:t xml:space="preserve"> bir ru</w:t>
      </w:r>
      <w:r w:rsidRPr="00792BBF">
        <w:rPr>
          <w:rFonts w:ascii="Garamond" w:hAnsi="Garamond"/>
          <w:b/>
          <w:bCs/>
          <w:sz w:val="24"/>
          <w:szCs w:val="24"/>
        </w:rPr>
        <w:t>h</w:t>
      </w:r>
      <w:r w:rsidRPr="00792BBF">
        <w:rPr>
          <w:rFonts w:ascii="Garamond" w:hAnsi="Garamond"/>
          <w:b/>
          <w:bCs/>
          <w:sz w:val="24"/>
          <w:szCs w:val="24"/>
        </w:rPr>
        <w:t>tur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53"/>
      </w:r>
    </w:p>
    <w:p w:rsidR="0082002F" w:rsidRDefault="00B90706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“Allah'ın kendisine kitab</w:t>
      </w:r>
      <w:r w:rsidR="0082002F" w:rsidRPr="00792BBF">
        <w:rPr>
          <w:rFonts w:ascii="Garamond" w:hAnsi="Garamond"/>
          <w:b/>
          <w:bCs/>
          <w:sz w:val="24"/>
          <w:szCs w:val="24"/>
        </w:rPr>
        <w:t>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hükmü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82002F" w:rsidRPr="00792BBF">
        <w:rPr>
          <w:rFonts w:ascii="Garamond" w:hAnsi="Garamond"/>
          <w:b/>
          <w:bCs/>
          <w:sz w:val="24"/>
          <w:szCs w:val="24"/>
        </w:rPr>
        <w:t>peygamberliği verd</w:t>
      </w:r>
      <w:r w:rsidR="0082002F" w:rsidRPr="00792BBF">
        <w:rPr>
          <w:rFonts w:ascii="Garamond" w:hAnsi="Garamond"/>
          <w:b/>
          <w:bCs/>
          <w:sz w:val="24"/>
          <w:szCs w:val="24"/>
        </w:rPr>
        <w:t>i</w:t>
      </w:r>
      <w:r w:rsidR="0082002F" w:rsidRPr="00792BBF">
        <w:rPr>
          <w:rFonts w:ascii="Garamond" w:hAnsi="Garamond"/>
          <w:b/>
          <w:bCs/>
          <w:sz w:val="24"/>
          <w:szCs w:val="24"/>
        </w:rPr>
        <w:t>ği insana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="0082002F" w:rsidRPr="00792BBF">
        <w:rPr>
          <w:rFonts w:ascii="Garamond" w:hAnsi="Garamond"/>
          <w:b/>
          <w:bCs/>
          <w:sz w:val="24"/>
          <w:szCs w:val="24"/>
        </w:rPr>
        <w:t>“Allah'ı bırakıp bana kulluk edin”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="0082002F" w:rsidRPr="00792BBF">
        <w:rPr>
          <w:rFonts w:ascii="Garamond" w:hAnsi="Garamond"/>
          <w:b/>
          <w:bCs/>
          <w:sz w:val="24"/>
          <w:szCs w:val="24"/>
        </w:rPr>
        <w:t>d</w:t>
      </w:r>
      <w:r w:rsidR="0082002F" w:rsidRPr="00792BBF">
        <w:rPr>
          <w:rFonts w:ascii="Garamond" w:hAnsi="Garamond"/>
          <w:b/>
          <w:bCs/>
          <w:sz w:val="24"/>
          <w:szCs w:val="24"/>
        </w:rPr>
        <w:t>e</w:t>
      </w:r>
      <w:r w:rsidR="0082002F" w:rsidRPr="00792BBF">
        <w:rPr>
          <w:rFonts w:ascii="Garamond" w:hAnsi="Garamond"/>
          <w:b/>
          <w:bCs/>
          <w:sz w:val="24"/>
          <w:szCs w:val="24"/>
        </w:rPr>
        <w:t>mek yaraşmaz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82002F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54"/>
      </w:r>
    </w:p>
    <w:p w:rsidR="00490669" w:rsidRPr="00490669" w:rsidRDefault="0049066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u w:val="single"/>
        </w:rPr>
      </w:pPr>
      <w:r>
        <w:rPr>
          <w:rFonts w:ascii="Garamond" w:hAnsi="Garamond"/>
          <w:i/>
          <w:iCs/>
          <w:sz w:val="24"/>
          <w:szCs w:val="24"/>
        </w:rPr>
        <w:t>Bak. Rum, 40, Nisa, 172</w:t>
      </w:r>
    </w:p>
    <w:p w:rsidR="0082002F" w:rsidRPr="00792BBF" w:rsidRDefault="004B2DD6" w:rsidP="0049066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49066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49066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Beni kendi hakkı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dan yukarı çıkarmayın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Allah-u Teala beni peygamber seçmeden önce kul olarak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rar kılmıştır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5"/>
      </w:r>
    </w:p>
    <w:p w:rsidR="0082002F" w:rsidRPr="00792BBF" w:rsidRDefault="0049066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B2DD6" w:rsidRPr="00792BBF">
        <w:rPr>
          <w:rFonts w:ascii="Garamond" w:hAnsi="Garamond"/>
          <w:sz w:val="24"/>
        </w:rPr>
        <w:t>Şu iki gruba benim şefaatim nasip olmaz</w:t>
      </w:r>
      <w:r w:rsidR="001915DA" w:rsidRPr="00792BBF">
        <w:rPr>
          <w:rFonts w:ascii="Garamond" w:hAnsi="Garamond"/>
          <w:sz w:val="24"/>
        </w:rPr>
        <w:t xml:space="preserve">: </w:t>
      </w:r>
      <w:r w:rsidR="0070738F" w:rsidRPr="00792BBF">
        <w:rPr>
          <w:rFonts w:ascii="Garamond" w:hAnsi="Garamond"/>
          <w:sz w:val="24"/>
        </w:rPr>
        <w:t>Z</w:t>
      </w:r>
      <w:r w:rsidR="0070738F" w:rsidRPr="00792BBF">
        <w:rPr>
          <w:rFonts w:ascii="Garamond" w:hAnsi="Garamond"/>
          <w:sz w:val="24"/>
        </w:rPr>
        <w:t>a</w:t>
      </w:r>
      <w:r w:rsidR="0070738F" w:rsidRPr="00792BBF">
        <w:rPr>
          <w:rFonts w:ascii="Garamond" w:hAnsi="Garamond"/>
          <w:sz w:val="24"/>
        </w:rPr>
        <w:t>lim ve i</w:t>
      </w:r>
      <w:r w:rsidR="004B2DD6" w:rsidRPr="00792BBF">
        <w:rPr>
          <w:rFonts w:ascii="Garamond" w:hAnsi="Garamond"/>
          <w:sz w:val="24"/>
        </w:rPr>
        <w:t>syankar yönetici</w:t>
      </w:r>
      <w:r>
        <w:rPr>
          <w:rFonts w:ascii="Garamond" w:hAnsi="Garamond"/>
          <w:sz w:val="24"/>
        </w:rPr>
        <w:t>ye ve</w:t>
      </w:r>
      <w:r w:rsidR="001915DA" w:rsidRPr="00792BBF">
        <w:rPr>
          <w:rFonts w:ascii="Garamond" w:hAnsi="Garamond"/>
          <w:sz w:val="24"/>
        </w:rPr>
        <w:t xml:space="preserve"> </w:t>
      </w:r>
      <w:r w:rsidR="0070738F" w:rsidRPr="00792BBF">
        <w:rPr>
          <w:rFonts w:ascii="Garamond" w:hAnsi="Garamond"/>
          <w:sz w:val="24"/>
        </w:rPr>
        <w:t>dinde aş</w:t>
      </w:r>
      <w:r w:rsidR="0070738F" w:rsidRPr="00792BBF">
        <w:rPr>
          <w:rFonts w:ascii="Garamond" w:hAnsi="Garamond"/>
          <w:sz w:val="24"/>
        </w:rPr>
        <w:t>ı</w:t>
      </w:r>
      <w:r w:rsidR="0070738F" w:rsidRPr="00792BBF">
        <w:rPr>
          <w:rFonts w:ascii="Garamond" w:hAnsi="Garamond"/>
          <w:sz w:val="24"/>
        </w:rPr>
        <w:t xml:space="preserve">rılık </w:t>
      </w:r>
      <w:r w:rsidR="00104AC4" w:rsidRPr="00792BBF">
        <w:rPr>
          <w:rFonts w:ascii="Garamond" w:hAnsi="Garamond"/>
          <w:sz w:val="24"/>
        </w:rPr>
        <w:t>içine</w:t>
      </w:r>
      <w:r w:rsidR="0070738F" w:rsidRPr="00792BBF">
        <w:rPr>
          <w:rFonts w:ascii="Garamond" w:hAnsi="Garamond"/>
          <w:sz w:val="24"/>
        </w:rPr>
        <w:t xml:space="preserve"> d</w:t>
      </w:r>
      <w:r w:rsidR="0070738F" w:rsidRPr="00792BBF">
        <w:rPr>
          <w:rFonts w:ascii="Garamond" w:hAnsi="Garamond"/>
          <w:sz w:val="24"/>
        </w:rPr>
        <w:t>ü</w:t>
      </w:r>
      <w:r w:rsidR="0070738F" w:rsidRPr="00792BBF">
        <w:rPr>
          <w:rFonts w:ascii="Garamond" w:hAnsi="Garamond"/>
          <w:sz w:val="24"/>
        </w:rPr>
        <w:t>şen</w:t>
      </w:r>
      <w:r w:rsidR="001915DA" w:rsidRPr="00792BBF">
        <w:rPr>
          <w:rFonts w:ascii="Garamond" w:hAnsi="Garamond"/>
          <w:sz w:val="24"/>
        </w:rPr>
        <w:t xml:space="preserve">, </w:t>
      </w:r>
      <w:r w:rsidR="0070738F" w:rsidRPr="00792BBF">
        <w:rPr>
          <w:rFonts w:ascii="Garamond" w:hAnsi="Garamond"/>
          <w:sz w:val="24"/>
        </w:rPr>
        <w:t>dinden çıkan ve bu amelinden de töv</w:t>
      </w:r>
      <w:r w:rsidR="00FA630E">
        <w:rPr>
          <w:rFonts w:ascii="Garamond" w:hAnsi="Garamond"/>
          <w:sz w:val="24"/>
        </w:rPr>
        <w:t>be etmey</w:t>
      </w:r>
      <w:r w:rsidR="00FA630E">
        <w:rPr>
          <w:rFonts w:ascii="Garamond" w:hAnsi="Garamond"/>
          <w:sz w:val="24"/>
        </w:rPr>
        <w:t>e</w:t>
      </w:r>
      <w:r w:rsidR="00FA630E">
        <w:rPr>
          <w:rFonts w:ascii="Garamond" w:hAnsi="Garamond"/>
          <w:sz w:val="24"/>
        </w:rPr>
        <w:t>rek</w:t>
      </w:r>
      <w:r w:rsidR="0070738F" w:rsidRPr="00792BBF">
        <w:rPr>
          <w:rFonts w:ascii="Garamond" w:hAnsi="Garamond"/>
          <w:sz w:val="24"/>
        </w:rPr>
        <w:t xml:space="preserve"> el çekmeyen kimse</w:t>
      </w:r>
      <w:r w:rsidR="00FA630E">
        <w:rPr>
          <w:rFonts w:ascii="Garamond" w:hAnsi="Garamond"/>
          <w:sz w:val="24"/>
        </w:rPr>
        <w:t>ye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6"/>
      </w:r>
    </w:p>
    <w:p w:rsidR="0082002F" w:rsidRPr="00792BBF" w:rsidRDefault="007073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FA630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FA630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Şu </w:t>
      </w:r>
      <w:r w:rsidR="00104AC4" w:rsidRPr="00792BBF">
        <w:rPr>
          <w:rFonts w:ascii="Garamond" w:hAnsi="Garamond"/>
          <w:sz w:val="24"/>
        </w:rPr>
        <w:t>iki</w:t>
      </w:r>
      <w:r w:rsidR="00FA630E">
        <w:rPr>
          <w:rFonts w:ascii="Garamond" w:hAnsi="Garamond"/>
          <w:sz w:val="24"/>
        </w:rPr>
        <w:t xml:space="preserve"> kişiye</w:t>
      </w:r>
      <w:r w:rsidRPr="00792BBF">
        <w:rPr>
          <w:rFonts w:ascii="Garamond" w:hAnsi="Garamond"/>
          <w:sz w:val="24"/>
        </w:rPr>
        <w:t xml:space="preserve"> </w:t>
      </w:r>
      <w:r w:rsidR="00104AC4" w:rsidRPr="00792BBF">
        <w:rPr>
          <w:rFonts w:ascii="Garamond" w:hAnsi="Garamond"/>
          <w:sz w:val="24"/>
        </w:rPr>
        <w:lastRenderedPageBreak/>
        <w:t>şefa</w:t>
      </w:r>
      <w:r w:rsidR="00104AC4" w:rsidRPr="00792BBF">
        <w:rPr>
          <w:rFonts w:ascii="Garamond" w:hAnsi="Garamond"/>
          <w:sz w:val="24"/>
        </w:rPr>
        <w:t>a</w:t>
      </w:r>
      <w:r w:rsidR="00104AC4" w:rsidRPr="00792BBF">
        <w:rPr>
          <w:rFonts w:ascii="Garamond" w:hAnsi="Garamond"/>
          <w:sz w:val="24"/>
        </w:rPr>
        <w:t>tim</w:t>
      </w:r>
      <w:r w:rsidRPr="00792BBF">
        <w:rPr>
          <w:rFonts w:ascii="Garamond" w:hAnsi="Garamond"/>
          <w:sz w:val="24"/>
        </w:rPr>
        <w:t xml:space="preserve"> nasip olmaz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“Zalim ve 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yankar yönetici</w:t>
      </w:r>
      <w:r w:rsidR="00FA630E">
        <w:rPr>
          <w:rFonts w:ascii="Garamond" w:hAnsi="Garamond"/>
          <w:sz w:val="24"/>
        </w:rPr>
        <w:t>ye</w:t>
      </w:r>
      <w:r w:rsidRPr="00792BBF">
        <w:rPr>
          <w:rFonts w:ascii="Garamond" w:hAnsi="Garamond"/>
          <w:sz w:val="24"/>
        </w:rPr>
        <w:t xml:space="preserve"> ve dinde aşırlığa 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şüp kendi sınırlarını aşan kims</w:t>
      </w:r>
      <w:r w:rsidRPr="00792BBF">
        <w:rPr>
          <w:rFonts w:ascii="Garamond" w:hAnsi="Garamond"/>
          <w:sz w:val="24"/>
        </w:rPr>
        <w:t>e</w:t>
      </w:r>
      <w:r w:rsidR="00FA630E">
        <w:rPr>
          <w:rFonts w:ascii="Garamond" w:hAnsi="Garamond"/>
          <w:sz w:val="24"/>
        </w:rPr>
        <w:t>ye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7"/>
      </w:r>
    </w:p>
    <w:p w:rsidR="0082002F" w:rsidRPr="00792BBF" w:rsidRDefault="0070738F" w:rsidP="00FA630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FA630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FA630E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Ümmetimden iki grubun İslam’dan bir nasibi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Aşırı gidenler</w:t>
      </w:r>
      <w:r w:rsidR="00FA630E">
        <w:rPr>
          <w:rFonts w:ascii="Garamond" w:hAnsi="Garamond"/>
          <w:sz w:val="24"/>
        </w:rPr>
        <w:t>in</w:t>
      </w:r>
      <w:r w:rsidRPr="00792BBF">
        <w:rPr>
          <w:rFonts w:ascii="Garamond" w:hAnsi="Garamond"/>
          <w:sz w:val="24"/>
        </w:rPr>
        <w:t xml:space="preserve"> ve kaderiy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ciler</w:t>
      </w:r>
      <w:r w:rsidR="00FA630E">
        <w:rPr>
          <w:rFonts w:ascii="Garamond" w:hAnsi="Garamond"/>
          <w:sz w:val="24"/>
        </w:rPr>
        <w:t>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8"/>
      </w:r>
    </w:p>
    <w:p w:rsidR="0082002F" w:rsidRPr="00792BBF" w:rsidRDefault="007073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Bir şahıs Allah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lünün huzuruna vardı ve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“Selam </w:t>
      </w:r>
      <w:r w:rsidR="00104AC4" w:rsidRPr="00792BBF">
        <w:rPr>
          <w:rFonts w:ascii="Garamond" w:hAnsi="Garamond"/>
          <w:sz w:val="24"/>
        </w:rPr>
        <w:t>olsun sana</w:t>
      </w:r>
      <w:r w:rsidRPr="00792BBF">
        <w:rPr>
          <w:rFonts w:ascii="Garamond" w:hAnsi="Garamond"/>
          <w:sz w:val="24"/>
        </w:rPr>
        <w:t xml:space="preserve"> ey Rabbim!” peygamber (s</w:t>
      </w:r>
      <w:r w:rsidR="00FA630E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FA630E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a)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“Sana ne olmuş?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laneti sana olsun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Benim ve senin Rabbin Allah’tır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lah’a yemin olsun ki savaşta ko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barışta (</w:t>
      </w:r>
      <w:r w:rsidR="00476074">
        <w:rPr>
          <w:rFonts w:ascii="Garamond" w:hAnsi="Garamond"/>
          <w:sz w:val="24"/>
        </w:rPr>
        <w:t xml:space="preserve">ya da </w:t>
      </w:r>
      <w:r w:rsidRPr="00792BBF">
        <w:rPr>
          <w:rFonts w:ascii="Garamond" w:hAnsi="Garamond"/>
          <w:sz w:val="24"/>
        </w:rPr>
        <w:t>selam verm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de) aşağılık olduğ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 bilmiyordum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59"/>
      </w:r>
    </w:p>
    <w:p w:rsidR="0082002F" w:rsidRPr="00792BBF" w:rsidRDefault="0070738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476074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476074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Ali! Ümmetim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rasında senin misalin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Mesih İsa bin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Meryem misalidir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 onun hakkında üç gruba ayrıldı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Bir grubu </w:t>
      </w:r>
      <w:r w:rsidR="00C24AAD" w:rsidRPr="00792BBF">
        <w:rPr>
          <w:rFonts w:ascii="Garamond" w:hAnsi="Garamond"/>
          <w:sz w:val="24"/>
        </w:rPr>
        <w:t>mümin kaldılar</w:t>
      </w:r>
      <w:r w:rsidR="001915DA" w:rsidRPr="00792BBF">
        <w:rPr>
          <w:rFonts w:ascii="Garamond" w:hAnsi="Garamond"/>
          <w:sz w:val="24"/>
        </w:rPr>
        <w:t xml:space="preserve">, </w:t>
      </w:r>
      <w:r w:rsidR="00C24AAD" w:rsidRPr="00792BBF">
        <w:rPr>
          <w:rFonts w:ascii="Garamond" w:hAnsi="Garamond"/>
          <w:sz w:val="24"/>
        </w:rPr>
        <w:t>onlar Havarilerdir</w:t>
      </w:r>
      <w:r w:rsidR="001915DA" w:rsidRPr="00792BBF">
        <w:rPr>
          <w:rFonts w:ascii="Garamond" w:hAnsi="Garamond"/>
          <w:sz w:val="24"/>
        </w:rPr>
        <w:t xml:space="preserve">. </w:t>
      </w:r>
      <w:r w:rsidR="00C24AAD" w:rsidRPr="00792BBF">
        <w:rPr>
          <w:rFonts w:ascii="Garamond" w:hAnsi="Garamond"/>
          <w:sz w:val="24"/>
        </w:rPr>
        <w:t xml:space="preserve">Bir grup ona </w:t>
      </w:r>
      <w:r w:rsidR="00104AC4" w:rsidRPr="00792BBF">
        <w:rPr>
          <w:rFonts w:ascii="Garamond" w:hAnsi="Garamond"/>
          <w:sz w:val="24"/>
        </w:rPr>
        <w:t>dü</w:t>
      </w:r>
      <w:r w:rsidR="00104AC4" w:rsidRPr="00792BBF">
        <w:rPr>
          <w:rFonts w:ascii="Garamond" w:hAnsi="Garamond"/>
          <w:sz w:val="24"/>
        </w:rPr>
        <w:t>ş</w:t>
      </w:r>
      <w:r w:rsidR="00104AC4" w:rsidRPr="00792BBF">
        <w:rPr>
          <w:rFonts w:ascii="Garamond" w:hAnsi="Garamond"/>
          <w:sz w:val="24"/>
        </w:rPr>
        <w:t>manlık ettiler</w:t>
      </w:r>
      <w:r w:rsidR="00476074">
        <w:rPr>
          <w:rFonts w:ascii="Garamond" w:hAnsi="Garamond"/>
          <w:sz w:val="24"/>
        </w:rPr>
        <w:t>.</w:t>
      </w:r>
      <w:r w:rsidR="001915DA" w:rsidRPr="00792BBF">
        <w:rPr>
          <w:rFonts w:ascii="Garamond" w:hAnsi="Garamond"/>
          <w:sz w:val="24"/>
        </w:rPr>
        <w:t xml:space="preserve"> </w:t>
      </w:r>
      <w:r w:rsidR="00C24AAD" w:rsidRPr="00792BBF">
        <w:rPr>
          <w:rFonts w:ascii="Garamond" w:hAnsi="Garamond"/>
          <w:sz w:val="24"/>
        </w:rPr>
        <w:t>Onlar da Yahud</w:t>
      </w:r>
      <w:r w:rsidR="00C24AAD" w:rsidRPr="00792BBF">
        <w:rPr>
          <w:rFonts w:ascii="Garamond" w:hAnsi="Garamond"/>
          <w:sz w:val="24"/>
        </w:rPr>
        <w:t>i</w:t>
      </w:r>
      <w:r w:rsidR="00C24AAD" w:rsidRPr="00792BBF">
        <w:rPr>
          <w:rFonts w:ascii="Garamond" w:hAnsi="Garamond"/>
          <w:sz w:val="24"/>
        </w:rPr>
        <w:t>lerdir</w:t>
      </w:r>
      <w:r w:rsidR="001915DA" w:rsidRPr="00792BBF">
        <w:rPr>
          <w:rFonts w:ascii="Garamond" w:hAnsi="Garamond"/>
          <w:sz w:val="24"/>
        </w:rPr>
        <w:t xml:space="preserve">. </w:t>
      </w:r>
      <w:r w:rsidR="001C6D76" w:rsidRPr="00792BBF">
        <w:rPr>
          <w:rFonts w:ascii="Garamond" w:hAnsi="Garamond"/>
          <w:sz w:val="24"/>
        </w:rPr>
        <w:t>Bir grubu da onun ha</w:t>
      </w:r>
      <w:r w:rsidR="001C6D76" w:rsidRPr="00792BBF">
        <w:rPr>
          <w:rFonts w:ascii="Garamond" w:hAnsi="Garamond"/>
          <w:sz w:val="24"/>
        </w:rPr>
        <w:t>k</w:t>
      </w:r>
      <w:r w:rsidR="001C6D76" w:rsidRPr="00792BBF">
        <w:rPr>
          <w:rFonts w:ascii="Garamond" w:hAnsi="Garamond"/>
          <w:sz w:val="24"/>
        </w:rPr>
        <w:t>kında aşırılığa düştüler ve böyl</w:t>
      </w:r>
      <w:r w:rsidR="001C6D76" w:rsidRPr="00792BBF">
        <w:rPr>
          <w:rFonts w:ascii="Garamond" w:hAnsi="Garamond"/>
          <w:sz w:val="24"/>
        </w:rPr>
        <w:t>e</w:t>
      </w:r>
      <w:r w:rsidR="001C6D76" w:rsidRPr="00792BBF">
        <w:rPr>
          <w:rFonts w:ascii="Garamond" w:hAnsi="Garamond"/>
          <w:sz w:val="24"/>
        </w:rPr>
        <w:t>ce de imandan çıktılar</w:t>
      </w:r>
      <w:r w:rsidR="001915DA" w:rsidRPr="00792BBF">
        <w:rPr>
          <w:rFonts w:ascii="Garamond" w:hAnsi="Garamond"/>
          <w:sz w:val="24"/>
        </w:rPr>
        <w:t xml:space="preserve">. </w:t>
      </w:r>
      <w:r w:rsidR="00C24AAD" w:rsidRPr="00792BBF">
        <w:rPr>
          <w:rFonts w:ascii="Garamond" w:hAnsi="Garamond"/>
          <w:sz w:val="24"/>
        </w:rPr>
        <w:t>Ümm</w:t>
      </w:r>
      <w:r w:rsidR="00C24AAD" w:rsidRPr="00792BBF">
        <w:rPr>
          <w:rFonts w:ascii="Garamond" w:hAnsi="Garamond"/>
          <w:sz w:val="24"/>
        </w:rPr>
        <w:t>e</w:t>
      </w:r>
      <w:r w:rsidR="00C24AAD" w:rsidRPr="00792BBF">
        <w:rPr>
          <w:rFonts w:ascii="Garamond" w:hAnsi="Garamond"/>
          <w:sz w:val="24"/>
        </w:rPr>
        <w:t>tim de çok yakında senin ha</w:t>
      </w:r>
      <w:r w:rsidR="00C24AAD" w:rsidRPr="00792BBF">
        <w:rPr>
          <w:rFonts w:ascii="Garamond" w:hAnsi="Garamond"/>
          <w:sz w:val="24"/>
        </w:rPr>
        <w:t>k</w:t>
      </w:r>
      <w:r w:rsidR="00C24AAD" w:rsidRPr="00792BBF">
        <w:rPr>
          <w:rFonts w:ascii="Garamond" w:hAnsi="Garamond"/>
          <w:sz w:val="24"/>
        </w:rPr>
        <w:t>kında üç gruba ayrılacaktır</w:t>
      </w:r>
      <w:r w:rsidR="001915DA" w:rsidRPr="00792BBF">
        <w:rPr>
          <w:rFonts w:ascii="Garamond" w:hAnsi="Garamond"/>
          <w:sz w:val="24"/>
        </w:rPr>
        <w:t xml:space="preserve">. </w:t>
      </w:r>
      <w:r w:rsidR="00476074">
        <w:rPr>
          <w:rFonts w:ascii="Garamond" w:hAnsi="Garamond"/>
          <w:sz w:val="24"/>
        </w:rPr>
        <w:lastRenderedPageBreak/>
        <w:t>Bir grubu senin ş</w:t>
      </w:r>
      <w:r w:rsidR="00C24AAD" w:rsidRPr="00792BBF">
        <w:rPr>
          <w:rFonts w:ascii="Garamond" w:hAnsi="Garamond"/>
          <w:sz w:val="24"/>
        </w:rPr>
        <w:t>iandır ve onlar müminlerdir</w:t>
      </w:r>
      <w:r w:rsidR="001915DA" w:rsidRPr="00792BBF">
        <w:rPr>
          <w:rFonts w:ascii="Garamond" w:hAnsi="Garamond"/>
          <w:sz w:val="24"/>
        </w:rPr>
        <w:t xml:space="preserve">. </w:t>
      </w:r>
      <w:r w:rsidR="009E7AB2" w:rsidRPr="00792BBF">
        <w:rPr>
          <w:rFonts w:ascii="Garamond" w:hAnsi="Garamond"/>
          <w:sz w:val="24"/>
        </w:rPr>
        <w:t xml:space="preserve">Bir grubu sana düşman olacak ve onlar şek </w:t>
      </w:r>
      <w:r w:rsidR="009E7AB2" w:rsidRPr="00792BBF">
        <w:rPr>
          <w:rFonts w:ascii="Garamond" w:hAnsi="Garamond"/>
          <w:sz w:val="24"/>
        </w:rPr>
        <w:t>e</w:t>
      </w:r>
      <w:r w:rsidR="009E7AB2" w:rsidRPr="00792BBF">
        <w:rPr>
          <w:rFonts w:ascii="Garamond" w:hAnsi="Garamond"/>
          <w:sz w:val="24"/>
        </w:rPr>
        <w:t>denlerdir</w:t>
      </w:r>
      <w:r w:rsidR="001915DA" w:rsidRPr="00792BBF">
        <w:rPr>
          <w:rFonts w:ascii="Garamond" w:hAnsi="Garamond"/>
          <w:sz w:val="24"/>
        </w:rPr>
        <w:t xml:space="preserve">. </w:t>
      </w:r>
      <w:r w:rsidR="001C6D76" w:rsidRPr="00792BBF">
        <w:rPr>
          <w:rFonts w:ascii="Garamond" w:hAnsi="Garamond"/>
          <w:sz w:val="24"/>
        </w:rPr>
        <w:t>Bir grubu da senin hakkında aşırı gidenlerdir</w:t>
      </w:r>
      <w:r w:rsidR="005B3ED9">
        <w:rPr>
          <w:rFonts w:ascii="Garamond" w:hAnsi="Garamond"/>
          <w:sz w:val="24"/>
        </w:rPr>
        <w:t>.</w:t>
      </w:r>
      <w:r w:rsidR="001C6D76" w:rsidRPr="00792BBF">
        <w:rPr>
          <w:rFonts w:ascii="Garamond" w:hAnsi="Garamond"/>
          <w:sz w:val="24"/>
        </w:rPr>
        <w:t xml:space="preserve"> </w:t>
      </w:r>
      <w:r w:rsidR="005B3ED9" w:rsidRPr="00792BBF">
        <w:rPr>
          <w:rFonts w:ascii="Garamond" w:hAnsi="Garamond"/>
          <w:sz w:val="24"/>
        </w:rPr>
        <w:t>O</w:t>
      </w:r>
      <w:r w:rsidR="001C6D76" w:rsidRPr="00792BBF">
        <w:rPr>
          <w:rFonts w:ascii="Garamond" w:hAnsi="Garamond"/>
          <w:sz w:val="24"/>
        </w:rPr>
        <w:t>n</w:t>
      </w:r>
      <w:r w:rsidR="001C6D76" w:rsidRPr="00792BBF">
        <w:rPr>
          <w:rFonts w:ascii="Garamond" w:hAnsi="Garamond"/>
          <w:sz w:val="24"/>
        </w:rPr>
        <w:t>lar da (Allah’ı) inkar edenle</w:t>
      </w:r>
      <w:r w:rsidR="001C6D76" w:rsidRPr="00792BBF">
        <w:rPr>
          <w:rFonts w:ascii="Garamond" w:hAnsi="Garamond"/>
          <w:sz w:val="24"/>
        </w:rPr>
        <w:t>r</w:t>
      </w:r>
      <w:r w:rsidR="001C6D76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5B3ED9">
        <w:rPr>
          <w:rFonts w:ascii="Garamond" w:hAnsi="Garamond"/>
          <w:sz w:val="24"/>
        </w:rPr>
        <w:t>Ey Ali! Sen ve şiaların ve şiaları</w:t>
      </w:r>
      <w:r w:rsidR="009E7AB2" w:rsidRPr="00792BBF">
        <w:rPr>
          <w:rFonts w:ascii="Garamond" w:hAnsi="Garamond"/>
          <w:sz w:val="24"/>
        </w:rPr>
        <w:t xml:space="preserve"> s</w:t>
      </w:r>
      <w:r w:rsidR="009E7AB2" w:rsidRPr="00792BBF">
        <w:rPr>
          <w:rFonts w:ascii="Garamond" w:hAnsi="Garamond"/>
          <w:sz w:val="24"/>
        </w:rPr>
        <w:t>e</w:t>
      </w:r>
      <w:r w:rsidR="009E7AB2" w:rsidRPr="00792BBF">
        <w:rPr>
          <w:rFonts w:ascii="Garamond" w:hAnsi="Garamond"/>
          <w:sz w:val="24"/>
        </w:rPr>
        <w:t>ven kimseler cennette olacaks</w:t>
      </w:r>
      <w:r w:rsidR="009E7AB2" w:rsidRPr="00792BBF">
        <w:rPr>
          <w:rFonts w:ascii="Garamond" w:hAnsi="Garamond"/>
          <w:sz w:val="24"/>
        </w:rPr>
        <w:t>ı</w:t>
      </w:r>
      <w:r w:rsidR="009E7AB2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 xml:space="preserve">. </w:t>
      </w:r>
      <w:r w:rsidR="001C6D76" w:rsidRPr="00792BBF">
        <w:rPr>
          <w:rFonts w:ascii="Garamond" w:hAnsi="Garamond"/>
          <w:sz w:val="24"/>
        </w:rPr>
        <w:t>Düşmanların ve senin ha</w:t>
      </w:r>
      <w:r w:rsidR="001C6D76" w:rsidRPr="00792BBF">
        <w:rPr>
          <w:rFonts w:ascii="Garamond" w:hAnsi="Garamond"/>
          <w:sz w:val="24"/>
        </w:rPr>
        <w:t>k</w:t>
      </w:r>
      <w:r w:rsidR="001C6D76" w:rsidRPr="00792BBF">
        <w:rPr>
          <w:rFonts w:ascii="Garamond" w:hAnsi="Garamond"/>
          <w:sz w:val="24"/>
        </w:rPr>
        <w:t xml:space="preserve">kında aşırı gidenler ise ateşte </w:t>
      </w:r>
      <w:r w:rsidR="001C6D76" w:rsidRPr="00792BBF">
        <w:rPr>
          <w:rFonts w:ascii="Garamond" w:hAnsi="Garamond"/>
          <w:sz w:val="24"/>
        </w:rPr>
        <w:t>o</w:t>
      </w:r>
      <w:r w:rsidR="001C6D76" w:rsidRPr="00792BBF">
        <w:rPr>
          <w:rFonts w:ascii="Garamond" w:hAnsi="Garamond"/>
          <w:sz w:val="24"/>
        </w:rPr>
        <w:t>lacaktır</w:t>
      </w:r>
      <w:r w:rsidR="001915DA" w:rsidRPr="00792BBF">
        <w:rPr>
          <w:rFonts w:ascii="Garamond" w:hAnsi="Garamond"/>
          <w:sz w:val="24"/>
        </w:rPr>
        <w:t>.”</w:t>
      </w:r>
      <w:r w:rsidR="001C6D76" w:rsidRPr="00792BBF">
        <w:rPr>
          <w:rStyle w:val="FootnoteReference"/>
          <w:rFonts w:ascii="Garamond" w:hAnsi="Garamond"/>
          <w:sz w:val="24"/>
        </w:rPr>
        <w:footnoteReference w:id="1260"/>
      </w:r>
    </w:p>
    <w:p w:rsidR="0082002F" w:rsidRPr="00792BBF" w:rsidRDefault="009E7AB2" w:rsidP="005F0E9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5B3ED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5B3ED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70359" w:rsidRPr="00792BBF">
        <w:rPr>
          <w:rFonts w:ascii="Garamond" w:hAnsi="Garamond"/>
          <w:sz w:val="24"/>
        </w:rPr>
        <w:t>Ey Ali1 senin bu ümmet arasındaki misalin İsa bin Meryem’in misali gib</w:t>
      </w:r>
      <w:r w:rsidR="00B70359" w:rsidRPr="00792BBF">
        <w:rPr>
          <w:rFonts w:ascii="Garamond" w:hAnsi="Garamond"/>
          <w:sz w:val="24"/>
        </w:rPr>
        <w:t>i</w:t>
      </w:r>
      <w:r w:rsidR="00B7035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5B3ED9">
        <w:rPr>
          <w:rFonts w:ascii="Garamond" w:hAnsi="Garamond"/>
          <w:sz w:val="24"/>
        </w:rPr>
        <w:t>Bi</w:t>
      </w:r>
      <w:r w:rsidR="00B70359" w:rsidRPr="00792BBF">
        <w:rPr>
          <w:rFonts w:ascii="Garamond" w:hAnsi="Garamond"/>
          <w:sz w:val="24"/>
        </w:rPr>
        <w:t>r grup onu sevdi ve aşırılığa dü</w:t>
      </w:r>
      <w:r w:rsidR="00B70359" w:rsidRPr="00792BBF">
        <w:rPr>
          <w:rFonts w:ascii="Garamond" w:hAnsi="Garamond"/>
          <w:sz w:val="24"/>
        </w:rPr>
        <w:t>ş</w:t>
      </w:r>
      <w:r w:rsidR="00B70359" w:rsidRPr="00792BBF">
        <w:rPr>
          <w:rFonts w:ascii="Garamond" w:hAnsi="Garamond"/>
          <w:sz w:val="24"/>
        </w:rPr>
        <w:t>tü</w:t>
      </w:r>
      <w:r w:rsidR="001915DA" w:rsidRPr="00792BBF">
        <w:rPr>
          <w:rFonts w:ascii="Garamond" w:hAnsi="Garamond"/>
          <w:sz w:val="24"/>
        </w:rPr>
        <w:t xml:space="preserve">. </w:t>
      </w:r>
      <w:r w:rsidR="00B70359" w:rsidRPr="00792BBF">
        <w:rPr>
          <w:rFonts w:ascii="Garamond" w:hAnsi="Garamond"/>
          <w:sz w:val="24"/>
        </w:rPr>
        <w:t>Ve bir grup ona d</w:t>
      </w:r>
      <w:r w:rsidR="005B3ED9">
        <w:rPr>
          <w:rFonts w:ascii="Garamond" w:hAnsi="Garamond"/>
          <w:sz w:val="24"/>
        </w:rPr>
        <w:t xml:space="preserve">üşman oldu ve düşmanlığında </w:t>
      </w:r>
      <w:r w:rsidR="00B70359" w:rsidRPr="00792BBF">
        <w:rPr>
          <w:rFonts w:ascii="Garamond" w:hAnsi="Garamond"/>
          <w:sz w:val="24"/>
        </w:rPr>
        <w:t>aşırılığa düştü</w:t>
      </w:r>
      <w:r w:rsidR="001915DA" w:rsidRPr="00792BBF">
        <w:rPr>
          <w:rFonts w:ascii="Garamond" w:hAnsi="Garamond"/>
          <w:sz w:val="24"/>
        </w:rPr>
        <w:t xml:space="preserve">. </w:t>
      </w:r>
      <w:r w:rsidR="00B70359" w:rsidRPr="00792BBF">
        <w:rPr>
          <w:rFonts w:ascii="Garamond" w:hAnsi="Garamond"/>
          <w:sz w:val="24"/>
        </w:rPr>
        <w:t xml:space="preserve">Bunun üzerine </w:t>
      </w:r>
      <w:r w:rsidR="005F0E9B" w:rsidRPr="00792BBF">
        <w:rPr>
          <w:rFonts w:ascii="Garamond" w:hAnsi="Garamond"/>
          <w:sz w:val="24"/>
        </w:rPr>
        <w:t xml:space="preserve">şu </w:t>
      </w:r>
      <w:r w:rsidR="00B70359" w:rsidRPr="00792BBF">
        <w:rPr>
          <w:rFonts w:ascii="Garamond" w:hAnsi="Garamond"/>
          <w:sz w:val="24"/>
        </w:rPr>
        <w:t>vahiy nazil o</w:t>
      </w:r>
      <w:r w:rsidR="00B70359" w:rsidRPr="00792BBF">
        <w:rPr>
          <w:rFonts w:ascii="Garamond" w:hAnsi="Garamond"/>
          <w:sz w:val="24"/>
        </w:rPr>
        <w:t>l</w:t>
      </w:r>
      <w:r w:rsidR="00B70359" w:rsidRPr="00792BBF">
        <w:rPr>
          <w:rFonts w:ascii="Garamond" w:hAnsi="Garamond"/>
          <w:sz w:val="24"/>
        </w:rPr>
        <w:t>du</w:t>
      </w:r>
      <w:r w:rsidR="005F0E9B" w:rsidRPr="00792BBF">
        <w:rPr>
          <w:rFonts w:ascii="Garamond" w:hAnsi="Garamond"/>
          <w:sz w:val="24"/>
        </w:rPr>
        <w:t>:</w:t>
      </w:r>
      <w:r w:rsidR="001915DA" w:rsidRPr="00792BBF">
        <w:rPr>
          <w:rFonts w:ascii="Garamond" w:hAnsi="Garamond"/>
          <w:sz w:val="24"/>
        </w:rPr>
        <w:t xml:space="preserve"> </w:t>
      </w:r>
      <w:r w:rsidR="005F0E9B" w:rsidRPr="00792BBF">
        <w:rPr>
          <w:rFonts w:ascii="Garamond" w:hAnsi="Garamond"/>
          <w:sz w:val="24"/>
        </w:rPr>
        <w:t>“</w:t>
      </w:r>
      <w:r w:rsidR="005F0E9B" w:rsidRPr="00792BBF">
        <w:rPr>
          <w:rFonts w:ascii="Garamond" w:hAnsi="Garamond"/>
          <w:b/>
          <w:bCs/>
          <w:sz w:val="24"/>
        </w:rPr>
        <w:t>Meryem oğlu misal ver</w:t>
      </w:r>
      <w:r w:rsidR="005F0E9B" w:rsidRPr="00792BBF">
        <w:rPr>
          <w:rFonts w:ascii="Garamond" w:hAnsi="Garamond"/>
          <w:b/>
          <w:bCs/>
          <w:sz w:val="24"/>
        </w:rPr>
        <w:t>i</w:t>
      </w:r>
      <w:r w:rsidR="005F0E9B" w:rsidRPr="00792BBF">
        <w:rPr>
          <w:rFonts w:ascii="Garamond" w:hAnsi="Garamond"/>
          <w:b/>
          <w:bCs/>
          <w:sz w:val="24"/>
        </w:rPr>
        <w:t>lince, senin milletin buna g</w:t>
      </w:r>
      <w:r w:rsidR="005F0E9B" w:rsidRPr="00792BBF">
        <w:rPr>
          <w:rFonts w:ascii="Garamond" w:hAnsi="Garamond"/>
          <w:b/>
          <w:bCs/>
          <w:sz w:val="24"/>
        </w:rPr>
        <w:t>ü</w:t>
      </w:r>
      <w:r w:rsidR="005F0E9B" w:rsidRPr="00792BBF">
        <w:rPr>
          <w:rFonts w:ascii="Garamond" w:hAnsi="Garamond"/>
          <w:b/>
          <w:bCs/>
          <w:sz w:val="24"/>
        </w:rPr>
        <w:t>lüp geçiverdi.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6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27B3" w:rsidRPr="00792BBF">
        <w:rPr>
          <w:rFonts w:ascii="Garamond" w:hAnsi="Garamond"/>
          <w:sz w:val="24"/>
        </w:rPr>
        <w:t>Ben günahsız old</w:t>
      </w:r>
      <w:r w:rsidR="006727B3" w:rsidRPr="00792BBF">
        <w:rPr>
          <w:rFonts w:ascii="Garamond" w:hAnsi="Garamond"/>
          <w:sz w:val="24"/>
        </w:rPr>
        <w:t>u</w:t>
      </w:r>
      <w:r w:rsidR="006727B3" w:rsidRPr="00792BBF">
        <w:rPr>
          <w:rFonts w:ascii="Garamond" w:hAnsi="Garamond"/>
          <w:sz w:val="24"/>
        </w:rPr>
        <w:t>ğum ha</w:t>
      </w:r>
      <w:r w:rsidR="006727B3" w:rsidRPr="00792BBF">
        <w:rPr>
          <w:rFonts w:ascii="Garamond" w:hAnsi="Garamond"/>
          <w:sz w:val="24"/>
        </w:rPr>
        <w:t>l</w:t>
      </w:r>
      <w:r w:rsidR="006727B3" w:rsidRPr="00792BBF">
        <w:rPr>
          <w:rFonts w:ascii="Garamond" w:hAnsi="Garamond"/>
          <w:sz w:val="24"/>
        </w:rPr>
        <w:t>de benim hakkımda iki grup helak olacaktır</w:t>
      </w:r>
      <w:r w:rsidR="001915DA" w:rsidRPr="00792BBF">
        <w:rPr>
          <w:rFonts w:ascii="Garamond" w:hAnsi="Garamond"/>
          <w:sz w:val="24"/>
        </w:rPr>
        <w:t xml:space="preserve">: </w:t>
      </w:r>
      <w:r w:rsidR="006727B3" w:rsidRPr="00792BBF">
        <w:rPr>
          <w:rFonts w:ascii="Garamond" w:hAnsi="Garamond"/>
          <w:sz w:val="24"/>
        </w:rPr>
        <w:t>Aşırı g</w:t>
      </w:r>
      <w:r w:rsidR="006727B3" w:rsidRPr="00792BBF">
        <w:rPr>
          <w:rFonts w:ascii="Garamond" w:hAnsi="Garamond"/>
          <w:sz w:val="24"/>
        </w:rPr>
        <w:t>i</w:t>
      </w:r>
      <w:r w:rsidR="006727B3" w:rsidRPr="00792BBF">
        <w:rPr>
          <w:rFonts w:ascii="Garamond" w:hAnsi="Garamond"/>
          <w:sz w:val="24"/>
        </w:rPr>
        <w:t>den dost ve aşırı giden dü</w:t>
      </w:r>
      <w:r w:rsidR="006727B3" w:rsidRPr="00792BBF">
        <w:rPr>
          <w:rFonts w:ascii="Garamond" w:hAnsi="Garamond"/>
          <w:sz w:val="24"/>
        </w:rPr>
        <w:t>ş</w:t>
      </w:r>
      <w:r w:rsidR="006727B3" w:rsidRPr="00792BBF">
        <w:rPr>
          <w:rFonts w:ascii="Garamond" w:hAnsi="Garamond"/>
          <w:sz w:val="24"/>
        </w:rPr>
        <w:t>man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27B3" w:rsidRPr="00792BBF">
        <w:rPr>
          <w:rFonts w:ascii="Garamond" w:hAnsi="Garamond"/>
          <w:sz w:val="24"/>
        </w:rPr>
        <w:t>Benim hakkımda iki kimse helak olacaktır</w:t>
      </w:r>
      <w:r w:rsidR="001915DA" w:rsidRPr="00792BBF">
        <w:rPr>
          <w:rFonts w:ascii="Garamond" w:hAnsi="Garamond"/>
          <w:sz w:val="24"/>
        </w:rPr>
        <w:t xml:space="preserve">: </w:t>
      </w:r>
      <w:r w:rsidR="006727B3" w:rsidRPr="00792BBF">
        <w:rPr>
          <w:rFonts w:ascii="Garamond" w:hAnsi="Garamond"/>
          <w:sz w:val="24"/>
        </w:rPr>
        <w:t>Birincisi benim hakkımda bana uygun olmayan şeyler isnat eden</w:t>
      </w:r>
      <w:r w:rsidR="001915DA" w:rsidRPr="00792BBF">
        <w:rPr>
          <w:rFonts w:ascii="Garamond" w:hAnsi="Garamond"/>
          <w:sz w:val="24"/>
        </w:rPr>
        <w:t xml:space="preserve">, </w:t>
      </w:r>
      <w:r w:rsidR="006727B3" w:rsidRPr="00792BBF">
        <w:rPr>
          <w:rFonts w:ascii="Garamond" w:hAnsi="Garamond"/>
          <w:sz w:val="24"/>
        </w:rPr>
        <w:lastRenderedPageBreak/>
        <w:t xml:space="preserve">aşırı giden dost ve </w:t>
      </w:r>
      <w:r w:rsidR="005B3ED9">
        <w:rPr>
          <w:rFonts w:ascii="Garamond" w:hAnsi="Garamond"/>
          <w:sz w:val="24"/>
        </w:rPr>
        <w:t xml:space="preserve">ikincisi </w:t>
      </w:r>
      <w:r w:rsidR="006727B3" w:rsidRPr="00792BBF">
        <w:rPr>
          <w:rFonts w:ascii="Garamond" w:hAnsi="Garamond"/>
          <w:sz w:val="24"/>
        </w:rPr>
        <w:t>düşmanlığı kendisini bana iftirada bulunm</w:t>
      </w:r>
      <w:r w:rsidR="006727B3" w:rsidRPr="00792BBF">
        <w:rPr>
          <w:rFonts w:ascii="Garamond" w:hAnsi="Garamond"/>
          <w:sz w:val="24"/>
        </w:rPr>
        <w:t>a</w:t>
      </w:r>
      <w:r w:rsidR="006727B3" w:rsidRPr="00792BBF">
        <w:rPr>
          <w:rFonts w:ascii="Garamond" w:hAnsi="Garamond"/>
          <w:sz w:val="24"/>
        </w:rPr>
        <w:t xml:space="preserve">ya </w:t>
      </w:r>
      <w:r w:rsidR="001C6D76" w:rsidRPr="00792BBF">
        <w:rPr>
          <w:rFonts w:ascii="Garamond" w:hAnsi="Garamond"/>
          <w:sz w:val="24"/>
        </w:rPr>
        <w:t>sevk eden</w:t>
      </w:r>
      <w:r w:rsidR="006727B3" w:rsidRPr="00792BBF">
        <w:rPr>
          <w:rFonts w:ascii="Garamond" w:hAnsi="Garamond"/>
          <w:sz w:val="24"/>
        </w:rPr>
        <w:t xml:space="preserve"> dü</w:t>
      </w:r>
      <w:r w:rsidR="006727B3" w:rsidRPr="00792BBF">
        <w:rPr>
          <w:rFonts w:ascii="Garamond" w:hAnsi="Garamond"/>
          <w:sz w:val="24"/>
        </w:rPr>
        <w:t>ş</w:t>
      </w:r>
      <w:r w:rsidR="006727B3" w:rsidRPr="00792BBF">
        <w:rPr>
          <w:rFonts w:ascii="Garamond" w:hAnsi="Garamond"/>
          <w:sz w:val="24"/>
        </w:rPr>
        <w:t>man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63"/>
      </w:r>
    </w:p>
    <w:p w:rsidR="0082002F" w:rsidRPr="00792BBF" w:rsidRDefault="0082002F" w:rsidP="00BB038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003DF" w:rsidRPr="00792BBF">
        <w:rPr>
          <w:rFonts w:ascii="Garamond" w:hAnsi="Garamond"/>
          <w:sz w:val="24"/>
        </w:rPr>
        <w:t>İki (grup) kişi b</w:t>
      </w:r>
      <w:r w:rsidR="00C003DF" w:rsidRPr="00792BBF">
        <w:rPr>
          <w:rFonts w:ascii="Garamond" w:hAnsi="Garamond"/>
          <w:sz w:val="24"/>
        </w:rPr>
        <w:t>e</w:t>
      </w:r>
      <w:r w:rsidR="00C003DF" w:rsidRPr="00792BBF">
        <w:rPr>
          <w:rFonts w:ascii="Garamond" w:hAnsi="Garamond"/>
          <w:sz w:val="24"/>
        </w:rPr>
        <w:t>nim hakkımda helak olur: İ</w:t>
      </w:r>
      <w:r w:rsidR="00C003DF" w:rsidRPr="00792BBF">
        <w:rPr>
          <w:rFonts w:ascii="Garamond" w:hAnsi="Garamond"/>
          <w:sz w:val="24"/>
        </w:rPr>
        <w:t>f</w:t>
      </w:r>
      <w:r w:rsidR="00C003DF" w:rsidRPr="00792BBF">
        <w:rPr>
          <w:rFonts w:ascii="Garamond" w:hAnsi="Garamond"/>
          <w:sz w:val="24"/>
        </w:rPr>
        <w:t xml:space="preserve">rat eden dost ve </w:t>
      </w:r>
      <w:r w:rsidR="005B3ED9">
        <w:rPr>
          <w:rFonts w:ascii="Garamond" w:hAnsi="Garamond"/>
          <w:sz w:val="24"/>
        </w:rPr>
        <w:t>ki</w:t>
      </w:r>
      <w:r w:rsidR="00BB038A" w:rsidRPr="00792BBF">
        <w:rPr>
          <w:rFonts w:ascii="Garamond" w:hAnsi="Garamond"/>
          <w:sz w:val="24"/>
        </w:rPr>
        <w:t>n besleyen düşman.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64"/>
      </w:r>
    </w:p>
    <w:p w:rsidR="0082002F" w:rsidRPr="00792BBF" w:rsidRDefault="0082002F" w:rsidP="003F28C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F28C7" w:rsidRPr="00792BBF">
        <w:rPr>
          <w:rFonts w:ascii="Garamond" w:hAnsi="Garamond"/>
          <w:sz w:val="24"/>
        </w:rPr>
        <w:t>İki (grup) kişi b</w:t>
      </w:r>
      <w:r w:rsidR="003F28C7" w:rsidRPr="00792BBF">
        <w:rPr>
          <w:rFonts w:ascii="Garamond" w:hAnsi="Garamond"/>
          <w:sz w:val="24"/>
        </w:rPr>
        <w:t>e</w:t>
      </w:r>
      <w:r w:rsidR="003F28C7" w:rsidRPr="00792BBF">
        <w:rPr>
          <w:rFonts w:ascii="Garamond" w:hAnsi="Garamond"/>
          <w:sz w:val="24"/>
        </w:rPr>
        <w:t>nim hakkımda helak olur: İ</w:t>
      </w:r>
      <w:r w:rsidR="003F28C7" w:rsidRPr="00792BBF">
        <w:rPr>
          <w:rFonts w:ascii="Garamond" w:hAnsi="Garamond"/>
          <w:sz w:val="24"/>
        </w:rPr>
        <w:t>f</w:t>
      </w:r>
      <w:r w:rsidR="003F28C7" w:rsidRPr="00792BBF">
        <w:rPr>
          <w:rFonts w:ascii="Garamond" w:hAnsi="Garamond"/>
          <w:sz w:val="24"/>
        </w:rPr>
        <w:t>rat eden dost ve bühtan edip iftirada b</w:t>
      </w:r>
      <w:r w:rsidR="003F28C7" w:rsidRPr="00792BBF">
        <w:rPr>
          <w:rFonts w:ascii="Garamond" w:hAnsi="Garamond"/>
          <w:sz w:val="24"/>
        </w:rPr>
        <w:t>u</w:t>
      </w:r>
      <w:r w:rsidR="003F28C7" w:rsidRPr="00792BBF">
        <w:rPr>
          <w:rFonts w:ascii="Garamond" w:hAnsi="Garamond"/>
          <w:sz w:val="24"/>
        </w:rPr>
        <w:t>lunan (münafık</w:t>
      </w:r>
      <w:r w:rsidR="005B3ED9">
        <w:rPr>
          <w:rFonts w:ascii="Garamond" w:hAnsi="Garamond"/>
          <w:sz w:val="24"/>
        </w:rPr>
        <w:t>.</w:t>
      </w:r>
      <w:r w:rsidR="003F28C7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65"/>
      </w:r>
    </w:p>
    <w:p w:rsidR="0082002F" w:rsidRPr="00792BBF" w:rsidRDefault="006727B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</w:t>
      </w:r>
      <w:r w:rsidR="005B3ED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>a</w:t>
      </w:r>
      <w:r w:rsidR="005B3ED9">
        <w:rPr>
          <w:rFonts w:ascii="Garamond" w:hAnsi="Garamond"/>
          <w:i/>
          <w:iCs/>
          <w:sz w:val="24"/>
        </w:rPr>
        <w:t>.</w:t>
      </w:r>
      <w:r w:rsidRPr="00792BBF">
        <w:rPr>
          <w:rFonts w:ascii="Garamond" w:hAnsi="Garamond"/>
          <w:i/>
          <w:iCs/>
          <w:sz w:val="24"/>
        </w:rPr>
        <w:t xml:space="preserve">a) </w:t>
      </w:r>
      <w:r w:rsidR="001C6D76" w:rsidRPr="00792BBF">
        <w:rPr>
          <w:rFonts w:ascii="Garamond" w:hAnsi="Garamond"/>
          <w:i/>
          <w:iCs/>
          <w:sz w:val="24"/>
        </w:rPr>
        <w:t>A</w:t>
      </w:r>
      <w:r w:rsidR="001C6D76" w:rsidRPr="00792BBF">
        <w:rPr>
          <w:rFonts w:ascii="Garamond" w:hAnsi="Garamond"/>
          <w:i/>
          <w:iCs/>
          <w:sz w:val="24"/>
        </w:rPr>
        <w:t xml:space="preserve">li’ye </w:t>
      </w:r>
      <w:r w:rsidR="001915DA" w:rsidRPr="00792BBF">
        <w:rPr>
          <w:rFonts w:ascii="Garamond" w:hAnsi="Garamond"/>
          <w:i/>
          <w:iCs/>
          <w:sz w:val="24"/>
        </w:rPr>
        <w:t xml:space="preserve">(a.s) </w:t>
      </w:r>
      <w:r w:rsidR="001C6D76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C6D76" w:rsidRPr="00792BBF">
        <w:rPr>
          <w:rFonts w:ascii="Garamond" w:hAnsi="Garamond"/>
          <w:sz w:val="24"/>
        </w:rPr>
        <w:t xml:space="preserve">“Canım </w:t>
      </w:r>
      <w:r w:rsidR="001C6D76" w:rsidRPr="00792BBF">
        <w:rPr>
          <w:rFonts w:ascii="Garamond" w:hAnsi="Garamond"/>
          <w:sz w:val="24"/>
        </w:rPr>
        <w:t>e</w:t>
      </w:r>
      <w:r w:rsidR="001C6D76" w:rsidRPr="00792BBF">
        <w:rPr>
          <w:rFonts w:ascii="Garamond" w:hAnsi="Garamond"/>
          <w:sz w:val="24"/>
        </w:rPr>
        <w:t>linde olan Allah’a yemin olsun ki eğer ümm</w:t>
      </w:r>
      <w:r w:rsidR="001C6D76" w:rsidRPr="00792BBF">
        <w:rPr>
          <w:rFonts w:ascii="Garamond" w:hAnsi="Garamond"/>
          <w:sz w:val="24"/>
        </w:rPr>
        <w:t>e</w:t>
      </w:r>
      <w:r w:rsidR="001C6D76" w:rsidRPr="00792BBF">
        <w:rPr>
          <w:rFonts w:ascii="Garamond" w:hAnsi="Garamond"/>
          <w:sz w:val="24"/>
        </w:rPr>
        <w:t>timden bazı grupların senin hakkında Hıristiyanların İsa bin Meryem hakkında ded</w:t>
      </w:r>
      <w:r w:rsidR="001C6D76" w:rsidRPr="00792BBF">
        <w:rPr>
          <w:rFonts w:ascii="Garamond" w:hAnsi="Garamond"/>
          <w:sz w:val="24"/>
        </w:rPr>
        <w:t>i</w:t>
      </w:r>
      <w:r w:rsidR="001C6D76" w:rsidRPr="00792BBF">
        <w:rPr>
          <w:rFonts w:ascii="Garamond" w:hAnsi="Garamond"/>
          <w:sz w:val="24"/>
        </w:rPr>
        <w:t>ğini söylemeyeceğinden kor</w:t>
      </w:r>
      <w:r w:rsidR="001C6D76" w:rsidRPr="00792BBF">
        <w:rPr>
          <w:rFonts w:ascii="Garamond" w:hAnsi="Garamond"/>
          <w:sz w:val="24"/>
        </w:rPr>
        <w:t>k</w:t>
      </w:r>
      <w:r w:rsidR="00B67463">
        <w:rPr>
          <w:rFonts w:ascii="Garamond" w:hAnsi="Garamond"/>
          <w:sz w:val="24"/>
        </w:rPr>
        <w:t xml:space="preserve">saydım bugün senin hakkında </w:t>
      </w:r>
      <w:r w:rsidR="001C6D76" w:rsidRPr="00792BBF">
        <w:rPr>
          <w:rFonts w:ascii="Garamond" w:hAnsi="Garamond"/>
          <w:sz w:val="24"/>
        </w:rPr>
        <w:t>öyle bir söz söyle</w:t>
      </w:r>
      <w:r w:rsidR="00B67463">
        <w:rPr>
          <w:rFonts w:ascii="Garamond" w:hAnsi="Garamond"/>
          <w:sz w:val="24"/>
        </w:rPr>
        <w:t>r</w:t>
      </w:r>
      <w:r w:rsidR="001C6D76" w:rsidRPr="00792BBF">
        <w:rPr>
          <w:rFonts w:ascii="Garamond" w:hAnsi="Garamond"/>
          <w:sz w:val="24"/>
        </w:rPr>
        <w:t>dim ki yanı</w:t>
      </w:r>
      <w:r w:rsidR="001C6D76" w:rsidRPr="00792BBF">
        <w:rPr>
          <w:rFonts w:ascii="Garamond" w:hAnsi="Garamond"/>
          <w:sz w:val="24"/>
        </w:rPr>
        <w:t>n</w:t>
      </w:r>
      <w:r w:rsidR="001C6D76" w:rsidRPr="00792BBF">
        <w:rPr>
          <w:rFonts w:ascii="Garamond" w:hAnsi="Garamond"/>
          <w:sz w:val="24"/>
        </w:rPr>
        <w:t>dan geçtiğin her topluluk tebe</w:t>
      </w:r>
      <w:r w:rsidR="001C6D76" w:rsidRPr="00792BBF">
        <w:rPr>
          <w:rFonts w:ascii="Garamond" w:hAnsi="Garamond"/>
          <w:sz w:val="24"/>
        </w:rPr>
        <w:t>r</w:t>
      </w:r>
      <w:r w:rsidR="001C6D76" w:rsidRPr="00792BBF">
        <w:rPr>
          <w:rFonts w:ascii="Garamond" w:hAnsi="Garamond"/>
          <w:sz w:val="24"/>
        </w:rPr>
        <w:t>rük için ayağının altı</w:t>
      </w:r>
      <w:r w:rsidR="001C6D76" w:rsidRPr="00792BBF">
        <w:rPr>
          <w:rFonts w:ascii="Garamond" w:hAnsi="Garamond"/>
          <w:sz w:val="24"/>
        </w:rPr>
        <w:t>n</w:t>
      </w:r>
      <w:r w:rsidR="001C6D76" w:rsidRPr="00792BBF">
        <w:rPr>
          <w:rFonts w:ascii="Garamond" w:hAnsi="Garamond"/>
          <w:sz w:val="24"/>
        </w:rPr>
        <w:t>dan toprak alırla</w:t>
      </w:r>
      <w:r w:rsidR="001C6D76" w:rsidRPr="00792BBF">
        <w:rPr>
          <w:rFonts w:ascii="Garamond" w:hAnsi="Garamond"/>
          <w:sz w:val="24"/>
        </w:rPr>
        <w:t>r</w:t>
      </w:r>
      <w:r w:rsidR="001C6D76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="001C6D76" w:rsidRPr="00792BBF">
        <w:rPr>
          <w:rStyle w:val="FootnoteReference"/>
          <w:rFonts w:ascii="Garamond" w:hAnsi="Garamond"/>
          <w:sz w:val="24"/>
        </w:rPr>
        <w:footnoteReference w:id="1266"/>
      </w:r>
    </w:p>
    <w:p w:rsidR="0082002F" w:rsidRPr="00792BBF" w:rsidRDefault="006727B3" w:rsidP="0057444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hakeza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Eğer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rın senin </w:t>
      </w:r>
      <w:r w:rsidR="001C6D76" w:rsidRPr="00792BBF">
        <w:rPr>
          <w:rFonts w:ascii="Garamond" w:hAnsi="Garamond"/>
          <w:sz w:val="24"/>
        </w:rPr>
        <w:t>hakkında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 xml:space="preserve">, </w:t>
      </w:r>
      <w:r w:rsidR="001C6D76" w:rsidRPr="00792BBF">
        <w:rPr>
          <w:rFonts w:ascii="Garamond" w:hAnsi="Garamond"/>
          <w:sz w:val="24"/>
        </w:rPr>
        <w:t>Hıristiyanl</w:t>
      </w:r>
      <w:r w:rsidR="001C6D76" w:rsidRPr="00792BBF">
        <w:rPr>
          <w:rFonts w:ascii="Garamond" w:hAnsi="Garamond"/>
          <w:sz w:val="24"/>
        </w:rPr>
        <w:t>a</w:t>
      </w:r>
      <w:r w:rsidR="001C6D76" w:rsidRPr="00792BBF">
        <w:rPr>
          <w:rFonts w:ascii="Garamond" w:hAnsi="Garamond"/>
          <w:sz w:val="24"/>
        </w:rPr>
        <w:t>rın</w:t>
      </w:r>
      <w:r w:rsidRPr="00792BBF">
        <w:rPr>
          <w:rFonts w:ascii="Garamond" w:hAnsi="Garamond"/>
          <w:sz w:val="24"/>
        </w:rPr>
        <w:t xml:space="preserve"> Mesih hakkında dediği sözl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ri söylemesinden korkmasaydım bu gün senin </w:t>
      </w:r>
      <w:r w:rsidRPr="00792BBF">
        <w:rPr>
          <w:rFonts w:ascii="Garamond" w:hAnsi="Garamond"/>
          <w:sz w:val="24"/>
        </w:rPr>
        <w:lastRenderedPageBreak/>
        <w:t>hakkında öyle bir söz söylerdim ki yanından geçt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 her grup 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fa talep etmek için </w:t>
      </w:r>
      <w:r w:rsidR="001C6D76" w:rsidRPr="00792BBF">
        <w:rPr>
          <w:rFonts w:ascii="Garamond" w:hAnsi="Garamond"/>
          <w:sz w:val="24"/>
        </w:rPr>
        <w:t>ayakkabınd</w:t>
      </w:r>
      <w:r w:rsidR="001C6D76" w:rsidRPr="00792BBF">
        <w:rPr>
          <w:rFonts w:ascii="Garamond" w:hAnsi="Garamond"/>
          <w:sz w:val="24"/>
        </w:rPr>
        <w:t>a</w:t>
      </w:r>
      <w:r w:rsidR="001C6D76" w:rsidRPr="00792BBF">
        <w:rPr>
          <w:rFonts w:ascii="Garamond" w:hAnsi="Garamond"/>
          <w:sz w:val="24"/>
        </w:rPr>
        <w:t>ki</w:t>
      </w:r>
      <w:r w:rsidRPr="00792BBF">
        <w:rPr>
          <w:rFonts w:ascii="Garamond" w:hAnsi="Garamond"/>
          <w:sz w:val="24"/>
        </w:rPr>
        <w:t xml:space="preserve"> toprağı </w:t>
      </w:r>
      <w:r w:rsidR="00574446">
        <w:rPr>
          <w:rFonts w:ascii="Garamond" w:hAnsi="Garamond"/>
          <w:sz w:val="24"/>
        </w:rPr>
        <w:t xml:space="preserve">ve </w:t>
      </w:r>
      <w:r w:rsidRPr="00792BBF">
        <w:rPr>
          <w:rFonts w:ascii="Garamond" w:hAnsi="Garamond"/>
          <w:sz w:val="24"/>
        </w:rPr>
        <w:t xml:space="preserve">abdestinden kalan fazla suyu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lırlardı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sana şu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ter ki sen bendensin ve bende senden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Benden miras alırsın ve bende senden miras 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6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220CA" w:rsidRPr="00792BBF">
        <w:rPr>
          <w:rFonts w:ascii="Garamond" w:hAnsi="Garamond"/>
          <w:sz w:val="24"/>
        </w:rPr>
        <w:t>Ey Allahım! İsa bin Meryem</w:t>
      </w:r>
      <w:r w:rsidR="00574446">
        <w:rPr>
          <w:rFonts w:ascii="Garamond" w:hAnsi="Garamond"/>
          <w:sz w:val="24"/>
        </w:rPr>
        <w:t>’in</w:t>
      </w:r>
      <w:r w:rsidR="00E220CA" w:rsidRPr="00792BBF">
        <w:rPr>
          <w:rFonts w:ascii="Garamond" w:hAnsi="Garamond"/>
          <w:sz w:val="24"/>
        </w:rPr>
        <w:t xml:space="preserve"> </w:t>
      </w:r>
      <w:r w:rsidR="001C6D76" w:rsidRPr="00792BBF">
        <w:rPr>
          <w:rFonts w:ascii="Garamond" w:hAnsi="Garamond"/>
          <w:sz w:val="24"/>
        </w:rPr>
        <w:t>Hıristiyanlardan</w:t>
      </w:r>
      <w:r w:rsidR="00E220CA" w:rsidRPr="00792BBF">
        <w:rPr>
          <w:rFonts w:ascii="Garamond" w:hAnsi="Garamond"/>
          <w:sz w:val="24"/>
        </w:rPr>
        <w:t xml:space="preserve"> beri olduğunu ilan ettiği gibi ben de hakkımda aşırı gide</w:t>
      </w:r>
      <w:r w:rsidR="00E220CA" w:rsidRPr="00792BBF">
        <w:rPr>
          <w:rFonts w:ascii="Garamond" w:hAnsi="Garamond"/>
          <w:sz w:val="24"/>
        </w:rPr>
        <w:t>n</w:t>
      </w:r>
      <w:r w:rsidR="00E220CA" w:rsidRPr="00792BBF">
        <w:rPr>
          <w:rFonts w:ascii="Garamond" w:hAnsi="Garamond"/>
          <w:sz w:val="24"/>
        </w:rPr>
        <w:t xml:space="preserve">lerden beri olduğumu ilan </w:t>
      </w:r>
      <w:r w:rsidR="00E220CA" w:rsidRPr="00792BBF">
        <w:rPr>
          <w:rFonts w:ascii="Garamond" w:hAnsi="Garamond"/>
          <w:sz w:val="24"/>
        </w:rPr>
        <w:t>e</w:t>
      </w:r>
      <w:r w:rsidR="00E220CA" w:rsidRPr="00792BBF">
        <w:rPr>
          <w:rFonts w:ascii="Garamond" w:hAnsi="Garamond"/>
          <w:sz w:val="24"/>
        </w:rPr>
        <w:t>diyorum</w:t>
      </w:r>
      <w:r w:rsidR="001915DA" w:rsidRPr="00792BBF">
        <w:rPr>
          <w:rFonts w:ascii="Garamond" w:hAnsi="Garamond"/>
          <w:sz w:val="24"/>
        </w:rPr>
        <w:t xml:space="preserve">. </w:t>
      </w:r>
      <w:r w:rsidR="00E220CA" w:rsidRPr="00792BBF">
        <w:rPr>
          <w:rFonts w:ascii="Garamond" w:hAnsi="Garamond"/>
          <w:sz w:val="24"/>
        </w:rPr>
        <w:t>Ey Allahım! Onları sür</w:t>
      </w:r>
      <w:r w:rsidR="00574446">
        <w:rPr>
          <w:rFonts w:ascii="Garamond" w:hAnsi="Garamond"/>
          <w:sz w:val="24"/>
        </w:rPr>
        <w:t>ekli olarak yalnız ve yardımsız</w:t>
      </w:r>
      <w:r w:rsidR="00E220CA" w:rsidRPr="00792BBF">
        <w:rPr>
          <w:rFonts w:ascii="Garamond" w:hAnsi="Garamond"/>
          <w:sz w:val="24"/>
        </w:rPr>
        <w:t xml:space="preserve"> bırak</w:t>
      </w:r>
      <w:r w:rsidR="00574446">
        <w:rPr>
          <w:rFonts w:ascii="Garamond" w:hAnsi="Garamond"/>
          <w:sz w:val="24"/>
        </w:rPr>
        <w:t>,</w:t>
      </w:r>
      <w:r w:rsidR="00E220CA" w:rsidRPr="00792BBF">
        <w:rPr>
          <w:rFonts w:ascii="Garamond" w:hAnsi="Garamond"/>
          <w:sz w:val="24"/>
        </w:rPr>
        <w:t xml:space="preserve"> onla</w:t>
      </w:r>
      <w:r w:rsidR="00E220CA" w:rsidRPr="00792BBF">
        <w:rPr>
          <w:rFonts w:ascii="Garamond" w:hAnsi="Garamond"/>
          <w:sz w:val="24"/>
        </w:rPr>
        <w:t>r</w:t>
      </w:r>
      <w:r w:rsidR="00E220CA" w:rsidRPr="00792BBF">
        <w:rPr>
          <w:rFonts w:ascii="Garamond" w:hAnsi="Garamond"/>
          <w:sz w:val="24"/>
        </w:rPr>
        <w:t>dan hiç b</w:t>
      </w:r>
      <w:r w:rsidR="00E220CA" w:rsidRPr="00792BBF">
        <w:rPr>
          <w:rFonts w:ascii="Garamond" w:hAnsi="Garamond"/>
          <w:sz w:val="24"/>
        </w:rPr>
        <w:t>i</w:t>
      </w:r>
      <w:r w:rsidR="00E220CA" w:rsidRPr="00792BBF">
        <w:rPr>
          <w:rFonts w:ascii="Garamond" w:hAnsi="Garamond"/>
          <w:sz w:val="24"/>
        </w:rPr>
        <w:t>rine yardım etme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68"/>
      </w:r>
    </w:p>
    <w:p w:rsidR="0082002F" w:rsidRPr="00792BBF" w:rsidRDefault="00E220CA" w:rsidP="009369D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Dikkat</w:t>
      </w:r>
      <w:r w:rsidR="00574446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i olunuz ki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şırı gidenler gençlerinizi bozm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aşırı gidenler Allah’ın en kötü yaratıklarıdır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Onlar </w:t>
      </w:r>
      <w:r w:rsidR="001C6D76" w:rsidRPr="00792BBF">
        <w:rPr>
          <w:rFonts w:ascii="Garamond" w:hAnsi="Garamond"/>
          <w:sz w:val="24"/>
        </w:rPr>
        <w:t>A</w:t>
      </w:r>
      <w:r w:rsidR="001C6D76" w:rsidRPr="00792BBF">
        <w:rPr>
          <w:rFonts w:ascii="Garamond" w:hAnsi="Garamond"/>
          <w:sz w:val="24"/>
        </w:rPr>
        <w:t>l</w:t>
      </w:r>
      <w:r w:rsidR="001C6D76" w:rsidRPr="00792BBF">
        <w:rPr>
          <w:rFonts w:ascii="Garamond" w:hAnsi="Garamond"/>
          <w:sz w:val="24"/>
        </w:rPr>
        <w:t>lah’ın azametini</w:t>
      </w:r>
      <w:r w:rsidRPr="00792BBF">
        <w:rPr>
          <w:rFonts w:ascii="Garamond" w:hAnsi="Garamond"/>
          <w:sz w:val="24"/>
        </w:rPr>
        <w:t xml:space="preserve"> aşağı indi</w:t>
      </w:r>
      <w:r w:rsidR="00574446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ir</w:t>
      </w:r>
      <w:r w:rsidR="00574446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kullar hakkında rububiyet iddi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 bulunurlar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Allah’a yemin olsun ki aşırı gidenler </w:t>
      </w:r>
      <w:r w:rsidR="001C6D76" w:rsidRPr="00792BBF">
        <w:rPr>
          <w:rFonts w:ascii="Garamond" w:hAnsi="Garamond"/>
          <w:sz w:val="24"/>
        </w:rPr>
        <w:t>Yahud</w:t>
      </w:r>
      <w:r w:rsidR="001C6D76" w:rsidRPr="00792BBF">
        <w:rPr>
          <w:rFonts w:ascii="Garamond" w:hAnsi="Garamond"/>
          <w:sz w:val="24"/>
        </w:rPr>
        <w:t>i</w:t>
      </w:r>
      <w:r w:rsidR="001C6D76" w:rsidRPr="00792BBF">
        <w:rPr>
          <w:rFonts w:ascii="Garamond" w:hAnsi="Garamond"/>
          <w:sz w:val="24"/>
        </w:rPr>
        <w:t>lerden</w:t>
      </w:r>
      <w:r w:rsidR="00574446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</w:t>
      </w:r>
      <w:r w:rsidR="001C6D76" w:rsidRPr="00792BBF">
        <w:rPr>
          <w:rFonts w:ascii="Garamond" w:hAnsi="Garamond"/>
          <w:sz w:val="24"/>
        </w:rPr>
        <w:t>Hıristiyanlardan</w:t>
      </w:r>
      <w:r w:rsidR="00574446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</w:t>
      </w:r>
      <w:r w:rsidR="001C6D76" w:rsidRPr="00792BBF">
        <w:rPr>
          <w:rFonts w:ascii="Garamond" w:hAnsi="Garamond"/>
          <w:sz w:val="24"/>
        </w:rPr>
        <w:t>Mecus</w:t>
      </w:r>
      <w:r w:rsidR="001C6D76" w:rsidRPr="00792BBF">
        <w:rPr>
          <w:rFonts w:ascii="Garamond" w:hAnsi="Garamond"/>
          <w:sz w:val="24"/>
        </w:rPr>
        <w:t>i</w:t>
      </w:r>
      <w:r w:rsidR="001C6D76" w:rsidRPr="00792BBF">
        <w:rPr>
          <w:rFonts w:ascii="Garamond" w:hAnsi="Garamond"/>
          <w:sz w:val="24"/>
        </w:rPr>
        <w:t>lerden</w:t>
      </w:r>
      <w:r w:rsidRPr="00792BBF">
        <w:rPr>
          <w:rFonts w:ascii="Garamond" w:hAnsi="Garamond"/>
          <w:sz w:val="24"/>
        </w:rPr>
        <w:t xml:space="preserve"> ve müşriklerden daha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tüdürler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İmam daha sonra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9369DA">
        <w:rPr>
          <w:rFonts w:ascii="Garamond" w:hAnsi="Garamond"/>
          <w:sz w:val="24"/>
        </w:rPr>
        <w:t>“Aşırı giden</w:t>
      </w:r>
      <w:r w:rsidRPr="00792BBF">
        <w:rPr>
          <w:rFonts w:ascii="Garamond" w:hAnsi="Garamond"/>
          <w:sz w:val="24"/>
        </w:rPr>
        <w:t xml:space="preserve"> bize d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ner ama biz onu kabul etmeyiz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ride kalanlar</w:t>
      </w:r>
      <w:r w:rsidR="00F60B1C" w:rsidRPr="00792BBF">
        <w:rPr>
          <w:rFonts w:ascii="Garamond" w:hAnsi="Garamond"/>
          <w:sz w:val="24"/>
        </w:rPr>
        <w:t xml:space="preserve"> (kusur edenler)</w:t>
      </w:r>
      <w:r w:rsidRPr="00792BBF">
        <w:rPr>
          <w:rFonts w:ascii="Garamond" w:hAnsi="Garamond"/>
          <w:sz w:val="24"/>
        </w:rPr>
        <w:t xml:space="preserve"> da bize katılır ama </w:t>
      </w:r>
      <w:r w:rsidR="009369DA">
        <w:rPr>
          <w:rFonts w:ascii="Garamond" w:hAnsi="Garamond"/>
          <w:sz w:val="24"/>
        </w:rPr>
        <w:t>onu</w:t>
      </w:r>
      <w:r w:rsidR="00A406DE" w:rsidRPr="00792BBF">
        <w:rPr>
          <w:rFonts w:ascii="Garamond" w:hAnsi="Garamond"/>
          <w:sz w:val="24"/>
        </w:rPr>
        <w:t xml:space="preserve"> </w:t>
      </w:r>
      <w:r w:rsidR="00A406DE" w:rsidRPr="00792BBF">
        <w:rPr>
          <w:rFonts w:ascii="Garamond" w:hAnsi="Garamond"/>
          <w:sz w:val="24"/>
        </w:rPr>
        <w:lastRenderedPageBreak/>
        <w:t>kabul ed</w:t>
      </w:r>
      <w:r w:rsidR="00A406DE" w:rsidRPr="00792BBF">
        <w:rPr>
          <w:rFonts w:ascii="Garamond" w:hAnsi="Garamond"/>
          <w:sz w:val="24"/>
        </w:rPr>
        <w:t>e</w:t>
      </w:r>
      <w:r w:rsidR="00A406DE" w:rsidRPr="00792BBF">
        <w:rPr>
          <w:rFonts w:ascii="Garamond" w:hAnsi="Garamond"/>
          <w:sz w:val="24"/>
        </w:rPr>
        <w:t>riz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Kendisine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="009369DA">
        <w:rPr>
          <w:rFonts w:ascii="Garamond" w:hAnsi="Garamond"/>
          <w:sz w:val="24"/>
        </w:rPr>
        <w:t>“sebebi nedir e</w:t>
      </w:r>
      <w:r w:rsidRPr="00792BBF">
        <w:rPr>
          <w:rFonts w:ascii="Garamond" w:hAnsi="Garamond"/>
          <w:sz w:val="24"/>
        </w:rPr>
        <w:t xml:space="preserve">y </w:t>
      </w:r>
      <w:r w:rsidR="009369DA">
        <w:rPr>
          <w:rFonts w:ascii="Garamond" w:hAnsi="Garamond"/>
          <w:sz w:val="24"/>
        </w:rPr>
        <w:t>İbn-i</w:t>
      </w:r>
      <w:r w:rsidRPr="00792BBF">
        <w:rPr>
          <w:rFonts w:ascii="Garamond" w:hAnsi="Garamond"/>
          <w:sz w:val="24"/>
        </w:rPr>
        <w:t xml:space="preserve"> Resu</w:t>
      </w:r>
      <w:r w:rsidR="009369DA">
        <w:rPr>
          <w:rFonts w:ascii="Garamond" w:hAnsi="Garamond"/>
          <w:sz w:val="24"/>
        </w:rPr>
        <w:t>lillah</w:t>
      </w:r>
      <w:r w:rsidRPr="00792BBF">
        <w:rPr>
          <w:rFonts w:ascii="Garamond" w:hAnsi="Garamond"/>
          <w:sz w:val="24"/>
        </w:rPr>
        <w:t>?” İmam söyle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“Çünkü aşırı giden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 namaz</w:t>
      </w:r>
      <w:r w:rsidR="001915DA" w:rsidRPr="00792BBF">
        <w:rPr>
          <w:rFonts w:ascii="Garamond" w:hAnsi="Garamond"/>
          <w:sz w:val="24"/>
        </w:rPr>
        <w:t xml:space="preserve">, </w:t>
      </w:r>
      <w:r w:rsidR="001C6D76" w:rsidRPr="00792BBF">
        <w:rPr>
          <w:rFonts w:ascii="Garamond" w:hAnsi="Garamond"/>
          <w:sz w:val="24"/>
        </w:rPr>
        <w:t>zekat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oruç ve haccı </w:t>
      </w:r>
      <w:r w:rsidR="001C6D76" w:rsidRPr="00792BBF">
        <w:rPr>
          <w:rFonts w:ascii="Garamond" w:hAnsi="Garamond"/>
          <w:sz w:val="24"/>
        </w:rPr>
        <w:t>terk etmeyi</w:t>
      </w:r>
      <w:r w:rsidRPr="00792BBF">
        <w:rPr>
          <w:rFonts w:ascii="Garamond" w:hAnsi="Garamond"/>
          <w:sz w:val="24"/>
        </w:rPr>
        <w:t xml:space="preserve"> adet </w:t>
      </w:r>
      <w:r w:rsidR="009369DA">
        <w:rPr>
          <w:rFonts w:ascii="Garamond" w:hAnsi="Garamond"/>
          <w:sz w:val="24"/>
        </w:rPr>
        <w:t>etmiştir</w:t>
      </w:r>
      <w:r w:rsidRPr="00792BBF">
        <w:rPr>
          <w:rFonts w:ascii="Garamond" w:hAnsi="Garamond"/>
          <w:sz w:val="24"/>
        </w:rPr>
        <w:t xml:space="preserve"> ve bu yü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de adetlerinden el çek</w:t>
      </w:r>
      <w:r w:rsidR="009369DA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</w:t>
      </w:r>
      <w:r w:rsidR="009369DA">
        <w:rPr>
          <w:rFonts w:ascii="Garamond" w:hAnsi="Garamond"/>
          <w:sz w:val="24"/>
        </w:rPr>
        <w:t>z.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lah’a itaate </w:t>
      </w:r>
      <w:r w:rsidR="001C6D76" w:rsidRPr="00792BBF">
        <w:rPr>
          <w:rFonts w:ascii="Garamond" w:hAnsi="Garamond"/>
          <w:sz w:val="24"/>
        </w:rPr>
        <w:t>yönelemez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ride kalanlar ise (kusur edenler) hakikati tan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dıklarında ibadetle amel eder </w:t>
      </w:r>
      <w:r w:rsidR="009369DA">
        <w:rPr>
          <w:rFonts w:ascii="Garamond" w:hAnsi="Garamond"/>
          <w:sz w:val="24"/>
        </w:rPr>
        <w:t>ve Allah’a itaat</w:t>
      </w:r>
      <w:r w:rsidR="00F60B1C" w:rsidRPr="00792BBF">
        <w:rPr>
          <w:rFonts w:ascii="Garamond" w:hAnsi="Garamond"/>
          <w:sz w:val="24"/>
        </w:rPr>
        <w:t xml:space="preserve"> ede</w:t>
      </w:r>
      <w:r w:rsidR="00F60B1C" w:rsidRPr="00792BBF">
        <w:rPr>
          <w:rFonts w:ascii="Garamond" w:hAnsi="Garamond"/>
          <w:sz w:val="24"/>
        </w:rPr>
        <w:t>r</w:t>
      </w:r>
      <w:r w:rsidR="00F60B1C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69"/>
      </w:r>
    </w:p>
    <w:p w:rsidR="0082002F" w:rsidRPr="00792BBF" w:rsidRDefault="00A406D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İbn-i Halid’e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369DA">
        <w:rPr>
          <w:rFonts w:ascii="Garamond" w:hAnsi="Garamond"/>
          <w:sz w:val="24"/>
        </w:rPr>
        <w:t>Teşbih ve ceb</w:t>
      </w:r>
      <w:r w:rsidRPr="00792BBF">
        <w:rPr>
          <w:rFonts w:ascii="Garamond" w:hAnsi="Garamond"/>
          <w:sz w:val="24"/>
        </w:rPr>
        <w:t>re inanan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 kafir ve müşriktir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 dü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ya ve ahirette ondan uzağız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Ey İbn-i Halid! Teşbih ve c</w:t>
      </w:r>
      <w:r w:rsidRPr="00792BBF">
        <w:rPr>
          <w:rFonts w:ascii="Garamond" w:hAnsi="Garamond"/>
          <w:sz w:val="24"/>
        </w:rPr>
        <w:t>e</w:t>
      </w:r>
      <w:r w:rsidR="009369DA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r hakkında bizden nakled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len sözleri </w:t>
      </w:r>
      <w:r w:rsidR="001C6D76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-u </w:t>
      </w:r>
      <w:r w:rsidR="001C6D76" w:rsidRPr="00792BBF">
        <w:rPr>
          <w:rFonts w:ascii="Garamond" w:hAnsi="Garamond"/>
          <w:sz w:val="24"/>
        </w:rPr>
        <w:t>Teala’nın</w:t>
      </w:r>
      <w:r w:rsidRPr="00792BBF">
        <w:rPr>
          <w:rFonts w:ascii="Garamond" w:hAnsi="Garamond"/>
          <w:sz w:val="24"/>
        </w:rPr>
        <w:t xml:space="preserve"> azametini küçük sayan bu aş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rı gidenler uydurmuşlardır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her kim onları severse bizleri düşman bilsin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0"/>
      </w:r>
    </w:p>
    <w:p w:rsidR="0082002F" w:rsidRPr="00792BBF" w:rsidRDefault="00A406D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Aşırı gidenler kafi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Tefvize </w:t>
      </w:r>
      <w:r w:rsidR="001C6D76" w:rsidRPr="00792BBF">
        <w:rPr>
          <w:rFonts w:ascii="Garamond" w:hAnsi="Garamond"/>
          <w:sz w:val="24"/>
        </w:rPr>
        <w:t>inananlar</w:t>
      </w:r>
      <w:r w:rsidRPr="00792BBF">
        <w:rPr>
          <w:rFonts w:ascii="Garamond" w:hAnsi="Garamond"/>
          <w:sz w:val="24"/>
        </w:rPr>
        <w:t xml:space="preserve"> ise mü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riktir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1"/>
      </w:r>
    </w:p>
    <w:p w:rsidR="0082002F" w:rsidRPr="00792BBF" w:rsidRDefault="00A406D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Müminlerin Emiri</w:t>
      </w:r>
      <w:r w:rsidR="00800F04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ni Allah’a ubudiyet makamından yu</w:t>
      </w:r>
      <w:r w:rsidR="000517E4" w:rsidRPr="00792BBF">
        <w:rPr>
          <w:rFonts w:ascii="Garamond" w:hAnsi="Garamond"/>
          <w:sz w:val="24"/>
        </w:rPr>
        <w:t>karı</w:t>
      </w:r>
      <w:r w:rsidRPr="00792BBF">
        <w:rPr>
          <w:rFonts w:ascii="Garamond" w:hAnsi="Garamond"/>
          <w:sz w:val="24"/>
        </w:rPr>
        <w:t xml:space="preserve"> çıkaranlar </w:t>
      </w:r>
      <w:r w:rsidR="000517E4" w:rsidRPr="00792BBF">
        <w:rPr>
          <w:rFonts w:ascii="Garamond" w:hAnsi="Garamond"/>
          <w:sz w:val="24"/>
        </w:rPr>
        <w:lastRenderedPageBreak/>
        <w:t>Allah’ın gaz</w:t>
      </w:r>
      <w:r w:rsidR="000517E4" w:rsidRPr="00792BBF">
        <w:rPr>
          <w:rFonts w:ascii="Garamond" w:hAnsi="Garamond"/>
          <w:sz w:val="24"/>
        </w:rPr>
        <w:t>a</w:t>
      </w:r>
      <w:r w:rsidR="00800F04">
        <w:rPr>
          <w:rFonts w:ascii="Garamond" w:hAnsi="Garamond"/>
          <w:sz w:val="24"/>
        </w:rPr>
        <w:t>bın</w:t>
      </w:r>
      <w:r w:rsidR="000517E4" w:rsidRPr="00792BBF">
        <w:rPr>
          <w:rFonts w:ascii="Garamond" w:hAnsi="Garamond"/>
          <w:sz w:val="24"/>
        </w:rPr>
        <w:t>a uğrayanlardan ve sapmış olanlarda</w:t>
      </w:r>
      <w:r w:rsidR="000517E4" w:rsidRPr="00792BBF">
        <w:rPr>
          <w:rFonts w:ascii="Garamond" w:hAnsi="Garamond"/>
          <w:sz w:val="24"/>
        </w:rPr>
        <w:t>n</w:t>
      </w:r>
      <w:r w:rsidR="000517E4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2"/>
      </w:r>
    </w:p>
    <w:p w:rsidR="0082002F" w:rsidRPr="00792BBF" w:rsidRDefault="000517E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71753" w:rsidRPr="00792BBF">
        <w:rPr>
          <w:rFonts w:ascii="Garamond" w:hAnsi="Garamond"/>
          <w:sz w:val="24"/>
        </w:rPr>
        <w:t>Bir grup Müminler</w:t>
      </w:r>
      <w:r w:rsidR="00D71753" w:rsidRPr="00792BBF">
        <w:rPr>
          <w:rFonts w:ascii="Garamond" w:hAnsi="Garamond"/>
          <w:sz w:val="24"/>
        </w:rPr>
        <w:t>i</w:t>
      </w:r>
      <w:r w:rsidR="00D71753" w:rsidRPr="00792BBF">
        <w:rPr>
          <w:rFonts w:ascii="Garamond" w:hAnsi="Garamond"/>
          <w:sz w:val="24"/>
        </w:rPr>
        <w:t>n</w:t>
      </w:r>
      <w:r w:rsidR="00800F04">
        <w:rPr>
          <w:rFonts w:ascii="Garamond" w:hAnsi="Garamond"/>
          <w:sz w:val="24"/>
        </w:rPr>
        <w:t xml:space="preserve"> Emiri’nin (a.a)</w:t>
      </w:r>
      <w:r w:rsidR="00D71753" w:rsidRPr="00792BBF">
        <w:rPr>
          <w:rFonts w:ascii="Garamond" w:hAnsi="Garamond"/>
          <w:sz w:val="24"/>
        </w:rPr>
        <w:t xml:space="preserve"> yanına gelerek </w:t>
      </w:r>
      <w:r w:rsidR="001C6D76" w:rsidRPr="00792BBF">
        <w:rPr>
          <w:rFonts w:ascii="Garamond" w:hAnsi="Garamond"/>
          <w:sz w:val="24"/>
        </w:rPr>
        <w:t>şöyle</w:t>
      </w:r>
      <w:r w:rsidR="00D71753" w:rsidRPr="00792BBF">
        <w:rPr>
          <w:rFonts w:ascii="Garamond" w:hAnsi="Garamond"/>
          <w:sz w:val="24"/>
        </w:rPr>
        <w:t xml:space="preserve"> </w:t>
      </w:r>
      <w:r w:rsidR="001C6D76" w:rsidRPr="00792BBF">
        <w:rPr>
          <w:rFonts w:ascii="Garamond" w:hAnsi="Garamond"/>
          <w:sz w:val="24"/>
        </w:rPr>
        <w:t>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D71753" w:rsidRPr="00792BBF">
        <w:rPr>
          <w:rFonts w:ascii="Garamond" w:hAnsi="Garamond"/>
          <w:sz w:val="24"/>
        </w:rPr>
        <w:t>“Selam olsun s</w:t>
      </w:r>
      <w:r w:rsidR="00D71753" w:rsidRPr="00792BBF">
        <w:rPr>
          <w:rFonts w:ascii="Garamond" w:hAnsi="Garamond"/>
          <w:sz w:val="24"/>
        </w:rPr>
        <w:t>a</w:t>
      </w:r>
      <w:r w:rsidR="00D71753" w:rsidRPr="00792BBF">
        <w:rPr>
          <w:rFonts w:ascii="Garamond" w:hAnsi="Garamond"/>
          <w:sz w:val="24"/>
        </w:rPr>
        <w:t>na ey Rabbimiz! İmam onla</w:t>
      </w:r>
      <w:r w:rsidR="00D71753" w:rsidRPr="00792BBF">
        <w:rPr>
          <w:rFonts w:ascii="Garamond" w:hAnsi="Garamond"/>
          <w:sz w:val="24"/>
        </w:rPr>
        <w:t>r</w:t>
      </w:r>
      <w:r w:rsidR="00800F04">
        <w:rPr>
          <w:rFonts w:ascii="Garamond" w:hAnsi="Garamond"/>
          <w:sz w:val="24"/>
        </w:rPr>
        <w:t>dan tevbe etmeleri</w:t>
      </w:r>
      <w:r w:rsidR="00D71753" w:rsidRPr="00792BBF">
        <w:rPr>
          <w:rFonts w:ascii="Garamond" w:hAnsi="Garamond"/>
          <w:sz w:val="24"/>
        </w:rPr>
        <w:t>ni istedi</w:t>
      </w:r>
      <w:r w:rsidR="001915DA" w:rsidRPr="00792BBF">
        <w:rPr>
          <w:rFonts w:ascii="Garamond" w:hAnsi="Garamond"/>
          <w:sz w:val="24"/>
        </w:rPr>
        <w:t xml:space="preserve">. </w:t>
      </w:r>
      <w:r w:rsidR="00D71753" w:rsidRPr="00792BBF">
        <w:rPr>
          <w:rFonts w:ascii="Garamond" w:hAnsi="Garamond"/>
          <w:sz w:val="24"/>
        </w:rPr>
        <w:t>Ama o</w:t>
      </w:r>
      <w:r w:rsidR="00D71753" w:rsidRPr="00792BBF">
        <w:rPr>
          <w:rFonts w:ascii="Garamond" w:hAnsi="Garamond"/>
          <w:sz w:val="24"/>
        </w:rPr>
        <w:t>n</w:t>
      </w:r>
      <w:r w:rsidR="00D71753" w:rsidRPr="00792BBF">
        <w:rPr>
          <w:rFonts w:ascii="Garamond" w:hAnsi="Garamond"/>
          <w:sz w:val="24"/>
        </w:rPr>
        <w:t>lar tevbe etmediler</w:t>
      </w:r>
      <w:r w:rsidR="001915DA" w:rsidRPr="00792BBF">
        <w:rPr>
          <w:rFonts w:ascii="Garamond" w:hAnsi="Garamond"/>
          <w:sz w:val="24"/>
        </w:rPr>
        <w:t xml:space="preserve">. </w:t>
      </w:r>
      <w:r w:rsidR="00D71753" w:rsidRPr="00792BBF">
        <w:rPr>
          <w:rFonts w:ascii="Garamond" w:hAnsi="Garamond"/>
          <w:sz w:val="24"/>
        </w:rPr>
        <w:t>İmam bir çukur kazdı ve içinde ateş yaktı</w:t>
      </w:r>
      <w:r w:rsidR="001915DA" w:rsidRPr="00792BBF">
        <w:rPr>
          <w:rFonts w:ascii="Garamond" w:hAnsi="Garamond"/>
          <w:sz w:val="24"/>
        </w:rPr>
        <w:t xml:space="preserve">. </w:t>
      </w:r>
      <w:r w:rsidR="00D71753" w:rsidRPr="00792BBF">
        <w:rPr>
          <w:rFonts w:ascii="Garamond" w:hAnsi="Garamond"/>
          <w:sz w:val="24"/>
        </w:rPr>
        <w:t>O çukurun yanında başka bir t</w:t>
      </w:r>
      <w:r w:rsidR="00D71753" w:rsidRPr="00792BBF">
        <w:rPr>
          <w:rFonts w:ascii="Garamond" w:hAnsi="Garamond"/>
          <w:sz w:val="24"/>
        </w:rPr>
        <w:t>a</w:t>
      </w:r>
      <w:r w:rsidR="00D71753" w:rsidRPr="00792BBF">
        <w:rPr>
          <w:rFonts w:ascii="Garamond" w:hAnsi="Garamond"/>
          <w:sz w:val="24"/>
        </w:rPr>
        <w:t xml:space="preserve">ne daha çukur açtı </w:t>
      </w:r>
      <w:r w:rsidR="00B802CA" w:rsidRPr="00792BBF">
        <w:rPr>
          <w:rFonts w:ascii="Garamond" w:hAnsi="Garamond"/>
          <w:sz w:val="24"/>
        </w:rPr>
        <w:t>ve iki çukur ar</w:t>
      </w:r>
      <w:r w:rsidR="00B802CA" w:rsidRPr="00792BBF">
        <w:rPr>
          <w:rFonts w:ascii="Garamond" w:hAnsi="Garamond"/>
          <w:sz w:val="24"/>
        </w:rPr>
        <w:t>a</w:t>
      </w:r>
      <w:r w:rsidR="00B802CA" w:rsidRPr="00792BBF">
        <w:rPr>
          <w:rFonts w:ascii="Garamond" w:hAnsi="Garamond"/>
          <w:sz w:val="24"/>
        </w:rPr>
        <w:t>sında bir yol açtı</w:t>
      </w:r>
      <w:r w:rsidR="001915DA" w:rsidRPr="00792BBF">
        <w:rPr>
          <w:rFonts w:ascii="Garamond" w:hAnsi="Garamond"/>
          <w:sz w:val="24"/>
        </w:rPr>
        <w:t xml:space="preserve">. </w:t>
      </w:r>
      <w:r w:rsidR="001C6D76" w:rsidRPr="00792BBF">
        <w:rPr>
          <w:rFonts w:ascii="Garamond" w:hAnsi="Garamond"/>
          <w:sz w:val="24"/>
        </w:rPr>
        <w:t>O grup</w:t>
      </w:r>
      <w:r w:rsidR="00B802CA" w:rsidRPr="00792BBF">
        <w:rPr>
          <w:rFonts w:ascii="Garamond" w:hAnsi="Garamond"/>
          <w:sz w:val="24"/>
        </w:rPr>
        <w:t xml:space="preserve"> tevbe </w:t>
      </w:r>
      <w:r w:rsidR="001C6D76" w:rsidRPr="00792BBF">
        <w:rPr>
          <w:rFonts w:ascii="Garamond" w:hAnsi="Garamond"/>
          <w:sz w:val="24"/>
        </w:rPr>
        <w:t>etmeyince</w:t>
      </w:r>
      <w:r w:rsidR="00800F04">
        <w:rPr>
          <w:rFonts w:ascii="Garamond" w:hAnsi="Garamond"/>
          <w:sz w:val="24"/>
        </w:rPr>
        <w:t xml:space="preserve"> İ</w:t>
      </w:r>
      <w:r w:rsidR="00B802CA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B802CA" w:rsidRPr="00792BBF">
        <w:rPr>
          <w:rFonts w:ascii="Garamond" w:hAnsi="Garamond"/>
          <w:sz w:val="24"/>
        </w:rPr>
        <w:t xml:space="preserve"> o</w:t>
      </w:r>
      <w:r w:rsidR="00B802CA" w:rsidRPr="00792BBF">
        <w:rPr>
          <w:rFonts w:ascii="Garamond" w:hAnsi="Garamond"/>
          <w:sz w:val="24"/>
        </w:rPr>
        <w:t>n</w:t>
      </w:r>
      <w:r w:rsidR="00800F04">
        <w:rPr>
          <w:rFonts w:ascii="Garamond" w:hAnsi="Garamond"/>
          <w:sz w:val="24"/>
        </w:rPr>
        <w:t>ları o</w:t>
      </w:r>
      <w:r w:rsidR="00B802CA" w:rsidRPr="00792BBF">
        <w:rPr>
          <w:rFonts w:ascii="Garamond" w:hAnsi="Garamond"/>
          <w:sz w:val="24"/>
        </w:rPr>
        <w:t xml:space="preserve"> çukura attı</w:t>
      </w:r>
      <w:r w:rsidR="001915DA" w:rsidRPr="00792BBF">
        <w:rPr>
          <w:rFonts w:ascii="Garamond" w:hAnsi="Garamond"/>
          <w:sz w:val="24"/>
        </w:rPr>
        <w:t xml:space="preserve">. </w:t>
      </w:r>
      <w:r w:rsidR="00B802CA" w:rsidRPr="00792BBF">
        <w:rPr>
          <w:rFonts w:ascii="Garamond" w:hAnsi="Garamond"/>
          <w:sz w:val="24"/>
        </w:rPr>
        <w:t>Diğer çukurda da ateş yaktı</w:t>
      </w:r>
      <w:r w:rsidR="001915DA" w:rsidRPr="00792BBF">
        <w:rPr>
          <w:rFonts w:ascii="Garamond" w:hAnsi="Garamond"/>
          <w:sz w:val="24"/>
        </w:rPr>
        <w:t xml:space="preserve">. </w:t>
      </w:r>
      <w:r w:rsidR="00B802CA" w:rsidRPr="00792BBF">
        <w:rPr>
          <w:rFonts w:ascii="Garamond" w:hAnsi="Garamond"/>
          <w:sz w:val="24"/>
        </w:rPr>
        <w:t>Böylece hepsi ö</w:t>
      </w:r>
      <w:r w:rsidR="00B802CA" w:rsidRPr="00792BBF">
        <w:rPr>
          <w:rFonts w:ascii="Garamond" w:hAnsi="Garamond"/>
          <w:sz w:val="24"/>
        </w:rPr>
        <w:t>l</w:t>
      </w:r>
      <w:r w:rsidR="00B802CA" w:rsidRPr="00792BBF">
        <w:rPr>
          <w:rFonts w:ascii="Garamond" w:hAnsi="Garamond"/>
          <w:sz w:val="24"/>
        </w:rPr>
        <w:t>düler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3"/>
      </w:r>
    </w:p>
    <w:p w:rsidR="0082002F" w:rsidRPr="00792BBF" w:rsidRDefault="0082002F" w:rsidP="00800F0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802CA" w:rsidRPr="00792BBF">
        <w:rPr>
          <w:rFonts w:ascii="Garamond" w:hAnsi="Garamond"/>
          <w:sz w:val="24"/>
        </w:rPr>
        <w:t xml:space="preserve">Bizim hakkımızda </w:t>
      </w:r>
      <w:r w:rsidR="00B802CA" w:rsidRPr="00792BBF">
        <w:rPr>
          <w:rFonts w:ascii="Garamond" w:hAnsi="Garamond"/>
          <w:sz w:val="24"/>
        </w:rPr>
        <w:t>a</w:t>
      </w:r>
      <w:r w:rsidR="00B802CA" w:rsidRPr="00792BBF">
        <w:rPr>
          <w:rFonts w:ascii="Garamond" w:hAnsi="Garamond"/>
          <w:sz w:val="24"/>
        </w:rPr>
        <w:t>şırı gitmekten sakının</w:t>
      </w:r>
      <w:r w:rsidR="001915DA" w:rsidRPr="00792BBF">
        <w:rPr>
          <w:rFonts w:ascii="Garamond" w:hAnsi="Garamond"/>
          <w:sz w:val="24"/>
        </w:rPr>
        <w:t xml:space="preserve">. </w:t>
      </w:r>
      <w:r w:rsidR="00B802CA" w:rsidRPr="00792BBF">
        <w:rPr>
          <w:rFonts w:ascii="Garamond" w:hAnsi="Garamond"/>
          <w:sz w:val="24"/>
        </w:rPr>
        <w:t>Bizi</w:t>
      </w:r>
      <w:r w:rsidR="00800F04">
        <w:rPr>
          <w:rFonts w:ascii="Garamond" w:hAnsi="Garamond"/>
          <w:sz w:val="24"/>
        </w:rPr>
        <w:t>m</w:t>
      </w:r>
      <w:r w:rsidR="00B802CA" w:rsidRPr="00792BBF">
        <w:rPr>
          <w:rFonts w:ascii="Garamond" w:hAnsi="Garamond"/>
          <w:sz w:val="24"/>
        </w:rPr>
        <w:t xml:space="preserve"> terbi</w:t>
      </w:r>
      <w:r w:rsidR="00800F04">
        <w:rPr>
          <w:rFonts w:ascii="Garamond" w:hAnsi="Garamond"/>
          <w:sz w:val="24"/>
        </w:rPr>
        <w:t>ye edilmiş kullar olduğum</w:t>
      </w:r>
      <w:r w:rsidR="00800F04">
        <w:rPr>
          <w:rFonts w:ascii="Garamond" w:hAnsi="Garamond"/>
          <w:sz w:val="24"/>
        </w:rPr>
        <w:t>u</w:t>
      </w:r>
      <w:r w:rsidR="00800F04">
        <w:rPr>
          <w:rFonts w:ascii="Garamond" w:hAnsi="Garamond"/>
          <w:sz w:val="24"/>
        </w:rPr>
        <w:t>zu</w:t>
      </w:r>
      <w:r w:rsidR="00B802CA" w:rsidRPr="00792BBF">
        <w:rPr>
          <w:rFonts w:ascii="Garamond" w:hAnsi="Garamond"/>
          <w:sz w:val="24"/>
        </w:rPr>
        <w:t xml:space="preserve"> </w:t>
      </w:r>
      <w:r w:rsidR="00800F04">
        <w:rPr>
          <w:rFonts w:ascii="Garamond" w:hAnsi="Garamond"/>
          <w:sz w:val="24"/>
        </w:rPr>
        <w:t>söyleyi</w:t>
      </w:r>
      <w:r w:rsidR="00B802CA"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 xml:space="preserve">. </w:t>
      </w:r>
      <w:r w:rsidR="00800F04">
        <w:rPr>
          <w:rFonts w:ascii="Garamond" w:hAnsi="Garamond"/>
          <w:sz w:val="24"/>
        </w:rPr>
        <w:t>B</w:t>
      </w:r>
      <w:r w:rsidR="00B802CA" w:rsidRPr="00792BBF">
        <w:rPr>
          <w:rFonts w:ascii="Garamond" w:hAnsi="Garamond"/>
          <w:sz w:val="24"/>
        </w:rPr>
        <w:t>öylece faziletimiz hakkında istediğinizi söyley</w:t>
      </w:r>
      <w:r w:rsidR="00B802CA" w:rsidRPr="00792BBF">
        <w:rPr>
          <w:rFonts w:ascii="Garamond" w:hAnsi="Garamond"/>
          <w:sz w:val="24"/>
        </w:rPr>
        <w:t>i</w:t>
      </w:r>
      <w:r w:rsidR="00B802CA"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B56CE" w:rsidRPr="00792BBF">
        <w:rPr>
          <w:rFonts w:ascii="Garamond" w:hAnsi="Garamond"/>
          <w:sz w:val="24"/>
        </w:rPr>
        <w:t>Bizi kulluk mak</w:t>
      </w:r>
      <w:r w:rsidR="00CB56CE" w:rsidRPr="00792BBF">
        <w:rPr>
          <w:rFonts w:ascii="Garamond" w:hAnsi="Garamond"/>
          <w:sz w:val="24"/>
        </w:rPr>
        <w:t>a</w:t>
      </w:r>
      <w:r w:rsidR="00CB56CE" w:rsidRPr="00792BBF">
        <w:rPr>
          <w:rFonts w:ascii="Garamond" w:hAnsi="Garamond"/>
          <w:sz w:val="24"/>
        </w:rPr>
        <w:t>mından yukarı çıkarmay</w:t>
      </w:r>
      <w:r w:rsidR="00CB56CE" w:rsidRPr="00792BBF">
        <w:rPr>
          <w:rFonts w:ascii="Garamond" w:hAnsi="Garamond"/>
          <w:sz w:val="24"/>
        </w:rPr>
        <w:t>ı</w:t>
      </w:r>
      <w:r w:rsidR="00CB56CE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 xml:space="preserve">. </w:t>
      </w:r>
      <w:r w:rsidR="00CB56CE" w:rsidRPr="00792BBF">
        <w:rPr>
          <w:rFonts w:ascii="Garamond" w:hAnsi="Garamond"/>
          <w:sz w:val="24"/>
        </w:rPr>
        <w:t xml:space="preserve">Sonra ne </w:t>
      </w:r>
      <w:r w:rsidR="001C6D76" w:rsidRPr="00792BBF">
        <w:rPr>
          <w:rFonts w:ascii="Garamond" w:hAnsi="Garamond"/>
          <w:sz w:val="24"/>
        </w:rPr>
        <w:t>söylerseniz</w:t>
      </w:r>
      <w:r w:rsidR="00CB56CE" w:rsidRPr="00792BBF">
        <w:rPr>
          <w:rFonts w:ascii="Garamond" w:hAnsi="Garamond"/>
          <w:sz w:val="24"/>
        </w:rPr>
        <w:t xml:space="preserve"> az söylemiş </w:t>
      </w:r>
      <w:r w:rsidR="001C6D76" w:rsidRPr="00792BBF">
        <w:rPr>
          <w:rFonts w:ascii="Garamond" w:hAnsi="Garamond"/>
          <w:sz w:val="24"/>
        </w:rPr>
        <w:t>olursunuz</w:t>
      </w:r>
      <w:r w:rsidR="001915DA" w:rsidRPr="00792BBF">
        <w:rPr>
          <w:rFonts w:ascii="Garamond" w:hAnsi="Garamond"/>
          <w:sz w:val="24"/>
        </w:rPr>
        <w:t xml:space="preserve">. </w:t>
      </w:r>
      <w:r w:rsidR="00CB56CE" w:rsidRPr="00792BBF">
        <w:rPr>
          <w:rFonts w:ascii="Garamond" w:hAnsi="Garamond"/>
          <w:sz w:val="24"/>
        </w:rPr>
        <w:t xml:space="preserve">Sakın </w:t>
      </w:r>
      <w:r w:rsidR="001C6D76" w:rsidRPr="00792BBF">
        <w:rPr>
          <w:rFonts w:ascii="Garamond" w:hAnsi="Garamond"/>
          <w:sz w:val="24"/>
        </w:rPr>
        <w:t>Hıristiyanlar</w:t>
      </w:r>
      <w:r w:rsidR="00CB56CE" w:rsidRPr="00792BBF">
        <w:rPr>
          <w:rFonts w:ascii="Garamond" w:hAnsi="Garamond"/>
          <w:sz w:val="24"/>
        </w:rPr>
        <w:t xml:space="preserve"> gibi aşırılığa </w:t>
      </w:r>
      <w:r w:rsidR="001C6D76" w:rsidRPr="00792BBF">
        <w:rPr>
          <w:rFonts w:ascii="Garamond" w:hAnsi="Garamond"/>
          <w:sz w:val="24"/>
        </w:rPr>
        <w:t>düşmeyin</w:t>
      </w:r>
      <w:r w:rsidR="00800F04">
        <w:rPr>
          <w:rFonts w:ascii="Garamond" w:hAnsi="Garamond"/>
          <w:sz w:val="24"/>
        </w:rPr>
        <w:t>,</w:t>
      </w:r>
      <w:r w:rsidR="00CB56CE" w:rsidRPr="00792BBF">
        <w:rPr>
          <w:rFonts w:ascii="Garamond" w:hAnsi="Garamond"/>
          <w:sz w:val="24"/>
        </w:rPr>
        <w:t xml:space="preserve"> zira ben </w:t>
      </w:r>
      <w:r w:rsidR="00CB56CE" w:rsidRPr="00792BBF">
        <w:rPr>
          <w:rFonts w:ascii="Garamond" w:hAnsi="Garamond"/>
          <w:sz w:val="24"/>
        </w:rPr>
        <w:lastRenderedPageBreak/>
        <w:t>aşı</w:t>
      </w:r>
      <w:r w:rsidR="00800F04">
        <w:rPr>
          <w:rFonts w:ascii="Garamond" w:hAnsi="Garamond"/>
          <w:sz w:val="24"/>
        </w:rPr>
        <w:t>rı</w:t>
      </w:r>
      <w:r w:rsidR="00CB56CE" w:rsidRPr="00792BBF">
        <w:rPr>
          <w:rFonts w:ascii="Garamond" w:hAnsi="Garamond"/>
          <w:sz w:val="24"/>
        </w:rPr>
        <w:t>lığa düşen kimselerden</w:t>
      </w:r>
      <w:r w:rsidR="001915DA" w:rsidRPr="00792BBF">
        <w:rPr>
          <w:rFonts w:ascii="Garamond" w:hAnsi="Garamond"/>
          <w:sz w:val="24"/>
        </w:rPr>
        <w:t xml:space="preserve"> </w:t>
      </w:r>
      <w:r w:rsidR="00CB56CE" w:rsidRPr="00792BBF">
        <w:rPr>
          <w:rFonts w:ascii="Garamond" w:hAnsi="Garamond"/>
          <w:sz w:val="24"/>
        </w:rPr>
        <w:t>ber</w:t>
      </w:r>
      <w:r w:rsidR="00CB56CE" w:rsidRPr="00792BBF">
        <w:rPr>
          <w:rFonts w:ascii="Garamond" w:hAnsi="Garamond"/>
          <w:sz w:val="24"/>
        </w:rPr>
        <w:t>i</w:t>
      </w:r>
      <w:r w:rsidR="00CB56CE" w:rsidRPr="00792BBF">
        <w:rPr>
          <w:rFonts w:ascii="Garamond" w:hAnsi="Garamond"/>
          <w:sz w:val="24"/>
        </w:rPr>
        <w:t>yim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75"/>
      </w:r>
    </w:p>
    <w:p w:rsidR="0082002F" w:rsidRPr="00792BBF" w:rsidRDefault="00CB56CE" w:rsidP="00800F0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İsmail bin </w:t>
      </w:r>
      <w:r w:rsidR="00F666BE" w:rsidRPr="00792BBF">
        <w:rPr>
          <w:rFonts w:ascii="Garamond" w:hAnsi="Garamond"/>
          <w:i/>
          <w:iCs/>
          <w:sz w:val="24"/>
        </w:rPr>
        <w:t>Abdulaziz'e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İsmail! </w:t>
      </w:r>
      <w:r w:rsidR="001512EC" w:rsidRPr="00792BBF">
        <w:rPr>
          <w:rFonts w:ascii="Garamond" w:hAnsi="Garamond"/>
          <w:sz w:val="24"/>
        </w:rPr>
        <w:t>Abdest yerinde b</w:t>
      </w:r>
      <w:r w:rsidR="001512EC" w:rsidRPr="00792BBF">
        <w:rPr>
          <w:rFonts w:ascii="Garamond" w:hAnsi="Garamond"/>
          <w:sz w:val="24"/>
        </w:rPr>
        <w:t>e</w:t>
      </w:r>
      <w:r w:rsidR="001512EC" w:rsidRPr="00792BBF">
        <w:rPr>
          <w:rFonts w:ascii="Garamond" w:hAnsi="Garamond"/>
          <w:sz w:val="24"/>
        </w:rPr>
        <w:t xml:space="preserve">nim </w:t>
      </w:r>
      <w:r w:rsidR="001512EC" w:rsidRPr="00792BBF">
        <w:rPr>
          <w:rFonts w:ascii="Garamond" w:hAnsi="Garamond"/>
          <w:sz w:val="24"/>
        </w:rPr>
        <w:t>i</w:t>
      </w:r>
      <w:r w:rsidR="001512EC" w:rsidRPr="00792BBF">
        <w:rPr>
          <w:rFonts w:ascii="Garamond" w:hAnsi="Garamond"/>
          <w:sz w:val="24"/>
        </w:rPr>
        <w:t>çin</w:t>
      </w:r>
      <w:r w:rsidR="001915DA" w:rsidRPr="00792BBF">
        <w:rPr>
          <w:rFonts w:ascii="Garamond" w:hAnsi="Garamond"/>
          <w:sz w:val="24"/>
        </w:rPr>
        <w:t xml:space="preserve"> </w:t>
      </w:r>
      <w:r w:rsidR="001512EC" w:rsidRPr="00792BBF">
        <w:rPr>
          <w:rFonts w:ascii="Garamond" w:hAnsi="Garamond"/>
          <w:sz w:val="24"/>
        </w:rPr>
        <w:t>bir miktar su bırak</w:t>
      </w:r>
      <w:r w:rsidR="001915DA" w:rsidRPr="00792BBF">
        <w:rPr>
          <w:rFonts w:ascii="Garamond" w:hAnsi="Garamond"/>
          <w:sz w:val="24"/>
        </w:rPr>
        <w:t xml:space="preserve">. </w:t>
      </w:r>
      <w:r w:rsidR="00800F04">
        <w:rPr>
          <w:rFonts w:ascii="Garamond" w:hAnsi="Garamond"/>
          <w:sz w:val="24"/>
        </w:rPr>
        <w:t>“</w:t>
      </w:r>
      <w:r w:rsidR="001512EC" w:rsidRPr="00792BBF">
        <w:rPr>
          <w:rFonts w:ascii="Garamond" w:hAnsi="Garamond"/>
          <w:sz w:val="24"/>
        </w:rPr>
        <w:t xml:space="preserve">Ben kalktım </w:t>
      </w:r>
      <w:r w:rsidR="00F666BE" w:rsidRPr="00792BBF">
        <w:rPr>
          <w:rFonts w:ascii="Garamond" w:hAnsi="Garamond"/>
          <w:sz w:val="24"/>
        </w:rPr>
        <w:t>kendisi için</w:t>
      </w:r>
      <w:r w:rsidR="001512EC" w:rsidRPr="00792BBF">
        <w:rPr>
          <w:rFonts w:ascii="Garamond" w:hAnsi="Garamond"/>
          <w:sz w:val="24"/>
        </w:rPr>
        <w:t xml:space="preserve"> bir miktar su bıraktım</w:t>
      </w:r>
      <w:r w:rsidR="001915DA" w:rsidRPr="00792BBF">
        <w:rPr>
          <w:rFonts w:ascii="Garamond" w:hAnsi="Garamond"/>
          <w:sz w:val="24"/>
        </w:rPr>
        <w:t xml:space="preserve">. </w:t>
      </w:r>
      <w:r w:rsidR="001512EC" w:rsidRPr="00792BBF">
        <w:rPr>
          <w:rFonts w:ascii="Garamond" w:hAnsi="Garamond"/>
          <w:sz w:val="24"/>
        </w:rPr>
        <w:t>İmam içeri girdi</w:t>
      </w:r>
      <w:r w:rsidR="001915DA" w:rsidRPr="00792BBF">
        <w:rPr>
          <w:rFonts w:ascii="Garamond" w:hAnsi="Garamond"/>
          <w:sz w:val="24"/>
        </w:rPr>
        <w:t xml:space="preserve">. </w:t>
      </w:r>
      <w:r w:rsidR="001512EC" w:rsidRPr="00792BBF">
        <w:rPr>
          <w:rFonts w:ascii="Garamond" w:hAnsi="Garamond"/>
          <w:sz w:val="24"/>
        </w:rPr>
        <w:t>Kendi kendime şöyle d</w:t>
      </w:r>
      <w:r w:rsidR="001512EC" w:rsidRPr="00792BBF">
        <w:rPr>
          <w:rFonts w:ascii="Garamond" w:hAnsi="Garamond"/>
          <w:sz w:val="24"/>
        </w:rPr>
        <w:t>e</w:t>
      </w:r>
      <w:r w:rsidR="001512EC"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: </w:t>
      </w:r>
      <w:r w:rsidR="00800F04">
        <w:rPr>
          <w:rFonts w:ascii="Garamond" w:hAnsi="Garamond"/>
          <w:sz w:val="24"/>
        </w:rPr>
        <w:t>“B</w:t>
      </w:r>
      <w:r w:rsidR="001512EC" w:rsidRPr="00792BBF">
        <w:rPr>
          <w:rFonts w:ascii="Garamond" w:hAnsi="Garamond"/>
          <w:sz w:val="24"/>
        </w:rPr>
        <w:t xml:space="preserve">en onun hakkında şöyle ve böyle </w:t>
      </w:r>
      <w:r w:rsidR="00800F04">
        <w:rPr>
          <w:rFonts w:ascii="Garamond" w:hAnsi="Garamond"/>
          <w:sz w:val="24"/>
        </w:rPr>
        <w:t>diyorum.</w:t>
      </w:r>
      <w:r w:rsidR="001915DA" w:rsidRPr="00792BBF">
        <w:rPr>
          <w:rFonts w:ascii="Garamond" w:hAnsi="Garamond"/>
          <w:sz w:val="24"/>
        </w:rPr>
        <w:t xml:space="preserve"> </w:t>
      </w:r>
      <w:r w:rsidR="001512EC" w:rsidRPr="00792BBF">
        <w:rPr>
          <w:rFonts w:ascii="Garamond" w:hAnsi="Garamond"/>
          <w:sz w:val="24"/>
        </w:rPr>
        <w:t xml:space="preserve">Ona </w:t>
      </w:r>
      <w:r w:rsidR="00F666BE" w:rsidRPr="00792BBF">
        <w:rPr>
          <w:rFonts w:ascii="Garamond" w:hAnsi="Garamond"/>
          <w:sz w:val="24"/>
        </w:rPr>
        <w:t>rağmen</w:t>
      </w:r>
      <w:r w:rsidR="001512EC" w:rsidRPr="00792BBF">
        <w:rPr>
          <w:rFonts w:ascii="Garamond" w:hAnsi="Garamond"/>
          <w:sz w:val="24"/>
        </w:rPr>
        <w:t xml:space="preserve"> abdest </w:t>
      </w:r>
      <w:r w:rsidR="00800F04">
        <w:rPr>
          <w:rFonts w:ascii="Garamond" w:hAnsi="Garamond"/>
          <w:sz w:val="24"/>
        </w:rPr>
        <w:t>yerine</w:t>
      </w:r>
      <w:r w:rsidR="001512EC" w:rsidRPr="00792BBF">
        <w:rPr>
          <w:rFonts w:ascii="Garamond" w:hAnsi="Garamond"/>
          <w:sz w:val="24"/>
        </w:rPr>
        <w:t xml:space="preserve"> gidiyor ve orada abdest alıyor</w:t>
      </w:r>
      <w:r w:rsidR="001915DA" w:rsidRPr="00792BBF">
        <w:rPr>
          <w:rFonts w:ascii="Garamond" w:hAnsi="Garamond"/>
          <w:sz w:val="24"/>
        </w:rPr>
        <w:t>.</w:t>
      </w:r>
      <w:r w:rsidR="00800F04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1512EC" w:rsidRPr="00792BBF">
        <w:rPr>
          <w:rFonts w:ascii="Garamond" w:hAnsi="Garamond"/>
          <w:sz w:val="24"/>
        </w:rPr>
        <w:t>İsmail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1512EC" w:rsidRPr="00792BBF">
        <w:rPr>
          <w:rFonts w:ascii="Garamond" w:hAnsi="Garamond"/>
          <w:sz w:val="24"/>
        </w:rPr>
        <w:t>“Çok geçmeden imam d</w:t>
      </w:r>
      <w:r w:rsidR="001512EC" w:rsidRPr="00792BBF">
        <w:rPr>
          <w:rFonts w:ascii="Garamond" w:hAnsi="Garamond"/>
          <w:sz w:val="24"/>
        </w:rPr>
        <w:t>ı</w:t>
      </w:r>
      <w:r w:rsidR="001512EC" w:rsidRPr="00792BBF">
        <w:rPr>
          <w:rFonts w:ascii="Garamond" w:hAnsi="Garamond"/>
          <w:sz w:val="24"/>
        </w:rPr>
        <w:t>şarı çıktı ve şöyle buyu</w:t>
      </w:r>
      <w:r w:rsidR="001512EC" w:rsidRPr="00792BBF">
        <w:rPr>
          <w:rFonts w:ascii="Garamond" w:hAnsi="Garamond"/>
          <w:sz w:val="24"/>
        </w:rPr>
        <w:t>r</w:t>
      </w:r>
      <w:r w:rsidR="001512EC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1512EC" w:rsidRPr="00792BBF">
        <w:rPr>
          <w:rFonts w:ascii="Garamond" w:hAnsi="Garamond"/>
          <w:sz w:val="24"/>
        </w:rPr>
        <w:t xml:space="preserve">“Ey İsmail! </w:t>
      </w:r>
      <w:r w:rsidR="00327DE1" w:rsidRPr="00792BBF">
        <w:rPr>
          <w:rFonts w:ascii="Garamond" w:hAnsi="Garamond"/>
          <w:sz w:val="24"/>
        </w:rPr>
        <w:t>Binayı tahammül edem</w:t>
      </w:r>
      <w:r w:rsidR="00327DE1" w:rsidRPr="00792BBF">
        <w:rPr>
          <w:rFonts w:ascii="Garamond" w:hAnsi="Garamond"/>
          <w:sz w:val="24"/>
        </w:rPr>
        <w:t>e</w:t>
      </w:r>
      <w:r w:rsidR="00327DE1" w:rsidRPr="00792BBF">
        <w:rPr>
          <w:rFonts w:ascii="Garamond" w:hAnsi="Garamond"/>
          <w:sz w:val="24"/>
        </w:rPr>
        <w:t xml:space="preserve">yeceği </w:t>
      </w:r>
      <w:r w:rsidR="00F666BE" w:rsidRPr="00792BBF">
        <w:rPr>
          <w:rFonts w:ascii="Garamond" w:hAnsi="Garamond"/>
          <w:sz w:val="24"/>
        </w:rPr>
        <w:t>miktardan</w:t>
      </w:r>
      <w:r w:rsidR="00327DE1" w:rsidRPr="00792BBF">
        <w:rPr>
          <w:rFonts w:ascii="Garamond" w:hAnsi="Garamond"/>
          <w:sz w:val="24"/>
        </w:rPr>
        <w:t xml:space="preserve"> fazla yükseltme ki harap olur</w:t>
      </w:r>
      <w:r w:rsidR="001915DA" w:rsidRPr="00792BBF">
        <w:rPr>
          <w:rFonts w:ascii="Garamond" w:hAnsi="Garamond"/>
          <w:sz w:val="24"/>
        </w:rPr>
        <w:t xml:space="preserve">. </w:t>
      </w:r>
      <w:r w:rsidR="00327DE1" w:rsidRPr="00792BBF">
        <w:rPr>
          <w:rFonts w:ascii="Garamond" w:hAnsi="Garamond"/>
          <w:sz w:val="24"/>
        </w:rPr>
        <w:t>Bizi y</w:t>
      </w:r>
      <w:r w:rsidR="00327DE1" w:rsidRPr="00792BBF">
        <w:rPr>
          <w:rFonts w:ascii="Garamond" w:hAnsi="Garamond"/>
          <w:sz w:val="24"/>
        </w:rPr>
        <w:t>a</w:t>
      </w:r>
      <w:r w:rsidR="00327DE1" w:rsidRPr="00792BBF">
        <w:rPr>
          <w:rFonts w:ascii="Garamond" w:hAnsi="Garamond"/>
          <w:sz w:val="24"/>
        </w:rPr>
        <w:t>ratık biliniz</w:t>
      </w:r>
      <w:r w:rsidR="001915DA" w:rsidRPr="00792BBF">
        <w:rPr>
          <w:rFonts w:ascii="Garamond" w:hAnsi="Garamond"/>
          <w:sz w:val="24"/>
        </w:rPr>
        <w:t xml:space="preserve">. </w:t>
      </w:r>
      <w:r w:rsidR="00327DE1" w:rsidRPr="00792BBF">
        <w:rPr>
          <w:rFonts w:ascii="Garamond" w:hAnsi="Garamond"/>
          <w:sz w:val="24"/>
        </w:rPr>
        <w:t xml:space="preserve">Sonra hakkımızda ne söylerseniz az söylemiş </w:t>
      </w:r>
      <w:r w:rsidR="00F666BE" w:rsidRPr="00792BBF">
        <w:rPr>
          <w:rFonts w:ascii="Garamond" w:hAnsi="Garamond"/>
          <w:sz w:val="24"/>
        </w:rPr>
        <w:t>olursunuz</w:t>
      </w:r>
      <w:r w:rsidR="00327DE1" w:rsidRPr="00792BBF">
        <w:rPr>
          <w:rFonts w:ascii="Garamond" w:hAnsi="Garamond"/>
          <w:sz w:val="24"/>
        </w:rPr>
        <w:t xml:space="preserve"> ve </w:t>
      </w:r>
      <w:r w:rsidR="00F666BE" w:rsidRPr="00792BBF">
        <w:rPr>
          <w:rFonts w:ascii="Garamond" w:hAnsi="Garamond"/>
          <w:sz w:val="24"/>
        </w:rPr>
        <w:t>kon</w:t>
      </w:r>
      <w:r w:rsidR="00F666BE" w:rsidRPr="00792BBF">
        <w:rPr>
          <w:rFonts w:ascii="Garamond" w:hAnsi="Garamond"/>
          <w:sz w:val="24"/>
        </w:rPr>
        <w:t>u</w:t>
      </w:r>
      <w:r w:rsidR="00F666BE" w:rsidRPr="00792BBF">
        <w:rPr>
          <w:rFonts w:ascii="Garamond" w:hAnsi="Garamond"/>
          <w:sz w:val="24"/>
        </w:rPr>
        <w:t>nun</w:t>
      </w:r>
      <w:r w:rsidR="00327DE1" w:rsidRPr="00792BBF">
        <w:rPr>
          <w:rFonts w:ascii="Garamond" w:hAnsi="Garamond"/>
          <w:sz w:val="24"/>
        </w:rPr>
        <w:t xml:space="preserve"> gerçeğine ulaşmamış olu</w:t>
      </w:r>
      <w:r w:rsidR="00327DE1" w:rsidRPr="00792BBF">
        <w:rPr>
          <w:rFonts w:ascii="Garamond" w:hAnsi="Garamond"/>
          <w:sz w:val="24"/>
        </w:rPr>
        <w:t>r</w:t>
      </w:r>
      <w:r w:rsidR="00327DE1" w:rsidRPr="00792BBF">
        <w:rPr>
          <w:rFonts w:ascii="Garamond" w:hAnsi="Garamond"/>
          <w:sz w:val="24"/>
        </w:rPr>
        <w:t>sunuz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6"/>
      </w:r>
    </w:p>
    <w:p w:rsidR="0082002F" w:rsidRPr="00792BBF" w:rsidRDefault="00327DE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Kamil Temmar’a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C87F7F" w:rsidRPr="00792BBF">
        <w:rPr>
          <w:rFonts w:ascii="Garamond" w:hAnsi="Garamond"/>
          <w:sz w:val="24"/>
        </w:rPr>
        <w:t>Bi</w:t>
      </w:r>
      <w:r w:rsidR="00C87F7F" w:rsidRPr="00792BBF">
        <w:rPr>
          <w:rFonts w:ascii="Garamond" w:hAnsi="Garamond"/>
          <w:sz w:val="24"/>
        </w:rPr>
        <w:t>z</w:t>
      </w:r>
      <w:r w:rsidR="00C87F7F" w:rsidRPr="00792BBF">
        <w:rPr>
          <w:rFonts w:ascii="Garamond" w:hAnsi="Garamond"/>
          <w:sz w:val="24"/>
        </w:rPr>
        <w:t>ler için kendisine döneceğimiz bir Rab bırakın</w:t>
      </w:r>
      <w:r w:rsidR="001915DA" w:rsidRPr="00792BBF">
        <w:rPr>
          <w:rFonts w:ascii="Garamond" w:hAnsi="Garamond"/>
          <w:sz w:val="24"/>
        </w:rPr>
        <w:t xml:space="preserve">. </w:t>
      </w:r>
      <w:r w:rsidR="00C87F7F" w:rsidRPr="00792BBF">
        <w:rPr>
          <w:rFonts w:ascii="Garamond" w:hAnsi="Garamond"/>
          <w:sz w:val="24"/>
        </w:rPr>
        <w:t>Sonra hakk</w:t>
      </w:r>
      <w:r w:rsidR="00C87F7F" w:rsidRPr="00792BBF">
        <w:rPr>
          <w:rFonts w:ascii="Garamond" w:hAnsi="Garamond"/>
          <w:sz w:val="24"/>
        </w:rPr>
        <w:t>ı</w:t>
      </w:r>
      <w:r w:rsidR="00C87F7F" w:rsidRPr="00792BBF">
        <w:rPr>
          <w:rFonts w:ascii="Garamond" w:hAnsi="Garamond"/>
          <w:sz w:val="24"/>
        </w:rPr>
        <w:t xml:space="preserve">mızda </w:t>
      </w:r>
      <w:r w:rsidR="00F666BE" w:rsidRPr="00792BBF">
        <w:rPr>
          <w:rFonts w:ascii="Garamond" w:hAnsi="Garamond"/>
          <w:sz w:val="24"/>
        </w:rPr>
        <w:t>istediğiniz</w:t>
      </w:r>
      <w:r w:rsidR="00C87F7F" w:rsidRPr="00792BBF">
        <w:rPr>
          <w:rFonts w:ascii="Garamond" w:hAnsi="Garamond"/>
          <w:sz w:val="24"/>
        </w:rPr>
        <w:t xml:space="preserve"> her şeyi söyl</w:t>
      </w:r>
      <w:r w:rsidR="00C87F7F" w:rsidRPr="00792BBF">
        <w:rPr>
          <w:rFonts w:ascii="Garamond" w:hAnsi="Garamond"/>
          <w:sz w:val="24"/>
        </w:rPr>
        <w:t>e</w:t>
      </w:r>
      <w:r w:rsidR="00C87F7F" w:rsidRPr="00792BBF">
        <w:rPr>
          <w:rFonts w:ascii="Garamond" w:hAnsi="Garamond"/>
          <w:sz w:val="24"/>
        </w:rPr>
        <w:t>yin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7"/>
      </w:r>
    </w:p>
    <w:p w:rsidR="0082002F" w:rsidRPr="00792BBF" w:rsidRDefault="00C87F7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Ebu Basir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</w:t>
      </w:r>
      <w:r w:rsidRPr="00792BBF">
        <w:rPr>
          <w:rFonts w:ascii="Garamond" w:hAnsi="Garamond"/>
          <w:sz w:val="24"/>
        </w:rPr>
        <w:t xml:space="preserve">mam Sadık’a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“Onlar </w:t>
      </w:r>
      <w:r w:rsidR="00F666BE" w:rsidRPr="00792BBF">
        <w:rPr>
          <w:rFonts w:ascii="Garamond" w:hAnsi="Garamond"/>
          <w:sz w:val="24"/>
        </w:rPr>
        <w:t>birtakım</w:t>
      </w:r>
      <w:r w:rsidRPr="00792BBF">
        <w:rPr>
          <w:rFonts w:ascii="Garamond" w:hAnsi="Garamond"/>
          <w:sz w:val="24"/>
        </w:rPr>
        <w:t xml:space="preserve"> sö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 söylüyorlar” İmam</w:t>
      </w:r>
      <w:r w:rsidR="001915DA" w:rsidRPr="00792BBF">
        <w:rPr>
          <w:rFonts w:ascii="Garamond" w:hAnsi="Garamond"/>
          <w:sz w:val="24"/>
        </w:rPr>
        <w:t xml:space="preserve">, </w:t>
      </w:r>
      <w:r w:rsidR="0053738C">
        <w:rPr>
          <w:rFonts w:ascii="Garamond" w:hAnsi="Garamond"/>
          <w:sz w:val="24"/>
        </w:rPr>
        <w:t>“Ne</w:t>
      </w:r>
      <w:r w:rsidRPr="00792BBF">
        <w:rPr>
          <w:rFonts w:ascii="Garamond" w:hAnsi="Garamond"/>
          <w:sz w:val="24"/>
        </w:rPr>
        <w:t xml:space="preserve"> diyorlar?” diye so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Ben şöyle </w:t>
      </w:r>
      <w:r w:rsidRPr="00792BBF">
        <w:rPr>
          <w:rFonts w:ascii="Garamond" w:hAnsi="Garamond"/>
          <w:sz w:val="24"/>
        </w:rPr>
        <w:lastRenderedPageBreak/>
        <w:t>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Onlar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“yağmur tanelerinin sayısını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yı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dızların </w:t>
      </w:r>
      <w:r w:rsidR="00F666BE" w:rsidRPr="00792BBF">
        <w:rPr>
          <w:rFonts w:ascii="Garamond" w:hAnsi="Garamond"/>
          <w:sz w:val="24"/>
        </w:rPr>
        <w:t>ağaçtaki</w:t>
      </w:r>
      <w:r w:rsidRPr="00792BBF">
        <w:rPr>
          <w:rFonts w:ascii="Garamond" w:hAnsi="Garamond"/>
          <w:sz w:val="24"/>
        </w:rPr>
        <w:t xml:space="preserve"> yaprakların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yısını ve denizlerde olanların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ğırlığını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yeryüzü toprağının ö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çüsünü bilmektedirler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İmam ellerini gökyüzüne kaldırdı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666BE" w:rsidRPr="00792BBF">
        <w:rPr>
          <w:rFonts w:ascii="Garamond" w:hAnsi="Garamond"/>
          <w:sz w:val="24"/>
        </w:rPr>
        <w:t>Subhanellah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subhanellah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Allah’a yemin olsun ki bunları Allah’tan başka hiç kimse bilmez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8"/>
      </w:r>
    </w:p>
    <w:p w:rsidR="0082002F" w:rsidRPr="00792BBF" w:rsidRDefault="00C87F7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Ebu Basir’e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Eba Muhammed! Bizi rab olarak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bul eden kimselerden beriyim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(Eba Basir)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B03DE2">
        <w:rPr>
          <w:rFonts w:ascii="Garamond" w:hAnsi="Garamond"/>
          <w:sz w:val="24"/>
        </w:rPr>
        <w:t>“Allah da</w:t>
      </w:r>
      <w:r w:rsidRPr="00792BBF">
        <w:rPr>
          <w:rFonts w:ascii="Garamond" w:hAnsi="Garamond"/>
          <w:sz w:val="24"/>
        </w:rPr>
        <w:t xml:space="preserve"> ondan uzak olsun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İmam şöyle </w:t>
      </w:r>
      <w:r w:rsidR="00F666BE" w:rsidRPr="00792BBF">
        <w:rPr>
          <w:rFonts w:ascii="Garamond" w:hAnsi="Garamond"/>
          <w:sz w:val="24"/>
        </w:rPr>
        <w:t>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“Ben bi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leri peygamber bilen kimsele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den de ber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(Eba Basir)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“Allah da ondan beri </w:t>
      </w:r>
      <w:r w:rsidR="00F666BE" w:rsidRPr="00792BBF">
        <w:rPr>
          <w:rFonts w:ascii="Garamond" w:hAnsi="Garamond"/>
          <w:sz w:val="24"/>
        </w:rPr>
        <w:t>olsun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79"/>
      </w:r>
    </w:p>
    <w:p w:rsidR="0082002F" w:rsidRPr="00792BBF" w:rsidRDefault="00C87F7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Mehdi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M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hammed bin Ali bin Hilal Kerhi’ye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</w:t>
      </w:r>
      <w:r w:rsidR="00F666BE" w:rsidRPr="00792BBF">
        <w:rPr>
          <w:rFonts w:ascii="Garamond" w:hAnsi="Garamond"/>
          <w:sz w:val="24"/>
        </w:rPr>
        <w:t>Muha</w:t>
      </w:r>
      <w:r w:rsidR="00F666BE" w:rsidRPr="00792BBF">
        <w:rPr>
          <w:rFonts w:ascii="Garamond" w:hAnsi="Garamond"/>
          <w:sz w:val="24"/>
        </w:rPr>
        <w:t>m</w:t>
      </w:r>
      <w:r w:rsidR="00F666BE" w:rsidRPr="00792BBF">
        <w:rPr>
          <w:rFonts w:ascii="Garamond" w:hAnsi="Garamond"/>
          <w:sz w:val="24"/>
        </w:rPr>
        <w:t>med</w:t>
      </w:r>
      <w:r w:rsidRPr="00792BBF">
        <w:rPr>
          <w:rFonts w:ascii="Garamond" w:hAnsi="Garamond"/>
          <w:sz w:val="24"/>
        </w:rPr>
        <w:t xml:space="preserve"> bin Ali! Aziz ve celil olan Allah kendisini nitelendirenlerin söylediği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lerden daha yücedir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münezzehtir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bütün övg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ler ona aittir</w:t>
      </w:r>
      <w:r w:rsidR="001915DA" w:rsidRPr="00792BBF">
        <w:rPr>
          <w:rFonts w:ascii="Garamond" w:hAnsi="Garamond"/>
          <w:sz w:val="24"/>
        </w:rPr>
        <w:t xml:space="preserve">. </w:t>
      </w:r>
      <w:r w:rsidR="00C96527">
        <w:rPr>
          <w:rFonts w:ascii="Garamond" w:hAnsi="Garamond"/>
          <w:sz w:val="24"/>
        </w:rPr>
        <w:t xml:space="preserve">Biz </w:t>
      </w:r>
      <w:r w:rsidRPr="00792BBF">
        <w:rPr>
          <w:rFonts w:ascii="Garamond" w:hAnsi="Garamond"/>
          <w:sz w:val="24"/>
        </w:rPr>
        <w:t>n</w:t>
      </w:r>
      <w:r w:rsidR="00C96527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 onun ilmine ortağız ve ne de kudretine!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8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396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el-İğtinam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Ganimet Sa</w:t>
      </w:r>
      <w:r w:rsidRPr="00792BBF">
        <w:rPr>
          <w:rFonts w:ascii="Garamond" w:hAnsi="Garamond" w:cs="Garamond"/>
          <w:sz w:val="90"/>
          <w:szCs w:val="90"/>
        </w:rPr>
        <w:t>y</w:t>
      </w:r>
      <w:r w:rsidRPr="00792BBF">
        <w:rPr>
          <w:rFonts w:ascii="Garamond" w:hAnsi="Garamond" w:cs="Garamond"/>
          <w:sz w:val="90"/>
          <w:szCs w:val="90"/>
        </w:rPr>
        <w:t>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75" w:name="_Toc536708974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39F1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Wr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oHdTjDRR&#10;0KNHoTmallGbwfoKUhq9cbE6etRP9tHQ7x5p0/RE73ji+HyysK+IO7IXW+LCWzhhO3w2DHLIPpgk&#10;1LFzKkKCBOiY+nG69YMfA6LwcTqfz6DJGNFrLCPVdaN1PnziRqE4qbEE0gmYHB59iERIdU2J52iz&#10;FlKmdkuNhhpP7kqAjiFvpGAxmhZut22kQwcSHZOeVNarNGf2miW0nhO20gyFpAETRBnNcDxBcXhL&#10;DvcizlJyIEK+MRn4Sx0ZgRpQ0WV2NtWP+/x+NV/Ny1E5ma1GZd62o4/rphzN1sWHu3baNk1b/IzF&#10;FWXVC8a4jvVdDV6UbzPQ5aqdrXmz+E3J7CV6khzIXt+JdLJDdMDZS1vDThsXuxOdAZ5OyZf7Fy/N&#10;n+uU9fsvsfw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VCp1q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37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337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el-Acele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368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el-Umr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193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el-Murakebet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413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</w:t>
      </w:r>
      <w:r w:rsidRPr="00792BBF">
        <w:rPr>
          <w:rFonts w:ascii="Garamond" w:hAnsi="Garamond" w:cs="Garamond"/>
          <w:i/>
          <w:iCs/>
          <w:sz w:val="24"/>
        </w:rPr>
        <w:t>o</w:t>
      </w:r>
      <w:r w:rsidRPr="00792BBF">
        <w:rPr>
          <w:rFonts w:ascii="Garamond" w:hAnsi="Garamond" w:cs="Garamond"/>
          <w:i/>
          <w:iCs/>
          <w:sz w:val="24"/>
        </w:rPr>
        <w:t>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el-Furset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C87F7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376" w:name="_Toc536708975"/>
      <w:r w:rsidRPr="00792BBF">
        <w:lastRenderedPageBreak/>
        <w:t>3107</w:t>
      </w:r>
      <w:r w:rsidR="001915DA" w:rsidRPr="00792BBF">
        <w:t xml:space="preserve">. </w:t>
      </w:r>
      <w:r w:rsidRPr="00792BBF">
        <w:t>Bölü</w:t>
      </w:r>
      <w:r w:rsidR="00C87F7F" w:rsidRPr="00792BBF">
        <w:t>m</w:t>
      </w:r>
      <w:bookmarkEnd w:id="376"/>
    </w:p>
    <w:p w:rsidR="0082002F" w:rsidRPr="00792BBF" w:rsidRDefault="00F666BE" w:rsidP="00700C50">
      <w:pPr>
        <w:pStyle w:val="Heading1"/>
        <w:spacing w:line="300" w:lineRule="atLeast"/>
        <w:ind w:firstLine="284"/>
      </w:pPr>
      <w:bookmarkStart w:id="377" w:name="_Toc536708976"/>
      <w:r w:rsidRPr="00792BBF">
        <w:t>Ganimet</w:t>
      </w:r>
      <w:r w:rsidR="00C87F7F" w:rsidRPr="00792BBF">
        <w:t xml:space="preserve"> Sayılması G</w:t>
      </w:r>
      <w:r w:rsidR="00C87F7F" w:rsidRPr="00792BBF">
        <w:t>e</w:t>
      </w:r>
      <w:r w:rsidR="00C87F7F" w:rsidRPr="00792BBF">
        <w:t>reken Şeyler</w:t>
      </w:r>
      <w:bookmarkEnd w:id="377"/>
      <w:r w:rsidR="00C87F7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4B33D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B67463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Beş şeyi beş şeyden önce </w:t>
      </w:r>
      <w:r w:rsidR="00F666BE" w:rsidRPr="00792BBF">
        <w:rPr>
          <w:rFonts w:ascii="Garamond" w:hAnsi="Garamond"/>
          <w:sz w:val="24"/>
        </w:rPr>
        <w:t>ganimet</w:t>
      </w:r>
      <w:r w:rsidRPr="00792BBF">
        <w:rPr>
          <w:rFonts w:ascii="Garamond" w:hAnsi="Garamond"/>
          <w:sz w:val="24"/>
        </w:rPr>
        <w:t xml:space="preserve"> bil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Hayatı öl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münden önce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sağlığını hastal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ğından önce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boş vaktini meşg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liyetinden önce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gençliğini yaşl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lığından önce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zenginliğini </w:t>
      </w:r>
      <w:r w:rsidR="00F666BE" w:rsidRPr="00792BBF">
        <w:rPr>
          <w:rFonts w:ascii="Garamond" w:hAnsi="Garamond"/>
          <w:sz w:val="24"/>
        </w:rPr>
        <w:t>faki</w:t>
      </w:r>
      <w:r w:rsidR="00F666BE" w:rsidRPr="00792BBF">
        <w:rPr>
          <w:rFonts w:ascii="Garamond" w:hAnsi="Garamond"/>
          <w:sz w:val="24"/>
        </w:rPr>
        <w:t>r</w:t>
      </w:r>
      <w:r w:rsidR="00F666BE" w:rsidRPr="00792BBF">
        <w:rPr>
          <w:rFonts w:ascii="Garamond" w:hAnsi="Garamond"/>
          <w:sz w:val="24"/>
        </w:rPr>
        <w:t>liğinden</w:t>
      </w:r>
      <w:r w:rsidRPr="00792BBF">
        <w:rPr>
          <w:rFonts w:ascii="Garamond" w:hAnsi="Garamond"/>
          <w:sz w:val="24"/>
        </w:rPr>
        <w:t xml:space="preserve"> ö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4B33DA" w:rsidRPr="00792BBF">
        <w:rPr>
          <w:rFonts w:ascii="Garamond" w:hAnsi="Garamond"/>
          <w:i/>
          <w:iCs/>
          <w:sz w:val="24"/>
        </w:rPr>
        <w:t xml:space="preserve"> Allah-u </w:t>
      </w:r>
      <w:r w:rsidR="00F666BE" w:rsidRPr="00792BBF">
        <w:rPr>
          <w:rFonts w:ascii="Garamond" w:hAnsi="Garamond"/>
          <w:i/>
          <w:iCs/>
          <w:sz w:val="24"/>
        </w:rPr>
        <w:t>Teala’nın</w:t>
      </w:r>
      <w:r w:rsidR="004B33DA" w:rsidRPr="00792BBF">
        <w:rPr>
          <w:rFonts w:ascii="Garamond" w:hAnsi="Garamond"/>
          <w:i/>
          <w:iCs/>
          <w:sz w:val="24"/>
        </w:rPr>
        <w:t xml:space="preserve"> </w:t>
      </w:r>
      <w:r w:rsidR="004B33DA" w:rsidRPr="00792BBF">
        <w:rPr>
          <w:rFonts w:ascii="Garamond" w:hAnsi="Garamond"/>
          <w:b/>
          <w:bCs/>
          <w:sz w:val="24"/>
        </w:rPr>
        <w:t>“</w:t>
      </w:r>
      <w:r w:rsidR="00C062C4">
        <w:rPr>
          <w:rFonts w:ascii="Garamond" w:hAnsi="Garamond"/>
          <w:b/>
          <w:bCs/>
          <w:sz w:val="24"/>
        </w:rPr>
        <w:t xml:space="preserve">ve </w:t>
      </w:r>
      <w:r w:rsidR="004B33DA" w:rsidRPr="00792BBF">
        <w:rPr>
          <w:rFonts w:ascii="Garamond" w:hAnsi="Garamond"/>
          <w:b/>
          <w:bCs/>
          <w:sz w:val="24"/>
        </w:rPr>
        <w:t xml:space="preserve">dünyadan </w:t>
      </w:r>
      <w:r w:rsidR="00F666BE" w:rsidRPr="00792BBF">
        <w:rPr>
          <w:rFonts w:ascii="Garamond" w:hAnsi="Garamond"/>
          <w:b/>
          <w:bCs/>
          <w:sz w:val="24"/>
        </w:rPr>
        <w:t>nasib</w:t>
      </w:r>
      <w:r w:rsidR="00F666BE" w:rsidRPr="00792BBF">
        <w:rPr>
          <w:rFonts w:ascii="Garamond" w:hAnsi="Garamond"/>
          <w:b/>
          <w:bCs/>
          <w:sz w:val="24"/>
        </w:rPr>
        <w:t>i</w:t>
      </w:r>
      <w:r w:rsidR="00F666BE" w:rsidRPr="00792BBF">
        <w:rPr>
          <w:rFonts w:ascii="Garamond" w:hAnsi="Garamond"/>
          <w:b/>
          <w:bCs/>
          <w:sz w:val="24"/>
        </w:rPr>
        <w:t>ni</w:t>
      </w:r>
      <w:r w:rsidR="004B33DA" w:rsidRPr="00792BBF">
        <w:rPr>
          <w:rFonts w:ascii="Garamond" w:hAnsi="Garamond"/>
          <w:b/>
          <w:bCs/>
          <w:sz w:val="24"/>
        </w:rPr>
        <w:t xml:space="preserve"> unutma”</w:t>
      </w:r>
      <w:r w:rsidR="004B33DA" w:rsidRPr="00792BBF">
        <w:rPr>
          <w:rFonts w:ascii="Garamond" w:hAnsi="Garamond"/>
          <w:i/>
          <w:iCs/>
          <w:sz w:val="24"/>
        </w:rPr>
        <w:t xml:space="preserve"> ayeti hakkında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33DA" w:rsidRPr="00792BBF">
        <w:rPr>
          <w:rFonts w:ascii="Garamond" w:hAnsi="Garamond"/>
          <w:sz w:val="24"/>
        </w:rPr>
        <w:t>Sıhhatini</w:t>
      </w:r>
      <w:r w:rsidR="001915DA" w:rsidRPr="00792BBF">
        <w:rPr>
          <w:rFonts w:ascii="Garamond" w:hAnsi="Garamond"/>
          <w:sz w:val="24"/>
        </w:rPr>
        <w:t xml:space="preserve">, </w:t>
      </w:r>
      <w:r w:rsidR="004B33DA" w:rsidRPr="00792BBF">
        <w:rPr>
          <w:rFonts w:ascii="Garamond" w:hAnsi="Garamond"/>
          <w:sz w:val="24"/>
        </w:rPr>
        <w:t>gücünü</w:t>
      </w:r>
      <w:r w:rsidR="001915DA" w:rsidRPr="00792BBF">
        <w:rPr>
          <w:rFonts w:ascii="Garamond" w:hAnsi="Garamond"/>
          <w:sz w:val="24"/>
        </w:rPr>
        <w:t xml:space="preserve">, </w:t>
      </w:r>
      <w:r w:rsidR="004B33DA" w:rsidRPr="00792BBF">
        <w:rPr>
          <w:rFonts w:ascii="Garamond" w:hAnsi="Garamond"/>
          <w:sz w:val="24"/>
        </w:rPr>
        <w:t>boş vaktini</w:t>
      </w:r>
      <w:r w:rsidR="001915DA" w:rsidRPr="00792BBF">
        <w:rPr>
          <w:rFonts w:ascii="Garamond" w:hAnsi="Garamond"/>
          <w:sz w:val="24"/>
        </w:rPr>
        <w:t xml:space="preserve">, </w:t>
      </w:r>
      <w:r w:rsidR="004B33DA" w:rsidRPr="00792BBF">
        <w:rPr>
          <w:rFonts w:ascii="Garamond" w:hAnsi="Garamond"/>
          <w:sz w:val="24"/>
        </w:rPr>
        <w:t xml:space="preserve">gençliğini ve enerjini unutma ve onlar </w:t>
      </w:r>
      <w:r w:rsidR="00F666BE" w:rsidRPr="00792BBF">
        <w:rPr>
          <w:rFonts w:ascii="Garamond" w:hAnsi="Garamond"/>
          <w:sz w:val="24"/>
        </w:rPr>
        <w:t>vesilesiyle</w:t>
      </w:r>
      <w:r w:rsidR="004B33DA" w:rsidRPr="00792BBF">
        <w:rPr>
          <w:rFonts w:ascii="Garamond" w:hAnsi="Garamond"/>
          <w:sz w:val="24"/>
        </w:rPr>
        <w:t xml:space="preserve"> ahiretini talep et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82"/>
      </w:r>
    </w:p>
    <w:p w:rsidR="0082002F" w:rsidRPr="00792BBF" w:rsidRDefault="004B33D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Zamanının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rından beş şeyi kendin için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nimet bil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Hazır olduğunda 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nınmamanı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gaip olduğunda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ranmamanı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toplulukta otu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duğu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meşveret edilmemeni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konuştuğunda sözünün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kabul edilmemesini ve görücüye gitt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</w:t>
      </w:r>
      <w:r w:rsidR="00BB038A"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e sana kız verilmemesini</w:t>
      </w:r>
      <w:r w:rsidR="00BB038A" w:rsidRPr="00792BBF">
        <w:rPr>
          <w:rFonts w:ascii="Garamond" w:hAnsi="Garamond"/>
          <w:sz w:val="24"/>
        </w:rPr>
        <w:t xml:space="preserve"> (kendin için ganimet bil.)</w:t>
      </w:r>
      <w:r w:rsidR="001915DA" w:rsidRPr="00792BBF">
        <w:rPr>
          <w:rFonts w:ascii="Garamond" w:hAnsi="Garamond"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8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33DA" w:rsidRPr="00792BBF">
        <w:rPr>
          <w:rFonts w:ascii="Garamond" w:hAnsi="Garamond"/>
          <w:sz w:val="24"/>
        </w:rPr>
        <w:t xml:space="preserve">İyilik sahiplerinin </w:t>
      </w:r>
      <w:r w:rsidR="004B33DA" w:rsidRPr="00792BBF">
        <w:rPr>
          <w:rFonts w:ascii="Garamond" w:hAnsi="Garamond"/>
          <w:sz w:val="24"/>
        </w:rPr>
        <w:lastRenderedPageBreak/>
        <w:t>amellerini ganimet bil ve karde</w:t>
      </w:r>
      <w:r w:rsidR="004B33DA" w:rsidRPr="00792BBF">
        <w:rPr>
          <w:rFonts w:ascii="Garamond" w:hAnsi="Garamond"/>
          <w:sz w:val="24"/>
        </w:rPr>
        <w:t>ş</w:t>
      </w:r>
      <w:r w:rsidR="004B33DA" w:rsidRPr="00792BBF">
        <w:rPr>
          <w:rFonts w:ascii="Garamond" w:hAnsi="Garamond"/>
          <w:sz w:val="24"/>
        </w:rPr>
        <w:t xml:space="preserve">lerinle </w:t>
      </w:r>
      <w:r w:rsidR="00F666BE" w:rsidRPr="00792BBF">
        <w:rPr>
          <w:rFonts w:ascii="Garamond" w:hAnsi="Garamond"/>
          <w:sz w:val="24"/>
        </w:rPr>
        <w:t>ya</w:t>
      </w:r>
      <w:r w:rsidR="00F666BE" w:rsidRPr="00792BBF">
        <w:rPr>
          <w:rFonts w:ascii="Garamond" w:hAnsi="Garamond"/>
          <w:sz w:val="24"/>
        </w:rPr>
        <w:t>p</w:t>
      </w:r>
      <w:r w:rsidR="00F666BE" w:rsidRPr="00792BBF">
        <w:rPr>
          <w:rFonts w:ascii="Garamond" w:hAnsi="Garamond"/>
          <w:sz w:val="24"/>
        </w:rPr>
        <w:t>tığın</w:t>
      </w:r>
      <w:r w:rsidR="004B33DA" w:rsidRPr="00792BBF">
        <w:rPr>
          <w:rFonts w:ascii="Garamond" w:hAnsi="Garamond"/>
          <w:sz w:val="24"/>
        </w:rPr>
        <w:t xml:space="preserve"> sözleşmeye riayet et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8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33DA" w:rsidRPr="00792BBF">
        <w:rPr>
          <w:rFonts w:ascii="Garamond" w:hAnsi="Garamond"/>
          <w:sz w:val="24"/>
        </w:rPr>
        <w:t>Doğruluğu her yerde ganimet bil ki faydalanasın ve kötülükten ve yala</w:t>
      </w:r>
      <w:r w:rsidR="004B33DA" w:rsidRPr="00792BBF">
        <w:rPr>
          <w:rFonts w:ascii="Garamond" w:hAnsi="Garamond"/>
          <w:sz w:val="24"/>
        </w:rPr>
        <w:t>n</w:t>
      </w:r>
      <w:r w:rsidR="004B33DA" w:rsidRPr="00792BBF">
        <w:rPr>
          <w:rFonts w:ascii="Garamond" w:hAnsi="Garamond"/>
          <w:sz w:val="24"/>
        </w:rPr>
        <w:t>dan sakın ki salim kalasın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2874" w:rsidRPr="00792BBF">
        <w:rPr>
          <w:rFonts w:ascii="Garamond" w:hAnsi="Garamond"/>
          <w:sz w:val="24"/>
        </w:rPr>
        <w:t>Eğer iyi işi ganimet sayarsanız ahirette arzul</w:t>
      </w:r>
      <w:r w:rsidR="00B12874" w:rsidRPr="00792BBF">
        <w:rPr>
          <w:rFonts w:ascii="Garamond" w:hAnsi="Garamond"/>
          <w:sz w:val="24"/>
        </w:rPr>
        <w:t>a</w:t>
      </w:r>
      <w:r w:rsidR="00B12874" w:rsidRPr="00792BBF">
        <w:rPr>
          <w:rFonts w:ascii="Garamond" w:hAnsi="Garamond"/>
          <w:sz w:val="24"/>
        </w:rPr>
        <w:t>rınızın doruğuna ulaşırsınız.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2874" w:rsidRPr="00792BBF">
        <w:rPr>
          <w:rFonts w:ascii="Garamond" w:hAnsi="Garamond"/>
          <w:sz w:val="24"/>
        </w:rPr>
        <w:t xml:space="preserve">Nefsinden kendin </w:t>
      </w:r>
      <w:r w:rsidR="00B12874" w:rsidRPr="00792BBF">
        <w:rPr>
          <w:rFonts w:ascii="Garamond" w:hAnsi="Garamond"/>
          <w:sz w:val="24"/>
        </w:rPr>
        <w:t>i</w:t>
      </w:r>
      <w:r w:rsidR="00B12874" w:rsidRPr="00792BBF">
        <w:rPr>
          <w:rFonts w:ascii="Garamond" w:hAnsi="Garamond"/>
          <w:sz w:val="24"/>
        </w:rPr>
        <w:t>çin nasiplen. Bugününden y</w:t>
      </w:r>
      <w:r w:rsidR="00B12874" w:rsidRPr="00792BBF">
        <w:rPr>
          <w:rFonts w:ascii="Garamond" w:hAnsi="Garamond"/>
          <w:sz w:val="24"/>
        </w:rPr>
        <w:t>a</w:t>
      </w:r>
      <w:r w:rsidR="00B12874" w:rsidRPr="00792BBF">
        <w:rPr>
          <w:rFonts w:ascii="Garamond" w:hAnsi="Garamond"/>
          <w:sz w:val="24"/>
        </w:rPr>
        <w:t xml:space="preserve">rın için azık al. Zamanın </w:t>
      </w:r>
      <w:r w:rsidR="00B12874" w:rsidRPr="00792BBF">
        <w:rPr>
          <w:rFonts w:ascii="Garamond" w:hAnsi="Garamond"/>
          <w:sz w:val="24"/>
        </w:rPr>
        <w:t>u</w:t>
      </w:r>
      <w:r w:rsidR="00B12874" w:rsidRPr="00792BBF">
        <w:rPr>
          <w:rFonts w:ascii="Garamond" w:hAnsi="Garamond"/>
          <w:sz w:val="24"/>
        </w:rPr>
        <w:t>yumasını (hazır oluşunu) ganimet bil, i</w:t>
      </w:r>
      <w:r w:rsidR="00B12874" w:rsidRPr="00792BBF">
        <w:rPr>
          <w:rFonts w:ascii="Garamond" w:hAnsi="Garamond"/>
          <w:sz w:val="24"/>
        </w:rPr>
        <w:t>m</w:t>
      </w:r>
      <w:r w:rsidR="00B12874" w:rsidRPr="00792BBF">
        <w:rPr>
          <w:rFonts w:ascii="Garamond" w:hAnsi="Garamond"/>
          <w:sz w:val="24"/>
        </w:rPr>
        <w:t>kan fırsatını g</w:t>
      </w:r>
      <w:r w:rsidR="00B12874" w:rsidRPr="00792BBF">
        <w:rPr>
          <w:rFonts w:ascii="Garamond" w:hAnsi="Garamond"/>
          <w:sz w:val="24"/>
        </w:rPr>
        <w:t>a</w:t>
      </w:r>
      <w:r w:rsidR="00B12874" w:rsidRPr="00792BBF">
        <w:rPr>
          <w:rFonts w:ascii="Garamond" w:hAnsi="Garamond"/>
          <w:sz w:val="24"/>
        </w:rPr>
        <w:t>nimet say.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87"/>
      </w:r>
    </w:p>
    <w:p w:rsidR="0082002F" w:rsidRPr="00792BBF" w:rsidRDefault="0082002F" w:rsidP="00C062C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E6EED" w:rsidRPr="00792BBF">
        <w:rPr>
          <w:rFonts w:ascii="Garamond" w:hAnsi="Garamond"/>
          <w:sz w:val="24"/>
        </w:rPr>
        <w:t>Hükmü duyd</w:t>
      </w:r>
      <w:r w:rsidR="003E6EED" w:rsidRPr="00792BBF">
        <w:rPr>
          <w:rFonts w:ascii="Garamond" w:hAnsi="Garamond"/>
          <w:sz w:val="24"/>
        </w:rPr>
        <w:t>u</w:t>
      </w:r>
      <w:r w:rsidR="00C062C4">
        <w:rPr>
          <w:rFonts w:ascii="Garamond" w:hAnsi="Garamond"/>
          <w:sz w:val="24"/>
        </w:rPr>
        <w:t>ğunda tabi olan,</w:t>
      </w:r>
      <w:r w:rsidR="003E6EED" w:rsidRPr="00792BBF">
        <w:rPr>
          <w:rFonts w:ascii="Garamond" w:hAnsi="Garamond"/>
          <w:sz w:val="24"/>
        </w:rPr>
        <w:t xml:space="preserve"> </w:t>
      </w:r>
      <w:r w:rsidR="00C062C4">
        <w:rPr>
          <w:rFonts w:ascii="Garamond" w:hAnsi="Garamond"/>
          <w:sz w:val="24"/>
        </w:rPr>
        <w:t>f</w:t>
      </w:r>
      <w:r w:rsidR="003E6EED" w:rsidRPr="00792BBF">
        <w:rPr>
          <w:rFonts w:ascii="Garamond" w:hAnsi="Garamond"/>
          <w:sz w:val="24"/>
        </w:rPr>
        <w:t>ırsatı ganimet bilerek sürekli ecele hazırlanma tel</w:t>
      </w:r>
      <w:r w:rsidR="003E6EED" w:rsidRPr="00792BBF">
        <w:rPr>
          <w:rFonts w:ascii="Garamond" w:hAnsi="Garamond"/>
          <w:sz w:val="24"/>
        </w:rPr>
        <w:t>a</w:t>
      </w:r>
      <w:r w:rsidR="003E6EED" w:rsidRPr="00792BBF">
        <w:rPr>
          <w:rFonts w:ascii="Garamond" w:hAnsi="Garamond"/>
          <w:sz w:val="24"/>
        </w:rPr>
        <w:t xml:space="preserve">şını yaşayan ve amelini kendisine </w:t>
      </w:r>
      <w:r w:rsidR="003E6EED" w:rsidRPr="00792BBF">
        <w:rPr>
          <w:rFonts w:ascii="Garamond" w:hAnsi="Garamond"/>
          <w:sz w:val="24"/>
        </w:rPr>
        <w:t>a</w:t>
      </w:r>
      <w:r w:rsidR="003E6EED" w:rsidRPr="00792BBF">
        <w:rPr>
          <w:rFonts w:ascii="Garamond" w:hAnsi="Garamond"/>
          <w:sz w:val="24"/>
        </w:rPr>
        <w:t>zık edinen kişiye Allah rahmet etsin.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88"/>
      </w:r>
    </w:p>
    <w:p w:rsidR="0082002F" w:rsidRPr="00792BBF" w:rsidRDefault="0082002F" w:rsidP="008053E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4B33DA" w:rsidRPr="00792BBF">
        <w:rPr>
          <w:rFonts w:ascii="Garamond" w:hAnsi="Garamond"/>
          <w:i/>
          <w:iCs/>
          <w:sz w:val="24"/>
        </w:rPr>
        <w:t xml:space="preserve"> oğluna ya</w:t>
      </w:r>
      <w:r w:rsidR="004B33DA" w:rsidRPr="00792BBF">
        <w:rPr>
          <w:rFonts w:ascii="Garamond" w:hAnsi="Garamond"/>
          <w:i/>
          <w:iCs/>
          <w:sz w:val="24"/>
        </w:rPr>
        <w:t>p</w:t>
      </w:r>
      <w:r w:rsidR="004B33DA" w:rsidRPr="00792BBF">
        <w:rPr>
          <w:rFonts w:ascii="Garamond" w:hAnsi="Garamond"/>
          <w:i/>
          <w:iCs/>
          <w:sz w:val="24"/>
        </w:rPr>
        <w:t>tığı vasiyetinde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053E8" w:rsidRPr="00792BBF">
        <w:rPr>
          <w:rFonts w:ascii="Garamond" w:hAnsi="Garamond"/>
          <w:sz w:val="24"/>
        </w:rPr>
        <w:t>Yoksul kimselerden</w:t>
      </w:r>
      <w:r w:rsidR="00C062C4">
        <w:rPr>
          <w:rFonts w:ascii="Garamond" w:hAnsi="Garamond"/>
          <w:sz w:val="24"/>
        </w:rPr>
        <w:t>,</w:t>
      </w:r>
      <w:r w:rsidR="008053E8" w:rsidRPr="00792BBF">
        <w:rPr>
          <w:rFonts w:ascii="Garamond" w:hAnsi="Garamond"/>
          <w:sz w:val="24"/>
        </w:rPr>
        <w:t xml:space="preserve"> kıyamet gününe kadar </w:t>
      </w:r>
      <w:r w:rsidR="008053E8" w:rsidRPr="00792BBF">
        <w:rPr>
          <w:rFonts w:ascii="Garamond" w:hAnsi="Garamond"/>
          <w:sz w:val="24"/>
        </w:rPr>
        <w:t>a</w:t>
      </w:r>
      <w:r w:rsidR="008053E8" w:rsidRPr="00792BBF">
        <w:rPr>
          <w:rFonts w:ascii="Garamond" w:hAnsi="Garamond"/>
          <w:sz w:val="24"/>
        </w:rPr>
        <w:t xml:space="preserve">zığını yüklenecek ve kıyamette ihtiyacın olacağı günde sana geri verecek birini bulduğun zaman bunu ganimet </w:t>
      </w:r>
      <w:r w:rsidR="008053E8" w:rsidRPr="00792BBF">
        <w:rPr>
          <w:rFonts w:ascii="Garamond" w:hAnsi="Garamond"/>
          <w:sz w:val="24"/>
        </w:rPr>
        <w:lastRenderedPageBreak/>
        <w:t>bil, ona yükle, çokça yardımda bulun.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89"/>
      </w:r>
    </w:p>
    <w:p w:rsidR="0082002F" w:rsidRPr="00792BBF" w:rsidRDefault="0082002F" w:rsidP="00C062C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4B33DA" w:rsidRPr="00792BBF">
        <w:rPr>
          <w:rFonts w:ascii="Garamond" w:hAnsi="Garamond"/>
          <w:i/>
          <w:iCs/>
          <w:sz w:val="24"/>
        </w:rPr>
        <w:t xml:space="preserve"> hakeza </w:t>
      </w:r>
      <w:r w:rsidRPr="00792BBF">
        <w:rPr>
          <w:rFonts w:ascii="Garamond" w:hAnsi="Garamond"/>
          <w:i/>
          <w:iCs/>
          <w:sz w:val="24"/>
        </w:rPr>
        <w:t>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27E25" w:rsidRPr="00792BBF">
        <w:rPr>
          <w:rFonts w:ascii="Garamond" w:hAnsi="Garamond"/>
          <w:sz w:val="24"/>
        </w:rPr>
        <w:t>Sen zenginken borç is</w:t>
      </w:r>
      <w:r w:rsidR="00C062C4">
        <w:rPr>
          <w:rFonts w:ascii="Garamond" w:hAnsi="Garamond"/>
          <w:sz w:val="24"/>
        </w:rPr>
        <w:t>teyen</w:t>
      </w:r>
      <w:r w:rsidR="00827E25" w:rsidRPr="00792BBF">
        <w:rPr>
          <w:rFonts w:ascii="Garamond" w:hAnsi="Garamond"/>
          <w:sz w:val="24"/>
        </w:rPr>
        <w:t xml:space="preserve"> ganimet sayıp ver ki, o da senin zorluk gününde karşılığını ödesin.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9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B33DA" w:rsidRPr="00792BBF" w:rsidRDefault="0082002F" w:rsidP="00700C50">
      <w:pPr>
        <w:pStyle w:val="Heading1"/>
        <w:spacing w:line="300" w:lineRule="atLeast"/>
        <w:ind w:firstLine="284"/>
      </w:pPr>
      <w:bookmarkStart w:id="378" w:name="_Toc536708977"/>
      <w:r w:rsidRPr="00792BBF">
        <w:t>3108</w:t>
      </w:r>
      <w:r w:rsidR="001915DA" w:rsidRPr="00792BBF">
        <w:t xml:space="preserve">. </w:t>
      </w:r>
      <w:r w:rsidRPr="00792BBF">
        <w:t>Bölüm</w:t>
      </w:r>
      <w:bookmarkEnd w:id="378"/>
    </w:p>
    <w:p w:rsidR="0082002F" w:rsidRPr="00792BBF" w:rsidRDefault="004B33DA" w:rsidP="00700C50">
      <w:pPr>
        <w:pStyle w:val="Heading1"/>
        <w:spacing w:line="300" w:lineRule="atLeast"/>
        <w:ind w:firstLine="284"/>
      </w:pPr>
      <w:bookmarkStart w:id="379" w:name="_Toc536708978"/>
      <w:r w:rsidRPr="00792BBF">
        <w:t>Akıllı İnsanların G</w:t>
      </w:r>
      <w:r w:rsidRPr="00792BBF">
        <w:t>a</w:t>
      </w:r>
      <w:r w:rsidRPr="00792BBF">
        <w:t>nim</w:t>
      </w:r>
      <w:r w:rsidRPr="00792BBF">
        <w:t>e</w:t>
      </w:r>
      <w:r w:rsidRPr="00792BBF">
        <w:t>ti</w:t>
      </w:r>
      <w:bookmarkEnd w:id="379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C062C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062C4">
        <w:rPr>
          <w:rFonts w:ascii="Garamond" w:hAnsi="Garamond"/>
          <w:sz w:val="24"/>
        </w:rPr>
        <w:t>Zeki</w:t>
      </w:r>
      <w:r w:rsidR="004B33DA" w:rsidRPr="00792BBF">
        <w:rPr>
          <w:rFonts w:ascii="Garamond" w:hAnsi="Garamond"/>
          <w:sz w:val="24"/>
        </w:rPr>
        <w:t xml:space="preserve"> </w:t>
      </w:r>
      <w:r w:rsidR="00F666BE" w:rsidRPr="00792BBF">
        <w:rPr>
          <w:rFonts w:ascii="Garamond" w:hAnsi="Garamond"/>
          <w:sz w:val="24"/>
        </w:rPr>
        <w:t>insanların gan</w:t>
      </w:r>
      <w:r w:rsidR="00F666BE" w:rsidRPr="00792BBF">
        <w:rPr>
          <w:rFonts w:ascii="Garamond" w:hAnsi="Garamond"/>
          <w:sz w:val="24"/>
        </w:rPr>
        <w:t>i</w:t>
      </w:r>
      <w:r w:rsidR="00F666BE" w:rsidRPr="00792BBF">
        <w:rPr>
          <w:rFonts w:ascii="Garamond" w:hAnsi="Garamond"/>
          <w:sz w:val="24"/>
        </w:rPr>
        <w:t>meti</w:t>
      </w:r>
      <w:r w:rsidR="004B33DA" w:rsidRPr="00792BBF">
        <w:rPr>
          <w:rFonts w:ascii="Garamond" w:hAnsi="Garamond"/>
          <w:sz w:val="24"/>
        </w:rPr>
        <w:t xml:space="preserve"> hikmet öğrenme</w:t>
      </w:r>
      <w:r w:rsidR="004B33DA" w:rsidRPr="00792BBF">
        <w:rPr>
          <w:rFonts w:ascii="Garamond" w:hAnsi="Garamond"/>
          <w:sz w:val="24"/>
        </w:rPr>
        <w:t>k</w:t>
      </w:r>
      <w:r w:rsidR="004B33DA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291"/>
      </w:r>
    </w:p>
    <w:p w:rsidR="0082002F" w:rsidRPr="00792BBF" w:rsidRDefault="0082002F" w:rsidP="00A25AA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25AAF" w:rsidRPr="00792BBF">
        <w:rPr>
          <w:rFonts w:ascii="Garamond" w:hAnsi="Garamond"/>
          <w:sz w:val="24"/>
        </w:rPr>
        <w:t>Zenginliği ka</w:t>
      </w:r>
      <w:r w:rsidR="00A25AAF" w:rsidRPr="00792BBF">
        <w:rPr>
          <w:rFonts w:ascii="Garamond" w:hAnsi="Garamond"/>
          <w:sz w:val="24"/>
        </w:rPr>
        <w:t>y</w:t>
      </w:r>
      <w:r w:rsidR="00A25AAF" w:rsidRPr="00792BBF">
        <w:rPr>
          <w:rFonts w:ascii="Garamond" w:hAnsi="Garamond"/>
          <w:sz w:val="24"/>
        </w:rPr>
        <w:t>betmek zeki insanlar için ganimet, a</w:t>
      </w:r>
      <w:r w:rsidR="00A25AAF" w:rsidRPr="00792BBF">
        <w:rPr>
          <w:rFonts w:ascii="Garamond" w:hAnsi="Garamond"/>
          <w:sz w:val="24"/>
        </w:rPr>
        <w:t>h</w:t>
      </w:r>
      <w:r w:rsidR="00A25AAF" w:rsidRPr="00792BBF">
        <w:rPr>
          <w:rFonts w:ascii="Garamond" w:hAnsi="Garamond"/>
          <w:sz w:val="24"/>
        </w:rPr>
        <w:t>maklar için ise ha</w:t>
      </w:r>
      <w:r w:rsidR="00A25AAF" w:rsidRPr="00792BBF">
        <w:rPr>
          <w:rFonts w:ascii="Garamond" w:hAnsi="Garamond"/>
          <w:sz w:val="24"/>
        </w:rPr>
        <w:t>s</w:t>
      </w:r>
      <w:r w:rsidR="00A25AAF" w:rsidRPr="00792BBF">
        <w:rPr>
          <w:rFonts w:ascii="Garamond" w:hAnsi="Garamond"/>
          <w:sz w:val="24"/>
        </w:rPr>
        <w:t>rettir.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92"/>
      </w:r>
    </w:p>
    <w:p w:rsidR="0082002F" w:rsidRPr="00792BBF" w:rsidRDefault="0082002F" w:rsidP="00A25AA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25AAF" w:rsidRPr="00792BBF">
        <w:rPr>
          <w:rFonts w:ascii="Garamond" w:hAnsi="Garamond"/>
          <w:sz w:val="24"/>
        </w:rPr>
        <w:t>Dinin hükümleri bi</w:t>
      </w:r>
      <w:r w:rsidR="00A25AAF" w:rsidRPr="00792BBF">
        <w:rPr>
          <w:rFonts w:ascii="Garamond" w:hAnsi="Garamond"/>
          <w:sz w:val="24"/>
        </w:rPr>
        <w:t>r</w:t>
      </w:r>
      <w:r w:rsidR="00A25AAF" w:rsidRPr="00792BBF">
        <w:rPr>
          <w:rFonts w:ascii="Garamond" w:hAnsi="Garamond"/>
          <w:sz w:val="24"/>
        </w:rPr>
        <w:t>dir, yolu düz ve doğrudur. Kim, ona tabi olursa hedefe ulaşır,</w:t>
      </w:r>
      <w:r w:rsidR="001A09FA">
        <w:rPr>
          <w:rFonts w:ascii="Garamond" w:hAnsi="Garamond"/>
          <w:sz w:val="24"/>
        </w:rPr>
        <w:t xml:space="preserve"> ganimetlenir</w:t>
      </w:r>
      <w:r w:rsidR="00A25AAF" w:rsidRPr="00792BBF">
        <w:rPr>
          <w:rFonts w:ascii="Garamond" w:hAnsi="Garamond"/>
          <w:sz w:val="24"/>
        </w:rPr>
        <w:t xml:space="preserve"> </w:t>
      </w:r>
      <w:r w:rsidR="001A09FA">
        <w:rPr>
          <w:rFonts w:ascii="Garamond" w:hAnsi="Garamond"/>
          <w:sz w:val="24"/>
        </w:rPr>
        <w:t>(</w:t>
      </w:r>
      <w:r w:rsidR="00A25AAF" w:rsidRPr="00792BBF">
        <w:rPr>
          <w:rFonts w:ascii="Garamond" w:hAnsi="Garamond"/>
          <w:sz w:val="24"/>
        </w:rPr>
        <w:t>kazanır</w:t>
      </w:r>
      <w:r w:rsidR="001A09FA">
        <w:rPr>
          <w:rFonts w:ascii="Garamond" w:hAnsi="Garamond"/>
          <w:sz w:val="24"/>
        </w:rPr>
        <w:t>)</w:t>
      </w:r>
      <w:r w:rsidR="00A25AAF" w:rsidRPr="00792BBF">
        <w:rPr>
          <w:rFonts w:ascii="Garamond" w:hAnsi="Garamond"/>
          <w:sz w:val="24"/>
        </w:rPr>
        <w:t>; kim o</w:t>
      </w:r>
      <w:r w:rsidR="00A25AAF" w:rsidRPr="00792BBF">
        <w:rPr>
          <w:rFonts w:ascii="Garamond" w:hAnsi="Garamond"/>
          <w:sz w:val="24"/>
        </w:rPr>
        <w:t>n</w:t>
      </w:r>
      <w:r w:rsidR="00A25AAF" w:rsidRPr="00792BBF">
        <w:rPr>
          <w:rFonts w:ascii="Garamond" w:hAnsi="Garamond"/>
          <w:sz w:val="24"/>
        </w:rPr>
        <w:t xml:space="preserve">dan geri durur uzaklaşırsa, sapar ve pişman </w:t>
      </w:r>
      <w:r w:rsidR="00A25AAF" w:rsidRPr="00792BBF">
        <w:rPr>
          <w:rFonts w:ascii="Garamond" w:hAnsi="Garamond"/>
          <w:sz w:val="24"/>
        </w:rPr>
        <w:t>o</w:t>
      </w:r>
      <w:r w:rsidR="00A25AAF" w:rsidRPr="00792BBF">
        <w:rPr>
          <w:rFonts w:ascii="Garamond" w:hAnsi="Garamond"/>
          <w:sz w:val="24"/>
        </w:rPr>
        <w:t>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93"/>
      </w:r>
    </w:p>
    <w:p w:rsidR="0082002F" w:rsidRPr="00792BBF" w:rsidRDefault="0082002F" w:rsidP="001A09F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25AAF" w:rsidRPr="00792BBF">
        <w:rPr>
          <w:rFonts w:ascii="Garamond" w:hAnsi="Garamond"/>
          <w:sz w:val="24"/>
        </w:rPr>
        <w:t>Allah itaati, aci</w:t>
      </w:r>
      <w:r w:rsidR="00A25AAF" w:rsidRPr="00792BBF">
        <w:rPr>
          <w:rFonts w:ascii="Garamond" w:hAnsi="Garamond"/>
          <w:sz w:val="24"/>
        </w:rPr>
        <w:t>z</w:t>
      </w:r>
      <w:r w:rsidR="00A25AAF" w:rsidRPr="00792BBF">
        <w:rPr>
          <w:rFonts w:ascii="Garamond" w:hAnsi="Garamond"/>
          <w:sz w:val="24"/>
        </w:rPr>
        <w:t xml:space="preserve">lerin (zayıf iradelilerin) kusur </w:t>
      </w:r>
      <w:r w:rsidR="00A25AAF" w:rsidRPr="00792BBF">
        <w:rPr>
          <w:rFonts w:ascii="Garamond" w:hAnsi="Garamond"/>
          <w:sz w:val="24"/>
        </w:rPr>
        <w:lastRenderedPageBreak/>
        <w:t xml:space="preserve">ettikleri bir zamanda </w:t>
      </w:r>
      <w:r w:rsidR="001A09FA">
        <w:rPr>
          <w:rFonts w:ascii="Garamond" w:hAnsi="Garamond"/>
          <w:sz w:val="24"/>
        </w:rPr>
        <w:t>zekilere</w:t>
      </w:r>
      <w:r w:rsidR="00A25AAF" w:rsidRPr="00792BBF">
        <w:rPr>
          <w:rFonts w:ascii="Garamond" w:hAnsi="Garamond"/>
          <w:sz w:val="24"/>
        </w:rPr>
        <w:t xml:space="preserve"> ganimet kıldı</w:t>
      </w:r>
      <w:r w:rsidR="001A09FA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294"/>
      </w:r>
    </w:p>
    <w:p w:rsidR="0082002F" w:rsidRPr="00792BBF" w:rsidRDefault="001915DA" w:rsidP="001A09F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468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1A09FA">
        <w:rPr>
          <w:rFonts w:ascii="Garamond" w:hAnsi="Garamond"/>
          <w:i/>
          <w:iCs/>
          <w:sz w:val="24"/>
        </w:rPr>
        <w:t>Konu,</w:t>
      </w:r>
      <w:r w:rsidR="0082002F" w:rsidRPr="00792BBF">
        <w:rPr>
          <w:rFonts w:ascii="Garamond" w:hAnsi="Garamond"/>
          <w:i/>
          <w:iCs/>
          <w:sz w:val="24"/>
        </w:rPr>
        <w:t xml:space="preserve"> el-Kiyase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397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el-Gina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Zenginlik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72/56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el-Gina ve’l-Kifaf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75/105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49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Gina’un-Nefs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3/403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İstiğna an’in-Nas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380" w:name="_Toc536708979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07BF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T3KQIAAG0EAAAOAAAAZHJzL2Uyb0RvYy54bWysVMuO2jAU3VfqP1jeQxIIlIkIo4pAN7RF&#10;mukHGNshVv2SbQio6r/32jzamW5GVbNw7Nzr43PPPc788aQkOnLnhdE1LoY5RlxTw4Te1/jb83ow&#10;w8gHohmRRvMan7nHj4v37+a9rfjIdEYy7hCAaF/1tsZdCLbKMk87rogfGss1BFvjFAmwdPuMOdID&#10;upLZKM+nWW8cs85Q7j18bS5BvEj4bctp+Nq2ngckawzcQhpdGndxzBZzUu0dsZ2gVxrkH1goIjQc&#10;eodqSCDo4MRfUEpQZ7xpw5AalZm2FZSnGqCaIn9VzVNHLE+1gDje3mXy/w+WfjluHRIMejfCSBMF&#10;PdoIzdF4ErXpra8gZam3LlZHT/rJbgz97pE2y47oPU8cn88W9hVxR/ZiS1x4Cyfs+s+GQQ45BJOE&#10;OrVORUiQAJ1SP873fvBTQBQ+jmezKTQZI3qLZaS6bbTOh0/cKBQnNZZAOgGT48aHSIRUt5R4jjZr&#10;IWVqt9Sor/FoUgJ0DHkjBYvRtHD73VI6dCTRMelJZb1Kc+agWULrOGErzVBIGjBBlNEMxxMUh7fk&#10;cC/iLCUHIuQbk4G/1JERqAEVXWcXU/14yB9Ws9WsHJSj6WpQ5k0z+LheloPpuvgwacbNctkUP2Nx&#10;RVl1gjGuY303gxfl2wx0vWoXa94tflcye4meJAeyt3cinewQHXDx0s6w89bF7kRngKdT8vX+xUvz&#10;5zpl/f5LLH4B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/BZ09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38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161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ed-Dünya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206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ez-Zühd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422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el-Fakr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et-Tevazu’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4096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es-Sual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1712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el-Kur’an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3296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4B33DA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381" w:name="_Toc536708980"/>
      <w:r w:rsidRPr="00792BBF">
        <w:lastRenderedPageBreak/>
        <w:t>3109</w:t>
      </w:r>
      <w:r w:rsidR="001915DA" w:rsidRPr="00792BBF">
        <w:t xml:space="preserve">. </w:t>
      </w:r>
      <w:r w:rsidRPr="00792BBF">
        <w:t>Bölüm</w:t>
      </w:r>
      <w:bookmarkEnd w:id="381"/>
    </w:p>
    <w:p w:rsidR="0082002F" w:rsidRPr="00792BBF" w:rsidRDefault="001A09FA" w:rsidP="00700C50">
      <w:pPr>
        <w:pStyle w:val="Heading1"/>
        <w:spacing w:line="300" w:lineRule="atLeast"/>
        <w:ind w:firstLine="284"/>
      </w:pPr>
      <w:r>
        <w:t>Zenginlik ve Azgınlık</w:t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“Ama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insanoğlu kendini müstağni sayarak azgınlık eder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9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“Kendilerine mal ve oğu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lar vermekle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iyiliklerde o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lar için acele ettiğimizi mi za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nederler? Hayır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farkında 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ğiller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96"/>
      </w:r>
    </w:p>
    <w:p w:rsidR="008853BC" w:rsidRPr="00792BBF" w:rsidRDefault="008853BC" w:rsidP="00D63A13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D63A13" w:rsidRPr="00792BBF">
        <w:rPr>
          <w:rFonts w:ascii="Garamond" w:hAnsi="Garamond"/>
          <w:b/>
          <w:bCs/>
          <w:sz w:val="24"/>
          <w:szCs w:val="24"/>
        </w:rPr>
        <w:t>Çokluk kuruntusu sizi o kadar meşgul etti.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297"/>
      </w:r>
    </w:p>
    <w:p w:rsidR="0082002F" w:rsidRPr="00792BBF" w:rsidRDefault="00510581" w:rsidP="00B9068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Kendimden sonra ümmetim hakkında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üç şeyden ko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kuyorum</w:t>
      </w:r>
      <w:r w:rsidR="001915DA" w:rsidRPr="00792BBF">
        <w:rPr>
          <w:rFonts w:ascii="Garamond" w:hAnsi="Garamond"/>
          <w:sz w:val="24"/>
        </w:rPr>
        <w:t xml:space="preserve">: </w:t>
      </w:r>
      <w:r w:rsidR="00F666BE" w:rsidRPr="00792BBF">
        <w:rPr>
          <w:rFonts w:ascii="Garamond" w:hAnsi="Garamond"/>
          <w:sz w:val="24"/>
        </w:rPr>
        <w:t>Kur’an'ın</w:t>
      </w:r>
      <w:r w:rsidRPr="00792BBF">
        <w:rPr>
          <w:rFonts w:ascii="Garamond" w:hAnsi="Garamond"/>
          <w:sz w:val="24"/>
        </w:rPr>
        <w:t xml:space="preserve"> yanlış bir şe</w:t>
      </w:r>
      <w:r w:rsidR="002E11AD" w:rsidRPr="00792BBF">
        <w:rPr>
          <w:rFonts w:ascii="Garamond" w:hAnsi="Garamond"/>
          <w:sz w:val="24"/>
        </w:rPr>
        <w:t>kilde tevil edil</w:t>
      </w:r>
      <w:r w:rsidRPr="00792BBF">
        <w:rPr>
          <w:rFonts w:ascii="Garamond" w:hAnsi="Garamond"/>
          <w:sz w:val="24"/>
        </w:rPr>
        <w:t>mesinden</w:t>
      </w:r>
      <w:r w:rsidR="001915DA" w:rsidRPr="00792BBF">
        <w:rPr>
          <w:rFonts w:ascii="Garamond" w:hAnsi="Garamond"/>
          <w:sz w:val="24"/>
        </w:rPr>
        <w:t xml:space="preserve">, </w:t>
      </w:r>
      <w:r w:rsidR="002E11AD" w:rsidRPr="00792BBF">
        <w:rPr>
          <w:rFonts w:ascii="Garamond" w:hAnsi="Garamond"/>
          <w:sz w:val="24"/>
        </w:rPr>
        <w:t>al</w:t>
      </w:r>
      <w:r w:rsidR="002E11AD" w:rsidRPr="00792BBF">
        <w:rPr>
          <w:rFonts w:ascii="Garamond" w:hAnsi="Garamond"/>
          <w:sz w:val="24"/>
        </w:rPr>
        <w:t>i</w:t>
      </w:r>
      <w:r w:rsidR="00B90684">
        <w:rPr>
          <w:rFonts w:ascii="Garamond" w:hAnsi="Garamond"/>
          <w:sz w:val="24"/>
        </w:rPr>
        <w:t>min sürçmesine</w:t>
      </w:r>
      <w:r w:rsidR="002E11AD" w:rsidRPr="00792BBF">
        <w:rPr>
          <w:rFonts w:ascii="Garamond" w:hAnsi="Garamond"/>
          <w:sz w:val="24"/>
        </w:rPr>
        <w:t xml:space="preserve"> </w:t>
      </w:r>
      <w:r w:rsidR="00B90684">
        <w:rPr>
          <w:rFonts w:ascii="Garamond" w:hAnsi="Garamond"/>
          <w:sz w:val="24"/>
        </w:rPr>
        <w:t>uyulmasından</w:t>
      </w:r>
      <w:r w:rsidR="002E11AD" w:rsidRPr="00792BBF">
        <w:rPr>
          <w:rFonts w:ascii="Garamond" w:hAnsi="Garamond"/>
          <w:sz w:val="24"/>
        </w:rPr>
        <w:t xml:space="preserve"> ve azgınlaşacak bir şekilde aral</w:t>
      </w:r>
      <w:r w:rsidR="002E11AD" w:rsidRPr="00792BBF">
        <w:rPr>
          <w:rFonts w:ascii="Garamond" w:hAnsi="Garamond"/>
          <w:sz w:val="24"/>
        </w:rPr>
        <w:t>a</w:t>
      </w:r>
      <w:r w:rsidR="002E11AD" w:rsidRPr="00792BBF">
        <w:rPr>
          <w:rFonts w:ascii="Garamond" w:hAnsi="Garamond"/>
          <w:sz w:val="24"/>
        </w:rPr>
        <w:t>rında servetin çoğalmasından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98"/>
      </w:r>
    </w:p>
    <w:p w:rsidR="0082002F" w:rsidRPr="00792BBF" w:rsidRDefault="00B9068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E11AD" w:rsidRPr="00792BBF">
        <w:rPr>
          <w:rFonts w:ascii="Garamond" w:hAnsi="Garamond"/>
          <w:sz w:val="24"/>
        </w:rPr>
        <w:t>Zenginlik cez</w:t>
      </w:r>
      <w:r w:rsidR="002E11AD" w:rsidRPr="00792BBF">
        <w:rPr>
          <w:rFonts w:ascii="Garamond" w:hAnsi="Garamond"/>
          <w:sz w:val="24"/>
        </w:rPr>
        <w:t>a</w:t>
      </w:r>
      <w:r w:rsidR="002E11AD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299"/>
      </w:r>
    </w:p>
    <w:p w:rsidR="0082002F" w:rsidRPr="00792BBF" w:rsidRDefault="0082002F" w:rsidP="00AA552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A552E" w:rsidRPr="00792BBF">
        <w:rPr>
          <w:rFonts w:ascii="Garamond" w:hAnsi="Garamond"/>
          <w:sz w:val="24"/>
        </w:rPr>
        <w:t>Zenginlik</w:t>
      </w:r>
      <w:r w:rsidR="00B90684">
        <w:rPr>
          <w:rFonts w:ascii="Garamond" w:hAnsi="Garamond"/>
          <w:sz w:val="24"/>
        </w:rPr>
        <w:t>,</w:t>
      </w:r>
      <w:r w:rsidR="00AA552E" w:rsidRPr="00792BBF">
        <w:rPr>
          <w:rFonts w:ascii="Garamond" w:hAnsi="Garamond"/>
          <w:sz w:val="24"/>
        </w:rPr>
        <w:t xml:space="preserve"> isyan get</w:t>
      </w:r>
      <w:r w:rsidR="00AA552E" w:rsidRPr="00792BBF">
        <w:rPr>
          <w:rFonts w:ascii="Garamond" w:hAnsi="Garamond"/>
          <w:sz w:val="24"/>
        </w:rPr>
        <w:t>i</w:t>
      </w:r>
      <w:r w:rsidR="00AA552E" w:rsidRPr="00792BBF">
        <w:rPr>
          <w:rFonts w:ascii="Garamond" w:hAnsi="Garamond"/>
          <w:sz w:val="24"/>
        </w:rPr>
        <w:t>rir.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00"/>
      </w:r>
    </w:p>
    <w:p w:rsidR="0082002F" w:rsidRPr="00792BBF" w:rsidRDefault="0082002F" w:rsidP="00A0536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2E11AD" w:rsidRPr="00792BBF">
        <w:rPr>
          <w:rFonts w:ascii="Garamond" w:hAnsi="Garamond"/>
          <w:i/>
          <w:iCs/>
          <w:sz w:val="24"/>
        </w:rPr>
        <w:t xml:space="preserve"> </w:t>
      </w:r>
      <w:r w:rsidR="001B6721" w:rsidRPr="00792BBF">
        <w:rPr>
          <w:rFonts w:ascii="Garamond" w:hAnsi="Garamond"/>
          <w:i/>
          <w:iCs/>
          <w:sz w:val="24"/>
        </w:rPr>
        <w:t>insandaki en i</w:t>
      </w:r>
      <w:r w:rsidR="001B6721" w:rsidRPr="00792BBF">
        <w:rPr>
          <w:rFonts w:ascii="Garamond" w:hAnsi="Garamond"/>
          <w:i/>
          <w:iCs/>
          <w:sz w:val="24"/>
        </w:rPr>
        <w:t>l</w:t>
      </w:r>
      <w:r w:rsidR="001B6721" w:rsidRPr="00792BBF">
        <w:rPr>
          <w:rFonts w:ascii="Garamond" w:hAnsi="Garamond"/>
          <w:i/>
          <w:iCs/>
          <w:sz w:val="24"/>
        </w:rPr>
        <w:t>ginç organ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B6721" w:rsidRPr="00792BBF">
        <w:rPr>
          <w:rFonts w:ascii="Garamond" w:hAnsi="Garamond"/>
          <w:i/>
          <w:iCs/>
          <w:sz w:val="24"/>
        </w:rPr>
        <w:t>yani kalbin sıfatı hakkında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90684">
        <w:rPr>
          <w:rFonts w:ascii="Garamond" w:hAnsi="Garamond"/>
          <w:sz w:val="24"/>
        </w:rPr>
        <w:t>B</w:t>
      </w:r>
      <w:r w:rsidR="00A05360" w:rsidRPr="00792BBF">
        <w:rPr>
          <w:rFonts w:ascii="Garamond" w:hAnsi="Garamond"/>
          <w:sz w:val="24"/>
        </w:rPr>
        <w:t xml:space="preserve">ir </w:t>
      </w:r>
      <w:r w:rsidR="00A05360" w:rsidRPr="00792BBF">
        <w:rPr>
          <w:rFonts w:ascii="Garamond" w:hAnsi="Garamond"/>
          <w:sz w:val="24"/>
        </w:rPr>
        <w:lastRenderedPageBreak/>
        <w:t>mal elde ederse, zenginlik onu azd</w:t>
      </w:r>
      <w:r w:rsidR="00A05360" w:rsidRPr="00792BBF">
        <w:rPr>
          <w:rFonts w:ascii="Garamond" w:hAnsi="Garamond"/>
          <w:sz w:val="24"/>
        </w:rPr>
        <w:t>ı</w:t>
      </w:r>
      <w:r w:rsidR="00A05360" w:rsidRPr="00792BBF">
        <w:rPr>
          <w:rFonts w:ascii="Garamond" w:hAnsi="Garamond"/>
          <w:sz w:val="24"/>
        </w:rPr>
        <w:t>rır; bir musibet ona ulaşırsa, s</w:t>
      </w:r>
      <w:r w:rsidR="00A05360" w:rsidRPr="00792BBF">
        <w:rPr>
          <w:rFonts w:ascii="Garamond" w:hAnsi="Garamond"/>
          <w:sz w:val="24"/>
        </w:rPr>
        <w:t>a</w:t>
      </w:r>
      <w:r w:rsidR="00A05360" w:rsidRPr="00792BBF">
        <w:rPr>
          <w:rFonts w:ascii="Garamond" w:hAnsi="Garamond"/>
          <w:sz w:val="24"/>
        </w:rPr>
        <w:t>bırsızlanma onu rüsva eder.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01"/>
      </w:r>
    </w:p>
    <w:p w:rsidR="0082002F" w:rsidRPr="00792BBF" w:rsidRDefault="0082002F" w:rsidP="006E196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05360" w:rsidRPr="00792BBF">
        <w:rPr>
          <w:rFonts w:ascii="Garamond" w:hAnsi="Garamond"/>
          <w:sz w:val="24"/>
        </w:rPr>
        <w:t>Zenginliğin sarhoşl</w:t>
      </w:r>
      <w:r w:rsidR="00A05360" w:rsidRPr="00792BBF">
        <w:rPr>
          <w:rFonts w:ascii="Garamond" w:hAnsi="Garamond"/>
          <w:sz w:val="24"/>
        </w:rPr>
        <w:t>u</w:t>
      </w:r>
      <w:r w:rsidR="00A05360" w:rsidRPr="00792BBF">
        <w:rPr>
          <w:rFonts w:ascii="Garamond" w:hAnsi="Garamond"/>
          <w:sz w:val="24"/>
        </w:rPr>
        <w:t>ğundan Allah’a sığınınız. Zira zenginlikte geç ayı</w:t>
      </w:r>
      <w:r w:rsidR="006E196C" w:rsidRPr="00792BBF">
        <w:rPr>
          <w:rFonts w:ascii="Garamond" w:hAnsi="Garamond"/>
          <w:sz w:val="24"/>
        </w:rPr>
        <w:t>kılan</w:t>
      </w:r>
      <w:r w:rsidR="00A05360" w:rsidRPr="00792BBF">
        <w:rPr>
          <w:rFonts w:ascii="Garamond" w:hAnsi="Garamond"/>
          <w:sz w:val="24"/>
        </w:rPr>
        <w:t xml:space="preserve"> bir sa</w:t>
      </w:r>
      <w:r w:rsidR="00A05360" w:rsidRPr="00792BBF">
        <w:rPr>
          <w:rFonts w:ascii="Garamond" w:hAnsi="Garamond"/>
          <w:sz w:val="24"/>
        </w:rPr>
        <w:t>r</w:t>
      </w:r>
      <w:r w:rsidR="00A05360" w:rsidRPr="00792BBF">
        <w:rPr>
          <w:rFonts w:ascii="Garamond" w:hAnsi="Garamond"/>
          <w:sz w:val="24"/>
        </w:rPr>
        <w:t>hoşluk vardır.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02"/>
      </w:r>
    </w:p>
    <w:p w:rsidR="0082002F" w:rsidRPr="00792BBF" w:rsidRDefault="001B672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Zenginlikte azma ve fakirlikte de tahammülsüzlük gösterip yakarma</w:t>
      </w:r>
      <w:r w:rsidR="00B90684">
        <w:rPr>
          <w:rFonts w:ascii="Garamond" w:hAnsi="Garamond"/>
          <w:sz w:val="24"/>
        </w:rPr>
        <w:t>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03"/>
      </w:r>
    </w:p>
    <w:p w:rsidR="0082002F" w:rsidRPr="00792BBF" w:rsidRDefault="0082002F" w:rsidP="00B9068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01319" w:rsidRPr="00792BBF">
        <w:rPr>
          <w:rFonts w:ascii="Garamond" w:hAnsi="Garamond"/>
          <w:sz w:val="24"/>
        </w:rPr>
        <w:t>Amelsiz</w:t>
      </w:r>
      <w:r w:rsidR="00B90684">
        <w:rPr>
          <w:rFonts w:ascii="Garamond" w:hAnsi="Garamond"/>
          <w:sz w:val="24"/>
        </w:rPr>
        <w:t>,</w:t>
      </w:r>
      <w:r w:rsidR="00A01319" w:rsidRPr="00792BBF">
        <w:rPr>
          <w:rFonts w:ascii="Garamond" w:hAnsi="Garamond"/>
          <w:sz w:val="24"/>
        </w:rPr>
        <w:t xml:space="preserve"> ahiretten ümidi olan kimseden olma…</w:t>
      </w:r>
      <w:r w:rsidR="00A116C3" w:rsidRPr="00792BBF">
        <w:rPr>
          <w:rFonts w:ascii="Garamond" w:hAnsi="Garamond"/>
        </w:rPr>
        <w:t xml:space="preserve"> </w:t>
      </w:r>
      <w:r w:rsidR="00A116C3" w:rsidRPr="00792BBF">
        <w:rPr>
          <w:rFonts w:ascii="Garamond" w:hAnsi="Garamond"/>
          <w:sz w:val="24"/>
        </w:rPr>
        <w:t>Müstağni olursa azar ve fi</w:t>
      </w:r>
      <w:r w:rsidR="00B90684">
        <w:rPr>
          <w:rFonts w:ascii="Garamond" w:hAnsi="Garamond"/>
          <w:sz w:val="24"/>
        </w:rPr>
        <w:t>tneye düşer; fakir olursa, ümit</w:t>
      </w:r>
      <w:r w:rsidR="00A116C3" w:rsidRPr="00792BBF">
        <w:rPr>
          <w:rFonts w:ascii="Garamond" w:hAnsi="Garamond"/>
          <w:sz w:val="24"/>
        </w:rPr>
        <w:t>sizliğe ve gevşekliğe kap</w:t>
      </w:r>
      <w:r w:rsidR="00A116C3" w:rsidRPr="00792BBF">
        <w:rPr>
          <w:rFonts w:ascii="Garamond" w:hAnsi="Garamond"/>
          <w:sz w:val="24"/>
        </w:rPr>
        <w:t>ı</w:t>
      </w:r>
      <w:r w:rsidR="00A116C3" w:rsidRPr="00792BBF">
        <w:rPr>
          <w:rFonts w:ascii="Garamond" w:hAnsi="Garamond"/>
          <w:sz w:val="24"/>
        </w:rPr>
        <w:t>lır.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04"/>
      </w:r>
    </w:p>
    <w:p w:rsidR="0082002F" w:rsidRPr="00792BBF" w:rsidRDefault="001B6721" w:rsidP="00FB51F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71CB6" w:rsidRPr="00792BBF">
        <w:rPr>
          <w:rFonts w:ascii="Garamond" w:hAnsi="Garamond"/>
          <w:sz w:val="24"/>
        </w:rPr>
        <w:t>Şeytan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AD5AAB" w:rsidRPr="00792BBF">
        <w:rPr>
          <w:rFonts w:ascii="Garamond" w:hAnsi="Garamond"/>
          <w:sz w:val="24"/>
        </w:rPr>
        <w:t>“</w:t>
      </w:r>
      <w:r w:rsidR="00FB51F4">
        <w:rPr>
          <w:rFonts w:ascii="Garamond" w:hAnsi="Garamond"/>
          <w:sz w:val="24"/>
        </w:rPr>
        <w:t xml:space="preserve">Zengin </w:t>
      </w:r>
      <w:r w:rsidR="00AD5AAB" w:rsidRPr="00792BBF">
        <w:rPr>
          <w:rFonts w:ascii="Garamond" w:hAnsi="Garamond"/>
          <w:sz w:val="24"/>
        </w:rPr>
        <w:t>kimse enim elimden kurtulamaz ve onu şu üç şeyden birine düçar kıl</w:t>
      </w:r>
      <w:r w:rsidR="00AD5AAB" w:rsidRPr="00792BBF">
        <w:rPr>
          <w:rFonts w:ascii="Garamond" w:hAnsi="Garamond"/>
          <w:sz w:val="24"/>
        </w:rPr>
        <w:t>a</w:t>
      </w:r>
      <w:r w:rsidR="00AD5AAB" w:rsidRPr="00792BBF">
        <w:rPr>
          <w:rFonts w:ascii="Garamond" w:hAnsi="Garamond"/>
          <w:sz w:val="24"/>
        </w:rPr>
        <w:t>rım</w:t>
      </w:r>
      <w:r w:rsidR="001915DA" w:rsidRPr="00792BBF">
        <w:rPr>
          <w:rFonts w:ascii="Garamond" w:hAnsi="Garamond"/>
          <w:sz w:val="24"/>
        </w:rPr>
        <w:t xml:space="preserve">: </w:t>
      </w:r>
      <w:r w:rsidR="00AD5AAB" w:rsidRPr="00792BBF">
        <w:rPr>
          <w:rFonts w:ascii="Garamond" w:hAnsi="Garamond"/>
          <w:sz w:val="24"/>
        </w:rPr>
        <w:t xml:space="preserve">Ya gözüne malı süslerim ve neticede mali haklarını </w:t>
      </w:r>
      <w:r w:rsidR="00AD5AAB" w:rsidRPr="00792BBF">
        <w:rPr>
          <w:rFonts w:ascii="Garamond" w:hAnsi="Garamond"/>
          <w:sz w:val="24"/>
        </w:rPr>
        <w:t>ö</w:t>
      </w:r>
      <w:r w:rsidR="00AD5AAB" w:rsidRPr="00792BBF">
        <w:rPr>
          <w:rFonts w:ascii="Garamond" w:hAnsi="Garamond"/>
          <w:sz w:val="24"/>
        </w:rPr>
        <w:t>demekten sakınır</w:t>
      </w:r>
      <w:r w:rsidR="001915DA" w:rsidRPr="00792BBF">
        <w:rPr>
          <w:rFonts w:ascii="Garamond" w:hAnsi="Garamond"/>
          <w:sz w:val="24"/>
        </w:rPr>
        <w:t xml:space="preserve">, </w:t>
      </w:r>
      <w:r w:rsidR="00AD5AAB" w:rsidRPr="00792BBF">
        <w:rPr>
          <w:rFonts w:ascii="Garamond" w:hAnsi="Garamond"/>
          <w:sz w:val="24"/>
        </w:rPr>
        <w:t xml:space="preserve">ya tüketim </w:t>
      </w:r>
      <w:r w:rsidR="00F666BE" w:rsidRPr="00792BBF">
        <w:rPr>
          <w:rFonts w:ascii="Garamond" w:hAnsi="Garamond"/>
          <w:sz w:val="24"/>
        </w:rPr>
        <w:t>yollarını</w:t>
      </w:r>
      <w:r w:rsidR="00AD5AAB" w:rsidRPr="00792BBF">
        <w:rPr>
          <w:rFonts w:ascii="Garamond" w:hAnsi="Garamond"/>
          <w:sz w:val="24"/>
        </w:rPr>
        <w:t xml:space="preserve"> kendisine k</w:t>
      </w:r>
      <w:r w:rsidR="00AD5AAB" w:rsidRPr="00792BBF">
        <w:rPr>
          <w:rFonts w:ascii="Garamond" w:hAnsi="Garamond"/>
          <w:sz w:val="24"/>
        </w:rPr>
        <w:t>o</w:t>
      </w:r>
      <w:r w:rsidR="00AD5AAB" w:rsidRPr="00792BBF">
        <w:rPr>
          <w:rFonts w:ascii="Garamond" w:hAnsi="Garamond"/>
          <w:sz w:val="24"/>
        </w:rPr>
        <w:t>laylaştırırım ve neticede onları haksız yere harcar</w:t>
      </w:r>
      <w:r w:rsidR="001915DA" w:rsidRPr="00792BBF">
        <w:rPr>
          <w:rFonts w:ascii="Garamond" w:hAnsi="Garamond"/>
          <w:sz w:val="24"/>
        </w:rPr>
        <w:t xml:space="preserve">. </w:t>
      </w:r>
      <w:r w:rsidR="00AD5AAB" w:rsidRPr="00792BBF">
        <w:rPr>
          <w:rFonts w:ascii="Garamond" w:hAnsi="Garamond"/>
          <w:sz w:val="24"/>
        </w:rPr>
        <w:t xml:space="preserve">Ya da ona mal ve serveti sevdiririm ve onu doğru olmayan yoldan elde </w:t>
      </w:r>
      <w:r w:rsidR="00AD5AAB" w:rsidRPr="00792BBF">
        <w:rPr>
          <w:rFonts w:ascii="Garamond" w:hAnsi="Garamond"/>
          <w:sz w:val="24"/>
        </w:rPr>
        <w:t>e</w:t>
      </w:r>
      <w:r w:rsidR="00AD5AAB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05"/>
      </w:r>
    </w:p>
    <w:p w:rsidR="0082002F" w:rsidRPr="00792BBF" w:rsidRDefault="00AD5AAB" w:rsidP="00FB51F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Zengin bir kimse </w:t>
      </w:r>
      <w:r w:rsidRPr="00792BBF">
        <w:rPr>
          <w:rFonts w:ascii="Garamond" w:hAnsi="Garamond"/>
          <w:sz w:val="24"/>
        </w:rPr>
        <w:lastRenderedPageBreak/>
        <w:t>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ni ve temiz elbiseleriyle </w:t>
      </w:r>
      <w:r w:rsidR="00F666BE" w:rsidRPr="00792BBF">
        <w:rPr>
          <w:rFonts w:ascii="Garamond" w:hAnsi="Garamond"/>
          <w:sz w:val="24"/>
        </w:rPr>
        <w:t>Allah</w:t>
      </w:r>
      <w:r w:rsidRPr="00792BBF">
        <w:rPr>
          <w:rFonts w:ascii="Garamond" w:hAnsi="Garamond"/>
          <w:sz w:val="24"/>
        </w:rPr>
        <w:t xml:space="preserve"> </w:t>
      </w:r>
      <w:r w:rsidR="00F666BE" w:rsidRPr="00792BBF">
        <w:rPr>
          <w:rFonts w:ascii="Garamond" w:hAnsi="Garamond"/>
          <w:sz w:val="24"/>
        </w:rPr>
        <w:t>Resulünün</w:t>
      </w:r>
      <w:r w:rsidRPr="00792BBF">
        <w:rPr>
          <w:rFonts w:ascii="Garamond" w:hAnsi="Garamond"/>
          <w:sz w:val="24"/>
        </w:rPr>
        <w:t xml:space="preserve"> </w:t>
      </w:r>
      <w:r w:rsidR="00B67463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yanına geldi ve onun yanına oturdu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Ondan sonra da </w:t>
      </w:r>
      <w:r w:rsidR="00FB51F4">
        <w:rPr>
          <w:rFonts w:ascii="Garamond" w:hAnsi="Garamond"/>
          <w:sz w:val="24"/>
        </w:rPr>
        <w:t>fakir</w:t>
      </w:r>
      <w:r w:rsidRPr="00792BBF">
        <w:rPr>
          <w:rFonts w:ascii="Garamond" w:hAnsi="Garamond"/>
          <w:sz w:val="24"/>
        </w:rPr>
        <w:t xml:space="preserve"> birisi eski ve 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viş </w:t>
      </w:r>
      <w:r w:rsidR="00F666BE" w:rsidRPr="00792BBF">
        <w:rPr>
          <w:rFonts w:ascii="Garamond" w:hAnsi="Garamond"/>
          <w:sz w:val="24"/>
        </w:rPr>
        <w:t>elbiseleriyle</w:t>
      </w:r>
      <w:r w:rsidRPr="00792BBF">
        <w:rPr>
          <w:rFonts w:ascii="Garamond" w:hAnsi="Garamond"/>
          <w:sz w:val="24"/>
        </w:rPr>
        <w:t xml:space="preserve"> o şahsın yanına oturdu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Zengin kimse elbiseler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onun dizinin altından çekip topladı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resulü (s</w:t>
      </w:r>
      <w:r w:rsidR="00FB51F4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FB51F4">
        <w:rPr>
          <w:rFonts w:ascii="Garamond" w:hAnsi="Garamond"/>
          <w:sz w:val="24"/>
        </w:rPr>
        <w:t>.</w:t>
      </w:r>
      <w:r w:rsidR="00F666BE" w:rsidRPr="00792BBF">
        <w:rPr>
          <w:rFonts w:ascii="Garamond" w:hAnsi="Garamond"/>
          <w:sz w:val="24"/>
        </w:rPr>
        <w:t>a)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FB51F4">
        <w:rPr>
          <w:rFonts w:ascii="Garamond" w:hAnsi="Garamond"/>
          <w:sz w:val="24"/>
        </w:rPr>
        <w:t>“</w:t>
      </w:r>
      <w:r w:rsidR="00F666BE" w:rsidRPr="00792BBF">
        <w:rPr>
          <w:rFonts w:ascii="Garamond" w:hAnsi="Garamond"/>
          <w:sz w:val="24"/>
        </w:rPr>
        <w:t xml:space="preserve">Fakirliğinden sana bir şeyin erişmesinden mi korktun?” </w:t>
      </w:r>
      <w:r w:rsidR="00FB51F4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 xml:space="preserve"> şahıs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</w:t>
      </w:r>
      <w:r w:rsidR="00F666BE" w:rsidRPr="00792BBF">
        <w:rPr>
          <w:rFonts w:ascii="Garamond" w:hAnsi="Garamond"/>
          <w:sz w:val="24"/>
        </w:rPr>
        <w:t>hayır</w:t>
      </w:r>
      <w:r w:rsidRPr="00792BBF">
        <w:rPr>
          <w:rFonts w:ascii="Garamond" w:hAnsi="Garamond"/>
          <w:sz w:val="24"/>
        </w:rPr>
        <w:t>” dedi</w:t>
      </w:r>
      <w:r w:rsidR="001915DA" w:rsidRPr="00792BBF">
        <w:rPr>
          <w:rFonts w:ascii="Garamond" w:hAnsi="Garamond"/>
          <w:sz w:val="24"/>
        </w:rPr>
        <w:t xml:space="preserve">. </w:t>
      </w:r>
      <w:r w:rsidR="00F666BE" w:rsidRPr="00792BBF">
        <w:rPr>
          <w:rFonts w:ascii="Garamond" w:hAnsi="Garamond"/>
          <w:sz w:val="24"/>
        </w:rPr>
        <w:t>Peygamber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“Kendi varlığı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ona bir ş</w:t>
      </w:r>
      <w:r w:rsidR="00FB51F4">
        <w:rPr>
          <w:rFonts w:ascii="Garamond" w:hAnsi="Garamond"/>
          <w:sz w:val="24"/>
        </w:rPr>
        <w:t>eyin gideceğinden mi korktun?” O</w:t>
      </w:r>
      <w:r w:rsidRPr="00792BBF">
        <w:rPr>
          <w:rFonts w:ascii="Garamond" w:hAnsi="Garamond"/>
          <w:sz w:val="24"/>
        </w:rPr>
        <w:t xml:space="preserve"> şahıs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“hayır” diye </w:t>
      </w:r>
      <w:r w:rsidR="00CC0E41" w:rsidRPr="00792BBF">
        <w:rPr>
          <w:rFonts w:ascii="Garamond" w:hAnsi="Garamond"/>
          <w:sz w:val="24"/>
        </w:rPr>
        <w:t>arzetti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4549F">
        <w:rPr>
          <w:rFonts w:ascii="Garamond" w:hAnsi="Garamond"/>
          <w:sz w:val="24"/>
        </w:rPr>
        <w:t>Elbiseni kirletmesinden mi korktun?” O şahıs, “Hayır” diye arzetti. Peygamber şöyle buyuydu: “</w:t>
      </w:r>
      <w:r w:rsidR="008734F0" w:rsidRPr="00792BBF">
        <w:rPr>
          <w:rFonts w:ascii="Garamond" w:hAnsi="Garamond"/>
          <w:sz w:val="24"/>
        </w:rPr>
        <w:t>N</w:t>
      </w:r>
      <w:r w:rsidR="008734F0" w:rsidRPr="00792BBF">
        <w:rPr>
          <w:rFonts w:ascii="Garamond" w:hAnsi="Garamond"/>
          <w:sz w:val="24"/>
        </w:rPr>
        <w:t>e</w:t>
      </w:r>
      <w:r w:rsidR="008734F0" w:rsidRPr="00792BBF">
        <w:rPr>
          <w:rFonts w:ascii="Garamond" w:hAnsi="Garamond"/>
          <w:sz w:val="24"/>
        </w:rPr>
        <w:t>den bu işi yaptın?”</w:t>
      </w:r>
      <w:r w:rsidR="001915DA" w:rsidRPr="00792BBF">
        <w:rPr>
          <w:rFonts w:ascii="Garamond" w:hAnsi="Garamond"/>
          <w:sz w:val="24"/>
        </w:rPr>
        <w:t xml:space="preserve"> </w:t>
      </w:r>
      <w:r w:rsidR="00C4549F">
        <w:rPr>
          <w:rFonts w:ascii="Garamond" w:hAnsi="Garamond"/>
          <w:sz w:val="24"/>
        </w:rPr>
        <w:t>O</w:t>
      </w:r>
      <w:r w:rsidR="008734F0" w:rsidRPr="00792BBF">
        <w:rPr>
          <w:rFonts w:ascii="Garamond" w:hAnsi="Garamond"/>
          <w:sz w:val="24"/>
        </w:rPr>
        <w:t xml:space="preserve">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8734F0" w:rsidRPr="00792BBF">
        <w:rPr>
          <w:rFonts w:ascii="Garamond" w:hAnsi="Garamond"/>
          <w:sz w:val="24"/>
        </w:rPr>
        <w:t>“Ey Allah’ın R</w:t>
      </w:r>
      <w:r w:rsidR="008734F0" w:rsidRPr="00792BBF">
        <w:rPr>
          <w:rFonts w:ascii="Garamond" w:hAnsi="Garamond"/>
          <w:sz w:val="24"/>
        </w:rPr>
        <w:t>e</w:t>
      </w:r>
      <w:r w:rsidR="008734F0" w:rsidRPr="00792BBF">
        <w:rPr>
          <w:rFonts w:ascii="Garamond" w:hAnsi="Garamond"/>
          <w:sz w:val="24"/>
        </w:rPr>
        <w:t>sulü! Benim bir arkadaşım (şe</w:t>
      </w:r>
      <w:r w:rsidR="008734F0" w:rsidRPr="00792BBF">
        <w:rPr>
          <w:rFonts w:ascii="Garamond" w:hAnsi="Garamond"/>
          <w:sz w:val="24"/>
        </w:rPr>
        <w:t>y</w:t>
      </w:r>
      <w:r w:rsidR="008734F0" w:rsidRPr="00792BBF">
        <w:rPr>
          <w:rFonts w:ascii="Garamond" w:hAnsi="Garamond"/>
          <w:sz w:val="24"/>
        </w:rPr>
        <w:t>tan) vardır ki her çirkin işi g</w:t>
      </w:r>
      <w:r w:rsidR="008734F0" w:rsidRPr="00792BBF">
        <w:rPr>
          <w:rFonts w:ascii="Garamond" w:hAnsi="Garamond"/>
          <w:sz w:val="24"/>
        </w:rPr>
        <w:t>ö</w:t>
      </w:r>
      <w:r w:rsidR="008734F0" w:rsidRPr="00792BBF">
        <w:rPr>
          <w:rFonts w:ascii="Garamond" w:hAnsi="Garamond"/>
          <w:sz w:val="24"/>
        </w:rPr>
        <w:t xml:space="preserve">zümde güzel gösterir ve her iyi </w:t>
      </w:r>
      <w:r w:rsidR="00CC0E41" w:rsidRPr="00792BBF">
        <w:rPr>
          <w:rFonts w:ascii="Garamond" w:hAnsi="Garamond"/>
          <w:sz w:val="24"/>
        </w:rPr>
        <w:t>işimi de</w:t>
      </w:r>
      <w:r w:rsidR="008734F0" w:rsidRPr="00792BBF">
        <w:rPr>
          <w:rFonts w:ascii="Garamond" w:hAnsi="Garamond"/>
          <w:sz w:val="24"/>
        </w:rPr>
        <w:t xml:space="preserve"> benim için çirkin göst</w:t>
      </w:r>
      <w:r w:rsidR="008734F0" w:rsidRPr="00792BBF">
        <w:rPr>
          <w:rFonts w:ascii="Garamond" w:hAnsi="Garamond"/>
          <w:sz w:val="24"/>
        </w:rPr>
        <w:t>e</w:t>
      </w:r>
      <w:r w:rsidR="008734F0"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 xml:space="preserve">. </w:t>
      </w:r>
      <w:r w:rsidR="008734F0" w:rsidRPr="00792BBF">
        <w:rPr>
          <w:rFonts w:ascii="Garamond" w:hAnsi="Garamond"/>
          <w:sz w:val="24"/>
        </w:rPr>
        <w:t>Şimdi malımın yarısını bu şahsa bağı</w:t>
      </w:r>
      <w:r w:rsidR="008734F0" w:rsidRPr="00792BBF">
        <w:rPr>
          <w:rFonts w:ascii="Garamond" w:hAnsi="Garamond"/>
          <w:sz w:val="24"/>
        </w:rPr>
        <w:t>ş</w:t>
      </w:r>
      <w:r w:rsidR="008734F0" w:rsidRPr="00792BBF">
        <w:rPr>
          <w:rFonts w:ascii="Garamond" w:hAnsi="Garamond"/>
          <w:sz w:val="24"/>
        </w:rPr>
        <w:t>ladım</w:t>
      </w:r>
      <w:r w:rsidR="001915DA" w:rsidRPr="00792BBF">
        <w:rPr>
          <w:rFonts w:ascii="Garamond" w:hAnsi="Garamond"/>
          <w:sz w:val="24"/>
        </w:rPr>
        <w:t>.”</w:t>
      </w:r>
      <w:r w:rsidR="008734F0" w:rsidRPr="00792BBF">
        <w:rPr>
          <w:rFonts w:ascii="Garamond" w:hAnsi="Garamond"/>
          <w:sz w:val="24"/>
        </w:rPr>
        <w:t xml:space="preserve"> </w:t>
      </w:r>
      <w:r w:rsidR="00CC0E41" w:rsidRPr="00792BBF">
        <w:rPr>
          <w:rFonts w:ascii="Garamond" w:hAnsi="Garamond"/>
          <w:sz w:val="24"/>
        </w:rPr>
        <w:t>Allah</w:t>
      </w:r>
      <w:r w:rsidR="008734F0" w:rsidRPr="00792BBF">
        <w:rPr>
          <w:rFonts w:ascii="Garamond" w:hAnsi="Garamond"/>
          <w:sz w:val="24"/>
        </w:rPr>
        <w:t xml:space="preserve"> Resulü </w:t>
      </w:r>
      <w:r w:rsidR="001915DA" w:rsidRPr="00792BBF">
        <w:rPr>
          <w:rFonts w:ascii="Garamond" w:hAnsi="Garamond"/>
          <w:sz w:val="24"/>
        </w:rPr>
        <w:t>(s.a.a)</w:t>
      </w:r>
      <w:r w:rsidR="008734F0" w:rsidRPr="00792BBF">
        <w:rPr>
          <w:rFonts w:ascii="Garamond" w:hAnsi="Garamond"/>
          <w:sz w:val="24"/>
        </w:rPr>
        <w:t xml:space="preserve"> o fakir kimseye şöyle b</w:t>
      </w:r>
      <w:r w:rsidR="008734F0" w:rsidRPr="00792BBF">
        <w:rPr>
          <w:rFonts w:ascii="Garamond" w:hAnsi="Garamond"/>
          <w:sz w:val="24"/>
        </w:rPr>
        <w:t>u</w:t>
      </w:r>
      <w:r w:rsidR="008734F0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8734F0" w:rsidRPr="00792BBF">
        <w:rPr>
          <w:rFonts w:ascii="Garamond" w:hAnsi="Garamond"/>
          <w:sz w:val="24"/>
        </w:rPr>
        <w:t>“Bu malı kabul ediyor musun?” o şahıs</w:t>
      </w:r>
      <w:r w:rsidR="001915DA" w:rsidRPr="00792BBF">
        <w:rPr>
          <w:rFonts w:ascii="Garamond" w:hAnsi="Garamond"/>
          <w:sz w:val="24"/>
        </w:rPr>
        <w:t xml:space="preserve">, </w:t>
      </w:r>
      <w:r w:rsidR="008734F0" w:rsidRPr="00792BBF">
        <w:rPr>
          <w:rFonts w:ascii="Garamond" w:hAnsi="Garamond"/>
          <w:sz w:val="24"/>
        </w:rPr>
        <w:t>“Hayır” diye arzetti</w:t>
      </w:r>
      <w:r w:rsidR="001915DA" w:rsidRPr="00792BBF">
        <w:rPr>
          <w:rFonts w:ascii="Garamond" w:hAnsi="Garamond"/>
          <w:sz w:val="24"/>
        </w:rPr>
        <w:t xml:space="preserve">. </w:t>
      </w:r>
      <w:r w:rsidR="008734F0" w:rsidRPr="00792BBF">
        <w:rPr>
          <w:rFonts w:ascii="Garamond" w:hAnsi="Garamond"/>
          <w:sz w:val="24"/>
        </w:rPr>
        <w:t>Zengin şahıs ona</w:t>
      </w:r>
      <w:r w:rsidR="001915DA" w:rsidRPr="00792BBF">
        <w:rPr>
          <w:rFonts w:ascii="Garamond" w:hAnsi="Garamond"/>
          <w:sz w:val="24"/>
        </w:rPr>
        <w:t xml:space="preserve">, </w:t>
      </w:r>
      <w:r w:rsidR="008734F0" w:rsidRPr="00792BBF">
        <w:rPr>
          <w:rFonts w:ascii="Garamond" w:hAnsi="Garamond"/>
          <w:sz w:val="24"/>
        </w:rPr>
        <w:t>“n</w:t>
      </w:r>
      <w:r w:rsidR="008734F0" w:rsidRPr="00792BBF">
        <w:rPr>
          <w:rFonts w:ascii="Garamond" w:hAnsi="Garamond"/>
          <w:sz w:val="24"/>
        </w:rPr>
        <w:t>e</w:t>
      </w:r>
      <w:r w:rsidR="008734F0" w:rsidRPr="00792BBF">
        <w:rPr>
          <w:rFonts w:ascii="Garamond" w:hAnsi="Garamond"/>
          <w:sz w:val="24"/>
        </w:rPr>
        <w:t>den?” diye sordu</w:t>
      </w:r>
      <w:r w:rsidR="001915DA" w:rsidRPr="00792BBF">
        <w:rPr>
          <w:rFonts w:ascii="Garamond" w:hAnsi="Garamond"/>
          <w:sz w:val="24"/>
        </w:rPr>
        <w:t xml:space="preserve">. </w:t>
      </w:r>
      <w:r w:rsidR="008734F0" w:rsidRPr="00792BBF">
        <w:rPr>
          <w:rFonts w:ascii="Garamond" w:hAnsi="Garamond"/>
          <w:sz w:val="24"/>
        </w:rPr>
        <w:t>O</w:t>
      </w:r>
      <w:r w:rsidR="001915DA" w:rsidRPr="00792BBF">
        <w:rPr>
          <w:rFonts w:ascii="Garamond" w:hAnsi="Garamond"/>
          <w:sz w:val="24"/>
        </w:rPr>
        <w:t xml:space="preserve"> </w:t>
      </w:r>
      <w:r w:rsidR="008734F0" w:rsidRPr="00792BBF">
        <w:rPr>
          <w:rFonts w:ascii="Garamond" w:hAnsi="Garamond"/>
          <w:sz w:val="24"/>
        </w:rPr>
        <w:t>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8734F0" w:rsidRPr="00792BBF">
        <w:rPr>
          <w:rFonts w:ascii="Garamond" w:hAnsi="Garamond"/>
          <w:sz w:val="24"/>
        </w:rPr>
        <w:t>“ben de senin gibi olmaktan korkuy</w:t>
      </w:r>
      <w:r w:rsidR="008734F0" w:rsidRPr="00792BBF">
        <w:rPr>
          <w:rFonts w:ascii="Garamond" w:hAnsi="Garamond"/>
          <w:sz w:val="24"/>
        </w:rPr>
        <w:t>o</w:t>
      </w:r>
      <w:r w:rsidR="008734F0"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0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bak. el-</w:t>
      </w:r>
      <w:r w:rsidR="0082002F" w:rsidRPr="00792BBF">
        <w:rPr>
          <w:rFonts w:ascii="Garamond" w:hAnsi="Garamond"/>
          <w:i/>
          <w:iCs/>
          <w:sz w:val="24"/>
        </w:rPr>
        <w:t>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3749-3751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3753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462B02">
        <w:rPr>
          <w:rFonts w:ascii="Garamond" w:hAnsi="Garamond"/>
          <w:i/>
          <w:iCs/>
          <w:sz w:val="24"/>
        </w:rPr>
        <w:t xml:space="preserve">el-Meheccet’ul Beyza, </w:t>
      </w:r>
      <w:r w:rsidR="0082002F" w:rsidRPr="00792BBF">
        <w:rPr>
          <w:rFonts w:ascii="Garamond" w:hAnsi="Garamond"/>
          <w:i/>
          <w:iCs/>
          <w:sz w:val="24"/>
        </w:rPr>
        <w:t>6/91</w:t>
      </w:r>
      <w:r w:rsidRPr="00792BBF">
        <w:rPr>
          <w:rFonts w:ascii="Garamond" w:hAnsi="Garamond"/>
          <w:i/>
          <w:iCs/>
          <w:sz w:val="24"/>
        </w:rPr>
        <w:t xml:space="preserve">,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734F0" w:rsidRPr="00792BBF" w:rsidRDefault="0082002F" w:rsidP="00700C50">
      <w:pPr>
        <w:pStyle w:val="Heading1"/>
        <w:spacing w:line="300" w:lineRule="atLeast"/>
        <w:ind w:firstLine="284"/>
      </w:pPr>
      <w:bookmarkStart w:id="382" w:name="_Toc536708981"/>
      <w:r w:rsidRPr="00792BBF">
        <w:t>3110</w:t>
      </w:r>
      <w:r w:rsidR="001915DA" w:rsidRPr="00792BBF">
        <w:t xml:space="preserve">. </w:t>
      </w:r>
      <w:r w:rsidRPr="00792BBF">
        <w:t>Bölüm</w:t>
      </w:r>
      <w:bookmarkEnd w:id="382"/>
    </w:p>
    <w:p w:rsidR="0082002F" w:rsidRPr="00792BBF" w:rsidRDefault="008734F0" w:rsidP="00700C50">
      <w:pPr>
        <w:pStyle w:val="Heading1"/>
        <w:spacing w:line="300" w:lineRule="atLeast"/>
        <w:ind w:firstLine="284"/>
      </w:pPr>
      <w:bookmarkStart w:id="383" w:name="_Toc536708982"/>
      <w:r w:rsidRPr="00792BBF">
        <w:t>Zenginlik ve Takva</w:t>
      </w:r>
      <w:bookmarkEnd w:id="383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“Seni fakir bulup zengi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leştirmedi mi?</w:t>
      </w:r>
      <w:r w:rsidRPr="00792BBF">
        <w:rPr>
          <w:rFonts w:ascii="Garamond" w:hAnsi="Garamond"/>
          <w:b/>
          <w:bCs/>
          <w:sz w:val="24"/>
          <w:szCs w:val="24"/>
        </w:rPr>
        <w:tab/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307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734F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</w:t>
      </w:r>
      <w:r w:rsidR="00CC0E41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Zenginlik</w:t>
      </w:r>
      <w:r w:rsidR="00462B02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Allah’tan sakınmak için</w:t>
      </w:r>
      <w:r w:rsidR="00462B02">
        <w:rPr>
          <w:rFonts w:ascii="Garamond" w:hAnsi="Garamond"/>
          <w:sz w:val="24"/>
        </w:rPr>
        <w:t xml:space="preserve"> ne</w:t>
      </w:r>
      <w:r w:rsidRPr="00792BBF">
        <w:rPr>
          <w:rFonts w:ascii="Garamond" w:hAnsi="Garamond"/>
          <w:sz w:val="24"/>
        </w:rPr>
        <w:t xml:space="preserve"> güzel bir ya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dımcıdır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08"/>
      </w:r>
    </w:p>
    <w:p w:rsidR="0082002F" w:rsidRPr="00792BBF" w:rsidRDefault="008734F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11355" w:rsidRPr="00792BBF">
        <w:rPr>
          <w:rFonts w:ascii="Garamond" w:hAnsi="Garamond"/>
          <w:sz w:val="24"/>
        </w:rPr>
        <w:t>Dünya ahiret için</w:t>
      </w:r>
      <w:r w:rsidR="00462B02">
        <w:rPr>
          <w:rFonts w:ascii="Garamond" w:hAnsi="Garamond"/>
          <w:sz w:val="24"/>
        </w:rPr>
        <w:t xml:space="preserve"> ne</w:t>
      </w:r>
      <w:r w:rsidR="00411355" w:rsidRPr="00792BBF">
        <w:rPr>
          <w:rFonts w:ascii="Garamond" w:hAnsi="Garamond"/>
          <w:sz w:val="24"/>
        </w:rPr>
        <w:t xml:space="preserve"> g</w:t>
      </w:r>
      <w:r w:rsidR="00411355" w:rsidRPr="00792BBF">
        <w:rPr>
          <w:rFonts w:ascii="Garamond" w:hAnsi="Garamond"/>
          <w:sz w:val="24"/>
        </w:rPr>
        <w:t>ü</w:t>
      </w:r>
      <w:r w:rsidR="00411355" w:rsidRPr="00792BBF">
        <w:rPr>
          <w:rFonts w:ascii="Garamond" w:hAnsi="Garamond"/>
          <w:sz w:val="24"/>
        </w:rPr>
        <w:t>zel bir yardımcıdır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09"/>
      </w:r>
    </w:p>
    <w:p w:rsidR="0082002F" w:rsidRPr="00792BBF" w:rsidRDefault="0041135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Dünya için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lah’tan zenginlik ve sıhhat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leyiniz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ahiret için ise bağı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lanma ve cenneti isteyiniz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10"/>
      </w:r>
    </w:p>
    <w:p w:rsidR="0082002F" w:rsidRPr="00792BBF" w:rsidRDefault="0041135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Şu beş şeye sahip </w:t>
      </w:r>
      <w:r w:rsidR="000C513A">
        <w:rPr>
          <w:rFonts w:ascii="Garamond" w:hAnsi="Garamond"/>
          <w:sz w:val="24"/>
        </w:rPr>
        <w:t>olmay</w:t>
      </w:r>
      <w:r w:rsidRPr="00792BBF">
        <w:rPr>
          <w:rFonts w:ascii="Garamond" w:hAnsi="Garamond"/>
          <w:sz w:val="24"/>
        </w:rPr>
        <w:t xml:space="preserve">an kimseye hayat tatsız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Sıhhat</w:t>
      </w:r>
      <w:r w:rsidR="000C513A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güvenlik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zenginlik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kanaat ve uyumlu bir ark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daş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1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Mal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3752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ed-Dunya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1212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11355" w:rsidRPr="00792BBF" w:rsidRDefault="0082002F" w:rsidP="00700C50">
      <w:pPr>
        <w:pStyle w:val="Heading1"/>
        <w:spacing w:line="300" w:lineRule="atLeast"/>
        <w:ind w:firstLine="284"/>
      </w:pPr>
      <w:bookmarkStart w:id="384" w:name="_Toc536708983"/>
      <w:r w:rsidRPr="00792BBF">
        <w:lastRenderedPageBreak/>
        <w:t>3111</w:t>
      </w:r>
      <w:r w:rsidR="001915DA" w:rsidRPr="00792BBF">
        <w:t xml:space="preserve">. </w:t>
      </w:r>
      <w:r w:rsidRPr="00792BBF">
        <w:t>Bölüm</w:t>
      </w:r>
      <w:bookmarkEnd w:id="384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 xml:space="preserve"> </w:t>
      </w:r>
      <w:bookmarkStart w:id="385" w:name="_Toc536708984"/>
      <w:r w:rsidR="00D00875" w:rsidRPr="00792BBF">
        <w:t>Fakirlik ve Zenginli</w:t>
      </w:r>
      <w:r w:rsidR="00D00875" w:rsidRPr="00792BBF">
        <w:t>k</w:t>
      </w:r>
      <w:r w:rsidR="00D00875" w:rsidRPr="00792BBF">
        <w:t>le Denenmek</w:t>
      </w:r>
      <w:bookmarkEnd w:id="385"/>
    </w:p>
    <w:p w:rsidR="0082002F" w:rsidRPr="00792BBF" w:rsidRDefault="0082002F" w:rsidP="000C513A">
      <w:pPr>
        <w:spacing w:line="300" w:lineRule="atLeast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4C715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C7159" w:rsidRPr="00792BBF">
        <w:rPr>
          <w:rFonts w:ascii="Garamond" w:hAnsi="Garamond"/>
          <w:sz w:val="24"/>
        </w:rPr>
        <w:t>Zenginlik ve f</w:t>
      </w:r>
      <w:r w:rsidR="004C7159" w:rsidRPr="00792BBF">
        <w:rPr>
          <w:rFonts w:ascii="Garamond" w:hAnsi="Garamond"/>
          <w:sz w:val="24"/>
        </w:rPr>
        <w:t>a</w:t>
      </w:r>
      <w:r w:rsidR="004C7159" w:rsidRPr="00792BBF">
        <w:rPr>
          <w:rFonts w:ascii="Garamond" w:hAnsi="Garamond"/>
          <w:sz w:val="24"/>
        </w:rPr>
        <w:t>kirlik insanların cevherini ve sıfatlarını aşikar kılar.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2"/>
      </w:r>
    </w:p>
    <w:p w:rsidR="0082002F" w:rsidRPr="00792BBF" w:rsidRDefault="0082002F" w:rsidP="004C715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C513A">
        <w:rPr>
          <w:rFonts w:ascii="Garamond" w:hAnsi="Garamond"/>
          <w:sz w:val="24"/>
        </w:rPr>
        <w:t>Mal</w:t>
      </w:r>
      <w:r w:rsidR="004C7159" w:rsidRPr="00792BBF">
        <w:rPr>
          <w:rFonts w:ascii="Garamond" w:hAnsi="Garamond"/>
          <w:sz w:val="24"/>
        </w:rPr>
        <w:t xml:space="preserve"> insanların</w:t>
      </w:r>
      <w:r w:rsidR="000C513A">
        <w:rPr>
          <w:rFonts w:ascii="Garamond" w:hAnsi="Garamond"/>
          <w:sz w:val="24"/>
        </w:rPr>
        <w:t xml:space="preserve"> </w:t>
      </w:r>
      <w:r w:rsidR="004C7159" w:rsidRPr="00792BBF">
        <w:rPr>
          <w:rFonts w:ascii="Garamond" w:hAnsi="Garamond"/>
          <w:sz w:val="24"/>
        </w:rPr>
        <w:t>ce</w:t>
      </w:r>
      <w:r w:rsidR="004C7159" w:rsidRPr="00792BBF">
        <w:rPr>
          <w:rFonts w:ascii="Garamond" w:hAnsi="Garamond"/>
          <w:sz w:val="24"/>
        </w:rPr>
        <w:t>v</w:t>
      </w:r>
      <w:r w:rsidR="004C7159" w:rsidRPr="00792BBF">
        <w:rPr>
          <w:rFonts w:ascii="Garamond" w:hAnsi="Garamond"/>
          <w:sz w:val="24"/>
        </w:rPr>
        <w:t>herlerini ve ahlaklarını ortaya ç</w:t>
      </w:r>
      <w:r w:rsidR="004C7159" w:rsidRPr="00792BBF">
        <w:rPr>
          <w:rFonts w:ascii="Garamond" w:hAnsi="Garamond"/>
          <w:sz w:val="24"/>
        </w:rPr>
        <w:t>ı</w:t>
      </w:r>
      <w:r w:rsidR="004C7159" w:rsidRPr="00792BBF">
        <w:rPr>
          <w:rFonts w:ascii="Garamond" w:hAnsi="Garamond"/>
          <w:sz w:val="24"/>
        </w:rPr>
        <w:t>karır.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3"/>
      </w:r>
    </w:p>
    <w:p w:rsidR="0082002F" w:rsidRPr="00792BBF" w:rsidRDefault="0082002F" w:rsidP="004C715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4C7159" w:rsidRPr="00792BBF">
        <w:rPr>
          <w:rFonts w:ascii="Garamond" w:hAnsi="Garamond"/>
          <w:i/>
          <w:iCs/>
          <w:sz w:val="24"/>
        </w:rPr>
        <w:t>, dünyanın sıfatı hakkında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C7159" w:rsidRPr="00792BBF">
        <w:rPr>
          <w:rFonts w:ascii="Garamond" w:hAnsi="Garamond"/>
          <w:sz w:val="24"/>
        </w:rPr>
        <w:t>Herkim dünyada zengin</w:t>
      </w:r>
      <w:r w:rsidR="000C513A">
        <w:rPr>
          <w:rFonts w:ascii="Garamond" w:hAnsi="Garamond"/>
          <w:sz w:val="24"/>
        </w:rPr>
        <w:t>l</w:t>
      </w:r>
      <w:r w:rsidR="004C7159" w:rsidRPr="00792BBF">
        <w:rPr>
          <w:rFonts w:ascii="Garamond" w:hAnsi="Garamond"/>
          <w:sz w:val="24"/>
        </w:rPr>
        <w:t>iğe er</w:t>
      </w:r>
      <w:r w:rsidR="004C7159" w:rsidRPr="00792BBF">
        <w:rPr>
          <w:rFonts w:ascii="Garamond" w:hAnsi="Garamond"/>
          <w:sz w:val="24"/>
        </w:rPr>
        <w:t>i</w:t>
      </w:r>
      <w:r w:rsidR="004C7159" w:rsidRPr="00792BBF">
        <w:rPr>
          <w:rFonts w:ascii="Garamond" w:hAnsi="Garamond"/>
          <w:sz w:val="24"/>
        </w:rPr>
        <w:t>şirse fitneye düşer. Herkim de fakir düşerse hüzne boğulur.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4"/>
      </w:r>
    </w:p>
    <w:p w:rsidR="0082002F" w:rsidRPr="00792BBF" w:rsidRDefault="0082002F" w:rsidP="004C715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C7159" w:rsidRPr="00792BBF">
        <w:rPr>
          <w:rFonts w:ascii="Garamond" w:hAnsi="Garamond"/>
          <w:sz w:val="24"/>
        </w:rPr>
        <w:t>O halde mal ve ç</w:t>
      </w:r>
      <w:r w:rsidR="004C7159" w:rsidRPr="00792BBF">
        <w:rPr>
          <w:rFonts w:ascii="Garamond" w:hAnsi="Garamond"/>
          <w:sz w:val="24"/>
        </w:rPr>
        <w:t>o</w:t>
      </w:r>
      <w:r w:rsidR="004C7159" w:rsidRPr="00792BBF">
        <w:rPr>
          <w:rFonts w:ascii="Garamond" w:hAnsi="Garamond"/>
          <w:sz w:val="24"/>
        </w:rPr>
        <w:t>cuğu Allah’ın hoşnutluğu veya hoşnutsuzluğuna ölçü almayın. Zira bu sizin zengi</w:t>
      </w:r>
      <w:r w:rsidR="004C7159" w:rsidRPr="00792BBF">
        <w:rPr>
          <w:rFonts w:ascii="Garamond" w:hAnsi="Garamond"/>
          <w:sz w:val="24"/>
        </w:rPr>
        <w:t>n</w:t>
      </w:r>
      <w:r w:rsidR="004C7159" w:rsidRPr="00792BBF">
        <w:rPr>
          <w:rFonts w:ascii="Garamond" w:hAnsi="Garamond"/>
          <w:sz w:val="24"/>
        </w:rPr>
        <w:t>lik ve fakirlik durumunda A</w:t>
      </w:r>
      <w:r w:rsidR="004C7159" w:rsidRPr="00792BBF">
        <w:rPr>
          <w:rFonts w:ascii="Garamond" w:hAnsi="Garamond"/>
          <w:sz w:val="24"/>
        </w:rPr>
        <w:t>l</w:t>
      </w:r>
      <w:r w:rsidR="004C7159" w:rsidRPr="00792BBF">
        <w:rPr>
          <w:rFonts w:ascii="Garamond" w:hAnsi="Garamond"/>
          <w:sz w:val="24"/>
        </w:rPr>
        <w:t>lah’ın imtihanı ve denemesi hakkındaki cehalet</w:t>
      </w:r>
      <w:r w:rsidR="004C7159" w:rsidRPr="00792BBF">
        <w:rPr>
          <w:rFonts w:ascii="Garamond" w:hAnsi="Garamond"/>
          <w:sz w:val="24"/>
        </w:rPr>
        <w:t>i</w:t>
      </w:r>
      <w:r w:rsidR="004C7159" w:rsidRPr="00792BBF">
        <w:rPr>
          <w:rFonts w:ascii="Garamond" w:hAnsi="Garamond"/>
          <w:sz w:val="24"/>
        </w:rPr>
        <w:t>nizden kaynaklanmaktadır.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5"/>
      </w:r>
    </w:p>
    <w:p w:rsidR="0082002F" w:rsidRPr="00792BBF" w:rsidRDefault="0082002F" w:rsidP="00F53BC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C2518" w:rsidRPr="00792BBF">
        <w:rPr>
          <w:rFonts w:ascii="Garamond" w:hAnsi="Garamond"/>
          <w:sz w:val="24"/>
        </w:rPr>
        <w:t>O, rızkı azaltıp çoğa</w:t>
      </w:r>
      <w:r w:rsidR="007C2518" w:rsidRPr="00792BBF">
        <w:rPr>
          <w:rFonts w:ascii="Garamond" w:hAnsi="Garamond"/>
          <w:sz w:val="24"/>
        </w:rPr>
        <w:t>l</w:t>
      </w:r>
      <w:r w:rsidR="007C2518" w:rsidRPr="00792BBF">
        <w:rPr>
          <w:rFonts w:ascii="Garamond" w:hAnsi="Garamond"/>
          <w:sz w:val="24"/>
        </w:rPr>
        <w:t xml:space="preserve">tarak </w:t>
      </w:r>
      <w:r w:rsidR="00F53BCB">
        <w:rPr>
          <w:rFonts w:ascii="Garamond" w:hAnsi="Garamond"/>
          <w:sz w:val="24"/>
        </w:rPr>
        <w:t>taktir et</w:t>
      </w:r>
      <w:r w:rsidR="007C2518" w:rsidRPr="00792BBF">
        <w:rPr>
          <w:rFonts w:ascii="Garamond" w:hAnsi="Garamond"/>
          <w:sz w:val="24"/>
        </w:rPr>
        <w:t xml:space="preserve">miş; dar ve geniş olarak bölmüştür. Bu </w:t>
      </w:r>
      <w:r w:rsidR="00F53BCB">
        <w:rPr>
          <w:rFonts w:ascii="Garamond" w:hAnsi="Garamond"/>
          <w:sz w:val="24"/>
        </w:rPr>
        <w:t xml:space="preserve">taktiri </w:t>
      </w:r>
      <w:r w:rsidR="007C2518" w:rsidRPr="00792BBF">
        <w:rPr>
          <w:rFonts w:ascii="Garamond" w:hAnsi="Garamond"/>
          <w:sz w:val="24"/>
        </w:rPr>
        <w:t>k</w:t>
      </w:r>
      <w:r w:rsidR="007C2518" w:rsidRPr="00792BBF">
        <w:rPr>
          <w:rFonts w:ascii="Garamond" w:hAnsi="Garamond"/>
          <w:sz w:val="24"/>
        </w:rPr>
        <w:t>o</w:t>
      </w:r>
      <w:r w:rsidR="007C2518" w:rsidRPr="00792BBF">
        <w:rPr>
          <w:rFonts w:ascii="Garamond" w:hAnsi="Garamond"/>
          <w:sz w:val="24"/>
        </w:rPr>
        <w:t>layını ve zorunu isteyecek ola</w:t>
      </w:r>
      <w:r w:rsidR="007C2518" w:rsidRPr="00792BBF">
        <w:rPr>
          <w:rFonts w:ascii="Garamond" w:hAnsi="Garamond"/>
          <w:sz w:val="24"/>
        </w:rPr>
        <w:t>n</w:t>
      </w:r>
      <w:r w:rsidR="007C2518" w:rsidRPr="00792BBF">
        <w:rPr>
          <w:rFonts w:ascii="Garamond" w:hAnsi="Garamond"/>
          <w:sz w:val="24"/>
        </w:rPr>
        <w:t>ları tespit etmek, zengin ve fak</w:t>
      </w:r>
      <w:r w:rsidR="007C2518" w:rsidRPr="00792BBF">
        <w:rPr>
          <w:rFonts w:ascii="Garamond" w:hAnsi="Garamond"/>
          <w:sz w:val="24"/>
        </w:rPr>
        <w:t>i</w:t>
      </w:r>
      <w:r w:rsidR="007C2518" w:rsidRPr="00792BBF">
        <w:rPr>
          <w:rFonts w:ascii="Garamond" w:hAnsi="Garamond"/>
          <w:sz w:val="24"/>
        </w:rPr>
        <w:t xml:space="preserve">rin şükrünü ve </w:t>
      </w:r>
      <w:r w:rsidR="007C2518" w:rsidRPr="00792BBF">
        <w:rPr>
          <w:rFonts w:ascii="Garamond" w:hAnsi="Garamond"/>
          <w:sz w:val="24"/>
        </w:rPr>
        <w:lastRenderedPageBreak/>
        <w:t>sabrını d</w:t>
      </w:r>
      <w:r w:rsidR="007C2518" w:rsidRPr="00792BBF">
        <w:rPr>
          <w:rFonts w:ascii="Garamond" w:hAnsi="Garamond"/>
          <w:sz w:val="24"/>
        </w:rPr>
        <w:t>e</w:t>
      </w:r>
      <w:r w:rsidR="007C2518" w:rsidRPr="00792BBF">
        <w:rPr>
          <w:rFonts w:ascii="Garamond" w:hAnsi="Garamond"/>
          <w:sz w:val="24"/>
        </w:rPr>
        <w:t>nemek için adalet üzere kurmu</w:t>
      </w:r>
      <w:r w:rsidR="007C2518" w:rsidRPr="00792BBF">
        <w:rPr>
          <w:rFonts w:ascii="Garamond" w:hAnsi="Garamond"/>
          <w:sz w:val="24"/>
        </w:rPr>
        <w:t>ş</w:t>
      </w:r>
      <w:r w:rsidR="007C2518" w:rsidRPr="00792BBF">
        <w:rPr>
          <w:rFonts w:ascii="Garamond" w:hAnsi="Garamond"/>
          <w:sz w:val="24"/>
        </w:rPr>
        <w:t>tur.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6"/>
      </w:r>
    </w:p>
    <w:p w:rsidR="0082002F" w:rsidRPr="00792BBF" w:rsidRDefault="0082002F" w:rsidP="007C251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C2518" w:rsidRPr="00792BBF">
        <w:rPr>
          <w:rFonts w:ascii="Garamond" w:hAnsi="Garamond"/>
          <w:sz w:val="24"/>
        </w:rPr>
        <w:t>Zenginlik ve r</w:t>
      </w:r>
      <w:r w:rsidR="007C2518" w:rsidRPr="00792BBF">
        <w:rPr>
          <w:rFonts w:ascii="Garamond" w:hAnsi="Garamond"/>
          <w:sz w:val="24"/>
        </w:rPr>
        <w:t>a</w:t>
      </w:r>
      <w:r w:rsidR="007C2518" w:rsidRPr="00792BBF">
        <w:rPr>
          <w:rFonts w:ascii="Garamond" w:hAnsi="Garamond"/>
          <w:sz w:val="24"/>
        </w:rPr>
        <w:t xml:space="preserve">hatlığa sevinme. Fakirlik ve belaya </w:t>
      </w:r>
      <w:r w:rsidR="007C2518" w:rsidRPr="00792BBF">
        <w:rPr>
          <w:rFonts w:ascii="Garamond" w:hAnsi="Garamond"/>
          <w:sz w:val="24"/>
        </w:rPr>
        <w:t>ü</w:t>
      </w:r>
      <w:r w:rsidR="007C2518" w:rsidRPr="00792BBF">
        <w:rPr>
          <w:rFonts w:ascii="Garamond" w:hAnsi="Garamond"/>
          <w:sz w:val="24"/>
        </w:rPr>
        <w:t>zülme. Zira altın</w:t>
      </w:r>
      <w:r w:rsidR="00F53BCB">
        <w:rPr>
          <w:rFonts w:ascii="Garamond" w:hAnsi="Garamond"/>
          <w:sz w:val="24"/>
        </w:rPr>
        <w:t>ın</w:t>
      </w:r>
      <w:r w:rsidR="007C2518" w:rsidRPr="00792BBF">
        <w:rPr>
          <w:rFonts w:ascii="Garamond" w:hAnsi="Garamond"/>
          <w:sz w:val="24"/>
        </w:rPr>
        <w:t xml:space="preserve"> ateşle den</w:t>
      </w:r>
      <w:r w:rsidR="007C2518" w:rsidRPr="00792BBF">
        <w:rPr>
          <w:rFonts w:ascii="Garamond" w:hAnsi="Garamond"/>
          <w:sz w:val="24"/>
        </w:rPr>
        <w:t>e</w:t>
      </w:r>
      <w:r w:rsidR="007A46B5">
        <w:rPr>
          <w:rFonts w:ascii="Garamond" w:hAnsi="Garamond"/>
          <w:sz w:val="24"/>
        </w:rPr>
        <w:t>nip, halis olması gibi</w:t>
      </w:r>
      <w:r w:rsidR="007C2518" w:rsidRPr="00792BBF">
        <w:rPr>
          <w:rFonts w:ascii="Garamond" w:hAnsi="Garamond"/>
          <w:sz w:val="24"/>
        </w:rPr>
        <w:t xml:space="preserve"> Mümin de bela ile d</w:t>
      </w:r>
      <w:r w:rsidR="007C2518" w:rsidRPr="00792BBF">
        <w:rPr>
          <w:rFonts w:ascii="Garamond" w:hAnsi="Garamond"/>
          <w:sz w:val="24"/>
        </w:rPr>
        <w:t>e</w:t>
      </w:r>
      <w:r w:rsidR="007C2518" w:rsidRPr="00792BBF">
        <w:rPr>
          <w:rFonts w:ascii="Garamond" w:hAnsi="Garamond"/>
          <w:sz w:val="24"/>
        </w:rPr>
        <w:t>nenir.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1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İbtila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396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00875" w:rsidRPr="00792BBF" w:rsidRDefault="0082002F" w:rsidP="00700C50">
      <w:pPr>
        <w:pStyle w:val="Heading1"/>
        <w:spacing w:line="300" w:lineRule="atLeast"/>
        <w:ind w:firstLine="284"/>
      </w:pPr>
      <w:bookmarkStart w:id="386" w:name="_Toc536708985"/>
      <w:r w:rsidRPr="00792BBF">
        <w:t>3112</w:t>
      </w:r>
      <w:r w:rsidR="001915DA" w:rsidRPr="00792BBF">
        <w:t xml:space="preserve">. </w:t>
      </w:r>
      <w:r w:rsidRPr="00792BBF">
        <w:t>Bölüm</w:t>
      </w:r>
      <w:bookmarkEnd w:id="386"/>
    </w:p>
    <w:p w:rsidR="0082002F" w:rsidRPr="00792BBF" w:rsidRDefault="00D00875" w:rsidP="00700C50">
      <w:pPr>
        <w:pStyle w:val="Heading1"/>
        <w:spacing w:line="300" w:lineRule="atLeast"/>
        <w:ind w:firstLine="284"/>
      </w:pPr>
      <w:bookmarkStart w:id="387" w:name="_Toc536708986"/>
      <w:r w:rsidRPr="00792BBF">
        <w:t>Zenginliğin Anlamı</w:t>
      </w:r>
      <w:bookmarkEnd w:id="387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D0087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Hadi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E199E" w:rsidRPr="00792BBF">
        <w:rPr>
          <w:rFonts w:ascii="Garamond" w:hAnsi="Garamond"/>
          <w:sz w:val="24"/>
        </w:rPr>
        <w:t>Zenginlik</w:t>
      </w:r>
      <w:r w:rsidR="007A46B5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arzunu</w:t>
      </w:r>
      <w:r w:rsidR="00505A51" w:rsidRPr="00792BBF">
        <w:rPr>
          <w:rFonts w:ascii="Garamond" w:hAnsi="Garamond"/>
          <w:sz w:val="24"/>
        </w:rPr>
        <w:t>n az olması</w:t>
      </w:r>
      <w:r w:rsidRPr="00792BBF">
        <w:rPr>
          <w:rFonts w:ascii="Garamond" w:hAnsi="Garamond"/>
          <w:sz w:val="24"/>
        </w:rPr>
        <w:t xml:space="preserve"> </w:t>
      </w:r>
      <w:r w:rsidR="003E199E" w:rsidRPr="00792BBF">
        <w:rPr>
          <w:rFonts w:ascii="Garamond" w:hAnsi="Garamond"/>
          <w:sz w:val="24"/>
        </w:rPr>
        <w:t xml:space="preserve">ve sana yeten şeyle </w:t>
      </w:r>
      <w:r w:rsidR="00776CFD" w:rsidRPr="00792BBF">
        <w:rPr>
          <w:rFonts w:ascii="Garamond" w:hAnsi="Garamond"/>
          <w:sz w:val="24"/>
        </w:rPr>
        <w:t>hoşnut</w:t>
      </w:r>
      <w:r w:rsidR="003E199E" w:rsidRPr="00792BBF">
        <w:rPr>
          <w:rFonts w:ascii="Garamond" w:hAnsi="Garamond"/>
          <w:sz w:val="24"/>
        </w:rPr>
        <w:t xml:space="preserve"> olmandır</w:t>
      </w:r>
      <w:r w:rsidR="001915DA" w:rsidRPr="00792BBF">
        <w:rPr>
          <w:rFonts w:ascii="Garamond" w:hAnsi="Garamond"/>
          <w:sz w:val="24"/>
        </w:rPr>
        <w:t xml:space="preserve">. </w:t>
      </w:r>
      <w:r w:rsidR="00CC0E41" w:rsidRPr="00792BBF">
        <w:rPr>
          <w:rFonts w:ascii="Garamond" w:hAnsi="Garamond"/>
          <w:sz w:val="24"/>
        </w:rPr>
        <w:t>Faki</w:t>
      </w:r>
      <w:r w:rsidR="00CC0E41" w:rsidRPr="00792BBF">
        <w:rPr>
          <w:rFonts w:ascii="Garamond" w:hAnsi="Garamond"/>
          <w:sz w:val="24"/>
        </w:rPr>
        <w:t>r</w:t>
      </w:r>
      <w:r w:rsidR="00CC0E41" w:rsidRPr="00792BBF">
        <w:rPr>
          <w:rFonts w:ascii="Garamond" w:hAnsi="Garamond"/>
          <w:sz w:val="24"/>
        </w:rPr>
        <w:t>lik ise</w:t>
      </w:r>
      <w:r w:rsidR="00C46F4C" w:rsidRPr="00792BBF">
        <w:rPr>
          <w:rFonts w:ascii="Garamond" w:hAnsi="Garamond"/>
          <w:sz w:val="24"/>
        </w:rPr>
        <w:t xml:space="preserve"> nefsin doymazlığı ve şiddetli </w:t>
      </w:r>
      <w:r w:rsidR="00CC0E41" w:rsidRPr="00792BBF">
        <w:rPr>
          <w:rFonts w:ascii="Garamond" w:hAnsi="Garamond"/>
          <w:sz w:val="24"/>
        </w:rPr>
        <w:t>ü</w:t>
      </w:r>
      <w:r w:rsidR="00CC0E41" w:rsidRPr="00792BBF">
        <w:rPr>
          <w:rFonts w:ascii="Garamond" w:hAnsi="Garamond"/>
          <w:sz w:val="24"/>
        </w:rPr>
        <w:t>mitsizli</w:t>
      </w:r>
      <w:r w:rsidR="00CC0E41" w:rsidRPr="00792BBF">
        <w:rPr>
          <w:rFonts w:ascii="Garamond" w:hAnsi="Garamond"/>
          <w:sz w:val="24"/>
        </w:rPr>
        <w:t>k</w:t>
      </w:r>
      <w:r w:rsidR="00CC0E41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18"/>
      </w:r>
    </w:p>
    <w:p w:rsidR="0082002F" w:rsidRPr="00792BBF" w:rsidRDefault="00C46F4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Hasan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Mümi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lerin Emiri</w:t>
      </w:r>
      <w:r w:rsidR="007A46B5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>nin “Zenginlik nedir?” di</w:t>
      </w:r>
      <w:r w:rsidR="007A46B5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e sorması üzerine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Arzuların az olması ve y</w:t>
      </w:r>
      <w:r w:rsidRPr="00792BBF">
        <w:rPr>
          <w:rFonts w:ascii="Garamond" w:hAnsi="Garamond"/>
          <w:sz w:val="24"/>
        </w:rPr>
        <w:t>e</w:t>
      </w:r>
      <w:r w:rsidR="007A46B5">
        <w:rPr>
          <w:rFonts w:ascii="Garamond" w:hAnsi="Garamond"/>
          <w:sz w:val="24"/>
        </w:rPr>
        <w:t>ten şeylerle</w:t>
      </w:r>
      <w:r w:rsidRPr="00792BBF">
        <w:rPr>
          <w:rFonts w:ascii="Garamond" w:hAnsi="Garamond"/>
          <w:sz w:val="24"/>
        </w:rPr>
        <w:t xml:space="preserve"> hoşnut olmak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19"/>
      </w:r>
    </w:p>
    <w:p w:rsidR="0082002F" w:rsidRPr="00792BBF" w:rsidRDefault="0082002F" w:rsidP="007A46B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7A46B5">
        <w:rPr>
          <w:rFonts w:ascii="Garamond" w:hAnsi="Garamond"/>
          <w:sz w:val="24"/>
        </w:rPr>
        <w:t>“Her kim i</w:t>
      </w:r>
      <w:r w:rsidR="00E742BE" w:rsidRPr="00792BBF">
        <w:rPr>
          <w:rFonts w:ascii="Garamond" w:hAnsi="Garamond"/>
          <w:sz w:val="24"/>
        </w:rPr>
        <w:t>nsanlardan mü</w:t>
      </w:r>
      <w:r w:rsidR="00E742BE" w:rsidRPr="00792BBF">
        <w:rPr>
          <w:rFonts w:ascii="Garamond" w:hAnsi="Garamond"/>
          <w:sz w:val="24"/>
        </w:rPr>
        <w:t>s</w:t>
      </w:r>
      <w:r w:rsidR="00E742BE" w:rsidRPr="00792BBF">
        <w:rPr>
          <w:rFonts w:ascii="Garamond" w:hAnsi="Garamond"/>
          <w:sz w:val="24"/>
        </w:rPr>
        <w:t>tağni ol</w:t>
      </w:r>
      <w:r w:rsidR="007A46B5">
        <w:rPr>
          <w:rFonts w:ascii="Garamond" w:hAnsi="Garamond"/>
          <w:sz w:val="24"/>
        </w:rPr>
        <w:t>ursa</w:t>
      </w:r>
      <w:r w:rsidR="00E742BE" w:rsidRPr="00792BBF">
        <w:rPr>
          <w:rFonts w:ascii="Garamond" w:hAnsi="Garamond"/>
          <w:sz w:val="24"/>
        </w:rPr>
        <w:t xml:space="preserve"> münezzeh olan Allah </w:t>
      </w:r>
      <w:r w:rsidR="007A46B5">
        <w:rPr>
          <w:rFonts w:ascii="Garamond" w:hAnsi="Garamond"/>
          <w:sz w:val="24"/>
        </w:rPr>
        <w:t xml:space="preserve">onu </w:t>
      </w:r>
      <w:r w:rsidR="00E742BE" w:rsidRPr="00792BBF">
        <w:rPr>
          <w:rFonts w:ascii="Garamond" w:hAnsi="Garamond"/>
          <w:sz w:val="24"/>
        </w:rPr>
        <w:t>(her şeyden) müstağni kılar.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20"/>
      </w:r>
    </w:p>
    <w:p w:rsidR="0082002F" w:rsidRPr="00792BBF" w:rsidRDefault="00C46F4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Zeyn’ul Abidin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İnsanlara </w:t>
      </w:r>
      <w:r w:rsidRPr="00792BBF">
        <w:rPr>
          <w:rFonts w:ascii="Garamond" w:hAnsi="Garamond"/>
          <w:sz w:val="24"/>
        </w:rPr>
        <w:lastRenderedPageBreak/>
        <w:t>ü</w:t>
      </w:r>
      <w:r w:rsidRPr="00792BBF">
        <w:rPr>
          <w:rFonts w:ascii="Garamond" w:hAnsi="Garamond"/>
          <w:sz w:val="24"/>
        </w:rPr>
        <w:t>mit</w:t>
      </w:r>
      <w:r w:rsidR="007A46B5">
        <w:rPr>
          <w:rFonts w:ascii="Garamond" w:hAnsi="Garamond"/>
          <w:sz w:val="24"/>
        </w:rPr>
        <w:t>sizlik gözüyle bak.</w:t>
      </w:r>
      <w:r w:rsidRPr="00792BBF">
        <w:rPr>
          <w:rFonts w:ascii="Garamond" w:hAnsi="Garamond"/>
          <w:sz w:val="24"/>
        </w:rPr>
        <w:t xml:space="preserve"> </w:t>
      </w:r>
      <w:r w:rsidR="007A46B5"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ira bu zenginl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 ta kendisidir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21"/>
      </w:r>
    </w:p>
    <w:p w:rsidR="0082002F" w:rsidRPr="00792BBF" w:rsidRDefault="0004188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Allah-u Teala Davud’a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vahyetmiştir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ginliği </w:t>
      </w:r>
      <w:r w:rsidR="000A7EB9" w:rsidRPr="00792BBF">
        <w:rPr>
          <w:rFonts w:ascii="Garamond" w:hAnsi="Garamond"/>
          <w:sz w:val="24"/>
        </w:rPr>
        <w:t>kanaatte karar</w:t>
      </w:r>
      <w:r w:rsidRPr="00792BBF">
        <w:rPr>
          <w:rFonts w:ascii="Garamond" w:hAnsi="Garamond"/>
          <w:sz w:val="24"/>
        </w:rPr>
        <w:t xml:space="preserve"> kıldım</w:t>
      </w:r>
      <w:r w:rsidR="001915DA" w:rsidRPr="00792BBF">
        <w:rPr>
          <w:rFonts w:ascii="Garamond" w:hAnsi="Garamond"/>
          <w:sz w:val="24"/>
        </w:rPr>
        <w:t xml:space="preserve">. </w:t>
      </w:r>
      <w:r w:rsidR="000A7EB9" w:rsidRPr="00792BBF">
        <w:rPr>
          <w:rFonts w:ascii="Garamond" w:hAnsi="Garamond"/>
          <w:sz w:val="24"/>
        </w:rPr>
        <w:t>İnsanlar</w:t>
      </w:r>
      <w:r w:rsidRPr="00792BBF">
        <w:rPr>
          <w:rFonts w:ascii="Garamond" w:hAnsi="Garamond"/>
          <w:sz w:val="24"/>
        </w:rPr>
        <w:t xml:space="preserve"> onu servet çokluğu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aramakta ve bu yüzden de bulamamakt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dır</w:t>
      </w:r>
      <w:r w:rsidR="007A46B5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1889" w:rsidRPr="00792BBF">
        <w:rPr>
          <w:rFonts w:ascii="Garamond" w:hAnsi="Garamond"/>
          <w:sz w:val="24"/>
        </w:rPr>
        <w:t xml:space="preserve">Hiçbir </w:t>
      </w:r>
      <w:r w:rsidR="000A7EB9" w:rsidRPr="00792BBF">
        <w:rPr>
          <w:rFonts w:ascii="Garamond" w:hAnsi="Garamond"/>
          <w:sz w:val="24"/>
        </w:rPr>
        <w:t>hazine</w:t>
      </w:r>
      <w:r w:rsidR="00041889" w:rsidRPr="00792BBF">
        <w:rPr>
          <w:rFonts w:ascii="Garamond" w:hAnsi="Garamond"/>
          <w:sz w:val="24"/>
        </w:rPr>
        <w:t xml:space="preserve"> kanaa</w:t>
      </w:r>
      <w:r w:rsidR="00041889" w:rsidRPr="00792BBF">
        <w:rPr>
          <w:rFonts w:ascii="Garamond" w:hAnsi="Garamond"/>
          <w:sz w:val="24"/>
        </w:rPr>
        <w:t>t</w:t>
      </w:r>
      <w:r w:rsidR="00041889" w:rsidRPr="00792BBF">
        <w:rPr>
          <w:rFonts w:ascii="Garamond" w:hAnsi="Garamond"/>
          <w:sz w:val="24"/>
        </w:rPr>
        <w:t xml:space="preserve">ten daha dolu </w:t>
      </w:r>
      <w:r w:rsidR="000A7EB9" w:rsidRPr="00792BBF">
        <w:rPr>
          <w:rFonts w:ascii="Garamond" w:hAnsi="Garamond"/>
          <w:sz w:val="24"/>
        </w:rPr>
        <w:t>değildir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1889" w:rsidRPr="00792BBF">
        <w:rPr>
          <w:rFonts w:ascii="Garamond" w:hAnsi="Garamond"/>
          <w:sz w:val="24"/>
        </w:rPr>
        <w:t>Zengin kimse k</w:t>
      </w:r>
      <w:r w:rsidR="00041889" w:rsidRPr="00792BBF">
        <w:rPr>
          <w:rFonts w:ascii="Garamond" w:hAnsi="Garamond"/>
          <w:sz w:val="24"/>
        </w:rPr>
        <w:t>a</w:t>
      </w:r>
      <w:r w:rsidR="00041889" w:rsidRPr="00792BBF">
        <w:rPr>
          <w:rFonts w:ascii="Garamond" w:hAnsi="Garamond"/>
          <w:sz w:val="24"/>
        </w:rPr>
        <w:t>naat ile zengin olan kims</w:t>
      </w:r>
      <w:r w:rsidR="00041889" w:rsidRPr="00792BBF">
        <w:rPr>
          <w:rFonts w:ascii="Garamond" w:hAnsi="Garamond"/>
          <w:sz w:val="24"/>
        </w:rPr>
        <w:t>e</w:t>
      </w:r>
      <w:r w:rsidR="0004188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2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1889" w:rsidRPr="00792BBF">
        <w:rPr>
          <w:rFonts w:ascii="Garamond" w:hAnsi="Garamond"/>
          <w:sz w:val="24"/>
        </w:rPr>
        <w:t>Zengin kanaati seçen ki</w:t>
      </w:r>
      <w:r w:rsidR="00041889" w:rsidRPr="00792BBF">
        <w:rPr>
          <w:rFonts w:ascii="Garamond" w:hAnsi="Garamond"/>
          <w:sz w:val="24"/>
        </w:rPr>
        <w:t>m</w:t>
      </w:r>
      <w:r w:rsidR="00041889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25"/>
      </w:r>
    </w:p>
    <w:p w:rsidR="0082002F" w:rsidRPr="00792BBF" w:rsidRDefault="0082002F" w:rsidP="007A46B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41889" w:rsidRPr="00792BBF">
        <w:rPr>
          <w:rFonts w:ascii="Garamond" w:hAnsi="Garamond"/>
          <w:i/>
          <w:iCs/>
          <w:sz w:val="24"/>
        </w:rPr>
        <w:t xml:space="preserve"> </w:t>
      </w:r>
      <w:r w:rsidR="000A7EB9" w:rsidRPr="00792BBF">
        <w:rPr>
          <w:rFonts w:ascii="Garamond" w:hAnsi="Garamond"/>
          <w:i/>
          <w:iCs/>
          <w:sz w:val="24"/>
        </w:rPr>
        <w:t>peygamberl</w:t>
      </w:r>
      <w:r w:rsidR="000A7EB9" w:rsidRPr="00792BBF">
        <w:rPr>
          <w:rFonts w:ascii="Garamond" w:hAnsi="Garamond"/>
          <w:i/>
          <w:iCs/>
          <w:sz w:val="24"/>
        </w:rPr>
        <w:t>e</w:t>
      </w:r>
      <w:r w:rsidR="000A7EB9" w:rsidRPr="00792BBF">
        <w:rPr>
          <w:rFonts w:ascii="Garamond" w:hAnsi="Garamond"/>
          <w:i/>
          <w:iCs/>
          <w:sz w:val="24"/>
        </w:rPr>
        <w:t>rin</w:t>
      </w:r>
      <w:r w:rsidR="00041889" w:rsidRPr="00792BBF">
        <w:rPr>
          <w:rFonts w:ascii="Garamond" w:hAnsi="Garamond"/>
          <w:i/>
          <w:iCs/>
          <w:sz w:val="24"/>
        </w:rPr>
        <w:t xml:space="preserve"> sıfatı </w:t>
      </w:r>
      <w:r w:rsidR="000A7EB9" w:rsidRPr="00792BBF">
        <w:rPr>
          <w:rFonts w:ascii="Garamond" w:hAnsi="Garamond"/>
          <w:i/>
          <w:iCs/>
          <w:sz w:val="24"/>
        </w:rPr>
        <w:t>hakkında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F2ABE" w:rsidRPr="00792BBF">
        <w:rPr>
          <w:rFonts w:ascii="Garamond" w:hAnsi="Garamond"/>
          <w:sz w:val="24"/>
        </w:rPr>
        <w:t>Fakat Allah, elçilerini irad</w:t>
      </w:r>
      <w:r w:rsidR="00FF2ABE" w:rsidRPr="00792BBF">
        <w:rPr>
          <w:rFonts w:ascii="Garamond" w:hAnsi="Garamond"/>
          <w:sz w:val="24"/>
        </w:rPr>
        <w:t>e</w:t>
      </w:r>
      <w:r w:rsidR="00FF2ABE" w:rsidRPr="00792BBF">
        <w:rPr>
          <w:rFonts w:ascii="Garamond" w:hAnsi="Garamond"/>
          <w:sz w:val="24"/>
        </w:rPr>
        <w:t>lerinde güç sahibi kıldı, görenl</w:t>
      </w:r>
      <w:r w:rsidR="00FF2ABE" w:rsidRPr="00792BBF">
        <w:rPr>
          <w:rFonts w:ascii="Garamond" w:hAnsi="Garamond"/>
          <w:sz w:val="24"/>
        </w:rPr>
        <w:t>e</w:t>
      </w:r>
      <w:r w:rsidR="00FF2ABE" w:rsidRPr="00792BBF">
        <w:rPr>
          <w:rFonts w:ascii="Garamond" w:hAnsi="Garamond"/>
          <w:sz w:val="24"/>
        </w:rPr>
        <w:t>re karşı hallerini zayıf</w:t>
      </w:r>
      <w:r w:rsidR="007A46B5">
        <w:rPr>
          <w:rFonts w:ascii="Garamond" w:hAnsi="Garamond"/>
          <w:sz w:val="24"/>
        </w:rPr>
        <w:t xml:space="preserve"> ve fakir</w:t>
      </w:r>
      <w:r w:rsidR="00FF2ABE" w:rsidRPr="00792BBF">
        <w:rPr>
          <w:rFonts w:ascii="Garamond" w:hAnsi="Garamond"/>
          <w:sz w:val="24"/>
        </w:rPr>
        <w:t xml:space="preserve"> gösterdi. Gözleri, gönülleri do</w:t>
      </w:r>
      <w:r w:rsidR="00FF2ABE" w:rsidRPr="00792BBF">
        <w:rPr>
          <w:rFonts w:ascii="Garamond" w:hAnsi="Garamond"/>
          <w:sz w:val="24"/>
        </w:rPr>
        <w:t>l</w:t>
      </w:r>
      <w:r w:rsidR="00FF2ABE" w:rsidRPr="00792BBF">
        <w:rPr>
          <w:rFonts w:ascii="Garamond" w:hAnsi="Garamond"/>
          <w:sz w:val="24"/>
        </w:rPr>
        <w:t xml:space="preserve">duran bir kanaat, </w:t>
      </w:r>
      <w:r w:rsidR="007A46B5">
        <w:rPr>
          <w:rFonts w:ascii="Garamond" w:hAnsi="Garamond"/>
          <w:sz w:val="24"/>
        </w:rPr>
        <w:t>gözleri</w:t>
      </w:r>
      <w:r w:rsidR="00FF2ABE" w:rsidRPr="00792BBF">
        <w:rPr>
          <w:rFonts w:ascii="Garamond" w:hAnsi="Garamond"/>
          <w:sz w:val="24"/>
        </w:rPr>
        <w:t xml:space="preserve"> </w:t>
      </w:r>
      <w:r w:rsidR="007A46B5">
        <w:rPr>
          <w:rFonts w:ascii="Garamond" w:hAnsi="Garamond"/>
          <w:sz w:val="24"/>
        </w:rPr>
        <w:t>dold</w:t>
      </w:r>
      <w:r w:rsidR="007A46B5">
        <w:rPr>
          <w:rFonts w:ascii="Garamond" w:hAnsi="Garamond"/>
          <w:sz w:val="24"/>
        </w:rPr>
        <w:t>u</w:t>
      </w:r>
      <w:r w:rsidR="007A46B5">
        <w:rPr>
          <w:rFonts w:ascii="Garamond" w:hAnsi="Garamond"/>
          <w:sz w:val="24"/>
        </w:rPr>
        <w:t>ran bir ihtiyaçsızlık</w:t>
      </w:r>
      <w:r w:rsidR="00FF2ABE" w:rsidRPr="00792BBF">
        <w:rPr>
          <w:rFonts w:ascii="Garamond" w:hAnsi="Garamond"/>
          <w:sz w:val="24"/>
        </w:rPr>
        <w:t xml:space="preserve"> verdi.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26"/>
      </w:r>
    </w:p>
    <w:p w:rsidR="0082002F" w:rsidRPr="00792BBF" w:rsidRDefault="0004188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Bir şahıs efendimiz İmam </w:t>
      </w:r>
      <w:r w:rsidR="000A7EB9" w:rsidRPr="00792BBF">
        <w:rPr>
          <w:rFonts w:ascii="Garamond" w:hAnsi="Garamond"/>
          <w:sz w:val="24"/>
        </w:rPr>
        <w:t>Sadık’ın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huzuruna vardı ve fakirlikten şikayette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İmam ona şöyle </w:t>
      </w:r>
      <w:r w:rsidR="000A7EB9" w:rsidRPr="00792BBF">
        <w:rPr>
          <w:rFonts w:ascii="Garamond" w:hAnsi="Garamond"/>
          <w:sz w:val="24"/>
        </w:rPr>
        <w:lastRenderedPageBreak/>
        <w:t>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“Senin dediğin gibi değildir</w:t>
      </w:r>
      <w:r w:rsidR="007A46B5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na göre sen fakir değilsin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şahıs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efendim! Allah’a yemin olsun ki gece yiy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 yemeğim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 fakirl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ğinin delillerini saymaya ba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Ama imam </w:t>
      </w:r>
      <w:r w:rsidR="000A7EB9" w:rsidRPr="00792BBF">
        <w:rPr>
          <w:rFonts w:ascii="Garamond" w:hAnsi="Garamond"/>
          <w:sz w:val="24"/>
        </w:rPr>
        <w:t>Sadık</w:t>
      </w:r>
      <w:r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</w:t>
      </w:r>
      <w:r w:rsidR="000A7EB9" w:rsidRPr="00792BBF">
        <w:rPr>
          <w:rFonts w:ascii="Garamond" w:hAnsi="Garamond"/>
          <w:sz w:val="24"/>
        </w:rPr>
        <w:t>sürekli</w:t>
      </w:r>
      <w:r w:rsidRPr="00792BBF">
        <w:rPr>
          <w:rFonts w:ascii="Garamond" w:hAnsi="Garamond"/>
          <w:sz w:val="24"/>
        </w:rPr>
        <w:t xml:space="preserve"> sözlerini yalanlıyordu</w:t>
      </w:r>
      <w:r w:rsidR="001915DA" w:rsidRPr="00792BBF">
        <w:rPr>
          <w:rFonts w:ascii="Garamond" w:hAnsi="Garamond"/>
          <w:sz w:val="24"/>
        </w:rPr>
        <w:t xml:space="preserve">. </w:t>
      </w:r>
      <w:r w:rsidR="00333B8E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onunda da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“De bana bak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Eğer sana bizden beri old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ğunu ilan etme karşılığında yüz dinar verecek olsalar </w:t>
      </w:r>
      <w:r w:rsidR="003433F4" w:rsidRPr="00792BBF">
        <w:rPr>
          <w:rFonts w:ascii="Garamond" w:hAnsi="Garamond"/>
          <w:sz w:val="24"/>
        </w:rPr>
        <w:t>alır m</w:t>
      </w:r>
      <w:r w:rsidR="003433F4" w:rsidRPr="00792BBF">
        <w:rPr>
          <w:rFonts w:ascii="Garamond" w:hAnsi="Garamond"/>
          <w:sz w:val="24"/>
        </w:rPr>
        <w:t>ı</w:t>
      </w:r>
      <w:r w:rsidR="00333B8E">
        <w:rPr>
          <w:rFonts w:ascii="Garamond" w:hAnsi="Garamond"/>
          <w:sz w:val="24"/>
        </w:rPr>
        <w:t>sın?” O</w:t>
      </w:r>
      <w:r w:rsidR="003433F4" w:rsidRPr="00792BBF">
        <w:rPr>
          <w:rFonts w:ascii="Garamond" w:hAnsi="Garamond"/>
          <w:sz w:val="24"/>
        </w:rPr>
        <w:t xml:space="preserve"> şahıs</w:t>
      </w:r>
      <w:r w:rsidR="001915DA" w:rsidRPr="00792BBF">
        <w:rPr>
          <w:rFonts w:ascii="Garamond" w:hAnsi="Garamond"/>
          <w:sz w:val="24"/>
        </w:rPr>
        <w:t xml:space="preserve">, </w:t>
      </w:r>
      <w:r w:rsidR="003433F4" w:rsidRPr="00792BBF">
        <w:rPr>
          <w:rFonts w:ascii="Garamond" w:hAnsi="Garamond"/>
          <w:sz w:val="24"/>
        </w:rPr>
        <w:t>“hayır” dedi</w:t>
      </w:r>
      <w:r w:rsidR="001915DA" w:rsidRPr="00792BBF">
        <w:rPr>
          <w:rFonts w:ascii="Garamond" w:hAnsi="Garamond"/>
          <w:sz w:val="24"/>
        </w:rPr>
        <w:t xml:space="preserve">. </w:t>
      </w:r>
      <w:r w:rsidR="003433F4" w:rsidRPr="00792BBF">
        <w:rPr>
          <w:rFonts w:ascii="Garamond" w:hAnsi="Garamond"/>
          <w:sz w:val="24"/>
        </w:rPr>
        <w:t>İ</w:t>
      </w:r>
      <w:r w:rsidR="003433F4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3433F4" w:rsidRPr="00792BBF">
        <w:rPr>
          <w:rFonts w:ascii="Garamond" w:hAnsi="Garamond"/>
          <w:sz w:val="24"/>
        </w:rPr>
        <w:t xml:space="preserve"> para miktarını bin d</w:t>
      </w:r>
      <w:r w:rsidR="003433F4" w:rsidRPr="00792BBF">
        <w:rPr>
          <w:rFonts w:ascii="Garamond" w:hAnsi="Garamond"/>
          <w:sz w:val="24"/>
        </w:rPr>
        <w:t>i</w:t>
      </w:r>
      <w:r w:rsidR="003433F4" w:rsidRPr="00792BBF">
        <w:rPr>
          <w:rFonts w:ascii="Garamond" w:hAnsi="Garamond"/>
          <w:sz w:val="24"/>
        </w:rPr>
        <w:t>nara k</w:t>
      </w:r>
      <w:r w:rsidR="003433F4" w:rsidRPr="00792BBF">
        <w:rPr>
          <w:rFonts w:ascii="Garamond" w:hAnsi="Garamond"/>
          <w:sz w:val="24"/>
        </w:rPr>
        <w:t>a</w:t>
      </w:r>
      <w:r w:rsidR="003433F4" w:rsidRPr="00792BBF">
        <w:rPr>
          <w:rFonts w:ascii="Garamond" w:hAnsi="Garamond"/>
          <w:sz w:val="24"/>
        </w:rPr>
        <w:t xml:space="preserve">dar </w:t>
      </w:r>
      <w:r w:rsidR="000A7EB9" w:rsidRPr="00792BBF">
        <w:rPr>
          <w:rFonts w:ascii="Garamond" w:hAnsi="Garamond"/>
          <w:sz w:val="24"/>
        </w:rPr>
        <w:t>yükseltti</w:t>
      </w:r>
      <w:r w:rsidR="001915DA" w:rsidRPr="00792BBF">
        <w:rPr>
          <w:rFonts w:ascii="Garamond" w:hAnsi="Garamond"/>
          <w:sz w:val="24"/>
        </w:rPr>
        <w:t xml:space="preserve">. </w:t>
      </w:r>
      <w:r w:rsidR="003433F4" w:rsidRPr="00792BBF">
        <w:rPr>
          <w:rFonts w:ascii="Garamond" w:hAnsi="Garamond"/>
          <w:sz w:val="24"/>
        </w:rPr>
        <w:t>O şahıs h</w:t>
      </w:r>
      <w:r w:rsidR="00333B8E">
        <w:rPr>
          <w:rFonts w:ascii="Garamond" w:hAnsi="Garamond"/>
          <w:sz w:val="24"/>
        </w:rPr>
        <w:t>er defasında yemin ederek bu iş</w:t>
      </w:r>
      <w:r w:rsidR="003433F4" w:rsidRPr="00792BBF">
        <w:rPr>
          <w:rFonts w:ascii="Garamond" w:hAnsi="Garamond"/>
          <w:sz w:val="24"/>
        </w:rPr>
        <w:t>i yapmay</w:t>
      </w:r>
      <w:r w:rsidR="003433F4" w:rsidRPr="00792BBF">
        <w:rPr>
          <w:rFonts w:ascii="Garamond" w:hAnsi="Garamond"/>
          <w:sz w:val="24"/>
        </w:rPr>
        <w:t>a</w:t>
      </w:r>
      <w:r w:rsidR="003433F4" w:rsidRPr="00792BBF">
        <w:rPr>
          <w:rFonts w:ascii="Garamond" w:hAnsi="Garamond"/>
          <w:sz w:val="24"/>
        </w:rPr>
        <w:t>cağını söyledi</w:t>
      </w:r>
      <w:r w:rsidR="001915DA" w:rsidRPr="00792BBF">
        <w:rPr>
          <w:rFonts w:ascii="Garamond" w:hAnsi="Garamond"/>
          <w:sz w:val="24"/>
        </w:rPr>
        <w:t xml:space="preserve">. </w:t>
      </w:r>
      <w:r w:rsidR="003433F4" w:rsidRPr="00792BBF">
        <w:rPr>
          <w:rFonts w:ascii="Garamond" w:hAnsi="Garamond"/>
          <w:sz w:val="24"/>
        </w:rPr>
        <w:t>Sonunda imam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333B8E">
        <w:rPr>
          <w:rFonts w:ascii="Garamond" w:hAnsi="Garamond"/>
          <w:sz w:val="24"/>
        </w:rPr>
        <w:t>“O</w:t>
      </w:r>
      <w:r w:rsidR="003433F4" w:rsidRPr="00792BBF">
        <w:rPr>
          <w:rFonts w:ascii="Garamond" w:hAnsi="Garamond"/>
          <w:sz w:val="24"/>
        </w:rPr>
        <w:t xml:space="preserve"> </w:t>
      </w:r>
      <w:r w:rsidR="000A7EB9" w:rsidRPr="00792BBF">
        <w:rPr>
          <w:rFonts w:ascii="Garamond" w:hAnsi="Garamond"/>
          <w:sz w:val="24"/>
        </w:rPr>
        <w:t>halde</w:t>
      </w:r>
      <w:r w:rsidR="003433F4" w:rsidRPr="00792BBF">
        <w:rPr>
          <w:rFonts w:ascii="Garamond" w:hAnsi="Garamond"/>
          <w:sz w:val="24"/>
        </w:rPr>
        <w:t xml:space="preserve"> böyle bit malı olan ve onu böyle bir fiyata</w:t>
      </w:r>
      <w:r w:rsidR="001915DA" w:rsidRPr="00792BBF">
        <w:rPr>
          <w:rFonts w:ascii="Garamond" w:hAnsi="Garamond"/>
          <w:sz w:val="24"/>
        </w:rPr>
        <w:t xml:space="preserve"> </w:t>
      </w:r>
      <w:r w:rsidR="003433F4" w:rsidRPr="00792BBF">
        <w:rPr>
          <w:rFonts w:ascii="Garamond" w:hAnsi="Garamond"/>
          <w:sz w:val="24"/>
        </w:rPr>
        <w:t>bile satmayan kimse fakir olabilir mi?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2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33B8E">
        <w:rPr>
          <w:rFonts w:ascii="Garamond" w:hAnsi="Garamond"/>
          <w:sz w:val="24"/>
        </w:rPr>
        <w:t>Akıl gibi hiçbir ze</w:t>
      </w:r>
      <w:r w:rsidR="00333B8E">
        <w:rPr>
          <w:rFonts w:ascii="Garamond" w:hAnsi="Garamond"/>
          <w:sz w:val="24"/>
        </w:rPr>
        <w:t>n</w:t>
      </w:r>
      <w:r w:rsidR="00333B8E">
        <w:rPr>
          <w:rFonts w:ascii="Garamond" w:hAnsi="Garamond"/>
          <w:sz w:val="24"/>
        </w:rPr>
        <w:t>ginlik</w:t>
      </w:r>
      <w:r w:rsidR="003433F4" w:rsidRPr="00792BBF">
        <w:rPr>
          <w:rFonts w:ascii="Garamond" w:hAnsi="Garamond"/>
          <w:sz w:val="24"/>
        </w:rPr>
        <w:t xml:space="preserve"> yo</w:t>
      </w:r>
      <w:r w:rsidR="003433F4" w:rsidRPr="00792BBF">
        <w:rPr>
          <w:rFonts w:ascii="Garamond" w:hAnsi="Garamond"/>
          <w:sz w:val="24"/>
        </w:rPr>
        <w:t>k</w:t>
      </w:r>
      <w:r w:rsidR="003433F4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28"/>
      </w:r>
    </w:p>
    <w:p w:rsidR="0082002F" w:rsidRPr="00792BBF" w:rsidRDefault="0082002F" w:rsidP="00333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33F4" w:rsidRPr="00792BBF">
        <w:rPr>
          <w:rFonts w:ascii="Garamond" w:hAnsi="Garamond"/>
          <w:sz w:val="24"/>
        </w:rPr>
        <w:t>Akıl gibi hiçbir servet yoktur ve</w:t>
      </w:r>
      <w:r w:rsidR="001915DA" w:rsidRPr="00792BBF">
        <w:rPr>
          <w:rFonts w:ascii="Garamond" w:hAnsi="Garamond"/>
          <w:sz w:val="24"/>
        </w:rPr>
        <w:t xml:space="preserve"> </w:t>
      </w:r>
      <w:r w:rsidR="003433F4" w:rsidRPr="00792BBF">
        <w:rPr>
          <w:rFonts w:ascii="Garamond" w:hAnsi="Garamond"/>
          <w:sz w:val="24"/>
        </w:rPr>
        <w:t>cehaletten d</w:t>
      </w:r>
      <w:r w:rsidR="003433F4" w:rsidRPr="00792BBF">
        <w:rPr>
          <w:rFonts w:ascii="Garamond" w:hAnsi="Garamond"/>
          <w:sz w:val="24"/>
        </w:rPr>
        <w:t>a</w:t>
      </w:r>
      <w:r w:rsidR="003433F4" w:rsidRPr="00792BBF">
        <w:rPr>
          <w:rFonts w:ascii="Garamond" w:hAnsi="Garamond"/>
          <w:sz w:val="24"/>
        </w:rPr>
        <w:t>ha kötü</w:t>
      </w:r>
      <w:r w:rsidR="00333B8E">
        <w:rPr>
          <w:rFonts w:ascii="Garamond" w:hAnsi="Garamond"/>
          <w:sz w:val="24"/>
        </w:rPr>
        <w:t xml:space="preserve"> bir fakirlik yoktur.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29"/>
      </w:r>
    </w:p>
    <w:p w:rsidR="0082002F" w:rsidRPr="00792BBF" w:rsidRDefault="0082002F" w:rsidP="00405E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05EC0" w:rsidRPr="00792BBF">
        <w:rPr>
          <w:rFonts w:ascii="Garamond" w:hAnsi="Garamond"/>
          <w:sz w:val="24"/>
        </w:rPr>
        <w:t>Biliniz ki, dünyada olan her şeyin sahibi ondan d</w:t>
      </w:r>
      <w:r w:rsidR="00405EC0" w:rsidRPr="00792BBF">
        <w:rPr>
          <w:rFonts w:ascii="Garamond" w:hAnsi="Garamond"/>
          <w:sz w:val="24"/>
        </w:rPr>
        <w:t>o</w:t>
      </w:r>
      <w:r w:rsidR="00405EC0" w:rsidRPr="00792BBF">
        <w:rPr>
          <w:rFonts w:ascii="Garamond" w:hAnsi="Garamond"/>
          <w:sz w:val="24"/>
        </w:rPr>
        <w:t xml:space="preserve">yar, bıkar. Ancak hayat öyle </w:t>
      </w:r>
      <w:r w:rsidR="00405EC0" w:rsidRPr="00792BBF">
        <w:rPr>
          <w:rFonts w:ascii="Garamond" w:hAnsi="Garamond"/>
          <w:sz w:val="24"/>
        </w:rPr>
        <w:lastRenderedPageBreak/>
        <w:t>d</w:t>
      </w:r>
      <w:r w:rsidR="00405EC0" w:rsidRPr="00792BBF">
        <w:rPr>
          <w:rFonts w:ascii="Garamond" w:hAnsi="Garamond"/>
          <w:sz w:val="24"/>
        </w:rPr>
        <w:t>e</w:t>
      </w:r>
      <w:r w:rsidR="00405EC0" w:rsidRPr="00792BBF">
        <w:rPr>
          <w:rFonts w:ascii="Garamond" w:hAnsi="Garamond"/>
          <w:sz w:val="24"/>
        </w:rPr>
        <w:t>ğildir; zira ölümde huzur bulamaz. İşte bu, ölü kalpleri d</w:t>
      </w:r>
      <w:r w:rsidR="00405EC0" w:rsidRPr="00792BBF">
        <w:rPr>
          <w:rFonts w:ascii="Garamond" w:hAnsi="Garamond"/>
          <w:sz w:val="24"/>
        </w:rPr>
        <w:t>i</w:t>
      </w:r>
      <w:r w:rsidR="00405EC0" w:rsidRPr="00792BBF">
        <w:rPr>
          <w:rFonts w:ascii="Garamond" w:hAnsi="Garamond"/>
          <w:sz w:val="24"/>
        </w:rPr>
        <w:t>riltecek, kör gözlere basiret v</w:t>
      </w:r>
      <w:r w:rsidR="00405EC0" w:rsidRPr="00792BBF">
        <w:rPr>
          <w:rFonts w:ascii="Garamond" w:hAnsi="Garamond"/>
          <w:sz w:val="24"/>
        </w:rPr>
        <w:t>e</w:t>
      </w:r>
      <w:r w:rsidR="00405EC0" w:rsidRPr="00792BBF">
        <w:rPr>
          <w:rFonts w:ascii="Garamond" w:hAnsi="Garamond"/>
          <w:sz w:val="24"/>
        </w:rPr>
        <w:t>recek, sağır kulakları işitt</w:t>
      </w:r>
      <w:r w:rsidR="00405EC0" w:rsidRPr="00792BBF">
        <w:rPr>
          <w:rFonts w:ascii="Garamond" w:hAnsi="Garamond"/>
          <w:sz w:val="24"/>
        </w:rPr>
        <w:t>i</w:t>
      </w:r>
      <w:r w:rsidR="00405EC0" w:rsidRPr="00792BBF">
        <w:rPr>
          <w:rFonts w:ascii="Garamond" w:hAnsi="Garamond"/>
          <w:sz w:val="24"/>
        </w:rPr>
        <w:t>recek, susuzları kandıracak bir hikmet mesabesindedir. Bütün zengi</w:t>
      </w:r>
      <w:r w:rsidR="00405EC0" w:rsidRPr="00792BBF">
        <w:rPr>
          <w:rFonts w:ascii="Garamond" w:hAnsi="Garamond"/>
          <w:sz w:val="24"/>
        </w:rPr>
        <w:t>n</w:t>
      </w:r>
      <w:r w:rsidR="00405EC0" w:rsidRPr="00792BBF">
        <w:rPr>
          <w:rFonts w:ascii="Garamond" w:hAnsi="Garamond"/>
          <w:sz w:val="24"/>
        </w:rPr>
        <w:t>likler ve selamet bu</w:t>
      </w:r>
      <w:r w:rsidR="00405EC0" w:rsidRPr="00792BBF">
        <w:rPr>
          <w:rFonts w:ascii="Garamond" w:hAnsi="Garamond"/>
          <w:sz w:val="24"/>
        </w:rPr>
        <w:t>n</w:t>
      </w:r>
      <w:r w:rsidR="00405EC0" w:rsidRPr="00792BBF">
        <w:rPr>
          <w:rFonts w:ascii="Garamond" w:hAnsi="Garamond"/>
          <w:sz w:val="24"/>
        </w:rPr>
        <w:t>dadır.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30"/>
      </w:r>
    </w:p>
    <w:p w:rsidR="0082002F" w:rsidRPr="00792BBF" w:rsidRDefault="00EA04C0" w:rsidP="00333B8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Yunus bin Yakub </w:t>
      </w:r>
      <w:r w:rsidR="00333B8E">
        <w:rPr>
          <w:rFonts w:ascii="Garamond" w:hAnsi="Garamond"/>
          <w:i/>
          <w:iCs/>
          <w:sz w:val="24"/>
        </w:rPr>
        <w:t>dostlar</w:t>
      </w:r>
      <w:r w:rsidR="00333B8E">
        <w:rPr>
          <w:rFonts w:ascii="Garamond" w:hAnsi="Garamond"/>
          <w:i/>
          <w:iCs/>
          <w:sz w:val="24"/>
        </w:rPr>
        <w:t>ı</w:t>
      </w:r>
      <w:r w:rsidR="00333B8E">
        <w:rPr>
          <w:rFonts w:ascii="Garamond" w:hAnsi="Garamond"/>
          <w:i/>
          <w:iCs/>
          <w:sz w:val="24"/>
        </w:rPr>
        <w:t xml:space="preserve">nın birinden </w:t>
      </w:r>
      <w:r w:rsidRPr="00792BBF">
        <w:rPr>
          <w:rFonts w:ascii="Garamond" w:hAnsi="Garamond"/>
          <w:i/>
          <w:iCs/>
          <w:sz w:val="24"/>
        </w:rPr>
        <w:t>şöyle nakletmektedir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İmam Sadık’ın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ashabından birisi sürekli İmam’ın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huz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runa varıyordu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Bir müddet geçti ve o şahıs </w:t>
      </w:r>
      <w:r w:rsidR="0088595B" w:rsidRPr="00792BBF">
        <w:rPr>
          <w:rFonts w:ascii="Garamond" w:hAnsi="Garamond"/>
          <w:sz w:val="24"/>
        </w:rPr>
        <w:t>haccetmedi</w:t>
      </w:r>
      <w:r w:rsidRPr="00792BBF">
        <w:rPr>
          <w:rFonts w:ascii="Garamond" w:hAnsi="Garamond"/>
          <w:sz w:val="24"/>
        </w:rPr>
        <w:t xml:space="preserve"> ( bu yü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 xml:space="preserve">den de İmam Sadık’ın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zuruna varmadı) o şahsın tan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dıklarından birisi İmam’ın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huzuruna varınca İmam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onu </w:t>
      </w:r>
      <w:r w:rsidR="0088595B" w:rsidRPr="00792BBF">
        <w:rPr>
          <w:rFonts w:ascii="Garamond" w:hAnsi="Garamond"/>
          <w:sz w:val="24"/>
        </w:rPr>
        <w:t>sorarak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“falan kimse ne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pıyor?” diye sordu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Yunus’un dostu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144D5" w:rsidRPr="00792BBF">
        <w:rPr>
          <w:rFonts w:ascii="Garamond" w:hAnsi="Garamond"/>
          <w:sz w:val="24"/>
        </w:rPr>
        <w:t xml:space="preserve">O şahıs </w:t>
      </w:r>
      <w:r w:rsidR="006144D5" w:rsidRPr="00792BBF">
        <w:rPr>
          <w:rFonts w:ascii="Garamond" w:hAnsi="Garamond"/>
          <w:sz w:val="24"/>
        </w:rPr>
        <w:t>İ</w:t>
      </w:r>
      <w:r w:rsidR="006144D5" w:rsidRPr="00792BBF">
        <w:rPr>
          <w:rFonts w:ascii="Garamond" w:hAnsi="Garamond"/>
          <w:sz w:val="24"/>
        </w:rPr>
        <w:t xml:space="preserve">mam’ın </w:t>
      </w:r>
      <w:r w:rsidR="001915DA" w:rsidRPr="00792BBF">
        <w:rPr>
          <w:rFonts w:ascii="Garamond" w:hAnsi="Garamond"/>
          <w:sz w:val="24"/>
        </w:rPr>
        <w:t>(a.s)</w:t>
      </w:r>
      <w:r w:rsidR="00D35D65" w:rsidRPr="00792BBF">
        <w:rPr>
          <w:rFonts w:ascii="Garamond" w:hAnsi="Garamond"/>
          <w:sz w:val="24"/>
        </w:rPr>
        <w:t xml:space="preserve"> maksadının</w:t>
      </w:r>
      <w:r w:rsidR="001915DA" w:rsidRPr="00792BBF">
        <w:rPr>
          <w:rFonts w:ascii="Garamond" w:hAnsi="Garamond"/>
          <w:sz w:val="24"/>
        </w:rPr>
        <w:t xml:space="preserve"> </w:t>
      </w:r>
      <w:r w:rsidR="006144D5" w:rsidRPr="00792BBF">
        <w:rPr>
          <w:rFonts w:ascii="Garamond" w:hAnsi="Garamond"/>
          <w:sz w:val="24"/>
        </w:rPr>
        <w:t>dünya malı ve varlı</w:t>
      </w:r>
      <w:r w:rsidR="00D35D65" w:rsidRPr="00792BBF">
        <w:rPr>
          <w:rFonts w:ascii="Garamond" w:hAnsi="Garamond"/>
          <w:sz w:val="24"/>
        </w:rPr>
        <w:t>ğı olduğu</w:t>
      </w:r>
      <w:r w:rsidR="001915DA" w:rsidRPr="00792BBF">
        <w:rPr>
          <w:rFonts w:ascii="Garamond" w:hAnsi="Garamond"/>
          <w:sz w:val="24"/>
        </w:rPr>
        <w:t xml:space="preserve"> </w:t>
      </w:r>
      <w:r w:rsidR="006144D5" w:rsidRPr="00792BBF">
        <w:rPr>
          <w:rFonts w:ascii="Garamond" w:hAnsi="Garamond"/>
          <w:sz w:val="24"/>
        </w:rPr>
        <w:t xml:space="preserve">hayaliyle </w:t>
      </w:r>
      <w:r w:rsidR="00D35D65" w:rsidRPr="00792BBF">
        <w:rPr>
          <w:rFonts w:ascii="Garamond" w:hAnsi="Garamond"/>
          <w:sz w:val="24"/>
        </w:rPr>
        <w:t>bu konuyu b</w:t>
      </w:r>
      <w:r w:rsidR="00D35D65" w:rsidRPr="00792BBF">
        <w:rPr>
          <w:rFonts w:ascii="Garamond" w:hAnsi="Garamond"/>
          <w:sz w:val="24"/>
        </w:rPr>
        <w:t>e</w:t>
      </w:r>
      <w:r w:rsidR="00D35D65" w:rsidRPr="00792BBF">
        <w:rPr>
          <w:rFonts w:ascii="Garamond" w:hAnsi="Garamond"/>
          <w:sz w:val="24"/>
        </w:rPr>
        <w:t>yan etmeye çalıştı</w:t>
      </w:r>
      <w:r w:rsidR="001915DA" w:rsidRPr="00792BBF">
        <w:rPr>
          <w:rFonts w:ascii="Garamond" w:hAnsi="Garamond"/>
          <w:sz w:val="24"/>
        </w:rPr>
        <w:t xml:space="preserve">. </w:t>
      </w:r>
      <w:r w:rsidR="00D35D65" w:rsidRPr="00792BBF">
        <w:rPr>
          <w:rFonts w:ascii="Garamond" w:hAnsi="Garamond"/>
          <w:sz w:val="24"/>
        </w:rPr>
        <w:t xml:space="preserve">İmam Sadık </w:t>
      </w:r>
      <w:r w:rsidR="001915DA" w:rsidRPr="00792BBF">
        <w:rPr>
          <w:rFonts w:ascii="Garamond" w:hAnsi="Garamond"/>
          <w:sz w:val="24"/>
        </w:rPr>
        <w:t>(a.s)</w:t>
      </w:r>
      <w:r w:rsidR="00D35D65" w:rsidRPr="00792BBF">
        <w:rPr>
          <w:rFonts w:ascii="Garamond" w:hAnsi="Garamond"/>
          <w:sz w:val="24"/>
        </w:rPr>
        <w:t xml:space="preserve"> ona şöyle b</w:t>
      </w:r>
      <w:r w:rsidR="00D35D65" w:rsidRPr="00792BBF">
        <w:rPr>
          <w:rFonts w:ascii="Garamond" w:hAnsi="Garamond"/>
          <w:sz w:val="24"/>
        </w:rPr>
        <w:t>u</w:t>
      </w:r>
      <w:r w:rsidR="00D35D65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D35D65" w:rsidRPr="00792BBF">
        <w:rPr>
          <w:rFonts w:ascii="Garamond" w:hAnsi="Garamond"/>
          <w:sz w:val="24"/>
        </w:rPr>
        <w:t>“Dini nasıldır?” O</w:t>
      </w:r>
      <w:r w:rsidR="001915DA" w:rsidRPr="00792BBF">
        <w:rPr>
          <w:rFonts w:ascii="Garamond" w:hAnsi="Garamond"/>
          <w:sz w:val="24"/>
        </w:rPr>
        <w:t xml:space="preserve">, </w:t>
      </w:r>
      <w:r w:rsidR="00110D2A">
        <w:rPr>
          <w:rFonts w:ascii="Garamond" w:hAnsi="Garamond"/>
          <w:sz w:val="24"/>
        </w:rPr>
        <w:t>“S</w:t>
      </w:r>
      <w:r w:rsidR="00D35D65" w:rsidRPr="00792BBF">
        <w:rPr>
          <w:rFonts w:ascii="Garamond" w:hAnsi="Garamond"/>
          <w:sz w:val="24"/>
        </w:rPr>
        <w:t>e</w:t>
      </w:r>
      <w:r w:rsidR="00D35D65" w:rsidRPr="00792BBF">
        <w:rPr>
          <w:rFonts w:ascii="Garamond" w:hAnsi="Garamond"/>
          <w:sz w:val="24"/>
        </w:rPr>
        <w:t>v</w:t>
      </w:r>
      <w:r w:rsidR="00D35D65" w:rsidRPr="00792BBF">
        <w:rPr>
          <w:rFonts w:ascii="Garamond" w:hAnsi="Garamond"/>
          <w:sz w:val="24"/>
        </w:rPr>
        <w:t>diğin gibidir</w:t>
      </w:r>
      <w:r w:rsidR="001915DA" w:rsidRPr="00792BBF">
        <w:rPr>
          <w:rFonts w:ascii="Garamond" w:hAnsi="Garamond"/>
          <w:sz w:val="24"/>
        </w:rPr>
        <w:t>”</w:t>
      </w:r>
      <w:r w:rsidR="00110D2A">
        <w:rPr>
          <w:rFonts w:ascii="Garamond" w:hAnsi="Garamond"/>
          <w:sz w:val="24"/>
        </w:rPr>
        <w:t xml:space="preserve"> diye arzetti.</w:t>
      </w:r>
      <w:r w:rsidR="00D35D65" w:rsidRPr="00792BBF">
        <w:rPr>
          <w:rFonts w:ascii="Garamond" w:hAnsi="Garamond"/>
          <w:sz w:val="24"/>
        </w:rPr>
        <w:t xml:space="preserve"> İmam </w:t>
      </w:r>
      <w:r w:rsidR="001915DA" w:rsidRPr="00792BBF">
        <w:rPr>
          <w:rFonts w:ascii="Garamond" w:hAnsi="Garamond"/>
          <w:sz w:val="24"/>
        </w:rPr>
        <w:t>(a.s)</w:t>
      </w:r>
      <w:r w:rsidR="00D35D65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D35D65" w:rsidRPr="00792BBF">
        <w:rPr>
          <w:rFonts w:ascii="Garamond" w:hAnsi="Garamond"/>
          <w:sz w:val="24"/>
        </w:rPr>
        <w:t>“Allah’a y</w:t>
      </w:r>
      <w:r w:rsidR="00D35D65" w:rsidRPr="00792BBF">
        <w:rPr>
          <w:rFonts w:ascii="Garamond" w:hAnsi="Garamond"/>
          <w:sz w:val="24"/>
        </w:rPr>
        <w:t>e</w:t>
      </w:r>
      <w:r w:rsidR="00D35D65" w:rsidRPr="00792BBF">
        <w:rPr>
          <w:rFonts w:ascii="Garamond" w:hAnsi="Garamond"/>
          <w:sz w:val="24"/>
        </w:rPr>
        <w:t xml:space="preserve">min </w:t>
      </w:r>
      <w:r w:rsidR="0088595B" w:rsidRPr="00792BBF">
        <w:rPr>
          <w:rFonts w:ascii="Garamond" w:hAnsi="Garamond"/>
          <w:sz w:val="24"/>
        </w:rPr>
        <w:t>olsun</w:t>
      </w:r>
      <w:r w:rsidR="00D35D65" w:rsidRPr="00792BBF">
        <w:rPr>
          <w:rFonts w:ascii="Garamond" w:hAnsi="Garamond"/>
          <w:sz w:val="24"/>
        </w:rPr>
        <w:t xml:space="preserve"> ki gerçek servet b</w:t>
      </w:r>
      <w:r w:rsidR="00D35D65" w:rsidRPr="00792BBF">
        <w:rPr>
          <w:rFonts w:ascii="Garamond" w:hAnsi="Garamond"/>
          <w:sz w:val="24"/>
        </w:rPr>
        <w:t>u</w:t>
      </w:r>
      <w:r w:rsidR="00D35D65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31"/>
      </w:r>
    </w:p>
    <w:p w:rsidR="0082002F" w:rsidRPr="00792BBF" w:rsidRDefault="00D35D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Zeyn’ul Abidin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kaza ve kaderden hoşnutluk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 yaptığı bir duasında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10D2A">
        <w:rPr>
          <w:rFonts w:ascii="Garamond" w:hAnsi="Garamond"/>
          <w:sz w:val="24"/>
        </w:rPr>
        <w:t>K</w:t>
      </w:r>
      <w:r w:rsidR="00172AF8" w:rsidRPr="00792BBF">
        <w:rPr>
          <w:rFonts w:ascii="Garamond" w:hAnsi="Garamond"/>
          <w:sz w:val="24"/>
        </w:rPr>
        <w:t xml:space="preserve">aza ve </w:t>
      </w:r>
      <w:r w:rsidR="00172AF8" w:rsidRPr="00792BBF">
        <w:rPr>
          <w:rFonts w:ascii="Garamond" w:hAnsi="Garamond"/>
          <w:sz w:val="24"/>
        </w:rPr>
        <w:lastRenderedPageBreak/>
        <w:t>kaderinden hoşnutlukta</w:t>
      </w:r>
      <w:r w:rsidRPr="00792BBF">
        <w:rPr>
          <w:rFonts w:ascii="Garamond" w:hAnsi="Garamond"/>
          <w:sz w:val="24"/>
        </w:rPr>
        <w:t xml:space="preserve"> fakir</w:t>
      </w:r>
      <w:r w:rsidR="00172AF8" w:rsidRPr="00792BBF">
        <w:rPr>
          <w:rFonts w:ascii="Garamond" w:hAnsi="Garamond"/>
          <w:sz w:val="24"/>
        </w:rPr>
        <w:t>liği</w:t>
      </w:r>
      <w:r w:rsidRPr="00792BBF">
        <w:rPr>
          <w:rFonts w:ascii="Garamond" w:hAnsi="Garamond"/>
          <w:sz w:val="24"/>
        </w:rPr>
        <w:t xml:space="preserve"> aş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ğılık saymaktan veya zengini 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tünlük ve şe</w:t>
      </w:r>
      <w:r w:rsidR="00110D2A">
        <w:rPr>
          <w:rFonts w:ascii="Garamond" w:hAnsi="Garamond"/>
          <w:sz w:val="24"/>
        </w:rPr>
        <w:t>ref sahi</w:t>
      </w:r>
      <w:r w:rsidR="00172AF8" w:rsidRPr="00792BBF">
        <w:rPr>
          <w:rFonts w:ascii="Garamond" w:hAnsi="Garamond"/>
          <w:sz w:val="24"/>
        </w:rPr>
        <w:t xml:space="preserve">bi saymaktan </w:t>
      </w:r>
      <w:r w:rsidRPr="00792BBF">
        <w:rPr>
          <w:rFonts w:ascii="Garamond" w:hAnsi="Garamond"/>
          <w:sz w:val="24"/>
        </w:rPr>
        <w:t>beni koru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="00172AF8" w:rsidRPr="00792BBF">
        <w:rPr>
          <w:rFonts w:ascii="Garamond" w:hAnsi="Garamond"/>
          <w:sz w:val="24"/>
        </w:rPr>
        <w:t>şerafetli kimse itaat</w:t>
      </w:r>
      <w:r w:rsidR="00172AF8" w:rsidRPr="00792BBF">
        <w:rPr>
          <w:rFonts w:ascii="Garamond" w:hAnsi="Garamond"/>
          <w:sz w:val="24"/>
        </w:rPr>
        <w:t>i</w:t>
      </w:r>
      <w:r w:rsidR="00172AF8" w:rsidRPr="00792BBF">
        <w:rPr>
          <w:rFonts w:ascii="Garamond" w:hAnsi="Garamond"/>
          <w:sz w:val="24"/>
        </w:rPr>
        <w:t>nin şerafet bağışladığı kimsedir</w:t>
      </w:r>
      <w:r w:rsidR="001915DA" w:rsidRPr="00792BBF">
        <w:rPr>
          <w:rFonts w:ascii="Garamond" w:hAnsi="Garamond"/>
          <w:sz w:val="24"/>
        </w:rPr>
        <w:t xml:space="preserve">. </w:t>
      </w:r>
      <w:r w:rsidR="00172AF8" w:rsidRPr="00792BBF">
        <w:rPr>
          <w:rFonts w:ascii="Garamond" w:hAnsi="Garamond"/>
          <w:sz w:val="24"/>
        </w:rPr>
        <w:t>Aziz kimse de senin ibadetinin aziz kıldığı kims</w:t>
      </w:r>
      <w:r w:rsidR="00172AF8" w:rsidRPr="00792BBF">
        <w:rPr>
          <w:rFonts w:ascii="Garamond" w:hAnsi="Garamond"/>
          <w:sz w:val="24"/>
        </w:rPr>
        <w:t>e</w:t>
      </w:r>
      <w:r w:rsidR="00172AF8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3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Fakr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3224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72AF8" w:rsidRPr="00792BBF" w:rsidRDefault="0082002F" w:rsidP="00700C50">
      <w:pPr>
        <w:pStyle w:val="Heading1"/>
        <w:spacing w:line="300" w:lineRule="atLeast"/>
        <w:ind w:firstLine="284"/>
      </w:pPr>
      <w:bookmarkStart w:id="388" w:name="_Toc536708987"/>
      <w:r w:rsidRPr="00792BBF">
        <w:t>3113</w:t>
      </w:r>
      <w:r w:rsidR="001915DA" w:rsidRPr="00792BBF">
        <w:t xml:space="preserve">. </w:t>
      </w:r>
      <w:r w:rsidRPr="00792BBF">
        <w:t>Bölüm</w:t>
      </w:r>
      <w:bookmarkEnd w:id="388"/>
    </w:p>
    <w:p w:rsidR="0082002F" w:rsidRPr="00792BBF" w:rsidRDefault="00172AF8" w:rsidP="00700C50">
      <w:pPr>
        <w:pStyle w:val="Heading1"/>
        <w:spacing w:line="300" w:lineRule="atLeast"/>
        <w:ind w:firstLine="284"/>
      </w:pPr>
      <w:bookmarkStart w:id="389" w:name="_Toc536708988"/>
      <w:r w:rsidRPr="00792BBF">
        <w:t>En Büyük Zenginlik</w:t>
      </w:r>
      <w:bookmarkEnd w:id="389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9A515C" w:rsidP="00843C1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insa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ların en zengini olmak istiyorsa</w:t>
      </w:r>
      <w:r w:rsidR="001915DA" w:rsidRPr="00792BBF">
        <w:rPr>
          <w:rFonts w:ascii="Garamond" w:hAnsi="Garamond"/>
          <w:sz w:val="24"/>
        </w:rPr>
        <w:t xml:space="preserve">, </w:t>
      </w:r>
      <w:r w:rsidR="00C8473F" w:rsidRPr="00792BBF">
        <w:rPr>
          <w:rFonts w:ascii="Garamond" w:hAnsi="Garamond"/>
          <w:sz w:val="24"/>
        </w:rPr>
        <w:t>gayris</w:t>
      </w:r>
      <w:r w:rsidR="00C8473F" w:rsidRPr="00792BBF">
        <w:rPr>
          <w:rFonts w:ascii="Garamond" w:hAnsi="Garamond"/>
          <w:sz w:val="24"/>
        </w:rPr>
        <w:t>i</w:t>
      </w:r>
      <w:r w:rsidR="00C8473F" w:rsidRPr="00792BBF">
        <w:rPr>
          <w:rFonts w:ascii="Garamond" w:hAnsi="Garamond"/>
          <w:sz w:val="24"/>
        </w:rPr>
        <w:t xml:space="preserve">nin elinde olan şeylerden daha çok </w:t>
      </w:r>
      <w:r w:rsidRPr="00792BBF">
        <w:rPr>
          <w:rFonts w:ascii="Garamond" w:hAnsi="Garamond"/>
          <w:sz w:val="24"/>
        </w:rPr>
        <w:t>Allah’ın elinde olan şeylere</w:t>
      </w:r>
      <w:r w:rsidR="00C8473F" w:rsidRPr="00792BBF">
        <w:rPr>
          <w:rFonts w:ascii="Garamond" w:hAnsi="Garamond"/>
          <w:sz w:val="24"/>
        </w:rPr>
        <w:t xml:space="preserve"> </w:t>
      </w:r>
      <w:r w:rsidR="00843C1D">
        <w:rPr>
          <w:rFonts w:ascii="Garamond" w:hAnsi="Garamond"/>
          <w:sz w:val="24"/>
        </w:rPr>
        <w:t>güven</w:t>
      </w:r>
      <w:r w:rsidR="00C8473F" w:rsidRPr="00792BBF">
        <w:rPr>
          <w:rFonts w:ascii="Garamond" w:hAnsi="Garamond"/>
          <w:sz w:val="24"/>
        </w:rPr>
        <w:t>melidir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33"/>
      </w:r>
    </w:p>
    <w:p w:rsidR="0082002F" w:rsidRPr="00792BBF" w:rsidRDefault="00C8473F" w:rsidP="001E1CD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Ebu</w:t>
      </w:r>
      <w:r w:rsidR="00843C1D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Zer’e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Eğer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</w:t>
      </w:r>
      <w:r w:rsidR="00843C1D">
        <w:rPr>
          <w:rFonts w:ascii="Garamond" w:hAnsi="Garamond"/>
          <w:sz w:val="24"/>
        </w:rPr>
        <w:t>rın en zengini olmayı</w:t>
      </w:r>
      <w:r w:rsidRPr="00792BBF">
        <w:rPr>
          <w:rFonts w:ascii="Garamond" w:hAnsi="Garamond"/>
          <w:sz w:val="24"/>
        </w:rPr>
        <w:t xml:space="preserve"> </w:t>
      </w:r>
      <w:r w:rsidR="001E1CD6">
        <w:rPr>
          <w:rFonts w:ascii="Garamond" w:hAnsi="Garamond"/>
          <w:sz w:val="24"/>
        </w:rPr>
        <w:t>sev</w:t>
      </w:r>
      <w:r w:rsidR="001E1CD6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yorsan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başkasının elinde olan şeyden çok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Allah’ın elinde olan şeye güve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melisin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3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8473F" w:rsidRPr="00792BBF">
        <w:rPr>
          <w:rFonts w:ascii="Garamond" w:hAnsi="Garamond"/>
          <w:sz w:val="24"/>
        </w:rPr>
        <w:t>Müminin zengin</w:t>
      </w:r>
      <w:r w:rsidR="001E1CD6">
        <w:rPr>
          <w:rFonts w:ascii="Garamond" w:hAnsi="Garamond"/>
          <w:sz w:val="24"/>
        </w:rPr>
        <w:t>liği m</w:t>
      </w:r>
      <w:r w:rsidR="00C8473F" w:rsidRPr="00792BBF">
        <w:rPr>
          <w:rFonts w:ascii="Garamond" w:hAnsi="Garamond"/>
          <w:sz w:val="24"/>
        </w:rPr>
        <w:t>ünezzeh olan Allah il</w:t>
      </w:r>
      <w:r w:rsidR="00C8473F" w:rsidRPr="00792BBF">
        <w:rPr>
          <w:rFonts w:ascii="Garamond" w:hAnsi="Garamond"/>
          <w:sz w:val="24"/>
        </w:rPr>
        <w:t>e</w:t>
      </w:r>
      <w:r w:rsidR="00C8473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3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3E62" w:rsidRPr="00792BBF">
        <w:rPr>
          <w:rFonts w:ascii="Garamond" w:hAnsi="Garamond"/>
          <w:sz w:val="24"/>
        </w:rPr>
        <w:t>Allah ile müstağni olmak, en büyük zenginliktir. A</w:t>
      </w:r>
      <w:r w:rsidR="00343E62" w:rsidRPr="00792BBF">
        <w:rPr>
          <w:rFonts w:ascii="Garamond" w:hAnsi="Garamond"/>
          <w:sz w:val="24"/>
        </w:rPr>
        <w:t>l</w:t>
      </w:r>
      <w:r w:rsidR="00343E62" w:rsidRPr="00792BBF">
        <w:rPr>
          <w:rFonts w:ascii="Garamond" w:hAnsi="Garamond"/>
          <w:sz w:val="24"/>
        </w:rPr>
        <w:t xml:space="preserve">lah’tan gayrisi ile müstağni </w:t>
      </w:r>
      <w:r w:rsidR="00343E62" w:rsidRPr="00792BBF">
        <w:rPr>
          <w:rFonts w:ascii="Garamond" w:hAnsi="Garamond"/>
          <w:sz w:val="24"/>
        </w:rPr>
        <w:lastRenderedPageBreak/>
        <w:t>o</w:t>
      </w:r>
      <w:r w:rsidR="00343E62" w:rsidRPr="00792BBF">
        <w:rPr>
          <w:rFonts w:ascii="Garamond" w:hAnsi="Garamond"/>
          <w:sz w:val="24"/>
        </w:rPr>
        <w:t>l</w:t>
      </w:r>
      <w:r w:rsidR="00343E62" w:rsidRPr="00792BBF">
        <w:rPr>
          <w:rFonts w:ascii="Garamond" w:hAnsi="Garamond"/>
          <w:sz w:val="24"/>
        </w:rPr>
        <w:t>mak ise en büyük fakirlik ve mutsuzluktur.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3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A346F" w:rsidRPr="00792BBF">
        <w:rPr>
          <w:rFonts w:ascii="Garamond" w:hAnsi="Garamond"/>
          <w:sz w:val="24"/>
        </w:rPr>
        <w:t xml:space="preserve"> Allah ile zengin olursa</w:t>
      </w:r>
      <w:r w:rsidR="001915DA" w:rsidRPr="00792BBF">
        <w:rPr>
          <w:rFonts w:ascii="Garamond" w:hAnsi="Garamond"/>
          <w:sz w:val="24"/>
        </w:rPr>
        <w:t xml:space="preserve">, </w:t>
      </w:r>
      <w:r w:rsidR="008A346F" w:rsidRPr="00792BBF">
        <w:rPr>
          <w:rFonts w:ascii="Garamond" w:hAnsi="Garamond"/>
          <w:sz w:val="24"/>
        </w:rPr>
        <w:t>insanlar kend</w:t>
      </w:r>
      <w:r w:rsidR="008A346F" w:rsidRPr="00792BBF">
        <w:rPr>
          <w:rFonts w:ascii="Garamond" w:hAnsi="Garamond"/>
          <w:sz w:val="24"/>
        </w:rPr>
        <w:t>i</w:t>
      </w:r>
      <w:r w:rsidR="008A346F" w:rsidRPr="00792BBF">
        <w:rPr>
          <w:rFonts w:ascii="Garamond" w:hAnsi="Garamond"/>
          <w:sz w:val="24"/>
        </w:rPr>
        <w:t>sine muhtaç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A346F" w:rsidRPr="00792BBF">
        <w:rPr>
          <w:rFonts w:ascii="Garamond" w:hAnsi="Garamond"/>
          <w:i/>
          <w:iCs/>
          <w:sz w:val="24"/>
        </w:rPr>
        <w:t xml:space="preserve">Zeyn’ül-Abidin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A346F" w:rsidRPr="00792BBF">
        <w:rPr>
          <w:rFonts w:ascii="Garamond" w:hAnsi="Garamond"/>
          <w:sz w:val="24"/>
        </w:rPr>
        <w:t>Allah ile ze</w:t>
      </w:r>
      <w:r w:rsidR="008A346F" w:rsidRPr="00792BBF">
        <w:rPr>
          <w:rFonts w:ascii="Garamond" w:hAnsi="Garamond"/>
          <w:sz w:val="24"/>
        </w:rPr>
        <w:t>n</w:t>
      </w:r>
      <w:r w:rsidR="001E1CD6">
        <w:rPr>
          <w:rFonts w:ascii="Garamond" w:hAnsi="Garamond"/>
          <w:sz w:val="24"/>
        </w:rPr>
        <w:t>gin olan her</w:t>
      </w:r>
      <w:r w:rsidR="008A346F" w:rsidRPr="00792BBF">
        <w:rPr>
          <w:rFonts w:ascii="Garamond" w:hAnsi="Garamond"/>
          <w:sz w:val="24"/>
        </w:rPr>
        <w:t>k</w:t>
      </w:r>
      <w:r w:rsidR="001E1CD6">
        <w:rPr>
          <w:rFonts w:ascii="Garamond" w:hAnsi="Garamond"/>
          <w:sz w:val="24"/>
        </w:rPr>
        <w:t>e</w:t>
      </w:r>
      <w:r w:rsidR="008A346F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8A346F" w:rsidRPr="00792BBF">
        <w:rPr>
          <w:rFonts w:ascii="Garamond" w:hAnsi="Garamond"/>
          <w:sz w:val="24"/>
        </w:rPr>
        <w:t>insanlar mu</w:t>
      </w:r>
      <w:r w:rsidR="008A346F" w:rsidRPr="00792BBF">
        <w:rPr>
          <w:rFonts w:ascii="Garamond" w:hAnsi="Garamond"/>
          <w:sz w:val="24"/>
        </w:rPr>
        <w:t>h</w:t>
      </w:r>
      <w:r w:rsidR="008A346F" w:rsidRPr="00792BBF">
        <w:rPr>
          <w:rFonts w:ascii="Garamond" w:hAnsi="Garamond"/>
          <w:sz w:val="24"/>
        </w:rPr>
        <w:t>taç olmuştur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38"/>
      </w:r>
    </w:p>
    <w:p w:rsidR="0082002F" w:rsidRPr="00792BBF" w:rsidRDefault="008A34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Allah’ın ze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ginliği ile zengin olunuz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343E62" w:rsidRPr="00792BBF">
        <w:rPr>
          <w:rFonts w:ascii="Garamond" w:hAnsi="Garamond"/>
          <w:i/>
          <w:iCs/>
          <w:sz w:val="24"/>
        </w:rPr>
        <w:t>m</w:t>
      </w:r>
      <w:r w:rsidR="008A346F" w:rsidRPr="00792BBF">
        <w:rPr>
          <w:rFonts w:ascii="Garamond" w:hAnsi="Garamond"/>
          <w:i/>
          <w:iCs/>
          <w:sz w:val="24"/>
        </w:rPr>
        <w:t>ünezzeh olan Allah’ın sıfatı hakkında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3E62" w:rsidRPr="00792BBF">
        <w:rPr>
          <w:rFonts w:ascii="Garamond" w:hAnsi="Garamond"/>
          <w:sz w:val="24"/>
        </w:rPr>
        <w:t>Her fakirin zengi</w:t>
      </w:r>
      <w:r w:rsidR="00343E62" w:rsidRPr="00792BBF">
        <w:rPr>
          <w:rFonts w:ascii="Garamond" w:hAnsi="Garamond"/>
          <w:sz w:val="24"/>
        </w:rPr>
        <w:t>n</w:t>
      </w:r>
      <w:r w:rsidR="00343E62" w:rsidRPr="00792BBF">
        <w:rPr>
          <w:rFonts w:ascii="Garamond" w:hAnsi="Garamond"/>
          <w:sz w:val="24"/>
        </w:rPr>
        <w:t>liği, her zelilin izzeti ve her zay</w:t>
      </w:r>
      <w:r w:rsidR="00343E62" w:rsidRPr="00792BBF">
        <w:rPr>
          <w:rFonts w:ascii="Garamond" w:hAnsi="Garamond"/>
          <w:sz w:val="24"/>
        </w:rPr>
        <w:t>ı</w:t>
      </w:r>
      <w:r w:rsidR="00343E62" w:rsidRPr="00792BBF">
        <w:rPr>
          <w:rFonts w:ascii="Garamond" w:hAnsi="Garamond"/>
          <w:sz w:val="24"/>
        </w:rPr>
        <w:t>fın gücüdür.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4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Et-Tevekkul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4189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A346F" w:rsidRPr="00792BBF" w:rsidRDefault="0082002F" w:rsidP="00700C50">
      <w:pPr>
        <w:pStyle w:val="Heading1"/>
        <w:spacing w:line="300" w:lineRule="atLeast"/>
        <w:ind w:firstLine="284"/>
      </w:pPr>
      <w:bookmarkStart w:id="390" w:name="_Toc536708989"/>
      <w:r w:rsidRPr="00792BBF">
        <w:t>3114</w:t>
      </w:r>
      <w:r w:rsidR="001915DA" w:rsidRPr="00792BBF">
        <w:t xml:space="preserve">. </w:t>
      </w:r>
      <w:r w:rsidRPr="00792BBF">
        <w:t>Bölüm</w:t>
      </w:r>
      <w:bookmarkEnd w:id="390"/>
    </w:p>
    <w:p w:rsidR="0082002F" w:rsidRPr="00792BBF" w:rsidRDefault="008A346F" w:rsidP="00700C50">
      <w:pPr>
        <w:pStyle w:val="Heading1"/>
        <w:spacing w:line="300" w:lineRule="atLeast"/>
        <w:ind w:firstLine="284"/>
      </w:pPr>
      <w:bookmarkStart w:id="391" w:name="_Toc536708990"/>
      <w:r w:rsidRPr="00792BBF">
        <w:t>İnsanların En Zengini</w:t>
      </w:r>
      <w:bookmarkEnd w:id="39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A34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E1CD6">
        <w:rPr>
          <w:rFonts w:ascii="Garamond" w:hAnsi="Garamond"/>
          <w:i/>
          <w:iCs/>
          <w:sz w:val="24"/>
        </w:rPr>
        <w:t>“İ</w:t>
      </w:r>
      <w:r w:rsidRPr="00792BBF">
        <w:rPr>
          <w:rFonts w:ascii="Garamond" w:hAnsi="Garamond"/>
          <w:i/>
          <w:iCs/>
          <w:sz w:val="24"/>
        </w:rPr>
        <w:t>nsanların en zengini olmayı s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viyorum” diyen birisine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Kanaatkar ol ki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en zengini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A346F" w:rsidRPr="00792BBF">
        <w:rPr>
          <w:rFonts w:ascii="Garamond" w:hAnsi="Garamond"/>
          <w:i/>
          <w:iCs/>
          <w:sz w:val="24"/>
        </w:rPr>
        <w:t xml:space="preserve">Bakır veya 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A346F" w:rsidRPr="00792BBF">
        <w:rPr>
          <w:rFonts w:ascii="Garamond" w:hAnsi="Garamond"/>
          <w:sz w:val="24"/>
        </w:rPr>
        <w:t xml:space="preserve"> Allah’ın kendisine rızık ol</w:t>
      </w:r>
      <w:r w:rsidR="008A346F" w:rsidRPr="00792BBF">
        <w:rPr>
          <w:rFonts w:ascii="Garamond" w:hAnsi="Garamond"/>
          <w:sz w:val="24"/>
        </w:rPr>
        <w:t>a</w:t>
      </w:r>
      <w:r w:rsidR="008A346F" w:rsidRPr="00792BBF">
        <w:rPr>
          <w:rFonts w:ascii="Garamond" w:hAnsi="Garamond"/>
          <w:sz w:val="24"/>
        </w:rPr>
        <w:t xml:space="preserve">rak verdiği şeyle kanaat </w:t>
      </w:r>
      <w:r w:rsidR="008A346F" w:rsidRPr="00792BBF">
        <w:rPr>
          <w:rFonts w:ascii="Garamond" w:hAnsi="Garamond"/>
          <w:sz w:val="24"/>
        </w:rPr>
        <w:lastRenderedPageBreak/>
        <w:t>ederse</w:t>
      </w:r>
      <w:r w:rsidR="001915DA" w:rsidRPr="00792BBF">
        <w:rPr>
          <w:rFonts w:ascii="Garamond" w:hAnsi="Garamond"/>
          <w:sz w:val="24"/>
        </w:rPr>
        <w:t xml:space="preserve">, </w:t>
      </w:r>
      <w:r w:rsidR="008A346F" w:rsidRPr="00792BBF">
        <w:rPr>
          <w:rFonts w:ascii="Garamond" w:hAnsi="Garamond"/>
          <w:sz w:val="24"/>
        </w:rPr>
        <w:t>insanların en ze</w:t>
      </w:r>
      <w:r w:rsidR="008A346F" w:rsidRPr="00792BBF">
        <w:rPr>
          <w:rFonts w:ascii="Garamond" w:hAnsi="Garamond"/>
          <w:sz w:val="24"/>
        </w:rPr>
        <w:t>n</w:t>
      </w:r>
      <w:r w:rsidR="008A346F" w:rsidRPr="00792BBF">
        <w:rPr>
          <w:rFonts w:ascii="Garamond" w:hAnsi="Garamond"/>
          <w:sz w:val="24"/>
        </w:rPr>
        <w:t>ginidir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A346F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8A346F" w:rsidRPr="00792BBF">
        <w:rPr>
          <w:rFonts w:ascii="Garamond" w:hAnsi="Garamond"/>
          <w:sz w:val="24"/>
        </w:rPr>
        <w:t xml:space="preserve"> üç şeyle rızıklanırsa</w:t>
      </w:r>
      <w:r w:rsidR="001915DA" w:rsidRPr="00792BBF">
        <w:rPr>
          <w:rFonts w:ascii="Garamond" w:hAnsi="Garamond"/>
          <w:sz w:val="24"/>
        </w:rPr>
        <w:t xml:space="preserve">, </w:t>
      </w:r>
      <w:r w:rsidR="008A346F" w:rsidRPr="00792BBF">
        <w:rPr>
          <w:rFonts w:ascii="Garamond" w:hAnsi="Garamond"/>
          <w:sz w:val="24"/>
        </w:rPr>
        <w:t>üç şey elde eder ve bu en büyük zenginliktir</w:t>
      </w:r>
      <w:r w:rsidR="001915DA" w:rsidRPr="00792BBF">
        <w:rPr>
          <w:rFonts w:ascii="Garamond" w:hAnsi="Garamond"/>
          <w:sz w:val="24"/>
        </w:rPr>
        <w:t xml:space="preserve">: </w:t>
      </w:r>
      <w:r w:rsidR="008A346F" w:rsidRPr="00792BBF">
        <w:rPr>
          <w:rFonts w:ascii="Garamond" w:hAnsi="Garamond"/>
          <w:sz w:val="24"/>
        </w:rPr>
        <w:t>Kend</w:t>
      </w:r>
      <w:r w:rsidR="008A346F" w:rsidRPr="00792BBF">
        <w:rPr>
          <w:rFonts w:ascii="Garamond" w:hAnsi="Garamond"/>
          <w:sz w:val="24"/>
        </w:rPr>
        <w:t>i</w:t>
      </w:r>
      <w:r w:rsidR="008A346F" w:rsidRPr="00792BBF">
        <w:rPr>
          <w:rFonts w:ascii="Garamond" w:hAnsi="Garamond"/>
          <w:sz w:val="24"/>
        </w:rPr>
        <w:t>sine bağışlanan şeyle kanaatkar olmak</w:t>
      </w:r>
      <w:r w:rsidR="001915DA" w:rsidRPr="00792BBF">
        <w:rPr>
          <w:rFonts w:ascii="Garamond" w:hAnsi="Garamond"/>
          <w:sz w:val="24"/>
        </w:rPr>
        <w:t xml:space="preserve">, </w:t>
      </w:r>
      <w:r w:rsidR="008A346F" w:rsidRPr="00792BBF">
        <w:rPr>
          <w:rFonts w:ascii="Garamond" w:hAnsi="Garamond"/>
          <w:sz w:val="24"/>
        </w:rPr>
        <w:t>insanların sahip olduğu şeylerden ümitsiz olmak ve fa</w:t>
      </w:r>
      <w:r w:rsidR="008A346F" w:rsidRPr="00792BBF">
        <w:rPr>
          <w:rFonts w:ascii="Garamond" w:hAnsi="Garamond"/>
          <w:sz w:val="24"/>
        </w:rPr>
        <w:t>z</w:t>
      </w:r>
      <w:r w:rsidR="008A346F" w:rsidRPr="00792BBF">
        <w:rPr>
          <w:rFonts w:ascii="Garamond" w:hAnsi="Garamond"/>
          <w:sz w:val="24"/>
        </w:rPr>
        <w:t>lalıkları terk etmek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3"/>
      </w:r>
    </w:p>
    <w:p w:rsidR="0082002F" w:rsidRPr="00792BBF" w:rsidRDefault="008A34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Hatta misv</w:t>
      </w:r>
      <w:r w:rsidR="00215940" w:rsidRPr="00792BBF">
        <w:rPr>
          <w:rFonts w:ascii="Garamond" w:hAnsi="Garamond"/>
          <w:sz w:val="24"/>
        </w:rPr>
        <w:t>ak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suyu için de olsa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insanlardan mü</w:t>
      </w:r>
      <w:r w:rsidR="00215940" w:rsidRPr="00792BBF">
        <w:rPr>
          <w:rFonts w:ascii="Garamond" w:hAnsi="Garamond"/>
          <w:sz w:val="24"/>
        </w:rPr>
        <w:t>s</w:t>
      </w:r>
      <w:r w:rsidR="00215940" w:rsidRPr="00792BBF">
        <w:rPr>
          <w:rFonts w:ascii="Garamond" w:hAnsi="Garamond"/>
          <w:sz w:val="24"/>
        </w:rPr>
        <w:t>tağni olun</w:t>
      </w:r>
      <w:r w:rsidR="001915DA" w:rsidRPr="00792BBF">
        <w:rPr>
          <w:rFonts w:ascii="Garamond" w:hAnsi="Garamond"/>
          <w:sz w:val="24"/>
        </w:rPr>
        <w:t xml:space="preserve">. </w:t>
      </w:r>
      <w:r w:rsidR="00215940" w:rsidRPr="00792BBF">
        <w:rPr>
          <w:rFonts w:ascii="Garamond" w:hAnsi="Garamond"/>
          <w:sz w:val="24"/>
        </w:rPr>
        <w:t>(onlara muhtaç o</w:t>
      </w:r>
      <w:r w:rsidR="00215940" w:rsidRPr="00792BBF">
        <w:rPr>
          <w:rFonts w:ascii="Garamond" w:hAnsi="Garamond"/>
          <w:sz w:val="24"/>
        </w:rPr>
        <w:t>l</w:t>
      </w:r>
      <w:r w:rsidR="00215940" w:rsidRPr="00792BBF">
        <w:rPr>
          <w:rFonts w:ascii="Garamond" w:hAnsi="Garamond"/>
          <w:sz w:val="24"/>
        </w:rPr>
        <w:t>mayın)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4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büyük zenginlik insanların elinde olan şe</w:t>
      </w:r>
      <w:r w:rsidR="00215940" w:rsidRPr="00792BBF">
        <w:rPr>
          <w:rFonts w:ascii="Garamond" w:hAnsi="Garamond"/>
          <w:sz w:val="24"/>
        </w:rPr>
        <w:t>y</w:t>
      </w:r>
      <w:r w:rsidR="00215940" w:rsidRPr="00792BBF">
        <w:rPr>
          <w:rFonts w:ascii="Garamond" w:hAnsi="Garamond"/>
          <w:sz w:val="24"/>
        </w:rPr>
        <w:t>lerden ümitsiz olmaktır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iyi zenginlik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(i</w:t>
      </w:r>
      <w:r w:rsidR="00215940" w:rsidRPr="00792BBF">
        <w:rPr>
          <w:rFonts w:ascii="Garamond" w:hAnsi="Garamond"/>
          <w:sz w:val="24"/>
        </w:rPr>
        <w:t>n</w:t>
      </w:r>
      <w:r w:rsidR="00215940" w:rsidRPr="00792BBF">
        <w:rPr>
          <w:rFonts w:ascii="Garamond" w:hAnsi="Garamond"/>
          <w:sz w:val="24"/>
        </w:rPr>
        <w:t>sanla</w:t>
      </w:r>
      <w:r w:rsidR="00215940" w:rsidRPr="00792BBF">
        <w:rPr>
          <w:rFonts w:ascii="Garamond" w:hAnsi="Garamond"/>
          <w:sz w:val="24"/>
        </w:rPr>
        <w:t>r</w:t>
      </w:r>
      <w:r w:rsidR="00215940" w:rsidRPr="00792BBF">
        <w:rPr>
          <w:rFonts w:ascii="Garamond" w:hAnsi="Garamond"/>
          <w:sz w:val="24"/>
        </w:rPr>
        <w:t>dan) bir şey istemeyi terk etme</w:t>
      </w:r>
      <w:r w:rsidR="00215940" w:rsidRPr="00792BBF">
        <w:rPr>
          <w:rFonts w:ascii="Garamond" w:hAnsi="Garamond"/>
          <w:sz w:val="24"/>
        </w:rPr>
        <w:t>k</w:t>
      </w:r>
      <w:r w:rsidR="00215940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iyi zenginlik arz</w:t>
      </w:r>
      <w:r w:rsidR="00215940" w:rsidRPr="00792BBF">
        <w:rPr>
          <w:rFonts w:ascii="Garamond" w:hAnsi="Garamond"/>
          <w:sz w:val="24"/>
        </w:rPr>
        <w:t>u</w:t>
      </w:r>
      <w:r w:rsidR="00215940" w:rsidRPr="00792BBF">
        <w:rPr>
          <w:rFonts w:ascii="Garamond" w:hAnsi="Garamond"/>
          <w:sz w:val="24"/>
        </w:rPr>
        <w:t>ları terk etmektir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 xml:space="preserve">En büyük zenginlik </w:t>
      </w:r>
      <w:r w:rsidR="00215940" w:rsidRPr="00792BBF">
        <w:rPr>
          <w:rFonts w:ascii="Garamond" w:hAnsi="Garamond"/>
          <w:sz w:val="24"/>
        </w:rPr>
        <w:lastRenderedPageBreak/>
        <w:t>akıldır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en büyük fakirlik ise a</w:t>
      </w:r>
      <w:r w:rsidR="00215940" w:rsidRPr="00792BBF">
        <w:rPr>
          <w:rFonts w:ascii="Garamond" w:hAnsi="Garamond"/>
          <w:sz w:val="24"/>
        </w:rPr>
        <w:t>h</w:t>
      </w:r>
      <w:r w:rsidR="00215940" w:rsidRPr="00792BBF">
        <w:rPr>
          <w:rFonts w:ascii="Garamond" w:hAnsi="Garamond"/>
          <w:sz w:val="24"/>
        </w:rPr>
        <w:t>maklı</w:t>
      </w:r>
      <w:r w:rsidR="00215940" w:rsidRPr="00792BBF">
        <w:rPr>
          <w:rFonts w:ascii="Garamond" w:hAnsi="Garamond"/>
          <w:sz w:val="24"/>
        </w:rPr>
        <w:t>k</w:t>
      </w:r>
      <w:r w:rsidR="00215940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15940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büyük ze</w:t>
      </w:r>
      <w:r w:rsidR="00215940" w:rsidRPr="00792BBF">
        <w:rPr>
          <w:rFonts w:ascii="Garamond" w:hAnsi="Garamond"/>
          <w:sz w:val="24"/>
        </w:rPr>
        <w:t>n</w:t>
      </w:r>
      <w:r w:rsidR="00215940" w:rsidRPr="00792BBF">
        <w:rPr>
          <w:rFonts w:ascii="Garamond" w:hAnsi="Garamond"/>
          <w:sz w:val="24"/>
        </w:rPr>
        <w:t>ginlik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ihtirasa esir olmayan kimseye ai</w:t>
      </w:r>
      <w:r w:rsidR="00215940" w:rsidRPr="00792BBF">
        <w:rPr>
          <w:rFonts w:ascii="Garamond" w:hAnsi="Garamond"/>
          <w:sz w:val="24"/>
        </w:rPr>
        <w:t>t</w:t>
      </w:r>
      <w:r w:rsidR="00215940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49"/>
      </w:r>
    </w:p>
    <w:p w:rsidR="0082002F" w:rsidRPr="00792BBF" w:rsidRDefault="0082002F" w:rsidP="00DE160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15940" w:rsidRPr="00792BBF">
        <w:rPr>
          <w:rFonts w:ascii="Garamond" w:hAnsi="Garamond"/>
          <w:i/>
          <w:iCs/>
          <w:sz w:val="24"/>
        </w:rPr>
        <w:t>dünyanın sıfatı hakkında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813CE" w:rsidRPr="00792BBF">
        <w:rPr>
          <w:rFonts w:ascii="Garamond" w:hAnsi="Garamond"/>
          <w:sz w:val="24"/>
        </w:rPr>
        <w:t>Ondan fazlasıyla mal toplaya</w:t>
      </w:r>
      <w:r w:rsidR="00B813CE" w:rsidRPr="00792BBF">
        <w:rPr>
          <w:rFonts w:ascii="Garamond" w:hAnsi="Garamond"/>
          <w:sz w:val="24"/>
        </w:rPr>
        <w:t>n</w:t>
      </w:r>
      <w:r w:rsidR="00B813CE" w:rsidRPr="00792BBF">
        <w:rPr>
          <w:rFonts w:ascii="Garamond" w:hAnsi="Garamond"/>
          <w:sz w:val="24"/>
        </w:rPr>
        <w:t>ların  mahrumiyetine hükmedi</w:t>
      </w:r>
      <w:r w:rsidR="00B813CE" w:rsidRPr="00792BBF">
        <w:rPr>
          <w:rFonts w:ascii="Garamond" w:hAnsi="Garamond"/>
          <w:sz w:val="24"/>
        </w:rPr>
        <w:t>l</w:t>
      </w:r>
      <w:r w:rsidR="00B813CE" w:rsidRPr="00792BBF">
        <w:rPr>
          <w:rFonts w:ascii="Garamond" w:hAnsi="Garamond"/>
          <w:sz w:val="24"/>
        </w:rPr>
        <w:t>miş, müstağni olana ise rahatlıkla yardım edilmiştir.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50"/>
      </w:r>
    </w:p>
    <w:p w:rsidR="0082002F" w:rsidRPr="00792BBF" w:rsidRDefault="0021594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İsa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Benim hizmetçim iki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merkebim iki ayağım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yatağım yeryüzü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yastığım ise taştır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ceyi eli boş geçirir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</w:t>
      </w:r>
      <w:r w:rsidR="00DE160E">
        <w:rPr>
          <w:rFonts w:ascii="Garamond" w:hAnsi="Garamond"/>
          <w:sz w:val="24"/>
        </w:rPr>
        <w:t>ndüzde</w:t>
      </w:r>
      <w:r w:rsidRPr="00792BBF">
        <w:rPr>
          <w:rFonts w:ascii="Garamond" w:hAnsi="Garamond"/>
          <w:sz w:val="24"/>
        </w:rPr>
        <w:t xml:space="preserve"> f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kirlikle yaşarım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Buna rağmen yeryüzünden benden zengin kimse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51"/>
      </w:r>
    </w:p>
    <w:p w:rsidR="0082002F" w:rsidRPr="00792BBF" w:rsidRDefault="0082002F" w:rsidP="00F6628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15940" w:rsidRPr="00792BBF">
        <w:rPr>
          <w:rFonts w:ascii="Garamond" w:hAnsi="Garamond"/>
          <w:i/>
          <w:iCs/>
          <w:sz w:val="24"/>
        </w:rPr>
        <w:t>Ebuzer’e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15940" w:rsidRPr="00792BBF">
        <w:rPr>
          <w:rFonts w:ascii="Garamond" w:hAnsi="Garamond"/>
          <w:i/>
          <w:iCs/>
          <w:sz w:val="24"/>
        </w:rPr>
        <w:t xml:space="preserve">Rebeze’ye sürgün edildiği gün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772E9" w:rsidRPr="00792BBF">
        <w:rPr>
          <w:rFonts w:ascii="Garamond" w:hAnsi="Garamond"/>
          <w:sz w:val="24"/>
        </w:rPr>
        <w:t>Onları menettiğin şeye ne kadar da muhtaçtırlar, sen ise menettikleri şeyden t</w:t>
      </w:r>
      <w:r w:rsidR="000772E9" w:rsidRPr="00792BBF">
        <w:rPr>
          <w:rFonts w:ascii="Garamond" w:hAnsi="Garamond"/>
          <w:sz w:val="24"/>
        </w:rPr>
        <w:t>a</w:t>
      </w:r>
      <w:r w:rsidR="000772E9" w:rsidRPr="00792BBF">
        <w:rPr>
          <w:rFonts w:ascii="Garamond" w:hAnsi="Garamond"/>
          <w:sz w:val="24"/>
        </w:rPr>
        <w:t>mamen müstağnisin. Yarın k</w:t>
      </w:r>
      <w:r w:rsidR="000772E9" w:rsidRPr="00792BBF">
        <w:rPr>
          <w:rFonts w:ascii="Garamond" w:hAnsi="Garamond"/>
          <w:sz w:val="24"/>
        </w:rPr>
        <w:t>i</w:t>
      </w:r>
      <w:r w:rsidR="000772E9" w:rsidRPr="00792BBF">
        <w:rPr>
          <w:rFonts w:ascii="Garamond" w:hAnsi="Garamond"/>
          <w:sz w:val="24"/>
        </w:rPr>
        <w:t>min k</w:t>
      </w:r>
      <w:r w:rsidR="000772E9" w:rsidRPr="00792BBF">
        <w:rPr>
          <w:rFonts w:ascii="Garamond" w:hAnsi="Garamond"/>
          <w:sz w:val="24"/>
        </w:rPr>
        <w:t>a</w:t>
      </w:r>
      <w:r w:rsidR="00F66284">
        <w:rPr>
          <w:rFonts w:ascii="Garamond" w:hAnsi="Garamond"/>
          <w:sz w:val="24"/>
        </w:rPr>
        <w:t>zandığını</w:t>
      </w:r>
      <w:r w:rsidR="000772E9" w:rsidRPr="00792BBF">
        <w:rPr>
          <w:rFonts w:ascii="Garamond" w:hAnsi="Garamond"/>
          <w:sz w:val="24"/>
        </w:rPr>
        <w:t xml:space="preserve"> bileceksin.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5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2C086E">
        <w:rPr>
          <w:rFonts w:ascii="Garamond" w:hAnsi="Garamond"/>
          <w:i/>
          <w:iCs/>
          <w:sz w:val="24"/>
        </w:rPr>
        <w:t>Ka</w:t>
      </w:r>
      <w:r w:rsidR="0082002F" w:rsidRPr="00792BBF">
        <w:rPr>
          <w:rFonts w:ascii="Garamond" w:hAnsi="Garamond"/>
          <w:i/>
          <w:iCs/>
          <w:sz w:val="24"/>
        </w:rPr>
        <w:t>naat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3424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el-Fakr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3226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15940" w:rsidRPr="00792BBF" w:rsidRDefault="0082002F" w:rsidP="00700C50">
      <w:pPr>
        <w:pStyle w:val="Heading1"/>
        <w:spacing w:line="300" w:lineRule="atLeast"/>
        <w:ind w:firstLine="284"/>
      </w:pPr>
      <w:bookmarkStart w:id="392" w:name="_Toc536708991"/>
      <w:r w:rsidRPr="00792BBF">
        <w:t>3115</w:t>
      </w:r>
      <w:r w:rsidR="001915DA" w:rsidRPr="00792BBF">
        <w:t xml:space="preserve">. </w:t>
      </w:r>
      <w:r w:rsidRPr="00792BBF">
        <w:t>Bölüm</w:t>
      </w:r>
      <w:bookmarkEnd w:id="392"/>
    </w:p>
    <w:p w:rsidR="0082002F" w:rsidRPr="00792BBF" w:rsidRDefault="00215940" w:rsidP="00700C50">
      <w:pPr>
        <w:pStyle w:val="Heading1"/>
        <w:spacing w:line="300" w:lineRule="atLeast"/>
        <w:ind w:firstLine="284"/>
      </w:pPr>
      <w:bookmarkStart w:id="393" w:name="_Toc536708992"/>
      <w:r w:rsidRPr="00792BBF">
        <w:t>Nefis Zenginliği</w:t>
      </w:r>
      <w:bookmarkEnd w:id="39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C08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iyi zenginlik</w:t>
      </w:r>
      <w:r>
        <w:rPr>
          <w:rFonts w:ascii="Garamond" w:hAnsi="Garamond"/>
          <w:sz w:val="24"/>
        </w:rPr>
        <w:t>,</w:t>
      </w:r>
      <w:r w:rsidR="00215940" w:rsidRPr="00792BBF">
        <w:rPr>
          <w:rFonts w:ascii="Garamond" w:hAnsi="Garamond"/>
          <w:sz w:val="24"/>
        </w:rPr>
        <w:t xml:space="preserve"> nefis ze</w:t>
      </w:r>
      <w:r w:rsidR="00215940" w:rsidRPr="00792BBF">
        <w:rPr>
          <w:rFonts w:ascii="Garamond" w:hAnsi="Garamond"/>
          <w:sz w:val="24"/>
        </w:rPr>
        <w:t>n</w:t>
      </w:r>
      <w:r w:rsidR="00215940" w:rsidRPr="00792BBF">
        <w:rPr>
          <w:rFonts w:ascii="Garamond" w:hAnsi="Garamond"/>
          <w:sz w:val="24"/>
        </w:rPr>
        <w:t>ginliğidir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En iyi zenginlik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nefis ze</w:t>
      </w:r>
      <w:r w:rsidR="00215940" w:rsidRPr="00792BBF">
        <w:rPr>
          <w:rFonts w:ascii="Garamond" w:hAnsi="Garamond"/>
          <w:sz w:val="24"/>
        </w:rPr>
        <w:t>n</w:t>
      </w:r>
      <w:r w:rsidR="00215940" w:rsidRPr="00792BBF">
        <w:rPr>
          <w:rFonts w:ascii="Garamond" w:hAnsi="Garamond"/>
          <w:sz w:val="24"/>
        </w:rPr>
        <w:t>ginliğidir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54"/>
      </w:r>
    </w:p>
    <w:p w:rsidR="0082002F" w:rsidRPr="00792BBF" w:rsidRDefault="0021594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Zenginlik</w:t>
      </w:r>
      <w:r w:rsidR="002C086E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mal ve servet çokluğuyla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Ge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çek zenginlik nefis zenginliği 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15940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15940" w:rsidRPr="00792BBF">
        <w:rPr>
          <w:rFonts w:ascii="Garamond" w:hAnsi="Garamond"/>
          <w:i/>
          <w:iCs/>
          <w:sz w:val="24"/>
        </w:rPr>
        <w:t>hikmet sahibi birinden naklen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15940" w:rsidRPr="00792BBF">
        <w:rPr>
          <w:rFonts w:ascii="Garamond" w:hAnsi="Garamond"/>
          <w:sz w:val="24"/>
        </w:rPr>
        <w:t>Nefis zenginliği</w:t>
      </w:r>
      <w:r w:rsidR="001915DA" w:rsidRPr="00792BBF">
        <w:rPr>
          <w:rFonts w:ascii="Garamond" w:hAnsi="Garamond"/>
          <w:sz w:val="24"/>
        </w:rPr>
        <w:t xml:space="preserve">, </w:t>
      </w:r>
      <w:r w:rsidR="00215940" w:rsidRPr="00792BBF">
        <w:rPr>
          <w:rFonts w:ascii="Garamond" w:hAnsi="Garamond"/>
          <w:sz w:val="24"/>
        </w:rPr>
        <w:t>deni</w:t>
      </w:r>
      <w:r w:rsidR="00215940" w:rsidRPr="00792BBF">
        <w:rPr>
          <w:rFonts w:ascii="Garamond" w:hAnsi="Garamond"/>
          <w:sz w:val="24"/>
        </w:rPr>
        <w:t>z</w:t>
      </w:r>
      <w:r w:rsidR="00215940" w:rsidRPr="00792BBF">
        <w:rPr>
          <w:rFonts w:ascii="Garamond" w:hAnsi="Garamond"/>
          <w:sz w:val="24"/>
        </w:rPr>
        <w:t>den daha zengi</w:t>
      </w:r>
      <w:r w:rsidR="00215940" w:rsidRPr="00792BBF">
        <w:rPr>
          <w:rFonts w:ascii="Garamond" w:hAnsi="Garamond"/>
          <w:sz w:val="24"/>
        </w:rPr>
        <w:t>n</w:t>
      </w:r>
      <w:r w:rsidR="00215940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56"/>
      </w:r>
    </w:p>
    <w:p w:rsidR="0082002F" w:rsidRPr="00792BBF" w:rsidRDefault="0001673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Zenginlik kalptedir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f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kirlik de kalptedir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5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016736" w:rsidRPr="00792BBF">
        <w:rPr>
          <w:rFonts w:ascii="Garamond" w:hAnsi="Garamond"/>
          <w:sz w:val="24"/>
        </w:rPr>
        <w:t>e ihtiyaç elini uzatırsan</w:t>
      </w:r>
      <w:r w:rsidR="001915DA" w:rsidRPr="00792BBF">
        <w:rPr>
          <w:rFonts w:ascii="Garamond" w:hAnsi="Garamond"/>
          <w:sz w:val="24"/>
        </w:rPr>
        <w:t xml:space="preserve">, </w:t>
      </w:r>
      <w:r w:rsidR="002C086E">
        <w:rPr>
          <w:rFonts w:ascii="Garamond" w:hAnsi="Garamond"/>
          <w:sz w:val="24"/>
        </w:rPr>
        <w:t xml:space="preserve">ona esir </w:t>
      </w:r>
      <w:r w:rsidR="00016736" w:rsidRPr="00792BBF">
        <w:rPr>
          <w:rFonts w:ascii="Garamond" w:hAnsi="Garamond"/>
          <w:sz w:val="24"/>
        </w:rPr>
        <w:t>olu</w:t>
      </w:r>
      <w:r w:rsidR="00016736" w:rsidRPr="00792BBF">
        <w:rPr>
          <w:rFonts w:ascii="Garamond" w:hAnsi="Garamond"/>
          <w:sz w:val="24"/>
        </w:rPr>
        <w:t>r</w:t>
      </w:r>
      <w:r w:rsidR="00016736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016736" w:rsidRPr="00792BBF">
        <w:rPr>
          <w:rFonts w:ascii="Garamond" w:hAnsi="Garamond"/>
          <w:sz w:val="24"/>
        </w:rPr>
        <w:t xml:space="preserve">den müstağni </w:t>
      </w:r>
      <w:r w:rsidR="00016736" w:rsidRPr="00792BBF">
        <w:rPr>
          <w:rFonts w:ascii="Garamond" w:hAnsi="Garamond"/>
          <w:sz w:val="24"/>
        </w:rPr>
        <w:t>o</w:t>
      </w:r>
      <w:r w:rsidR="00016736" w:rsidRPr="00792BBF">
        <w:rPr>
          <w:rFonts w:ascii="Garamond" w:hAnsi="Garamond"/>
          <w:sz w:val="24"/>
        </w:rPr>
        <w:t>lursan</w:t>
      </w:r>
      <w:r w:rsidR="001915DA" w:rsidRPr="00792BBF">
        <w:rPr>
          <w:rFonts w:ascii="Garamond" w:hAnsi="Garamond"/>
          <w:sz w:val="24"/>
        </w:rPr>
        <w:t xml:space="preserve">, </w:t>
      </w:r>
      <w:r w:rsidR="00016736" w:rsidRPr="00792BBF">
        <w:rPr>
          <w:rFonts w:ascii="Garamond" w:hAnsi="Garamond"/>
          <w:sz w:val="24"/>
        </w:rPr>
        <w:t>onun dengi olursun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58"/>
      </w:r>
    </w:p>
    <w:p w:rsidR="00016736" w:rsidRPr="00792BBF" w:rsidRDefault="0001673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Ebuzer’e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Ebuzer! Sen servet çokl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ğunun zenginlik olduğunu mu sanıyorsun?” Ben (Ebuzer)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“Evet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ey Allah’ın Resulü!” O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 halde sana göre mal azlığı da fakirliktir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öyle mi?” Ben (Ebuzer)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lastRenderedPageBreak/>
        <w:t>“Evet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ey Allah’ın Resulü!”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siz ki gerçek zenginlik kalp ze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ginliğidir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gerçek f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kirlik de kalp fakirliğidir</w:t>
      </w:r>
      <w:r w:rsidR="001915DA" w:rsidRPr="00792BBF">
        <w:rPr>
          <w:rFonts w:ascii="Garamond" w:hAnsi="Garamond"/>
          <w:sz w:val="24"/>
        </w:rPr>
        <w:t>.”</w:t>
      </w:r>
    </w:p>
    <w:p w:rsidR="00016736" w:rsidRPr="00792BBF" w:rsidRDefault="00016736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>Peygamber daha sonra bana Kureyş’ten birini sordu ve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“Falanı tanıyor musun?”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“Evet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Resulü!” o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“Onu nasıl görüyorsun veya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nun hakkında ne düşünüyo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sun?”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2C086E">
        <w:rPr>
          <w:rFonts w:ascii="Garamond" w:hAnsi="Garamond"/>
          <w:sz w:val="24"/>
        </w:rPr>
        <w:t>“Bir şey isterse ona verirler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yere girdiğinde ona saygı ve ikramla yer verirler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</w:p>
    <w:p w:rsidR="0082002F" w:rsidRPr="00792BBF" w:rsidRDefault="00016736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Ebu Zer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Resulü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daha sonra bana Suffe ehlinden birini sordu ve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“Falan kimseyi tanıyor musun?”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“Hayır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lah’a </w:t>
      </w:r>
      <w:r w:rsidR="002C086E">
        <w:rPr>
          <w:rFonts w:ascii="Garamond" w:hAnsi="Garamond"/>
          <w:sz w:val="24"/>
        </w:rPr>
        <w:t>yemin olsun ki onu tanımıyorum e</w:t>
      </w:r>
      <w:r w:rsidRPr="00792BBF">
        <w:rPr>
          <w:rFonts w:ascii="Garamond" w:hAnsi="Garamond"/>
          <w:sz w:val="24"/>
        </w:rPr>
        <w:t>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Resulü!” Peygamber bana sürekli onun nişanelerini söyledi ve sonunda onu tanıdım ve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Şimdi onu tanıdım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 sonra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 nasıl görüyorsun veya hakkında ne düşünüyorsun?”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“Suffe ehlinden fakir bir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 bir dünya dolusu diğerinden daha iyidir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59"/>
      </w:r>
    </w:p>
    <w:p w:rsidR="0082002F" w:rsidRPr="00792BBF" w:rsidRDefault="0001673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Ebuzer (r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a)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Resulü bana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“Bak </w:t>
      </w:r>
      <w:r w:rsidR="00FB7597" w:rsidRPr="00792BBF">
        <w:rPr>
          <w:rFonts w:ascii="Garamond" w:hAnsi="Garamond"/>
          <w:sz w:val="24"/>
        </w:rPr>
        <w:t xml:space="preserve">(zahirde) </w:t>
      </w:r>
      <w:r w:rsidRPr="00792BBF">
        <w:rPr>
          <w:rFonts w:ascii="Garamond" w:hAnsi="Garamond"/>
          <w:sz w:val="24"/>
        </w:rPr>
        <w:t>bu caminin en yüce me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tebeli olanı kimdir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baktım ve yeni elbiseler giymiş birini gö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düm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“bu şahıstır” diye arzettim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 mescidin en düşük insanı kimdir?” Ben yeniden baktım ve eski elbisel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riyle birini gördüm ve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“Budur” dedim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bu şahıs k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yamet günü Allah katında bir dünya dolusu o diğ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rinden daha iyi ve değerl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6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Fakr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3227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75/105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16736" w:rsidRPr="00792BBF" w:rsidRDefault="0082002F" w:rsidP="00700C50">
      <w:pPr>
        <w:pStyle w:val="Heading1"/>
        <w:spacing w:line="300" w:lineRule="atLeast"/>
        <w:ind w:firstLine="284"/>
      </w:pPr>
      <w:bookmarkStart w:id="394" w:name="_Toc536708993"/>
      <w:r w:rsidRPr="00792BBF">
        <w:t>3116</w:t>
      </w:r>
      <w:r w:rsidR="001915DA" w:rsidRPr="00792BBF">
        <w:t xml:space="preserve">. </w:t>
      </w:r>
      <w:r w:rsidRPr="00792BBF">
        <w:t>Bölüm</w:t>
      </w:r>
      <w:bookmarkEnd w:id="394"/>
    </w:p>
    <w:p w:rsidR="0082002F" w:rsidRPr="00792BBF" w:rsidRDefault="00FB7597" w:rsidP="00700C50">
      <w:pPr>
        <w:pStyle w:val="Heading1"/>
        <w:spacing w:line="300" w:lineRule="atLeast"/>
        <w:ind w:firstLine="284"/>
      </w:pPr>
      <w:bookmarkStart w:id="395" w:name="_Toc536708994"/>
      <w:r w:rsidRPr="00792BBF">
        <w:t>Zenginliğin Anahtarı</w:t>
      </w:r>
      <w:bookmarkEnd w:id="395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B7597" w:rsidRPr="00792BBF">
        <w:rPr>
          <w:rFonts w:ascii="Garamond" w:hAnsi="Garamond"/>
          <w:sz w:val="24"/>
        </w:rPr>
        <w:t>Zenginliğin ana</w:t>
      </w:r>
      <w:r w:rsidR="00FB7597" w:rsidRPr="00792BBF">
        <w:rPr>
          <w:rFonts w:ascii="Garamond" w:hAnsi="Garamond"/>
          <w:sz w:val="24"/>
        </w:rPr>
        <w:t>h</w:t>
      </w:r>
      <w:r w:rsidR="00FB7597" w:rsidRPr="00792BBF">
        <w:rPr>
          <w:rFonts w:ascii="Garamond" w:hAnsi="Garamond"/>
          <w:sz w:val="24"/>
        </w:rPr>
        <w:t>tarı yakindir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61"/>
      </w:r>
    </w:p>
    <w:p w:rsidR="0082002F" w:rsidRPr="00792BBF" w:rsidRDefault="00FB759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Zenginlik için yakin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terlidir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B7597" w:rsidRPr="00792BBF">
        <w:rPr>
          <w:rFonts w:ascii="Garamond" w:hAnsi="Garamond"/>
          <w:sz w:val="24"/>
        </w:rPr>
        <w:t>İnsan iffetli olmadı</w:t>
      </w:r>
      <w:r w:rsidR="00FB7597" w:rsidRPr="00792BBF">
        <w:rPr>
          <w:rFonts w:ascii="Garamond" w:hAnsi="Garamond"/>
          <w:sz w:val="24"/>
        </w:rPr>
        <w:t>k</w:t>
      </w:r>
      <w:r w:rsidR="00FB7597" w:rsidRPr="00792BBF">
        <w:rPr>
          <w:rFonts w:ascii="Garamond" w:hAnsi="Garamond"/>
          <w:sz w:val="24"/>
        </w:rPr>
        <w:t>ça ze</w:t>
      </w:r>
      <w:r w:rsidR="00FB7597" w:rsidRPr="00792BBF">
        <w:rPr>
          <w:rFonts w:ascii="Garamond" w:hAnsi="Garamond"/>
          <w:sz w:val="24"/>
        </w:rPr>
        <w:t>n</w:t>
      </w:r>
      <w:r w:rsidR="00FB7597" w:rsidRPr="00792BBF">
        <w:rPr>
          <w:rFonts w:ascii="Garamond" w:hAnsi="Garamond"/>
          <w:sz w:val="24"/>
        </w:rPr>
        <w:t>gin olamaz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6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FB7597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B7597" w:rsidRPr="00792BBF">
        <w:rPr>
          <w:rFonts w:ascii="Garamond" w:hAnsi="Garamond"/>
          <w:sz w:val="24"/>
        </w:rPr>
        <w:t>Şüpesiz ki takva s</w:t>
      </w:r>
      <w:r w:rsidR="00FB7597" w:rsidRPr="00792BBF">
        <w:rPr>
          <w:rFonts w:ascii="Garamond" w:hAnsi="Garamond"/>
          <w:sz w:val="24"/>
        </w:rPr>
        <w:t>a</w:t>
      </w:r>
      <w:r w:rsidR="00A8754C">
        <w:rPr>
          <w:rFonts w:ascii="Garamond" w:hAnsi="Garamond"/>
          <w:sz w:val="24"/>
        </w:rPr>
        <w:t>hipleri</w:t>
      </w:r>
      <w:r w:rsidR="00A032FC">
        <w:rPr>
          <w:rFonts w:ascii="Garamond" w:hAnsi="Garamond"/>
          <w:sz w:val="24"/>
        </w:rPr>
        <w:t xml:space="preserve"> onlardır </w:t>
      </w:r>
      <w:r w:rsidR="00FB7597" w:rsidRPr="00792BBF">
        <w:rPr>
          <w:rFonts w:ascii="Garamond" w:hAnsi="Garamond"/>
          <w:sz w:val="24"/>
        </w:rPr>
        <w:t>zengin olanlar</w:t>
      </w:r>
      <w:r w:rsidR="001915DA" w:rsidRPr="00792BBF">
        <w:rPr>
          <w:rFonts w:ascii="Garamond" w:hAnsi="Garamond"/>
          <w:sz w:val="24"/>
        </w:rPr>
        <w:t xml:space="preserve">. </w:t>
      </w:r>
      <w:r w:rsidR="00FB7597" w:rsidRPr="00792BBF">
        <w:rPr>
          <w:rFonts w:ascii="Garamond" w:hAnsi="Garamond"/>
          <w:sz w:val="24"/>
        </w:rPr>
        <w:t>Dünyadan az bir şey onları mü</w:t>
      </w:r>
      <w:r w:rsidR="00FB7597" w:rsidRPr="00792BBF">
        <w:rPr>
          <w:rFonts w:ascii="Garamond" w:hAnsi="Garamond"/>
          <w:sz w:val="24"/>
        </w:rPr>
        <w:t>s</w:t>
      </w:r>
      <w:r w:rsidR="00FB7597" w:rsidRPr="00792BBF">
        <w:rPr>
          <w:rFonts w:ascii="Garamond" w:hAnsi="Garamond"/>
          <w:sz w:val="24"/>
        </w:rPr>
        <w:t>tağni kılmış</w:t>
      </w:r>
      <w:r w:rsidR="001915DA" w:rsidRPr="00792BBF">
        <w:rPr>
          <w:rFonts w:ascii="Garamond" w:hAnsi="Garamond"/>
          <w:sz w:val="24"/>
        </w:rPr>
        <w:t xml:space="preserve">, </w:t>
      </w:r>
      <w:r w:rsidR="00FB7597" w:rsidRPr="00792BBF">
        <w:rPr>
          <w:rFonts w:ascii="Garamond" w:hAnsi="Garamond"/>
          <w:sz w:val="24"/>
        </w:rPr>
        <w:t>bu yüzden de gide</w:t>
      </w:r>
      <w:r w:rsidR="00FB7597" w:rsidRPr="00792BBF">
        <w:rPr>
          <w:rFonts w:ascii="Garamond" w:hAnsi="Garamond"/>
          <w:sz w:val="24"/>
        </w:rPr>
        <w:t>r</w:t>
      </w:r>
      <w:r w:rsidR="00FB7597" w:rsidRPr="00792BBF">
        <w:rPr>
          <w:rFonts w:ascii="Garamond" w:hAnsi="Garamond"/>
          <w:sz w:val="24"/>
        </w:rPr>
        <w:t>leri hafif ve azdır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6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FB7597" w:rsidRPr="00792BBF">
        <w:rPr>
          <w:rFonts w:ascii="Garamond" w:hAnsi="Garamond"/>
          <w:sz w:val="24"/>
        </w:rPr>
        <w:t xml:space="preserve"> güne başlar da tek derdi ve gamı ahiret olu</w:t>
      </w:r>
      <w:r w:rsidR="00FB7597" w:rsidRPr="00792BBF">
        <w:rPr>
          <w:rFonts w:ascii="Garamond" w:hAnsi="Garamond"/>
          <w:sz w:val="24"/>
        </w:rPr>
        <w:t>r</w:t>
      </w:r>
      <w:r w:rsidR="00FB7597"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="00FB7597" w:rsidRPr="00792BBF">
        <w:rPr>
          <w:rFonts w:ascii="Garamond" w:hAnsi="Garamond"/>
          <w:sz w:val="24"/>
        </w:rPr>
        <w:t>bir şeyi olmasa dahi zengi</w:t>
      </w:r>
      <w:r w:rsidR="00FB7597" w:rsidRPr="00792BBF">
        <w:rPr>
          <w:rFonts w:ascii="Garamond" w:hAnsi="Garamond"/>
          <w:sz w:val="24"/>
        </w:rPr>
        <w:t>n</w:t>
      </w:r>
      <w:r w:rsidR="00FB7597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, </w:t>
      </w:r>
      <w:r w:rsidR="00FB7597" w:rsidRPr="00792BBF">
        <w:rPr>
          <w:rFonts w:ascii="Garamond" w:hAnsi="Garamond"/>
          <w:sz w:val="24"/>
        </w:rPr>
        <w:t>hiç kimsesi olmasa dahi ya</w:t>
      </w:r>
      <w:r w:rsidR="00FB7597" w:rsidRPr="00792BBF">
        <w:rPr>
          <w:rFonts w:ascii="Garamond" w:hAnsi="Garamond"/>
          <w:sz w:val="24"/>
        </w:rPr>
        <w:t>l</w:t>
      </w:r>
      <w:r w:rsidR="00FB7597" w:rsidRPr="00792BBF">
        <w:rPr>
          <w:rFonts w:ascii="Garamond" w:hAnsi="Garamond"/>
          <w:sz w:val="24"/>
        </w:rPr>
        <w:t>nız değildir ve soyu</w:t>
      </w:r>
      <w:r w:rsidR="001915DA" w:rsidRPr="00792BBF">
        <w:rPr>
          <w:rFonts w:ascii="Garamond" w:hAnsi="Garamond"/>
          <w:sz w:val="24"/>
        </w:rPr>
        <w:t xml:space="preserve">, </w:t>
      </w:r>
      <w:r w:rsidR="00FB7597" w:rsidRPr="00792BBF">
        <w:rPr>
          <w:rFonts w:ascii="Garamond" w:hAnsi="Garamond"/>
          <w:sz w:val="24"/>
        </w:rPr>
        <w:t>aşireti o</w:t>
      </w:r>
      <w:r w:rsidR="00FB7597" w:rsidRPr="00792BBF">
        <w:rPr>
          <w:rFonts w:ascii="Garamond" w:hAnsi="Garamond"/>
          <w:sz w:val="24"/>
        </w:rPr>
        <w:t>l</w:t>
      </w:r>
      <w:r w:rsidR="00FB7597" w:rsidRPr="00792BBF">
        <w:rPr>
          <w:rFonts w:ascii="Garamond" w:hAnsi="Garamond"/>
          <w:sz w:val="24"/>
        </w:rPr>
        <w:t>masa dahi gü</w:t>
      </w:r>
      <w:r w:rsidR="00FB7597" w:rsidRPr="00792BBF">
        <w:rPr>
          <w:rFonts w:ascii="Garamond" w:hAnsi="Garamond"/>
          <w:sz w:val="24"/>
        </w:rPr>
        <w:t>ç</w:t>
      </w:r>
      <w:r w:rsidR="00FB7597" w:rsidRPr="00792BBF">
        <w:rPr>
          <w:rFonts w:ascii="Garamond" w:hAnsi="Garamond"/>
          <w:sz w:val="24"/>
        </w:rPr>
        <w:t>lüdür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6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B7597" w:rsidRPr="00792BBF" w:rsidRDefault="0082002F" w:rsidP="00700C50">
      <w:pPr>
        <w:pStyle w:val="Heading1"/>
        <w:spacing w:line="300" w:lineRule="atLeast"/>
        <w:ind w:firstLine="284"/>
      </w:pPr>
      <w:bookmarkStart w:id="396" w:name="_Toc536708995"/>
      <w:r w:rsidRPr="00792BBF">
        <w:t>3117</w:t>
      </w:r>
      <w:r w:rsidR="001915DA" w:rsidRPr="00792BBF">
        <w:t xml:space="preserve">. </w:t>
      </w:r>
      <w:r w:rsidRPr="00792BBF">
        <w:t>Bölüm</w:t>
      </w:r>
      <w:bookmarkEnd w:id="396"/>
    </w:p>
    <w:p w:rsidR="0082002F" w:rsidRPr="00792BBF" w:rsidRDefault="00FB7597" w:rsidP="00700C50">
      <w:pPr>
        <w:pStyle w:val="Heading1"/>
        <w:spacing w:line="300" w:lineRule="atLeast"/>
        <w:ind w:firstLine="284"/>
      </w:pPr>
      <w:bookmarkStart w:id="397" w:name="_Toc536708996"/>
      <w:r w:rsidRPr="00792BBF">
        <w:t xml:space="preserve">Ka’be’nin Rabbine Andolsun ki Hüsrana </w:t>
      </w:r>
      <w:r w:rsidRPr="00792BBF">
        <w:t>E</w:t>
      </w:r>
      <w:r w:rsidRPr="00792BBF">
        <w:t>renler Onlardır</w:t>
      </w:r>
      <w:bookmarkEnd w:id="39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234414">
      <w:pPr>
        <w:pStyle w:val="BodyTextIndent2"/>
        <w:rPr>
          <w:i/>
          <w:iCs/>
        </w:rPr>
      </w:pPr>
      <w:r w:rsidRPr="00792BBF">
        <w:t>“Tek olarak yaratıp kend</w:t>
      </w:r>
      <w:r w:rsidRPr="00792BBF">
        <w:t>i</w:t>
      </w:r>
      <w:r w:rsidRPr="00792BBF">
        <w:t>sine bol bol mal</w:t>
      </w:r>
      <w:r w:rsidR="001915DA" w:rsidRPr="00792BBF">
        <w:t xml:space="preserve">, </w:t>
      </w:r>
      <w:r w:rsidRPr="00792BBF">
        <w:t>çevresinde bulunan oğullar verdiğim ve nimetleri yaydıkça yayd</w:t>
      </w:r>
      <w:r w:rsidRPr="00792BBF">
        <w:t>ı</w:t>
      </w:r>
      <w:r w:rsidRPr="00792BBF">
        <w:t>ğım o kimseyi Bana bırak</w:t>
      </w:r>
      <w:r w:rsidR="001915DA" w:rsidRPr="00792BBF">
        <w:t xml:space="preserve">. </w:t>
      </w:r>
      <w:r w:rsidRPr="00792BBF">
        <w:t>Bir de verdiğim nimetten artırm</w:t>
      </w:r>
      <w:r w:rsidRPr="00792BBF">
        <w:t>a</w:t>
      </w:r>
      <w:r w:rsidRPr="00792BBF">
        <w:t>mı umar</w:t>
      </w:r>
      <w:r w:rsidR="001915DA" w:rsidRPr="00792BBF">
        <w:t xml:space="preserve">. </w:t>
      </w:r>
      <w:r w:rsidRPr="00792BBF">
        <w:t>Hayır</w:t>
      </w:r>
      <w:r w:rsidR="001915DA" w:rsidRPr="00792BBF">
        <w:t xml:space="preserve">; </w:t>
      </w:r>
      <w:r w:rsidRPr="00792BBF">
        <w:t>çünkü o</w:t>
      </w:r>
      <w:r w:rsidR="001915DA" w:rsidRPr="00792BBF">
        <w:t xml:space="preserve">, </w:t>
      </w:r>
      <w:r w:rsidR="00234414">
        <w:t>b</w:t>
      </w:r>
      <w:r w:rsidRPr="00792BBF">
        <w:t>izim ayetlerimize karşı son derece inatçıdır</w:t>
      </w:r>
      <w:r w:rsidR="001915DA" w:rsidRPr="00792BBF">
        <w:t>.</w:t>
      </w:r>
      <w:r w:rsidR="00234414">
        <w:t xml:space="preserve"> Yakında onu dimdil bir yokuşa sardıracağım.</w:t>
      </w:r>
      <w:r w:rsidR="001915DA" w:rsidRPr="00792BBF">
        <w:t>”</w:t>
      </w:r>
      <w:r w:rsidRPr="00792BBF">
        <w:rPr>
          <w:rStyle w:val="FootnoteReference"/>
        </w:rPr>
        <w:footnoteReference w:id="1366"/>
      </w:r>
      <w:r w:rsidRPr="00792BBF">
        <w:t xml:space="preserve"> </w:t>
      </w:r>
    </w:p>
    <w:p w:rsidR="0082002F" w:rsidRPr="00792BBF" w:rsidRDefault="00FB759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İsa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Hak üzere sizlere şöyle </w:t>
      </w:r>
      <w:r w:rsidRPr="00792BBF">
        <w:rPr>
          <w:rFonts w:ascii="Garamond" w:hAnsi="Garamond"/>
          <w:sz w:val="24"/>
        </w:rPr>
        <w:lastRenderedPageBreak/>
        <w:t>diy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Göğün kenarları zenginle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den boştur</w:t>
      </w:r>
      <w:r w:rsidR="001915DA" w:rsidRPr="00792BBF">
        <w:rPr>
          <w:rFonts w:ascii="Garamond" w:hAnsi="Garamond"/>
          <w:sz w:val="24"/>
        </w:rPr>
        <w:t xml:space="preserve">. </w:t>
      </w:r>
      <w:r w:rsidR="00B325A2" w:rsidRPr="00792BBF">
        <w:rPr>
          <w:rFonts w:ascii="Garamond" w:hAnsi="Garamond"/>
          <w:sz w:val="24"/>
        </w:rPr>
        <w:t xml:space="preserve">Bir devenin </w:t>
      </w:r>
      <w:r w:rsidR="00234414">
        <w:rPr>
          <w:rFonts w:ascii="Garamond" w:hAnsi="Garamond"/>
          <w:sz w:val="24"/>
        </w:rPr>
        <w:t>(veya halatın) iğne deliğine gir</w:t>
      </w:r>
      <w:r w:rsidR="00B325A2" w:rsidRPr="00792BBF">
        <w:rPr>
          <w:rFonts w:ascii="Garamond" w:hAnsi="Garamond"/>
          <w:sz w:val="24"/>
        </w:rPr>
        <w:t>mesi</w:t>
      </w:r>
      <w:r w:rsidR="001915DA" w:rsidRPr="00792BBF">
        <w:rPr>
          <w:rFonts w:ascii="Garamond" w:hAnsi="Garamond"/>
          <w:sz w:val="24"/>
        </w:rPr>
        <w:t xml:space="preserve">, </w:t>
      </w:r>
      <w:r w:rsidR="00B325A2" w:rsidRPr="00792BBF">
        <w:rPr>
          <w:rFonts w:ascii="Garamond" w:hAnsi="Garamond"/>
          <w:sz w:val="24"/>
        </w:rPr>
        <w:t>zenginin cennete girmesinden daha kolaydır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67"/>
      </w:r>
    </w:p>
    <w:p w:rsidR="0082002F" w:rsidRPr="00792BBF" w:rsidRDefault="00B325A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İbn-i Ebi’l-Hadid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Sahih rivayetlerde yer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dığı üzere Ebuzer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234414">
        <w:rPr>
          <w:rFonts w:ascii="Garamond" w:hAnsi="Garamond"/>
          <w:sz w:val="24"/>
        </w:rPr>
        <w:t>“Allah</w:t>
      </w:r>
      <w:r w:rsidRPr="00792BBF">
        <w:rPr>
          <w:rFonts w:ascii="Garamond" w:hAnsi="Garamond"/>
          <w:sz w:val="24"/>
        </w:rPr>
        <w:t xml:space="preserve"> Resulünü Ka’be’nin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şesinde oturduğu bir halde gö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düm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da beni görünce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“Ka’be</w:t>
      </w:r>
      <w:r w:rsidR="00234414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nin rabbine andolsun ki hüsrana uğrayanlar onlardır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“kimlerdir?” diye arzettim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Peygamber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“Mal ve serveti çok ola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Elbette önden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arkadan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sağdan ve so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şöyle ve böyle (infak ve bağış)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panlar hariçtir ve bunlar çok azdır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Zekat ve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mekten sakınan deve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inek ve koyun sah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bi kimseleri kıyamet günü </w:t>
      </w:r>
      <w:r w:rsidR="00234414">
        <w:rPr>
          <w:rFonts w:ascii="Garamond" w:hAnsi="Garamond"/>
          <w:sz w:val="24"/>
        </w:rPr>
        <w:t xml:space="preserve">ilk önce </w:t>
      </w:r>
      <w:r w:rsidRPr="00792BBF">
        <w:rPr>
          <w:rFonts w:ascii="Garamond" w:hAnsi="Garamond"/>
          <w:sz w:val="24"/>
        </w:rPr>
        <w:t xml:space="preserve">hayvanlarının en </w:t>
      </w:r>
      <w:r w:rsidR="00DA2AFE" w:rsidRPr="00792BBF">
        <w:rPr>
          <w:rFonts w:ascii="Garamond" w:hAnsi="Garamond"/>
          <w:sz w:val="24"/>
        </w:rPr>
        <w:t>büyüğü ve şişmanı gelerek bo</w:t>
      </w:r>
      <w:r w:rsidR="00DA2AFE" w:rsidRPr="00792BBF">
        <w:rPr>
          <w:rFonts w:ascii="Garamond" w:hAnsi="Garamond"/>
          <w:sz w:val="24"/>
        </w:rPr>
        <w:t>y</w:t>
      </w:r>
      <w:r w:rsidR="00DA2AFE" w:rsidRPr="00792BBF">
        <w:rPr>
          <w:rFonts w:ascii="Garamond" w:hAnsi="Garamond"/>
          <w:sz w:val="24"/>
        </w:rPr>
        <w:t xml:space="preserve">nuzlar </w:t>
      </w:r>
      <w:r w:rsidR="00234414">
        <w:rPr>
          <w:rFonts w:ascii="Garamond" w:hAnsi="Garamond"/>
          <w:sz w:val="24"/>
        </w:rPr>
        <w:t xml:space="preserve">ve </w:t>
      </w:r>
      <w:r w:rsidR="00DA2AFE" w:rsidRPr="00792BBF">
        <w:rPr>
          <w:rFonts w:ascii="Garamond" w:hAnsi="Garamond"/>
          <w:sz w:val="24"/>
        </w:rPr>
        <w:t>a</w:t>
      </w:r>
      <w:r w:rsidR="00DA2AFE" w:rsidRPr="00792BBF">
        <w:rPr>
          <w:rFonts w:ascii="Garamond" w:hAnsi="Garamond"/>
          <w:sz w:val="24"/>
        </w:rPr>
        <w:t>yakları altında çiğner</w:t>
      </w:r>
      <w:r w:rsidR="001915DA" w:rsidRPr="00792BBF">
        <w:rPr>
          <w:rFonts w:ascii="Garamond" w:hAnsi="Garamond"/>
          <w:sz w:val="24"/>
        </w:rPr>
        <w:t xml:space="preserve">. </w:t>
      </w:r>
      <w:r w:rsidR="00DA2AFE" w:rsidRPr="00792BBF">
        <w:rPr>
          <w:rFonts w:ascii="Garamond" w:hAnsi="Garamond"/>
          <w:sz w:val="24"/>
        </w:rPr>
        <w:t>En sonuncuları sona erince de ilkleri bu işe yeniden başlar ve bu iş</w:t>
      </w:r>
      <w:r w:rsidR="001915DA" w:rsidRPr="00792BBF">
        <w:rPr>
          <w:rFonts w:ascii="Garamond" w:hAnsi="Garamond"/>
          <w:sz w:val="24"/>
        </w:rPr>
        <w:t xml:space="preserve">, </w:t>
      </w:r>
      <w:r w:rsidR="00DA2AFE" w:rsidRPr="00792BBF">
        <w:rPr>
          <w:rFonts w:ascii="Garamond" w:hAnsi="Garamond"/>
          <w:sz w:val="24"/>
        </w:rPr>
        <w:t>Allah insanlar hakkında hüküm verinceye kadar devam eder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68"/>
      </w:r>
    </w:p>
    <w:p w:rsidR="00637B3E" w:rsidRPr="00792BBF" w:rsidRDefault="00637B3E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A2AFE" w:rsidRPr="00792BBF" w:rsidRDefault="00637B3E" w:rsidP="00700C50">
      <w:pPr>
        <w:pStyle w:val="Heading1"/>
        <w:spacing w:line="300" w:lineRule="atLeast"/>
        <w:ind w:firstLine="284"/>
      </w:pPr>
      <w:bookmarkStart w:id="398" w:name="_Toc536708997"/>
      <w:r w:rsidRPr="00792BBF">
        <w:lastRenderedPageBreak/>
        <w:t>3118</w:t>
      </w:r>
      <w:r w:rsidR="001915DA" w:rsidRPr="00792BBF">
        <w:t xml:space="preserve">. </w:t>
      </w:r>
      <w:r w:rsidRPr="00792BBF">
        <w:t>Bölüm</w:t>
      </w:r>
      <w:bookmarkEnd w:id="398"/>
    </w:p>
    <w:p w:rsidR="00637B3E" w:rsidRPr="00792BBF" w:rsidRDefault="00DA2AFE" w:rsidP="00700C50">
      <w:pPr>
        <w:pStyle w:val="Heading1"/>
        <w:spacing w:line="300" w:lineRule="atLeast"/>
        <w:ind w:firstLine="284"/>
      </w:pPr>
      <w:bookmarkStart w:id="399" w:name="_Toc536708998"/>
      <w:r w:rsidRPr="00792BBF">
        <w:t>Zenginlerden Kat Kat Ecri Olan Kimse</w:t>
      </w:r>
      <w:bookmarkEnd w:id="399"/>
      <w:r w:rsidRPr="00792BBF">
        <w:t xml:space="preserve"> </w:t>
      </w:r>
    </w:p>
    <w:p w:rsidR="00637B3E" w:rsidRPr="00792BBF" w:rsidRDefault="00637B3E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37B3E" w:rsidRPr="00792BBF" w:rsidRDefault="00637B3E" w:rsidP="00B1756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“</w:t>
      </w:r>
      <w:r w:rsidR="00234414">
        <w:rPr>
          <w:rFonts w:ascii="Garamond" w:hAnsi="Garamond"/>
          <w:b/>
          <w:bCs/>
          <w:sz w:val="24"/>
        </w:rPr>
        <w:t>Sizi b</w:t>
      </w:r>
      <w:r w:rsidR="00B17562" w:rsidRPr="00792BBF">
        <w:rPr>
          <w:rFonts w:ascii="Garamond" w:hAnsi="Garamond"/>
          <w:b/>
          <w:bCs/>
          <w:sz w:val="24"/>
        </w:rPr>
        <w:t>ana yaklaştıracak olan ne mallarınız ve ne de çocuklarınızdır; yalnız, iman edip salih amelde bulunan kimselerin, işte onların ya</w:t>
      </w:r>
      <w:r w:rsidR="00B17562" w:rsidRPr="00792BBF">
        <w:rPr>
          <w:rFonts w:ascii="Garamond" w:hAnsi="Garamond"/>
          <w:b/>
          <w:bCs/>
          <w:sz w:val="24"/>
        </w:rPr>
        <w:t>p</w:t>
      </w:r>
      <w:r w:rsidR="00B17562" w:rsidRPr="00792BBF">
        <w:rPr>
          <w:rFonts w:ascii="Garamond" w:hAnsi="Garamond"/>
          <w:b/>
          <w:bCs/>
          <w:sz w:val="24"/>
        </w:rPr>
        <w:t>tıklarına karşılık mükâfatları kat kattır; işte onlar, yüksek derecelerde, güven içindedi</w:t>
      </w:r>
      <w:r w:rsidR="00B17562" w:rsidRPr="00792BBF">
        <w:rPr>
          <w:rFonts w:ascii="Garamond" w:hAnsi="Garamond"/>
          <w:b/>
          <w:bCs/>
          <w:sz w:val="24"/>
        </w:rPr>
        <w:t>r</w:t>
      </w:r>
      <w:r w:rsidR="00B17562" w:rsidRPr="00792BBF">
        <w:rPr>
          <w:rFonts w:ascii="Garamond" w:hAnsi="Garamond"/>
          <w:b/>
          <w:bCs/>
          <w:sz w:val="24"/>
        </w:rPr>
        <w:t>ler.</w:t>
      </w:r>
      <w:r w:rsidRPr="00792BBF">
        <w:rPr>
          <w:rFonts w:ascii="Garamond" w:hAnsi="Garamond"/>
          <w:i/>
          <w:iCs/>
          <w:sz w:val="24"/>
        </w:rPr>
        <w:t>”</w:t>
      </w:r>
      <w:r w:rsidRPr="00792BBF">
        <w:rPr>
          <w:rStyle w:val="FootnoteReference"/>
          <w:rFonts w:ascii="Garamond" w:hAnsi="Garamond"/>
          <w:i/>
          <w:iCs/>
          <w:sz w:val="24"/>
        </w:rPr>
        <w:footnoteReference w:id="1369"/>
      </w:r>
    </w:p>
    <w:p w:rsidR="0082002F" w:rsidRPr="00792BBF" w:rsidRDefault="0082002F" w:rsidP="00D00BC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A2AFE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A2AFE" w:rsidRPr="00792BBF">
        <w:rPr>
          <w:rFonts w:ascii="Garamond" w:hAnsi="Garamond"/>
          <w:i/>
          <w:iCs/>
          <w:sz w:val="24"/>
        </w:rPr>
        <w:t xml:space="preserve">zengin Şiilerden söz edilince </w:t>
      </w:r>
      <w:r w:rsidR="00521646" w:rsidRPr="00792BBF">
        <w:rPr>
          <w:rFonts w:ascii="Garamond" w:hAnsi="Garamond"/>
          <w:i/>
          <w:iCs/>
          <w:sz w:val="24"/>
        </w:rPr>
        <w:t>adeta hakları</w:t>
      </w:r>
      <w:r w:rsidR="00521646" w:rsidRPr="00792BBF">
        <w:rPr>
          <w:rFonts w:ascii="Garamond" w:hAnsi="Garamond"/>
          <w:i/>
          <w:iCs/>
          <w:sz w:val="24"/>
        </w:rPr>
        <w:t>n</w:t>
      </w:r>
      <w:r w:rsidR="00521646" w:rsidRPr="00792BBF">
        <w:rPr>
          <w:rFonts w:ascii="Garamond" w:hAnsi="Garamond"/>
          <w:i/>
          <w:iCs/>
          <w:sz w:val="24"/>
        </w:rPr>
        <w:t xml:space="preserve">da denilen şeylerden hoşnut olmamış bir şekilde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21646" w:rsidRPr="00792BBF">
        <w:rPr>
          <w:rFonts w:ascii="Garamond" w:hAnsi="Garamond"/>
          <w:sz w:val="24"/>
        </w:rPr>
        <w:t>Eğer mümin zengin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merhametli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b</w:t>
      </w:r>
      <w:r w:rsidR="00521646" w:rsidRPr="00792BBF">
        <w:rPr>
          <w:rFonts w:ascii="Garamond" w:hAnsi="Garamond"/>
          <w:sz w:val="24"/>
        </w:rPr>
        <w:t>a</w:t>
      </w:r>
      <w:r w:rsidR="00521646" w:rsidRPr="00792BBF">
        <w:rPr>
          <w:rFonts w:ascii="Garamond" w:hAnsi="Garamond"/>
          <w:sz w:val="24"/>
        </w:rPr>
        <w:t>ğışlay</w:t>
      </w:r>
      <w:r w:rsidR="00521646" w:rsidRPr="00792BBF">
        <w:rPr>
          <w:rFonts w:ascii="Garamond" w:hAnsi="Garamond"/>
          <w:sz w:val="24"/>
        </w:rPr>
        <w:t>ı</w:t>
      </w:r>
      <w:r w:rsidR="00521646" w:rsidRPr="00792BBF">
        <w:rPr>
          <w:rFonts w:ascii="Garamond" w:hAnsi="Garamond"/>
          <w:sz w:val="24"/>
        </w:rPr>
        <w:t>cı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dostlarına iyilik ve ihsan edici olursa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Allah iyi işlerde i</w:t>
      </w:r>
      <w:r w:rsidR="00521646" w:rsidRPr="00792BBF">
        <w:rPr>
          <w:rFonts w:ascii="Garamond" w:hAnsi="Garamond"/>
          <w:sz w:val="24"/>
        </w:rPr>
        <w:t>n</w:t>
      </w:r>
      <w:r w:rsidR="00521646" w:rsidRPr="00792BBF">
        <w:rPr>
          <w:rFonts w:ascii="Garamond" w:hAnsi="Garamond"/>
          <w:sz w:val="24"/>
        </w:rPr>
        <w:t>fak ettiği şeylere karşılık mükaf</w:t>
      </w:r>
      <w:r w:rsidR="00521646" w:rsidRPr="00792BBF">
        <w:rPr>
          <w:rFonts w:ascii="Garamond" w:hAnsi="Garamond"/>
          <w:sz w:val="24"/>
        </w:rPr>
        <w:t>a</w:t>
      </w:r>
      <w:r w:rsidR="00521646" w:rsidRPr="00792BBF">
        <w:rPr>
          <w:rFonts w:ascii="Garamond" w:hAnsi="Garamond"/>
          <w:sz w:val="24"/>
        </w:rPr>
        <w:t>tını iki kat verir</w:t>
      </w:r>
      <w:r w:rsidR="001915DA" w:rsidRPr="00792BBF">
        <w:rPr>
          <w:rFonts w:ascii="Garamond" w:hAnsi="Garamond"/>
          <w:sz w:val="24"/>
        </w:rPr>
        <w:t xml:space="preserve">. </w:t>
      </w:r>
      <w:r w:rsidR="00521646" w:rsidRPr="00792BBF">
        <w:rPr>
          <w:rFonts w:ascii="Garamond" w:hAnsi="Garamond"/>
          <w:sz w:val="24"/>
        </w:rPr>
        <w:t>Zira Allah-u Teala kitabında şöyle buyurmu</w:t>
      </w:r>
      <w:r w:rsidR="00521646" w:rsidRPr="00792BBF">
        <w:rPr>
          <w:rFonts w:ascii="Garamond" w:hAnsi="Garamond"/>
          <w:sz w:val="24"/>
        </w:rPr>
        <w:t>ş</w:t>
      </w:r>
      <w:r w:rsidR="00521646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="00521646" w:rsidRPr="00792BBF">
        <w:rPr>
          <w:rFonts w:ascii="Garamond" w:hAnsi="Garamond"/>
          <w:sz w:val="24"/>
        </w:rPr>
        <w:t>“</w:t>
      </w:r>
      <w:r w:rsidR="00A82BCE">
        <w:rPr>
          <w:rFonts w:ascii="Garamond" w:hAnsi="Garamond"/>
          <w:b/>
          <w:bCs/>
          <w:sz w:val="24"/>
        </w:rPr>
        <w:t>Sizi b</w:t>
      </w:r>
      <w:r w:rsidR="00D00BC4" w:rsidRPr="00792BBF">
        <w:rPr>
          <w:rFonts w:ascii="Garamond" w:hAnsi="Garamond"/>
          <w:b/>
          <w:bCs/>
          <w:sz w:val="24"/>
        </w:rPr>
        <w:t>ana yaklaştıracak olan ne mallarınız ve ne de çocuklarınızdır; yalnız, iman edip salih amelde bulunan kimselerin, işte onların yap-tıklarına karşılık mükâfatları kat kattır; işte onlar, yüksek derec</w:t>
      </w:r>
      <w:r w:rsidR="00D00BC4" w:rsidRPr="00792BBF">
        <w:rPr>
          <w:rFonts w:ascii="Garamond" w:hAnsi="Garamond"/>
          <w:b/>
          <w:bCs/>
          <w:sz w:val="24"/>
        </w:rPr>
        <w:t>e</w:t>
      </w:r>
      <w:r w:rsidR="00D00BC4" w:rsidRPr="00792BBF">
        <w:rPr>
          <w:rFonts w:ascii="Garamond" w:hAnsi="Garamond"/>
          <w:b/>
          <w:bCs/>
          <w:sz w:val="24"/>
        </w:rPr>
        <w:t>lerde, güven içindedir-ler.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7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521646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21646" w:rsidRPr="00792BBF">
        <w:rPr>
          <w:rFonts w:ascii="Garamond" w:hAnsi="Garamond"/>
          <w:i/>
          <w:iCs/>
          <w:sz w:val="24"/>
        </w:rPr>
        <w:t>zengi</w:t>
      </w:r>
      <w:r w:rsidR="00521646" w:rsidRPr="00792BBF">
        <w:rPr>
          <w:rFonts w:ascii="Garamond" w:hAnsi="Garamond"/>
          <w:i/>
          <w:iCs/>
          <w:sz w:val="24"/>
        </w:rPr>
        <w:t>n</w:t>
      </w:r>
      <w:r w:rsidR="00521646" w:rsidRPr="00792BBF">
        <w:rPr>
          <w:rFonts w:ascii="Garamond" w:hAnsi="Garamond"/>
          <w:i/>
          <w:iCs/>
          <w:sz w:val="24"/>
        </w:rPr>
        <w:t xml:space="preserve">lerden söz eden ve onları </w:t>
      </w:r>
      <w:r w:rsidR="00521646" w:rsidRPr="00792BBF">
        <w:rPr>
          <w:rFonts w:ascii="Garamond" w:hAnsi="Garamond"/>
          <w:i/>
          <w:iCs/>
          <w:sz w:val="24"/>
        </w:rPr>
        <w:lastRenderedPageBreak/>
        <w:t>k</w:t>
      </w:r>
      <w:r w:rsidR="00521646" w:rsidRPr="00792BBF">
        <w:rPr>
          <w:rFonts w:ascii="Garamond" w:hAnsi="Garamond"/>
          <w:i/>
          <w:iCs/>
          <w:sz w:val="24"/>
        </w:rPr>
        <w:t>ö</w:t>
      </w:r>
      <w:r w:rsidR="00521646" w:rsidRPr="00792BBF">
        <w:rPr>
          <w:rFonts w:ascii="Garamond" w:hAnsi="Garamond"/>
          <w:i/>
          <w:iCs/>
          <w:sz w:val="24"/>
        </w:rPr>
        <w:t>tüleyen bir şahsa</w:t>
      </w:r>
      <w:r w:rsidRPr="00792BBF">
        <w:rPr>
          <w:rFonts w:ascii="Garamond" w:hAnsi="Garamond"/>
          <w:i/>
          <w:iCs/>
          <w:sz w:val="24"/>
        </w:rPr>
        <w:t xml:space="preserve">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21646" w:rsidRPr="00792BBF">
        <w:rPr>
          <w:rFonts w:ascii="Garamond" w:hAnsi="Garamond"/>
          <w:sz w:val="24"/>
        </w:rPr>
        <w:t>Sus! Zengin kimse</w:t>
      </w:r>
      <w:r w:rsidR="001915DA" w:rsidRPr="00792BBF">
        <w:rPr>
          <w:rFonts w:ascii="Garamond" w:hAnsi="Garamond"/>
          <w:sz w:val="24"/>
        </w:rPr>
        <w:t xml:space="preserve">, </w:t>
      </w:r>
      <w:r w:rsidR="00A82BCE">
        <w:rPr>
          <w:rFonts w:ascii="Garamond" w:hAnsi="Garamond"/>
          <w:sz w:val="24"/>
        </w:rPr>
        <w:t>eğer akrabalarına yardım eder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kardeşlerine ihsa</w:t>
      </w:r>
      <w:r w:rsidR="00521646" w:rsidRPr="00792BBF">
        <w:rPr>
          <w:rFonts w:ascii="Garamond" w:hAnsi="Garamond"/>
          <w:sz w:val="24"/>
        </w:rPr>
        <w:t>n</w:t>
      </w:r>
      <w:r w:rsidR="00521646" w:rsidRPr="00792BBF">
        <w:rPr>
          <w:rFonts w:ascii="Garamond" w:hAnsi="Garamond"/>
          <w:sz w:val="24"/>
        </w:rPr>
        <w:t>da b</w:t>
      </w:r>
      <w:r w:rsidR="00521646" w:rsidRPr="00792BBF">
        <w:rPr>
          <w:rFonts w:ascii="Garamond" w:hAnsi="Garamond"/>
          <w:sz w:val="24"/>
        </w:rPr>
        <w:t>u</w:t>
      </w:r>
      <w:r w:rsidR="00521646" w:rsidRPr="00792BBF">
        <w:rPr>
          <w:rFonts w:ascii="Garamond" w:hAnsi="Garamond"/>
          <w:sz w:val="24"/>
        </w:rPr>
        <w:t>lunursa</w:t>
      </w:r>
      <w:r w:rsidR="001915DA" w:rsidRPr="00792BBF">
        <w:rPr>
          <w:rFonts w:ascii="Garamond" w:hAnsi="Garamond"/>
          <w:sz w:val="24"/>
        </w:rPr>
        <w:t xml:space="preserve">, </w:t>
      </w:r>
      <w:r w:rsidR="00521646" w:rsidRPr="00792BBF">
        <w:rPr>
          <w:rFonts w:ascii="Garamond" w:hAnsi="Garamond"/>
          <w:sz w:val="24"/>
        </w:rPr>
        <w:t>Allah ona iki kat mükafat verir</w:t>
      </w:r>
      <w:r w:rsidR="001915DA" w:rsidRPr="00792BBF">
        <w:rPr>
          <w:rFonts w:ascii="Garamond" w:hAnsi="Garamond"/>
          <w:sz w:val="24"/>
        </w:rPr>
        <w:t xml:space="preserve">. </w:t>
      </w:r>
      <w:r w:rsidR="00521646" w:rsidRPr="00792BBF">
        <w:rPr>
          <w:rFonts w:ascii="Garamond" w:hAnsi="Garamond"/>
          <w:sz w:val="24"/>
        </w:rPr>
        <w:t>Zira Allah-u Teala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521646" w:rsidRPr="00792BBF">
        <w:rPr>
          <w:rFonts w:ascii="Garamond" w:hAnsi="Garamond"/>
          <w:b/>
          <w:bCs/>
          <w:sz w:val="24"/>
        </w:rPr>
        <w:t>“</w:t>
      </w:r>
      <w:r w:rsidR="00A82BCE">
        <w:rPr>
          <w:rFonts w:ascii="Garamond" w:hAnsi="Garamond"/>
          <w:b/>
          <w:bCs/>
          <w:sz w:val="24"/>
        </w:rPr>
        <w:t>ne m</w:t>
      </w:r>
      <w:r w:rsidR="00521646" w:rsidRPr="00792BBF">
        <w:rPr>
          <w:rFonts w:ascii="Garamond" w:hAnsi="Garamond"/>
          <w:b/>
          <w:bCs/>
          <w:sz w:val="24"/>
        </w:rPr>
        <w:t>allarınız ve</w:t>
      </w:r>
      <w:r w:rsidR="00A82BCE">
        <w:rPr>
          <w:rFonts w:ascii="Garamond" w:hAnsi="Garamond"/>
          <w:b/>
          <w:bCs/>
          <w:sz w:val="24"/>
        </w:rPr>
        <w:t xml:space="preserve"> ne de</w:t>
      </w:r>
      <w:r w:rsidR="00521646" w:rsidRPr="00792BBF">
        <w:rPr>
          <w:rFonts w:ascii="Garamond" w:hAnsi="Garamond"/>
          <w:b/>
          <w:bCs/>
          <w:sz w:val="24"/>
        </w:rPr>
        <w:t xml:space="preserve"> </w:t>
      </w:r>
      <w:r w:rsidR="005E31B6" w:rsidRPr="00792BBF">
        <w:rPr>
          <w:rFonts w:ascii="Garamond" w:hAnsi="Garamond"/>
          <w:b/>
          <w:bCs/>
          <w:sz w:val="24"/>
        </w:rPr>
        <w:t>evlatlar</w:t>
      </w:r>
      <w:r w:rsidR="005E31B6" w:rsidRPr="00792BBF">
        <w:rPr>
          <w:rFonts w:ascii="Garamond" w:hAnsi="Garamond"/>
          <w:b/>
          <w:bCs/>
          <w:sz w:val="24"/>
        </w:rPr>
        <w:t>ı</w:t>
      </w:r>
      <w:r w:rsidR="00987DC0">
        <w:rPr>
          <w:rFonts w:ascii="Garamond" w:hAnsi="Garamond"/>
          <w:b/>
          <w:bCs/>
          <w:sz w:val="24"/>
        </w:rPr>
        <w:t>nız</w:t>
      </w:r>
      <w:r w:rsidR="00521646" w:rsidRPr="00792BBF">
        <w:rPr>
          <w:rFonts w:ascii="Garamond" w:hAnsi="Garamond"/>
          <w:b/>
          <w:bCs/>
          <w:sz w:val="24"/>
        </w:rPr>
        <w:t>…</w:t>
      </w:r>
      <w:r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7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E31B6" w:rsidRPr="00792BBF" w:rsidRDefault="0082002F" w:rsidP="00700C50">
      <w:pPr>
        <w:pStyle w:val="Heading1"/>
        <w:spacing w:line="300" w:lineRule="atLeast"/>
        <w:ind w:firstLine="284"/>
      </w:pPr>
      <w:bookmarkStart w:id="400" w:name="_Toc536708999"/>
      <w:r w:rsidRPr="00792BBF">
        <w:t>3119</w:t>
      </w:r>
      <w:r w:rsidR="001915DA" w:rsidRPr="00792BBF">
        <w:t xml:space="preserve">. </w:t>
      </w:r>
      <w:r w:rsidRPr="00792BBF">
        <w:t>Bölüm</w:t>
      </w:r>
      <w:bookmarkEnd w:id="400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 xml:space="preserve"> </w:t>
      </w:r>
      <w:bookmarkStart w:id="401" w:name="_Toc536709000"/>
      <w:r w:rsidR="005E31B6" w:rsidRPr="00792BBF">
        <w:t>Zenginlerin Fakirl</w:t>
      </w:r>
      <w:r w:rsidR="005E31B6" w:rsidRPr="00792BBF">
        <w:t>e</w:t>
      </w:r>
      <w:r w:rsidR="005E31B6" w:rsidRPr="00792BBF">
        <w:t>rin Açlığındaki Soru</w:t>
      </w:r>
      <w:r w:rsidR="005E31B6" w:rsidRPr="00792BBF">
        <w:t>m</w:t>
      </w:r>
      <w:r w:rsidR="005E31B6" w:rsidRPr="00792BBF">
        <w:t>luluğu</w:t>
      </w:r>
      <w:bookmarkEnd w:id="40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00BC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00BC4" w:rsidRPr="00792BBF">
        <w:rPr>
          <w:rFonts w:ascii="Garamond" w:hAnsi="Garamond"/>
          <w:sz w:val="24"/>
        </w:rPr>
        <w:t>Münezzeh olan A</w:t>
      </w:r>
      <w:r w:rsidR="00D00BC4" w:rsidRPr="00792BBF">
        <w:rPr>
          <w:rFonts w:ascii="Garamond" w:hAnsi="Garamond"/>
          <w:sz w:val="24"/>
        </w:rPr>
        <w:t>l</w:t>
      </w:r>
      <w:r w:rsidR="00D00BC4" w:rsidRPr="00792BBF">
        <w:rPr>
          <w:rFonts w:ascii="Garamond" w:hAnsi="Garamond"/>
          <w:sz w:val="24"/>
        </w:rPr>
        <w:t>lah, yoksulların rızkını zenginl</w:t>
      </w:r>
      <w:r w:rsidR="00D00BC4" w:rsidRPr="00792BBF">
        <w:rPr>
          <w:rFonts w:ascii="Garamond" w:hAnsi="Garamond"/>
          <w:sz w:val="24"/>
        </w:rPr>
        <w:t>e</w:t>
      </w:r>
      <w:r w:rsidR="00D00BC4" w:rsidRPr="00792BBF">
        <w:rPr>
          <w:rFonts w:ascii="Garamond" w:hAnsi="Garamond"/>
          <w:sz w:val="24"/>
        </w:rPr>
        <w:t>rin mallarında farz kılmıştır. Zengin, malı kendi zevkine ha</w:t>
      </w:r>
      <w:r w:rsidR="00D00BC4" w:rsidRPr="00792BBF">
        <w:rPr>
          <w:rFonts w:ascii="Garamond" w:hAnsi="Garamond"/>
          <w:sz w:val="24"/>
        </w:rPr>
        <w:t>r</w:t>
      </w:r>
      <w:r w:rsidR="00D00BC4" w:rsidRPr="00792BBF">
        <w:rPr>
          <w:rFonts w:ascii="Garamond" w:hAnsi="Garamond"/>
          <w:sz w:val="24"/>
        </w:rPr>
        <w:t>cadığından dolayı fakir aç ka</w:t>
      </w:r>
      <w:r w:rsidR="00D00BC4" w:rsidRPr="00792BBF">
        <w:rPr>
          <w:rFonts w:ascii="Garamond" w:hAnsi="Garamond"/>
          <w:sz w:val="24"/>
        </w:rPr>
        <w:t>l</w:t>
      </w:r>
      <w:r w:rsidR="00D00BC4" w:rsidRPr="00792BBF">
        <w:rPr>
          <w:rFonts w:ascii="Garamond" w:hAnsi="Garamond"/>
          <w:sz w:val="24"/>
        </w:rPr>
        <w:t>mıştır. And olsun ki yüce Allah, onları bu işlerinden dolayı so</w:t>
      </w:r>
      <w:r w:rsidR="00D00BC4" w:rsidRPr="00792BBF">
        <w:rPr>
          <w:rFonts w:ascii="Garamond" w:hAnsi="Garamond"/>
          <w:sz w:val="24"/>
        </w:rPr>
        <w:t>r</w:t>
      </w:r>
      <w:r w:rsidR="00D00BC4" w:rsidRPr="00792BBF">
        <w:rPr>
          <w:rFonts w:ascii="Garamond" w:hAnsi="Garamond"/>
          <w:sz w:val="24"/>
        </w:rPr>
        <w:t>guya çek</w:t>
      </w:r>
      <w:r w:rsidR="00D00BC4" w:rsidRPr="00792BBF">
        <w:rPr>
          <w:rFonts w:ascii="Garamond" w:hAnsi="Garamond"/>
          <w:sz w:val="24"/>
        </w:rPr>
        <w:t>e</w:t>
      </w:r>
      <w:r w:rsidR="00D00BC4" w:rsidRPr="00792BBF">
        <w:rPr>
          <w:rFonts w:ascii="Garamond" w:hAnsi="Garamond"/>
          <w:sz w:val="24"/>
        </w:rPr>
        <w:t>cektir.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72"/>
      </w:r>
    </w:p>
    <w:p w:rsidR="0082002F" w:rsidRPr="00792BBF" w:rsidRDefault="0082002F" w:rsidP="00987D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E31B6" w:rsidRPr="00792BBF">
        <w:rPr>
          <w:rFonts w:ascii="Garamond" w:hAnsi="Garamond"/>
          <w:sz w:val="24"/>
        </w:rPr>
        <w:t>Şüphesiz Allah ze</w:t>
      </w:r>
      <w:r w:rsidR="005E31B6" w:rsidRPr="00792BBF">
        <w:rPr>
          <w:rFonts w:ascii="Garamond" w:hAnsi="Garamond"/>
          <w:sz w:val="24"/>
        </w:rPr>
        <w:t>n</w:t>
      </w:r>
      <w:r w:rsidR="005E31B6" w:rsidRPr="00792BBF">
        <w:rPr>
          <w:rFonts w:ascii="Garamond" w:hAnsi="Garamond"/>
          <w:sz w:val="24"/>
        </w:rPr>
        <w:t>ginlerin mallarında</w:t>
      </w:r>
      <w:r w:rsidR="001915DA" w:rsidRPr="00792BBF">
        <w:rPr>
          <w:rFonts w:ascii="Garamond" w:hAnsi="Garamond"/>
          <w:sz w:val="24"/>
        </w:rPr>
        <w:t xml:space="preserve">, </w:t>
      </w:r>
      <w:r w:rsidR="005E31B6" w:rsidRPr="00792BBF">
        <w:rPr>
          <w:rFonts w:ascii="Garamond" w:hAnsi="Garamond"/>
          <w:sz w:val="24"/>
        </w:rPr>
        <w:t>fakirlerin i</w:t>
      </w:r>
      <w:r w:rsidR="005E31B6" w:rsidRPr="00792BBF">
        <w:rPr>
          <w:rFonts w:ascii="Garamond" w:hAnsi="Garamond"/>
          <w:sz w:val="24"/>
        </w:rPr>
        <w:t>h</w:t>
      </w:r>
      <w:r w:rsidR="005E31B6" w:rsidRPr="00792BBF">
        <w:rPr>
          <w:rFonts w:ascii="Garamond" w:hAnsi="Garamond"/>
          <w:sz w:val="24"/>
        </w:rPr>
        <w:t>tiyacına yetecek kadar hak farz kılmıştır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F53C59" w:rsidRPr="00792BBF">
        <w:rPr>
          <w:rFonts w:ascii="Garamond" w:hAnsi="Garamond"/>
          <w:sz w:val="24"/>
        </w:rPr>
        <w:t xml:space="preserve">Eğer </w:t>
      </w:r>
      <w:r w:rsidR="00987DC0">
        <w:rPr>
          <w:rFonts w:ascii="Garamond" w:hAnsi="Garamond"/>
          <w:sz w:val="24"/>
        </w:rPr>
        <w:t>fakirler</w:t>
      </w:r>
      <w:r w:rsidR="00F53C59" w:rsidRPr="00792BBF">
        <w:rPr>
          <w:rFonts w:ascii="Garamond" w:hAnsi="Garamond"/>
          <w:sz w:val="24"/>
        </w:rPr>
        <w:t xml:space="preserve"> aç ve </w:t>
      </w:r>
      <w:r w:rsidR="005E31B6" w:rsidRPr="00792BBF">
        <w:rPr>
          <w:rFonts w:ascii="Garamond" w:hAnsi="Garamond"/>
          <w:sz w:val="24"/>
        </w:rPr>
        <w:t>çı</w:t>
      </w:r>
      <w:r w:rsidR="005E31B6" w:rsidRPr="00792BBF">
        <w:rPr>
          <w:rFonts w:ascii="Garamond" w:hAnsi="Garamond"/>
          <w:sz w:val="24"/>
        </w:rPr>
        <w:t>p</w:t>
      </w:r>
      <w:r w:rsidR="005E31B6" w:rsidRPr="00792BBF">
        <w:rPr>
          <w:rFonts w:ascii="Garamond" w:hAnsi="Garamond"/>
          <w:sz w:val="24"/>
        </w:rPr>
        <w:t>lak</w:t>
      </w:r>
      <w:r w:rsidR="00F53C59" w:rsidRPr="00792BBF">
        <w:rPr>
          <w:rFonts w:ascii="Garamond" w:hAnsi="Garamond"/>
          <w:sz w:val="24"/>
        </w:rPr>
        <w:t xml:space="preserve"> kalırlarsa</w:t>
      </w:r>
      <w:r w:rsidR="001915DA" w:rsidRPr="00792BBF">
        <w:rPr>
          <w:rFonts w:ascii="Garamond" w:hAnsi="Garamond"/>
          <w:sz w:val="24"/>
        </w:rPr>
        <w:t xml:space="preserve">, </w:t>
      </w:r>
      <w:r w:rsidR="00F53C59" w:rsidRPr="00792BBF">
        <w:rPr>
          <w:rFonts w:ascii="Garamond" w:hAnsi="Garamond"/>
          <w:sz w:val="24"/>
        </w:rPr>
        <w:t>bu zenginlerin ha</w:t>
      </w:r>
      <w:r w:rsidR="00F53C59" w:rsidRPr="00792BBF">
        <w:rPr>
          <w:rFonts w:ascii="Garamond" w:hAnsi="Garamond"/>
          <w:sz w:val="24"/>
        </w:rPr>
        <w:t>k</w:t>
      </w:r>
      <w:r w:rsidR="00C84B4F">
        <w:rPr>
          <w:rFonts w:ascii="Garamond" w:hAnsi="Garamond"/>
          <w:sz w:val="24"/>
        </w:rPr>
        <w:t>larını vermemeler</w:t>
      </w:r>
      <w:r w:rsidR="00F53C59" w:rsidRPr="00792BBF">
        <w:rPr>
          <w:rFonts w:ascii="Garamond" w:hAnsi="Garamond"/>
          <w:sz w:val="24"/>
        </w:rPr>
        <w:t>i sebebiyledir</w:t>
      </w:r>
      <w:r w:rsidR="001915DA" w:rsidRPr="00792BBF">
        <w:rPr>
          <w:rFonts w:ascii="Garamond" w:hAnsi="Garamond"/>
          <w:sz w:val="24"/>
        </w:rPr>
        <w:t xml:space="preserve">. </w:t>
      </w:r>
      <w:r w:rsidR="00F53C59" w:rsidRPr="00792BBF">
        <w:rPr>
          <w:rFonts w:ascii="Garamond" w:hAnsi="Garamond"/>
          <w:sz w:val="24"/>
        </w:rPr>
        <w:t>Allah da kıyamet günü ze</w:t>
      </w:r>
      <w:r w:rsidR="00F53C59" w:rsidRPr="00792BBF">
        <w:rPr>
          <w:rFonts w:ascii="Garamond" w:hAnsi="Garamond"/>
          <w:sz w:val="24"/>
        </w:rPr>
        <w:t>n</w:t>
      </w:r>
      <w:r w:rsidR="00F53C59" w:rsidRPr="00792BBF">
        <w:rPr>
          <w:rFonts w:ascii="Garamond" w:hAnsi="Garamond"/>
          <w:sz w:val="24"/>
        </w:rPr>
        <w:t>ginleri hesaba</w:t>
      </w:r>
      <w:r w:rsidR="00C84B4F">
        <w:rPr>
          <w:rFonts w:ascii="Garamond" w:hAnsi="Garamond"/>
          <w:sz w:val="24"/>
        </w:rPr>
        <w:t xml:space="preserve"> çekme ve </w:t>
      </w:r>
      <w:r w:rsidR="00C84B4F">
        <w:rPr>
          <w:rFonts w:ascii="Garamond" w:hAnsi="Garamond"/>
          <w:sz w:val="24"/>
        </w:rPr>
        <w:lastRenderedPageBreak/>
        <w:t>bu iş sebebiyle onlara</w:t>
      </w:r>
      <w:r w:rsidR="00F53C59" w:rsidRPr="00792BBF">
        <w:rPr>
          <w:rFonts w:ascii="Garamond" w:hAnsi="Garamond"/>
          <w:sz w:val="24"/>
        </w:rPr>
        <w:t xml:space="preserve"> azap etme hak</w:t>
      </w:r>
      <w:r w:rsidR="00C84B4F">
        <w:rPr>
          <w:rFonts w:ascii="Garamond" w:hAnsi="Garamond"/>
          <w:sz w:val="24"/>
        </w:rPr>
        <w:t>kın</w:t>
      </w:r>
      <w:r w:rsidR="00F53C59" w:rsidRPr="00792BBF">
        <w:rPr>
          <w:rFonts w:ascii="Garamond" w:hAnsi="Garamond"/>
          <w:sz w:val="24"/>
        </w:rPr>
        <w:t>a sahi</w:t>
      </w:r>
      <w:r w:rsidR="00F53C59" w:rsidRPr="00792BBF">
        <w:rPr>
          <w:rFonts w:ascii="Garamond" w:hAnsi="Garamond"/>
          <w:sz w:val="24"/>
        </w:rPr>
        <w:t>p</w:t>
      </w:r>
      <w:r w:rsidR="00F53C59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53C59" w:rsidRPr="00792BBF">
        <w:rPr>
          <w:rFonts w:ascii="Garamond" w:hAnsi="Garamond"/>
          <w:sz w:val="24"/>
        </w:rPr>
        <w:t>Fakiri hakkından mahrum kılan bir zenginin g</w:t>
      </w:r>
      <w:r w:rsidR="00F53C59" w:rsidRPr="00792BBF">
        <w:rPr>
          <w:rFonts w:ascii="Garamond" w:hAnsi="Garamond"/>
          <w:sz w:val="24"/>
        </w:rPr>
        <w:t>ü</w:t>
      </w:r>
      <w:r w:rsidR="00F53C59" w:rsidRPr="00792BBF">
        <w:rPr>
          <w:rFonts w:ascii="Garamond" w:hAnsi="Garamond"/>
          <w:sz w:val="24"/>
        </w:rPr>
        <w:t>nahından daha büyük bir günah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53C59" w:rsidRPr="00792BBF" w:rsidRDefault="0082002F" w:rsidP="00700C50">
      <w:pPr>
        <w:pStyle w:val="Heading1"/>
        <w:spacing w:line="300" w:lineRule="atLeast"/>
        <w:ind w:firstLine="284"/>
      </w:pPr>
      <w:bookmarkStart w:id="402" w:name="_Toc536709001"/>
      <w:r w:rsidRPr="00792BBF">
        <w:t>3120</w:t>
      </w:r>
      <w:r w:rsidR="001915DA" w:rsidRPr="00792BBF">
        <w:t xml:space="preserve">. </w:t>
      </w:r>
      <w:r w:rsidRPr="00792BBF">
        <w:t>Bölüm</w:t>
      </w:r>
      <w:bookmarkEnd w:id="402"/>
    </w:p>
    <w:p w:rsidR="0082002F" w:rsidRPr="00792BBF" w:rsidRDefault="00C84B4F" w:rsidP="00700C50">
      <w:pPr>
        <w:pStyle w:val="Heading1"/>
        <w:spacing w:line="300" w:lineRule="atLeast"/>
        <w:ind w:firstLine="284"/>
      </w:pPr>
      <w:bookmarkStart w:id="403" w:name="_Toc536709002"/>
      <w:r>
        <w:t>Zenginlik (Ç</w:t>
      </w:r>
      <w:r w:rsidR="00F53C59" w:rsidRPr="00792BBF">
        <w:t>eşitli)</w:t>
      </w:r>
      <w:bookmarkEnd w:id="40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F53C5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Zenginlerin yanına çok az gidiniz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ziz ve celil olan Allah’ın n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metlerini hor ve hakir kılm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manız gerekir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75"/>
      </w:r>
    </w:p>
    <w:p w:rsidR="0082002F" w:rsidRPr="00792BBF" w:rsidRDefault="0082002F" w:rsidP="00077AF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77AF8" w:rsidRPr="00792BBF">
        <w:rPr>
          <w:rFonts w:ascii="Garamond" w:hAnsi="Garamond"/>
          <w:sz w:val="24"/>
        </w:rPr>
        <w:t>Sana zenginliği</w:t>
      </w:r>
      <w:r w:rsidR="00077AF8" w:rsidRPr="00792BBF">
        <w:rPr>
          <w:rFonts w:ascii="Garamond" w:hAnsi="Garamond"/>
          <w:sz w:val="24"/>
        </w:rPr>
        <w:t>n</w:t>
      </w:r>
      <w:r w:rsidR="00077AF8" w:rsidRPr="00792BBF">
        <w:rPr>
          <w:rFonts w:ascii="Garamond" w:hAnsi="Garamond"/>
          <w:sz w:val="24"/>
        </w:rPr>
        <w:t>den dolayı saygı gösteren kimse, yo</w:t>
      </w:r>
      <w:r w:rsidR="00077AF8" w:rsidRPr="00792BBF">
        <w:rPr>
          <w:rFonts w:ascii="Garamond" w:hAnsi="Garamond"/>
          <w:sz w:val="24"/>
        </w:rPr>
        <w:t>k</w:t>
      </w:r>
      <w:r w:rsidR="00077AF8" w:rsidRPr="00792BBF">
        <w:rPr>
          <w:rFonts w:ascii="Garamond" w:hAnsi="Garamond"/>
          <w:sz w:val="24"/>
        </w:rPr>
        <w:t>sulluğunda seni hor g</w:t>
      </w:r>
      <w:r w:rsidR="00077AF8" w:rsidRPr="00792BBF">
        <w:rPr>
          <w:rFonts w:ascii="Garamond" w:hAnsi="Garamond"/>
          <w:sz w:val="24"/>
        </w:rPr>
        <w:t>ö</w:t>
      </w:r>
      <w:r w:rsidR="00077AF8" w:rsidRPr="00792BBF">
        <w:rPr>
          <w:rFonts w:ascii="Garamond" w:hAnsi="Garamond"/>
          <w:sz w:val="24"/>
        </w:rPr>
        <w:t>rür.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53C59" w:rsidRPr="00792BBF">
        <w:rPr>
          <w:rFonts w:ascii="Garamond" w:hAnsi="Garamond"/>
          <w:sz w:val="24"/>
        </w:rPr>
        <w:t>Halden anlayan ve yardım eden zenginler çok a</w:t>
      </w:r>
      <w:r w:rsidR="00F53C59" w:rsidRPr="00792BBF">
        <w:rPr>
          <w:rFonts w:ascii="Garamond" w:hAnsi="Garamond"/>
          <w:sz w:val="24"/>
        </w:rPr>
        <w:t>z</w:t>
      </w:r>
      <w:r w:rsidR="00F53C59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53C59" w:rsidRPr="00792BBF">
        <w:rPr>
          <w:rFonts w:ascii="Garamond" w:hAnsi="Garamond"/>
          <w:sz w:val="24"/>
        </w:rPr>
        <w:t>N</w:t>
      </w:r>
      <w:r w:rsidR="00C84B4F">
        <w:rPr>
          <w:rFonts w:ascii="Garamond" w:hAnsi="Garamond"/>
          <w:sz w:val="24"/>
        </w:rPr>
        <w:t>ice zenginlerden müstağni olunulur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53C59" w:rsidRPr="00792BBF">
        <w:rPr>
          <w:rFonts w:ascii="Garamond" w:hAnsi="Garamond"/>
          <w:sz w:val="24"/>
        </w:rPr>
        <w:t>İhtiraslı zengin faki</w:t>
      </w:r>
      <w:r w:rsidR="00F53C59" w:rsidRPr="00792BBF">
        <w:rPr>
          <w:rFonts w:ascii="Garamond" w:hAnsi="Garamond"/>
          <w:sz w:val="24"/>
        </w:rPr>
        <w:t>r</w:t>
      </w:r>
      <w:r w:rsidR="00F53C5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79"/>
      </w:r>
    </w:p>
    <w:p w:rsidR="0082002F" w:rsidRPr="00792BBF" w:rsidRDefault="0082002F" w:rsidP="0000228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02288" w:rsidRPr="00792BBF">
        <w:rPr>
          <w:rFonts w:ascii="Garamond" w:hAnsi="Garamond"/>
          <w:sz w:val="24"/>
        </w:rPr>
        <w:t>Her kim zengin olu</w:t>
      </w:r>
      <w:r w:rsidR="00002288" w:rsidRPr="00792BBF">
        <w:rPr>
          <w:rFonts w:ascii="Garamond" w:hAnsi="Garamond"/>
          <w:sz w:val="24"/>
        </w:rPr>
        <w:t>r</w:t>
      </w:r>
      <w:r w:rsidR="00002288" w:rsidRPr="00792BBF">
        <w:rPr>
          <w:rFonts w:ascii="Garamond" w:hAnsi="Garamond"/>
          <w:sz w:val="24"/>
        </w:rPr>
        <w:t>sa ehli arasında değerli olur ve her kim fakir olursa ehli arasında hordur.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8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7465" w:rsidRPr="00792BBF">
        <w:rPr>
          <w:rFonts w:ascii="Garamond" w:hAnsi="Garamond"/>
          <w:sz w:val="24"/>
        </w:rPr>
        <w:t>Mal ve servetinden rızıklanmayan kimseyi</w:t>
      </w:r>
      <w:r w:rsidR="001915DA" w:rsidRPr="00792BBF">
        <w:rPr>
          <w:rFonts w:ascii="Garamond" w:hAnsi="Garamond"/>
          <w:sz w:val="24"/>
        </w:rPr>
        <w:t xml:space="preserve"> </w:t>
      </w:r>
      <w:r w:rsidR="005B7465" w:rsidRPr="00792BBF">
        <w:rPr>
          <w:rFonts w:ascii="Garamond" w:hAnsi="Garamond"/>
          <w:sz w:val="24"/>
        </w:rPr>
        <w:t>asla ze</w:t>
      </w:r>
      <w:r w:rsidR="005B7465" w:rsidRPr="00792BBF">
        <w:rPr>
          <w:rFonts w:ascii="Garamond" w:hAnsi="Garamond"/>
          <w:sz w:val="24"/>
        </w:rPr>
        <w:t>n</w:t>
      </w:r>
      <w:r w:rsidR="005B7465" w:rsidRPr="00792BBF">
        <w:rPr>
          <w:rFonts w:ascii="Garamond" w:hAnsi="Garamond"/>
          <w:sz w:val="24"/>
        </w:rPr>
        <w:t>gin sanma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7465" w:rsidRPr="00792BBF">
        <w:rPr>
          <w:rFonts w:ascii="Garamond" w:hAnsi="Garamond"/>
          <w:sz w:val="24"/>
        </w:rPr>
        <w:t>Zenginlik</w:t>
      </w:r>
      <w:r w:rsidR="00C84B4F">
        <w:rPr>
          <w:rFonts w:ascii="Garamond" w:hAnsi="Garamond"/>
          <w:sz w:val="24"/>
        </w:rPr>
        <w:t>,</w:t>
      </w:r>
      <w:r w:rsidR="005B7465" w:rsidRPr="00792BBF">
        <w:rPr>
          <w:rFonts w:ascii="Garamond" w:hAnsi="Garamond"/>
          <w:sz w:val="24"/>
        </w:rPr>
        <w:t xml:space="preserve"> gurbette vatan ve fakirlik ise vatanda gu</w:t>
      </w:r>
      <w:r w:rsidR="005B7465" w:rsidRPr="00792BBF">
        <w:rPr>
          <w:rFonts w:ascii="Garamond" w:hAnsi="Garamond"/>
          <w:sz w:val="24"/>
        </w:rPr>
        <w:t>r</w:t>
      </w:r>
      <w:r w:rsidR="005B7465" w:rsidRPr="00792BBF">
        <w:rPr>
          <w:rFonts w:ascii="Garamond" w:hAnsi="Garamond"/>
          <w:sz w:val="24"/>
        </w:rPr>
        <w:t>bettir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B7465" w:rsidRPr="00792BBF">
        <w:rPr>
          <w:rFonts w:ascii="Garamond" w:hAnsi="Garamond"/>
          <w:sz w:val="24"/>
        </w:rPr>
        <w:t>Zenginlik efendi o</w:t>
      </w:r>
      <w:r w:rsidR="005B7465" w:rsidRPr="00792BBF">
        <w:rPr>
          <w:rFonts w:ascii="Garamond" w:hAnsi="Garamond"/>
          <w:sz w:val="24"/>
        </w:rPr>
        <w:t>l</w:t>
      </w:r>
      <w:r w:rsidR="005B7465" w:rsidRPr="00792BBF">
        <w:rPr>
          <w:rFonts w:ascii="Garamond" w:hAnsi="Garamond"/>
          <w:sz w:val="24"/>
        </w:rPr>
        <w:t>mayana efendilik bağışlar</w:t>
      </w:r>
      <w:r w:rsidR="001915DA" w:rsidRPr="00792BBF">
        <w:rPr>
          <w:rFonts w:ascii="Garamond" w:hAnsi="Garamond"/>
          <w:sz w:val="24"/>
        </w:rPr>
        <w:t xml:space="preserve">. </w:t>
      </w:r>
      <w:r w:rsidR="005B7465" w:rsidRPr="00792BBF">
        <w:rPr>
          <w:rFonts w:ascii="Garamond" w:hAnsi="Garamond"/>
          <w:sz w:val="24"/>
        </w:rPr>
        <w:t>Mal</w:t>
      </w:r>
      <w:r w:rsidR="00C84B4F">
        <w:rPr>
          <w:rFonts w:ascii="Garamond" w:hAnsi="Garamond"/>
          <w:sz w:val="24"/>
        </w:rPr>
        <w:t>,</w:t>
      </w:r>
      <w:r w:rsidR="005B7465" w:rsidRPr="00792BBF">
        <w:rPr>
          <w:rFonts w:ascii="Garamond" w:hAnsi="Garamond"/>
          <w:sz w:val="24"/>
        </w:rPr>
        <w:t xml:space="preserve"> zayıf i</w:t>
      </w:r>
      <w:r w:rsidR="005B7465" w:rsidRPr="00792BBF">
        <w:rPr>
          <w:rFonts w:ascii="Garamond" w:hAnsi="Garamond"/>
          <w:sz w:val="24"/>
        </w:rPr>
        <w:t>n</w:t>
      </w:r>
      <w:r w:rsidR="005B7465" w:rsidRPr="00792BBF">
        <w:rPr>
          <w:rFonts w:ascii="Garamond" w:hAnsi="Garamond"/>
          <w:sz w:val="24"/>
        </w:rPr>
        <w:t>sanı güçlü kılar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3"/>
      </w:r>
    </w:p>
    <w:p w:rsidR="0082002F" w:rsidRPr="00792BBF" w:rsidRDefault="0082002F" w:rsidP="00717C9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17C91" w:rsidRPr="00792BBF">
        <w:rPr>
          <w:rFonts w:ascii="Garamond" w:hAnsi="Garamond"/>
          <w:sz w:val="24"/>
        </w:rPr>
        <w:t>Kulun şu iki ha</w:t>
      </w:r>
      <w:r w:rsidR="00717C91" w:rsidRPr="00792BBF">
        <w:rPr>
          <w:rFonts w:ascii="Garamond" w:hAnsi="Garamond"/>
          <w:sz w:val="24"/>
        </w:rPr>
        <w:t>s</w:t>
      </w:r>
      <w:r w:rsidR="00717C91" w:rsidRPr="00792BBF">
        <w:rPr>
          <w:rFonts w:ascii="Garamond" w:hAnsi="Garamond"/>
          <w:sz w:val="24"/>
        </w:rPr>
        <w:t>lete güvenmesi doğru değildir: Afiyet ve zenginlik. Zira onu afiyette görürken aniden hastalanır; ze</w:t>
      </w:r>
      <w:r w:rsidR="00717C91" w:rsidRPr="00792BBF">
        <w:rPr>
          <w:rFonts w:ascii="Garamond" w:hAnsi="Garamond"/>
          <w:sz w:val="24"/>
        </w:rPr>
        <w:t>n</w:t>
      </w:r>
      <w:r w:rsidR="00717C91" w:rsidRPr="00792BBF">
        <w:rPr>
          <w:rFonts w:ascii="Garamond" w:hAnsi="Garamond"/>
          <w:sz w:val="24"/>
        </w:rPr>
        <w:t>gin görürken an</w:t>
      </w:r>
      <w:r w:rsidR="00717C91" w:rsidRPr="00792BBF">
        <w:rPr>
          <w:rFonts w:ascii="Garamond" w:hAnsi="Garamond"/>
          <w:sz w:val="24"/>
        </w:rPr>
        <w:t>i</w:t>
      </w:r>
      <w:r w:rsidR="00717C91" w:rsidRPr="00792BBF">
        <w:rPr>
          <w:rFonts w:ascii="Garamond" w:hAnsi="Garamond"/>
          <w:sz w:val="24"/>
        </w:rPr>
        <w:t>den fakirleşir.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84"/>
      </w:r>
    </w:p>
    <w:p w:rsidR="0082002F" w:rsidRPr="00792BBF" w:rsidRDefault="0082002F" w:rsidP="006810D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508" w:rsidRPr="00792BBF">
        <w:rPr>
          <w:rFonts w:ascii="Garamond" w:hAnsi="Garamond"/>
          <w:sz w:val="24"/>
        </w:rPr>
        <w:t>Amel etmeden ahirete ümit bağlayan kimse gibi olma</w:t>
      </w:r>
      <w:r w:rsidR="00C14CD5" w:rsidRPr="00792BBF">
        <w:rPr>
          <w:rFonts w:ascii="Garamond" w:hAnsi="Garamond"/>
          <w:sz w:val="24"/>
        </w:rPr>
        <w:t>...</w:t>
      </w:r>
      <w:r w:rsidR="001915DA" w:rsidRPr="00792BBF">
        <w:rPr>
          <w:rFonts w:ascii="Garamond" w:hAnsi="Garamond"/>
          <w:sz w:val="24"/>
        </w:rPr>
        <w:t xml:space="preserve"> </w:t>
      </w:r>
      <w:r w:rsidR="00F26508" w:rsidRPr="00792BBF">
        <w:rPr>
          <w:rFonts w:ascii="Garamond" w:hAnsi="Garamond"/>
          <w:sz w:val="24"/>
        </w:rPr>
        <w:t>(Böy</w:t>
      </w:r>
      <w:r w:rsidR="006810DA">
        <w:rPr>
          <w:rFonts w:ascii="Garamond" w:hAnsi="Garamond"/>
          <w:sz w:val="24"/>
        </w:rPr>
        <w:t>le kimse) zenginlerle oyalan</w:t>
      </w:r>
      <w:r w:rsidR="00F26508" w:rsidRPr="00792BBF">
        <w:rPr>
          <w:rFonts w:ascii="Garamond" w:hAnsi="Garamond"/>
          <w:sz w:val="24"/>
        </w:rPr>
        <w:t>mayı</w:t>
      </w:r>
      <w:r w:rsidR="001915DA" w:rsidRPr="00792BBF">
        <w:rPr>
          <w:rFonts w:ascii="Garamond" w:hAnsi="Garamond"/>
          <w:sz w:val="24"/>
        </w:rPr>
        <w:t xml:space="preserve">, </w:t>
      </w:r>
      <w:r w:rsidR="006810DA">
        <w:rPr>
          <w:rFonts w:ascii="Garamond" w:hAnsi="Garamond"/>
          <w:sz w:val="24"/>
        </w:rPr>
        <w:t>fakir</w:t>
      </w:r>
      <w:r w:rsidR="00F26508" w:rsidRPr="00792BBF">
        <w:rPr>
          <w:rFonts w:ascii="Garamond" w:hAnsi="Garamond"/>
          <w:sz w:val="24"/>
        </w:rPr>
        <w:t>lerle birlikte A</w:t>
      </w:r>
      <w:r w:rsidR="00F26508" w:rsidRPr="00792BBF">
        <w:rPr>
          <w:rFonts w:ascii="Garamond" w:hAnsi="Garamond"/>
          <w:sz w:val="24"/>
        </w:rPr>
        <w:t>l</w:t>
      </w:r>
      <w:r w:rsidR="00F26508" w:rsidRPr="00792BBF">
        <w:rPr>
          <w:rFonts w:ascii="Garamond" w:hAnsi="Garamond"/>
          <w:sz w:val="24"/>
        </w:rPr>
        <w:t>lah’ı zikretmekten daha çok s</w:t>
      </w:r>
      <w:r w:rsidR="00F26508" w:rsidRPr="00792BBF">
        <w:rPr>
          <w:rFonts w:ascii="Garamond" w:hAnsi="Garamond"/>
          <w:sz w:val="24"/>
        </w:rPr>
        <w:t>e</w:t>
      </w:r>
      <w:r w:rsidR="00F26508" w:rsidRPr="00792BBF">
        <w:rPr>
          <w:rFonts w:ascii="Garamond" w:hAnsi="Garamond"/>
          <w:sz w:val="24"/>
        </w:rPr>
        <w:t>ver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51A5D" w:rsidRPr="00792BBF">
        <w:rPr>
          <w:rFonts w:ascii="Garamond" w:hAnsi="Garamond"/>
          <w:sz w:val="24"/>
        </w:rPr>
        <w:t>Zenginlik izharında bulunmak da şükürdendir</w:t>
      </w:r>
      <w:r w:rsidR="001915DA" w:rsidRPr="00792BBF">
        <w:rPr>
          <w:rFonts w:ascii="Garamond" w:hAnsi="Garamond"/>
          <w:sz w:val="24"/>
        </w:rPr>
        <w:t xml:space="preserve">. </w:t>
      </w:r>
      <w:r w:rsidR="00751A5D" w:rsidRPr="00792BBF">
        <w:rPr>
          <w:rFonts w:ascii="Garamond" w:hAnsi="Garamond"/>
          <w:sz w:val="24"/>
        </w:rPr>
        <w:t>Ke</w:t>
      </w:r>
      <w:r w:rsidR="00751A5D" w:rsidRPr="00792BBF">
        <w:rPr>
          <w:rFonts w:ascii="Garamond" w:hAnsi="Garamond"/>
          <w:sz w:val="24"/>
        </w:rPr>
        <w:t>n</w:t>
      </w:r>
      <w:r w:rsidR="00751A5D" w:rsidRPr="00792BBF">
        <w:rPr>
          <w:rFonts w:ascii="Garamond" w:hAnsi="Garamond"/>
          <w:sz w:val="24"/>
        </w:rPr>
        <w:t>dini fakir göstermek de fakirliğe s</w:t>
      </w:r>
      <w:r w:rsidR="00751A5D" w:rsidRPr="00792BBF">
        <w:rPr>
          <w:rFonts w:ascii="Garamond" w:hAnsi="Garamond"/>
          <w:sz w:val="24"/>
        </w:rPr>
        <w:t>e</w:t>
      </w:r>
      <w:r w:rsidR="00751A5D" w:rsidRPr="00792BBF">
        <w:rPr>
          <w:rFonts w:ascii="Garamond" w:hAnsi="Garamond"/>
          <w:sz w:val="24"/>
        </w:rPr>
        <w:t>bep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51A5D" w:rsidRPr="00792BBF">
        <w:rPr>
          <w:rFonts w:ascii="Garamond" w:hAnsi="Garamond"/>
          <w:sz w:val="24"/>
        </w:rPr>
        <w:t>Nice zengin</w:t>
      </w:r>
      <w:r w:rsidR="009A7E5C" w:rsidRPr="00792BBF">
        <w:rPr>
          <w:rFonts w:ascii="Garamond" w:hAnsi="Garamond"/>
          <w:sz w:val="24"/>
        </w:rPr>
        <w:t xml:space="preserve"> insan </w:t>
      </w:r>
      <w:r w:rsidR="006810DA">
        <w:rPr>
          <w:rFonts w:ascii="Garamond" w:hAnsi="Garamond"/>
          <w:sz w:val="24"/>
        </w:rPr>
        <w:t>n</w:t>
      </w:r>
      <w:r w:rsidR="00E3469C" w:rsidRPr="00792BBF">
        <w:rPr>
          <w:rFonts w:ascii="Garamond" w:hAnsi="Garamond"/>
          <w:sz w:val="24"/>
        </w:rPr>
        <w:t>eked’den</w:t>
      </w:r>
      <w:r w:rsidR="00E3469C" w:rsidRPr="00792BBF">
        <w:rPr>
          <w:rStyle w:val="FootnoteReference"/>
          <w:rFonts w:ascii="Garamond" w:hAnsi="Garamond"/>
          <w:sz w:val="24"/>
        </w:rPr>
        <w:footnoteReference w:id="1387"/>
      </w:r>
      <w:r w:rsidR="009A7E5C" w:rsidRPr="00792BBF">
        <w:rPr>
          <w:rFonts w:ascii="Garamond" w:hAnsi="Garamond"/>
          <w:sz w:val="24"/>
        </w:rPr>
        <w:t xml:space="preserve"> daha zelildir</w:t>
      </w:r>
      <w:r w:rsidR="001915DA" w:rsidRPr="00792BBF">
        <w:rPr>
          <w:rFonts w:ascii="Garamond" w:hAnsi="Garamond"/>
          <w:sz w:val="24"/>
        </w:rPr>
        <w:t xml:space="preserve">. </w:t>
      </w:r>
      <w:r w:rsidR="009A7E5C" w:rsidRPr="00792BBF">
        <w:rPr>
          <w:rFonts w:ascii="Garamond" w:hAnsi="Garamond"/>
          <w:sz w:val="24"/>
        </w:rPr>
        <w:t>Nice fakir insan ise aslandan daha güçlüdür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5632" w:rsidRPr="00792BBF">
        <w:rPr>
          <w:rFonts w:ascii="Garamond" w:hAnsi="Garamond"/>
          <w:sz w:val="24"/>
        </w:rPr>
        <w:t>İşler Allah’ın derg</w:t>
      </w:r>
      <w:r w:rsidR="000B5632" w:rsidRPr="00792BBF">
        <w:rPr>
          <w:rFonts w:ascii="Garamond" w:hAnsi="Garamond"/>
          <w:sz w:val="24"/>
        </w:rPr>
        <w:t>a</w:t>
      </w:r>
      <w:r w:rsidR="000B5632" w:rsidRPr="00792BBF">
        <w:rPr>
          <w:rFonts w:ascii="Garamond" w:hAnsi="Garamond"/>
          <w:sz w:val="24"/>
        </w:rPr>
        <w:t>hına (kıyamette) arzedilince ze</w:t>
      </w:r>
      <w:r w:rsidR="000B5632" w:rsidRPr="00792BBF">
        <w:rPr>
          <w:rFonts w:ascii="Garamond" w:hAnsi="Garamond"/>
          <w:sz w:val="24"/>
        </w:rPr>
        <w:t>n</w:t>
      </w:r>
      <w:r w:rsidR="000B5632" w:rsidRPr="00792BBF">
        <w:rPr>
          <w:rFonts w:ascii="Garamond" w:hAnsi="Garamond"/>
          <w:sz w:val="24"/>
        </w:rPr>
        <w:t>gin ve fakirin kim olduğu (o z</w:t>
      </w:r>
      <w:r w:rsidR="000B5632" w:rsidRPr="00792BBF">
        <w:rPr>
          <w:rFonts w:ascii="Garamond" w:hAnsi="Garamond"/>
          <w:sz w:val="24"/>
        </w:rPr>
        <w:t>a</w:t>
      </w:r>
      <w:r w:rsidR="000B5632" w:rsidRPr="00792BBF">
        <w:rPr>
          <w:rFonts w:ascii="Garamond" w:hAnsi="Garamond"/>
          <w:sz w:val="24"/>
        </w:rPr>
        <w:t>man) belli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8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398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</w:t>
      </w:r>
      <w:r w:rsidR="006810DA">
        <w:rPr>
          <w:rFonts w:ascii="Garamond" w:hAnsi="Garamond" w:cs="Garamond"/>
        </w:rPr>
        <w:t>Gı</w:t>
      </w:r>
      <w:r w:rsidRPr="00792BBF">
        <w:rPr>
          <w:rFonts w:ascii="Garamond" w:hAnsi="Garamond" w:cs="Garamond"/>
        </w:rPr>
        <w:t>na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Şarkı-Müzik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79/239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79/248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el-Mearif ve’l-Melahi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79/254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101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Ma cevezze min’el-Gina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12/225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Gina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15/211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et-Teğenni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15/226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el-Gina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15/228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Mübah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Gina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Sünen-i Ebi Davud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4/281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fi’n-Nehy an’il-Gina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04" w:name="_Toc536709003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1413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cTKQIAAG0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oHcFRpoo&#10;6NGj0BxNZ1GbwfoKUhq9cbE6etRP9tHQ7x5p0/RE73ji+HyysK+IO7IXW+LCWzhhO3w2DHLIPpgk&#10;1LFzKkKCBOiY+nG69YMfA6LwcTqfz6DJGNFrLCPVdaN1PnziRqE4qbEE0gmYHB59iERIdU2J52iz&#10;FlKmdkuNhhpP7kqAjiFvpGAxmhZut22kQwcSHZOeVNarNGf2miW0nhO20gyFpAETRBnNcDxBcXhL&#10;DvcizlJyIEK+MRn4Sx0ZgRpQ0WV2NtWP+/x+NV/Ny1E5ma1GZd62o4/rphzN1sWHu3baNk1b/IzF&#10;FWXVC8a4jvVdDV6UbzPQ5aqdrXmz+E3J7CV6khzIXt+JdLJDdMDZS1vDThsXuxOdAZ5OyZf7Fy/N&#10;n+uU9fsvsfw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BFN3E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0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245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el-İstima’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478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el-Lehv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0B5632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</w:p>
    <w:p w:rsidR="000B5632" w:rsidRPr="00792BBF" w:rsidRDefault="0082002F" w:rsidP="00700C50">
      <w:pPr>
        <w:pStyle w:val="Heading1"/>
        <w:spacing w:line="300" w:lineRule="atLeast"/>
        <w:ind w:firstLine="284"/>
      </w:pPr>
      <w:bookmarkStart w:id="405" w:name="_Toc536709004"/>
      <w:r w:rsidRPr="00792BBF">
        <w:t>3121</w:t>
      </w:r>
      <w:r w:rsidR="001915DA" w:rsidRPr="00792BBF">
        <w:t xml:space="preserve">. </w:t>
      </w:r>
      <w:r w:rsidRPr="00792BBF">
        <w:t>Bölüm</w:t>
      </w:r>
      <w:bookmarkEnd w:id="405"/>
    </w:p>
    <w:p w:rsidR="0082002F" w:rsidRPr="00792BBF" w:rsidRDefault="000B5632" w:rsidP="00700C50">
      <w:pPr>
        <w:pStyle w:val="Heading1"/>
        <w:spacing w:line="300" w:lineRule="atLeast"/>
        <w:ind w:firstLine="284"/>
      </w:pPr>
      <w:bookmarkStart w:id="406" w:name="_Toc536709005"/>
      <w:r w:rsidRPr="00792BBF">
        <w:t>Şarkı-Müzik</w:t>
      </w:r>
      <w:bookmarkEnd w:id="406"/>
      <w:r w:rsidR="00352135" w:rsidRPr="00792BBF">
        <w:tab/>
      </w:r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6810DA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6810DA">
        <w:rPr>
          <w:rFonts w:ascii="Garamond" w:hAnsi="Garamond"/>
          <w:b/>
          <w:bCs/>
          <w:sz w:val="24"/>
          <w:szCs w:val="24"/>
        </w:rPr>
        <w:t>O halde putların pisliği</w:t>
      </w:r>
      <w:r w:rsidR="006810DA">
        <w:rPr>
          <w:rFonts w:ascii="Garamond" w:hAnsi="Garamond"/>
          <w:b/>
          <w:bCs/>
          <w:sz w:val="24"/>
          <w:szCs w:val="24"/>
        </w:rPr>
        <w:t>n</w:t>
      </w:r>
      <w:r w:rsidR="006810DA">
        <w:rPr>
          <w:rFonts w:ascii="Garamond" w:hAnsi="Garamond"/>
          <w:b/>
          <w:bCs/>
          <w:sz w:val="24"/>
          <w:szCs w:val="24"/>
        </w:rPr>
        <w:t>den sakının ve batıl sözden sakının.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390"/>
      </w:r>
    </w:p>
    <w:p w:rsidR="0082002F" w:rsidRPr="00792BBF" w:rsidRDefault="0082002F" w:rsidP="00D0499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“İnsanlar arasında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 yolundan saptırmak için ge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çeği boş sözlerle değişenler</w:t>
      </w:r>
      <w:r w:rsidR="00D04992">
        <w:rPr>
          <w:rFonts w:ascii="Garamond" w:hAnsi="Garamond"/>
          <w:b/>
          <w:bCs/>
          <w:sz w:val="24"/>
          <w:szCs w:val="24"/>
        </w:rPr>
        <w:t xml:space="preserve"> vardır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391"/>
      </w:r>
      <w:r w:rsidRPr="00792BBF">
        <w:rPr>
          <w:rFonts w:ascii="Garamond" w:hAnsi="Garamond"/>
          <w:sz w:val="24"/>
          <w:szCs w:val="24"/>
        </w:rPr>
        <w:t xml:space="preserve"> </w:t>
      </w:r>
    </w:p>
    <w:p w:rsidR="0082002F" w:rsidRPr="00792BBF" w:rsidRDefault="00352135" w:rsidP="00D0499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beni alemlere rahmet olarak</w:t>
      </w:r>
      <w:r w:rsidR="00D04992">
        <w:rPr>
          <w:rFonts w:ascii="Garamond" w:hAnsi="Garamond"/>
          <w:sz w:val="24"/>
        </w:rPr>
        <w:t xml:space="preserve"> ve</w:t>
      </w:r>
      <w:r w:rsidRPr="00792BBF">
        <w:rPr>
          <w:rFonts w:ascii="Garamond" w:hAnsi="Garamond"/>
          <w:sz w:val="24"/>
        </w:rPr>
        <w:t xml:space="preserve"> sazları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neyleri ve cahiliye işlerini yok (yasak) </w:t>
      </w:r>
      <w:r w:rsidR="00D04992">
        <w:rPr>
          <w:rFonts w:ascii="Garamond" w:hAnsi="Garamond"/>
          <w:sz w:val="24"/>
        </w:rPr>
        <w:t>etmek içn gönderdi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92"/>
      </w:r>
    </w:p>
    <w:p w:rsidR="0082002F" w:rsidRPr="00792BBF" w:rsidRDefault="00352135" w:rsidP="005203A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04992">
        <w:rPr>
          <w:rFonts w:ascii="Garamond" w:hAnsi="Garamond"/>
          <w:sz w:val="24"/>
        </w:rPr>
        <w:t>Şarkı ve müzik</w:t>
      </w:r>
      <w:r w:rsidRPr="00792BBF">
        <w:rPr>
          <w:rFonts w:ascii="Garamond" w:hAnsi="Garamond"/>
          <w:sz w:val="24"/>
        </w:rPr>
        <w:t xml:space="preserve"> </w:t>
      </w:r>
      <w:r w:rsidR="005203A4">
        <w:rPr>
          <w:rFonts w:ascii="Garamond" w:hAnsi="Garamond"/>
          <w:sz w:val="24"/>
        </w:rPr>
        <w:t>di</w:t>
      </w:r>
      <w:r w:rsidR="005203A4">
        <w:rPr>
          <w:rFonts w:ascii="Garamond" w:hAnsi="Garamond"/>
          <w:sz w:val="24"/>
        </w:rPr>
        <w:t>n</w:t>
      </w:r>
      <w:r w:rsidR="005203A4">
        <w:rPr>
          <w:rFonts w:ascii="Garamond" w:hAnsi="Garamond"/>
          <w:sz w:val="24"/>
        </w:rPr>
        <w:t>lemekten</w:t>
      </w:r>
      <w:r w:rsidRPr="00792BBF">
        <w:rPr>
          <w:rFonts w:ascii="Garamond" w:hAnsi="Garamond"/>
          <w:sz w:val="24"/>
        </w:rPr>
        <w:t xml:space="preserve"> sakının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bu ikisi su</w:t>
      </w:r>
      <w:r w:rsidR="005203A4">
        <w:rPr>
          <w:rFonts w:ascii="Garamond" w:hAnsi="Garamond"/>
          <w:sz w:val="24"/>
        </w:rPr>
        <w:t>yun yeşilliği bitirmes</w:t>
      </w:r>
      <w:r w:rsidRPr="00792BBF">
        <w:rPr>
          <w:rFonts w:ascii="Garamond" w:hAnsi="Garamond"/>
          <w:sz w:val="24"/>
        </w:rPr>
        <w:t>i gibi kalpte nifak bit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93"/>
      </w:r>
    </w:p>
    <w:p w:rsidR="0082002F" w:rsidRPr="00792BBF" w:rsidRDefault="0035213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Dünya ve ahirette iki sese lanet edilmiştir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Nimet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linde ney sesine ve musibet e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nasında </w:t>
      </w:r>
      <w:r w:rsidR="00907C2B" w:rsidRPr="00792BBF">
        <w:rPr>
          <w:rFonts w:ascii="Garamond" w:hAnsi="Garamond"/>
          <w:sz w:val="24"/>
        </w:rPr>
        <w:t>matem sesine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94"/>
      </w:r>
    </w:p>
    <w:p w:rsidR="0082002F" w:rsidRPr="00792BBF" w:rsidRDefault="00907C2B" w:rsidP="006719E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Abdulala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719EF">
        <w:rPr>
          <w:rFonts w:ascii="Garamond" w:hAnsi="Garamond"/>
          <w:sz w:val="24"/>
        </w:rPr>
        <w:t>C</w:t>
      </w:r>
      <w:r w:rsidR="006719EF">
        <w:rPr>
          <w:rFonts w:ascii="Garamond" w:hAnsi="Garamond"/>
          <w:sz w:val="24"/>
        </w:rPr>
        <w:t>a</w:t>
      </w:r>
      <w:r w:rsidR="006719EF">
        <w:rPr>
          <w:rFonts w:ascii="Garamond" w:hAnsi="Garamond"/>
          <w:sz w:val="24"/>
        </w:rPr>
        <w:t xml:space="preserve">fer b. Muhammed’e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aziz ve celil olan Allah-u Teala’nın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“Putların pisliğinden </w:t>
      </w:r>
      <w:r w:rsidR="006719EF">
        <w:rPr>
          <w:rFonts w:ascii="Garamond" w:hAnsi="Garamond"/>
          <w:b/>
          <w:bCs/>
          <w:sz w:val="24"/>
        </w:rPr>
        <w:t xml:space="preserve">sakının, </w:t>
      </w:r>
      <w:r w:rsidRPr="00792BBF">
        <w:rPr>
          <w:rFonts w:ascii="Garamond" w:hAnsi="Garamond"/>
          <w:b/>
          <w:bCs/>
          <w:sz w:val="24"/>
        </w:rPr>
        <w:t>ve batıl sözlerden sakının”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lastRenderedPageBreak/>
        <w:t>a</w:t>
      </w:r>
      <w:r w:rsidRPr="00792BBF">
        <w:rPr>
          <w:rFonts w:ascii="Garamond" w:hAnsi="Garamond"/>
          <w:sz w:val="24"/>
        </w:rPr>
        <w:t>yetini sordum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Bana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“Putların pisliğinden maksat satrançtır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Batıl sözle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den maksat ise şarkıdır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</w:t>
      </w:r>
      <w:r w:rsidR="009A3096" w:rsidRPr="00792BBF">
        <w:rPr>
          <w:rFonts w:ascii="Garamond" w:hAnsi="Garamond"/>
          <w:sz w:val="24"/>
        </w:rPr>
        <w:t>daha sonra aziz ve celil olan A</w:t>
      </w:r>
      <w:r w:rsidR="009A3096" w:rsidRPr="00792BBF">
        <w:rPr>
          <w:rFonts w:ascii="Garamond" w:hAnsi="Garamond"/>
          <w:sz w:val="24"/>
        </w:rPr>
        <w:t>l</w:t>
      </w:r>
      <w:r w:rsidR="009A3096" w:rsidRPr="00792BBF">
        <w:rPr>
          <w:rFonts w:ascii="Garamond" w:hAnsi="Garamond"/>
          <w:sz w:val="24"/>
        </w:rPr>
        <w:t>lah’ın şu ayetini sordum</w:t>
      </w:r>
      <w:r w:rsidR="001915DA" w:rsidRPr="00792BBF">
        <w:rPr>
          <w:rFonts w:ascii="Garamond" w:hAnsi="Garamond"/>
          <w:sz w:val="24"/>
        </w:rPr>
        <w:t xml:space="preserve">: </w:t>
      </w:r>
      <w:r w:rsidR="009A3096" w:rsidRPr="00792BBF">
        <w:rPr>
          <w:rFonts w:ascii="Garamond" w:hAnsi="Garamond"/>
          <w:b/>
          <w:bCs/>
          <w:sz w:val="24"/>
        </w:rPr>
        <w:t>“Ve insanlardan boş sözleri ala</w:t>
      </w:r>
      <w:r w:rsidR="009A3096" w:rsidRPr="00792BBF">
        <w:rPr>
          <w:rFonts w:ascii="Garamond" w:hAnsi="Garamond"/>
          <w:b/>
          <w:bCs/>
          <w:sz w:val="24"/>
        </w:rPr>
        <w:t>n</w:t>
      </w:r>
      <w:r w:rsidR="009A3096" w:rsidRPr="00792BBF">
        <w:rPr>
          <w:rFonts w:ascii="Garamond" w:hAnsi="Garamond"/>
          <w:b/>
          <w:bCs/>
          <w:sz w:val="24"/>
        </w:rPr>
        <w:t>lar vardır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9A3096" w:rsidRPr="00792BBF">
        <w:rPr>
          <w:rFonts w:ascii="Garamond" w:hAnsi="Garamond"/>
          <w:sz w:val="24"/>
        </w:rPr>
        <w:t xml:space="preserve"> İmam şöyle buyu</w:t>
      </w:r>
      <w:r w:rsidR="009A3096" w:rsidRPr="00792BBF">
        <w:rPr>
          <w:rFonts w:ascii="Garamond" w:hAnsi="Garamond"/>
          <w:sz w:val="24"/>
        </w:rPr>
        <w:t>r</w:t>
      </w:r>
      <w:r w:rsidR="009A3096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9A3096" w:rsidRPr="00792BBF">
        <w:rPr>
          <w:rFonts w:ascii="Garamond" w:hAnsi="Garamond"/>
          <w:sz w:val="24"/>
        </w:rPr>
        <w:t>“Onun bir örneği de şark</w:t>
      </w:r>
      <w:r w:rsidR="009A3096" w:rsidRPr="00792BBF">
        <w:rPr>
          <w:rFonts w:ascii="Garamond" w:hAnsi="Garamond"/>
          <w:sz w:val="24"/>
        </w:rPr>
        <w:t>ı</w:t>
      </w:r>
      <w:r w:rsidR="009A3096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395"/>
      </w:r>
    </w:p>
    <w:p w:rsidR="0082002F" w:rsidRPr="00792BBF" w:rsidRDefault="0082002F" w:rsidP="00F1220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A3096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A3096" w:rsidRPr="00792BBF">
        <w:rPr>
          <w:rFonts w:ascii="Garamond" w:hAnsi="Garamond"/>
          <w:sz w:val="24"/>
        </w:rPr>
        <w:t>Şarkı söylemek</w:t>
      </w:r>
      <w:r w:rsidR="001915DA" w:rsidRPr="00792BBF">
        <w:rPr>
          <w:rFonts w:ascii="Garamond" w:hAnsi="Garamond"/>
          <w:sz w:val="24"/>
        </w:rPr>
        <w:t xml:space="preserve">, </w:t>
      </w:r>
      <w:r w:rsidR="009A3096" w:rsidRPr="00792BBF">
        <w:rPr>
          <w:rFonts w:ascii="Garamond" w:hAnsi="Garamond"/>
          <w:sz w:val="24"/>
        </w:rPr>
        <w:t>A</w:t>
      </w:r>
      <w:r w:rsidR="009A3096" w:rsidRPr="00792BBF">
        <w:rPr>
          <w:rFonts w:ascii="Garamond" w:hAnsi="Garamond"/>
          <w:sz w:val="24"/>
        </w:rPr>
        <w:t>l</w:t>
      </w:r>
      <w:r w:rsidR="009A3096" w:rsidRPr="00792BBF">
        <w:rPr>
          <w:rFonts w:ascii="Garamond" w:hAnsi="Garamond"/>
          <w:sz w:val="24"/>
        </w:rPr>
        <w:t>lah-u Teala’nın kendisine ateş vaad ettiği günahlardan biridir</w:t>
      </w:r>
      <w:r w:rsidR="001915DA" w:rsidRPr="00792BBF">
        <w:rPr>
          <w:rFonts w:ascii="Garamond" w:hAnsi="Garamond"/>
          <w:sz w:val="24"/>
        </w:rPr>
        <w:t xml:space="preserve">. </w:t>
      </w:r>
      <w:r w:rsidR="009A3096" w:rsidRPr="00792BBF">
        <w:rPr>
          <w:rFonts w:ascii="Garamond" w:hAnsi="Garamond"/>
          <w:sz w:val="24"/>
        </w:rPr>
        <w:t>Nitekim şöyle b</w:t>
      </w:r>
      <w:r w:rsidR="009A3096" w:rsidRPr="00792BBF">
        <w:rPr>
          <w:rFonts w:ascii="Garamond" w:hAnsi="Garamond"/>
          <w:sz w:val="24"/>
        </w:rPr>
        <w:t>u</w:t>
      </w:r>
      <w:r w:rsidR="009A3096" w:rsidRPr="00792BBF">
        <w:rPr>
          <w:rFonts w:ascii="Garamond" w:hAnsi="Garamond"/>
          <w:sz w:val="24"/>
        </w:rPr>
        <w:t>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9A3096" w:rsidRPr="00792BBF">
        <w:rPr>
          <w:rFonts w:ascii="Garamond" w:hAnsi="Garamond"/>
          <w:sz w:val="24"/>
        </w:rPr>
        <w:t>“</w:t>
      </w:r>
      <w:r w:rsidR="00F1220B" w:rsidRPr="00792BBF">
        <w:rPr>
          <w:rFonts w:ascii="Garamond" w:hAnsi="Garamond"/>
          <w:b/>
          <w:bCs/>
          <w:sz w:val="24"/>
        </w:rPr>
        <w:t>İnsanlar arası</w:t>
      </w:r>
      <w:r w:rsidR="00F1220B" w:rsidRPr="00792BBF">
        <w:rPr>
          <w:rFonts w:ascii="Garamond" w:hAnsi="Garamond"/>
          <w:b/>
          <w:bCs/>
          <w:sz w:val="24"/>
        </w:rPr>
        <w:t>n</w:t>
      </w:r>
      <w:r w:rsidR="00F1220B" w:rsidRPr="00792BBF">
        <w:rPr>
          <w:rFonts w:ascii="Garamond" w:hAnsi="Garamond"/>
          <w:b/>
          <w:bCs/>
          <w:sz w:val="24"/>
        </w:rPr>
        <w:t>da, bir bilgisi olmadığı halde Allah yolu</w:t>
      </w:r>
      <w:r w:rsidR="00F1220B" w:rsidRPr="00792BBF">
        <w:rPr>
          <w:rFonts w:ascii="Garamond" w:hAnsi="Garamond"/>
          <w:b/>
          <w:bCs/>
          <w:sz w:val="24"/>
        </w:rPr>
        <w:t>n</w:t>
      </w:r>
      <w:r w:rsidR="00F1220B" w:rsidRPr="00792BBF">
        <w:rPr>
          <w:rFonts w:ascii="Garamond" w:hAnsi="Garamond"/>
          <w:b/>
          <w:bCs/>
          <w:sz w:val="24"/>
        </w:rPr>
        <w:t>dan saptırmak için gerçeği boş sözlerle değişenler ve A</w:t>
      </w:r>
      <w:r w:rsidR="00F1220B" w:rsidRPr="00792BBF">
        <w:rPr>
          <w:rFonts w:ascii="Garamond" w:hAnsi="Garamond"/>
          <w:b/>
          <w:bCs/>
          <w:sz w:val="24"/>
        </w:rPr>
        <w:t>l</w:t>
      </w:r>
      <w:r w:rsidR="00F1220B" w:rsidRPr="00792BBF">
        <w:rPr>
          <w:rFonts w:ascii="Garamond" w:hAnsi="Garamond"/>
          <w:b/>
          <w:bCs/>
          <w:sz w:val="24"/>
        </w:rPr>
        <w:t>lah yolunu alaya alanlar va</w:t>
      </w:r>
      <w:r w:rsidR="00F1220B" w:rsidRPr="00792BBF">
        <w:rPr>
          <w:rFonts w:ascii="Garamond" w:hAnsi="Garamond"/>
          <w:b/>
          <w:bCs/>
          <w:sz w:val="24"/>
        </w:rPr>
        <w:t>r</w:t>
      </w:r>
      <w:r w:rsidR="00F1220B" w:rsidRPr="00792BBF">
        <w:rPr>
          <w:rFonts w:ascii="Garamond" w:hAnsi="Garamond"/>
          <w:b/>
          <w:bCs/>
          <w:sz w:val="24"/>
        </w:rPr>
        <w:t>dır. İşte alça</w:t>
      </w:r>
      <w:r w:rsidR="00F1220B" w:rsidRPr="00792BBF">
        <w:rPr>
          <w:rFonts w:ascii="Garamond" w:hAnsi="Garamond"/>
          <w:b/>
          <w:bCs/>
          <w:sz w:val="24"/>
        </w:rPr>
        <w:t>l</w:t>
      </w:r>
      <w:r w:rsidR="00F1220B" w:rsidRPr="00792BBF">
        <w:rPr>
          <w:rFonts w:ascii="Garamond" w:hAnsi="Garamond"/>
          <w:b/>
          <w:bCs/>
          <w:sz w:val="24"/>
        </w:rPr>
        <w:t>tıcı azâb bunlar içindir.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96"/>
      </w:r>
    </w:p>
    <w:p w:rsidR="0082002F" w:rsidRPr="00792BBF" w:rsidRDefault="0082002F" w:rsidP="006719E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A3096" w:rsidRPr="00792BBF">
        <w:rPr>
          <w:rFonts w:ascii="Garamond" w:hAnsi="Garamond"/>
          <w:i/>
          <w:iCs/>
          <w:sz w:val="24"/>
        </w:rPr>
        <w:t>Rıza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9A3096" w:rsidRPr="00792BBF">
        <w:rPr>
          <w:rFonts w:ascii="Garamond" w:hAnsi="Garamond"/>
          <w:i/>
          <w:iCs/>
          <w:sz w:val="24"/>
        </w:rPr>
        <w:t>kend</w:t>
      </w:r>
      <w:r w:rsidR="009A3096" w:rsidRPr="00792BBF">
        <w:rPr>
          <w:rFonts w:ascii="Garamond" w:hAnsi="Garamond"/>
          <w:i/>
          <w:iCs/>
          <w:sz w:val="24"/>
        </w:rPr>
        <w:t>i</w:t>
      </w:r>
      <w:r w:rsidR="009A3096" w:rsidRPr="00792BBF">
        <w:rPr>
          <w:rFonts w:ascii="Garamond" w:hAnsi="Garamond"/>
          <w:i/>
          <w:iCs/>
          <w:sz w:val="24"/>
        </w:rPr>
        <w:t>sine şarkı söyleme hususunda soru soran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719EF">
        <w:rPr>
          <w:rFonts w:ascii="Garamond" w:hAnsi="Garamond"/>
          <w:i/>
          <w:iCs/>
          <w:sz w:val="24"/>
        </w:rPr>
        <w:t>şarkı söylemek</w:t>
      </w:r>
      <w:r w:rsidR="009A3096" w:rsidRPr="00792BBF">
        <w:rPr>
          <w:rFonts w:ascii="Garamond" w:hAnsi="Garamond"/>
          <w:i/>
          <w:iCs/>
          <w:sz w:val="24"/>
        </w:rPr>
        <w:t xml:space="preserve"> ve içki içmekle ünlü Muhammed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A3096" w:rsidRPr="00792BBF">
        <w:rPr>
          <w:rFonts w:ascii="Garamond" w:hAnsi="Garamond"/>
          <w:i/>
          <w:iCs/>
          <w:sz w:val="24"/>
        </w:rPr>
        <w:t>Ebi Abbad’a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A3096" w:rsidRPr="00792BBF">
        <w:rPr>
          <w:rFonts w:ascii="Garamond" w:hAnsi="Garamond"/>
          <w:sz w:val="24"/>
        </w:rPr>
        <w:t>Hicaz ehlinin bu konuda bir görüşü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9A3096" w:rsidRPr="00792BBF">
        <w:rPr>
          <w:rFonts w:ascii="Garamond" w:hAnsi="Garamond"/>
          <w:sz w:val="24"/>
        </w:rPr>
        <w:t>Oysa bu amel batıl ve boş bir şeydir</w:t>
      </w:r>
      <w:r w:rsidR="001915DA" w:rsidRPr="00792BBF">
        <w:rPr>
          <w:rFonts w:ascii="Garamond" w:hAnsi="Garamond"/>
          <w:sz w:val="24"/>
        </w:rPr>
        <w:t xml:space="preserve">. </w:t>
      </w:r>
      <w:r w:rsidR="009A3096" w:rsidRPr="00792BBF">
        <w:rPr>
          <w:rFonts w:ascii="Garamond" w:hAnsi="Garamond"/>
          <w:sz w:val="24"/>
        </w:rPr>
        <w:t>Aziz ve celil olan A</w:t>
      </w:r>
      <w:r w:rsidR="009A3096" w:rsidRPr="00792BBF">
        <w:rPr>
          <w:rFonts w:ascii="Garamond" w:hAnsi="Garamond"/>
          <w:sz w:val="24"/>
        </w:rPr>
        <w:t>l</w:t>
      </w:r>
      <w:r w:rsidR="009A3096" w:rsidRPr="00792BBF">
        <w:rPr>
          <w:rFonts w:ascii="Garamond" w:hAnsi="Garamond"/>
          <w:sz w:val="24"/>
        </w:rPr>
        <w:t xml:space="preserve">lah’ın şöyle buyurduğunu </w:t>
      </w:r>
      <w:r w:rsidR="009A3096" w:rsidRPr="00792BBF">
        <w:rPr>
          <w:rFonts w:ascii="Garamond" w:hAnsi="Garamond"/>
          <w:sz w:val="24"/>
        </w:rPr>
        <w:t>i</w:t>
      </w:r>
      <w:r w:rsidR="009A3096" w:rsidRPr="00792BBF">
        <w:rPr>
          <w:rFonts w:ascii="Garamond" w:hAnsi="Garamond"/>
          <w:sz w:val="24"/>
        </w:rPr>
        <w:t>şitmedin mi</w:t>
      </w:r>
      <w:r w:rsidR="001915DA" w:rsidRPr="00792BBF">
        <w:rPr>
          <w:rFonts w:ascii="Garamond" w:hAnsi="Garamond"/>
          <w:sz w:val="24"/>
        </w:rPr>
        <w:t xml:space="preserve">: </w:t>
      </w:r>
      <w:r w:rsidR="009A3096" w:rsidRPr="00792BBF">
        <w:rPr>
          <w:rFonts w:ascii="Garamond" w:hAnsi="Garamond"/>
          <w:sz w:val="24"/>
        </w:rPr>
        <w:t>“</w:t>
      </w:r>
      <w:r w:rsidR="008728BF" w:rsidRPr="00792BBF">
        <w:rPr>
          <w:rFonts w:ascii="Garamond" w:hAnsi="Garamond"/>
          <w:b/>
          <w:bCs/>
          <w:sz w:val="24"/>
        </w:rPr>
        <w:t>Faydasız bir şeye rastladı</w:t>
      </w:r>
      <w:r w:rsidR="008728BF" w:rsidRPr="00792BBF">
        <w:rPr>
          <w:rFonts w:ascii="Garamond" w:hAnsi="Garamond"/>
          <w:b/>
          <w:bCs/>
          <w:sz w:val="24"/>
        </w:rPr>
        <w:t>k</w:t>
      </w:r>
      <w:r w:rsidR="008728BF" w:rsidRPr="00792BBF">
        <w:rPr>
          <w:rFonts w:ascii="Garamond" w:hAnsi="Garamond"/>
          <w:b/>
          <w:bCs/>
          <w:sz w:val="24"/>
        </w:rPr>
        <w:t>ları zaman yüz çevirip vakarla geçerler.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397"/>
      </w:r>
    </w:p>
    <w:p w:rsidR="0082002F" w:rsidRPr="00792BBF" w:rsidRDefault="0082002F" w:rsidP="008728B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</w:t>
      </w:r>
      <w:r w:rsidR="009A3096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9A3096" w:rsidRPr="00792BBF">
        <w:rPr>
          <w:rFonts w:ascii="Garamond" w:hAnsi="Garamond"/>
          <w:i/>
          <w:iCs/>
          <w:sz w:val="24"/>
        </w:rPr>
        <w:t>aziz ve celil olan Allah’ın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A3096" w:rsidRPr="00792BBF">
        <w:rPr>
          <w:rFonts w:ascii="Garamond" w:hAnsi="Garamond"/>
          <w:i/>
          <w:iCs/>
          <w:sz w:val="24"/>
        </w:rPr>
        <w:t>“</w:t>
      </w:r>
      <w:r w:rsidR="008728BF" w:rsidRPr="00792BBF">
        <w:rPr>
          <w:rFonts w:ascii="Garamond" w:hAnsi="Garamond"/>
          <w:b/>
          <w:bCs/>
          <w:sz w:val="24"/>
        </w:rPr>
        <w:t>Onlar yalan yere şahadet etmezler</w:t>
      </w:r>
      <w:r w:rsidR="009A3096" w:rsidRPr="00792BBF">
        <w:rPr>
          <w:rFonts w:ascii="Garamond" w:hAnsi="Garamond"/>
          <w:i/>
          <w:iCs/>
          <w:sz w:val="24"/>
        </w:rPr>
        <w:t>” ayeti hakkında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A3096" w:rsidRPr="00792BBF">
        <w:rPr>
          <w:rFonts w:ascii="Garamond" w:hAnsi="Garamond"/>
          <w:sz w:val="24"/>
        </w:rPr>
        <w:t>(Maksat) şarkı söyleme</w:t>
      </w:r>
      <w:r w:rsidR="009A3096" w:rsidRPr="00792BBF">
        <w:rPr>
          <w:rFonts w:ascii="Garamond" w:hAnsi="Garamond"/>
          <w:sz w:val="24"/>
        </w:rPr>
        <w:t>k</w:t>
      </w:r>
      <w:r w:rsidR="009A3096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98"/>
      </w:r>
    </w:p>
    <w:p w:rsidR="0082002F" w:rsidRPr="00792BBF" w:rsidRDefault="0082002F" w:rsidP="00DA095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97EA2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97EA2" w:rsidRPr="00792BBF">
        <w:rPr>
          <w:rFonts w:ascii="Garamond" w:hAnsi="Garamond"/>
          <w:i/>
          <w:iCs/>
          <w:sz w:val="24"/>
        </w:rPr>
        <w:t>kendis</w:t>
      </w:r>
      <w:r w:rsidR="00A97EA2" w:rsidRPr="00792BBF">
        <w:rPr>
          <w:rFonts w:ascii="Garamond" w:hAnsi="Garamond"/>
          <w:i/>
          <w:iCs/>
          <w:sz w:val="24"/>
        </w:rPr>
        <w:t>i</w:t>
      </w:r>
      <w:r w:rsidR="00A97EA2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97EA2" w:rsidRPr="00792BBF">
        <w:rPr>
          <w:rFonts w:ascii="Garamond" w:hAnsi="Garamond"/>
          <w:i/>
          <w:iCs/>
          <w:sz w:val="24"/>
        </w:rPr>
        <w:t>“Benim bir takım ko</w:t>
      </w:r>
      <w:r w:rsidR="002D175B">
        <w:rPr>
          <w:rFonts w:ascii="Garamond" w:hAnsi="Garamond"/>
          <w:i/>
          <w:iCs/>
          <w:sz w:val="24"/>
        </w:rPr>
        <w:t>m</w:t>
      </w:r>
      <w:r w:rsidR="00A97EA2" w:rsidRPr="00792BBF">
        <w:rPr>
          <w:rFonts w:ascii="Garamond" w:hAnsi="Garamond"/>
          <w:i/>
          <w:iCs/>
          <w:sz w:val="24"/>
        </w:rPr>
        <w:t>şularım var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97EA2" w:rsidRPr="00792BBF">
        <w:rPr>
          <w:rFonts w:ascii="Garamond" w:hAnsi="Garamond"/>
          <w:i/>
          <w:iCs/>
          <w:sz w:val="24"/>
        </w:rPr>
        <w:t>Onların da şarkı söyleyen ve Ud çalan cariyeleri var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97EA2" w:rsidRPr="00792BBF">
        <w:rPr>
          <w:rFonts w:ascii="Garamond" w:hAnsi="Garamond"/>
          <w:i/>
          <w:iCs/>
          <w:sz w:val="24"/>
        </w:rPr>
        <w:t>Ben bazen tuval</w:t>
      </w:r>
      <w:r w:rsidR="00A97EA2" w:rsidRPr="00792BBF">
        <w:rPr>
          <w:rFonts w:ascii="Garamond" w:hAnsi="Garamond"/>
          <w:i/>
          <w:iCs/>
          <w:sz w:val="24"/>
        </w:rPr>
        <w:t>e</w:t>
      </w:r>
      <w:r w:rsidR="00A97EA2" w:rsidRPr="00792BBF">
        <w:rPr>
          <w:rFonts w:ascii="Garamond" w:hAnsi="Garamond"/>
          <w:i/>
          <w:iCs/>
          <w:sz w:val="24"/>
        </w:rPr>
        <w:t>te gidince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D175B">
        <w:rPr>
          <w:rFonts w:ascii="Garamond" w:hAnsi="Garamond"/>
          <w:i/>
          <w:iCs/>
          <w:sz w:val="24"/>
        </w:rPr>
        <w:t>onların sesini dinlemek</w:t>
      </w:r>
      <w:r w:rsidR="00A97EA2" w:rsidRPr="00792BBF">
        <w:rPr>
          <w:rFonts w:ascii="Garamond" w:hAnsi="Garamond"/>
          <w:i/>
          <w:iCs/>
          <w:sz w:val="24"/>
        </w:rPr>
        <w:t xml:space="preserve"> için oturmamı uzatıyorum” diyen b</w:t>
      </w:r>
      <w:r w:rsidR="00A97EA2" w:rsidRPr="00792BBF">
        <w:rPr>
          <w:rFonts w:ascii="Garamond" w:hAnsi="Garamond"/>
          <w:i/>
          <w:iCs/>
          <w:sz w:val="24"/>
        </w:rPr>
        <w:t>i</w:t>
      </w:r>
      <w:r w:rsidR="00A97EA2" w:rsidRPr="00792BBF">
        <w:rPr>
          <w:rFonts w:ascii="Garamond" w:hAnsi="Garamond"/>
          <w:i/>
          <w:iCs/>
          <w:sz w:val="24"/>
        </w:rPr>
        <w:t>risine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97EA2" w:rsidRPr="00792BBF">
        <w:rPr>
          <w:rFonts w:ascii="Garamond" w:hAnsi="Garamond"/>
          <w:sz w:val="24"/>
        </w:rPr>
        <w:t>Bu işi yapma” O şahıs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A97EA2" w:rsidRPr="00792BBF">
        <w:rPr>
          <w:rFonts w:ascii="Garamond" w:hAnsi="Garamond"/>
          <w:sz w:val="24"/>
        </w:rPr>
        <w:t>“Allah’a y</w:t>
      </w:r>
      <w:r w:rsidR="00A97EA2" w:rsidRPr="00792BBF">
        <w:rPr>
          <w:rFonts w:ascii="Garamond" w:hAnsi="Garamond"/>
          <w:sz w:val="24"/>
        </w:rPr>
        <w:t>e</w:t>
      </w:r>
      <w:r w:rsidR="00A97EA2" w:rsidRPr="00792BBF">
        <w:rPr>
          <w:rFonts w:ascii="Garamond" w:hAnsi="Garamond"/>
          <w:sz w:val="24"/>
        </w:rPr>
        <w:t>min olsun ki bil</w:t>
      </w:r>
      <w:r w:rsidR="00A97EA2" w:rsidRPr="00792BBF">
        <w:rPr>
          <w:rFonts w:ascii="Garamond" w:hAnsi="Garamond"/>
          <w:sz w:val="24"/>
        </w:rPr>
        <w:t>e</w:t>
      </w:r>
      <w:r w:rsidR="00A97EA2" w:rsidRPr="00792BBF">
        <w:rPr>
          <w:rFonts w:ascii="Garamond" w:hAnsi="Garamond"/>
          <w:sz w:val="24"/>
        </w:rPr>
        <w:t>rek oraya gitmiyorum</w:t>
      </w:r>
      <w:r w:rsidR="001915DA" w:rsidRPr="00792BBF">
        <w:rPr>
          <w:rFonts w:ascii="Garamond" w:hAnsi="Garamond"/>
          <w:sz w:val="24"/>
        </w:rPr>
        <w:t xml:space="preserve">. </w:t>
      </w:r>
      <w:r w:rsidR="00A97EA2" w:rsidRPr="00792BBF">
        <w:rPr>
          <w:rFonts w:ascii="Garamond" w:hAnsi="Garamond"/>
          <w:sz w:val="24"/>
        </w:rPr>
        <w:t>O s</w:t>
      </w:r>
      <w:r w:rsidR="00A97EA2" w:rsidRPr="00792BBF">
        <w:rPr>
          <w:rFonts w:ascii="Garamond" w:hAnsi="Garamond"/>
          <w:sz w:val="24"/>
        </w:rPr>
        <w:t>a</w:t>
      </w:r>
      <w:r w:rsidR="00A97EA2" w:rsidRPr="00792BBF">
        <w:rPr>
          <w:rFonts w:ascii="Garamond" w:hAnsi="Garamond"/>
          <w:sz w:val="24"/>
        </w:rPr>
        <w:t xml:space="preserve">dece </w:t>
      </w:r>
      <w:r w:rsidR="00FA532B" w:rsidRPr="00792BBF">
        <w:rPr>
          <w:rFonts w:ascii="Garamond" w:hAnsi="Garamond"/>
          <w:sz w:val="24"/>
        </w:rPr>
        <w:t>kulağımla dinlediğim bir şarkıdır</w:t>
      </w:r>
      <w:r w:rsidR="001915DA" w:rsidRPr="00792BBF">
        <w:rPr>
          <w:rFonts w:ascii="Garamond" w:hAnsi="Garamond"/>
          <w:sz w:val="24"/>
        </w:rPr>
        <w:t>.”</w:t>
      </w:r>
      <w:r w:rsidR="00FA532B" w:rsidRPr="00792BBF">
        <w:rPr>
          <w:rFonts w:ascii="Garamond" w:hAnsi="Garamond"/>
          <w:sz w:val="24"/>
        </w:rPr>
        <w:t xml:space="preserve"> İmam</w:t>
      </w:r>
      <w:r w:rsidR="002D175B">
        <w:rPr>
          <w:rFonts w:ascii="Garamond" w:hAnsi="Garamond"/>
          <w:sz w:val="24"/>
        </w:rPr>
        <w:t xml:space="preserve"> Sadık (a.s)</w:t>
      </w:r>
      <w:r w:rsidR="00FA532B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FA532B" w:rsidRPr="00792BBF">
        <w:rPr>
          <w:rFonts w:ascii="Garamond" w:hAnsi="Garamond"/>
          <w:sz w:val="24"/>
        </w:rPr>
        <w:t>“</w:t>
      </w:r>
      <w:r w:rsidR="00846738">
        <w:rPr>
          <w:rFonts w:ascii="Garamond" w:hAnsi="Garamond"/>
          <w:sz w:val="24"/>
        </w:rPr>
        <w:t>A</w:t>
      </w:r>
      <w:r w:rsidR="00846738">
        <w:rPr>
          <w:rFonts w:ascii="Garamond" w:hAnsi="Garamond"/>
          <w:sz w:val="24"/>
        </w:rPr>
        <w:t>l</w:t>
      </w:r>
      <w:r w:rsidR="00846738">
        <w:rPr>
          <w:rFonts w:ascii="Garamond" w:hAnsi="Garamond"/>
          <w:sz w:val="24"/>
        </w:rPr>
        <w:t xml:space="preserve">lah’a yemin olsun meğer sen </w:t>
      </w:r>
      <w:r w:rsidR="00FA532B" w:rsidRPr="00792BBF">
        <w:rPr>
          <w:rFonts w:ascii="Garamond" w:hAnsi="Garamond"/>
          <w:sz w:val="24"/>
        </w:rPr>
        <w:t>A</w:t>
      </w:r>
      <w:r w:rsidR="00FA532B" w:rsidRPr="00792BBF">
        <w:rPr>
          <w:rFonts w:ascii="Garamond" w:hAnsi="Garamond"/>
          <w:sz w:val="24"/>
        </w:rPr>
        <w:t>ziz ve celil olan Allah’ın şu s</w:t>
      </w:r>
      <w:r w:rsidR="00FA532B" w:rsidRPr="00792BBF">
        <w:rPr>
          <w:rFonts w:ascii="Garamond" w:hAnsi="Garamond"/>
          <w:sz w:val="24"/>
        </w:rPr>
        <w:t>ö</w:t>
      </w:r>
      <w:r w:rsidR="00FA532B" w:rsidRPr="00792BBF">
        <w:rPr>
          <w:rFonts w:ascii="Garamond" w:hAnsi="Garamond"/>
          <w:sz w:val="24"/>
        </w:rPr>
        <w:t>zünü işitmedin mi</w:t>
      </w:r>
      <w:r w:rsidR="001915DA" w:rsidRPr="00792BBF">
        <w:rPr>
          <w:rFonts w:ascii="Garamond" w:hAnsi="Garamond"/>
          <w:sz w:val="24"/>
        </w:rPr>
        <w:t xml:space="preserve">: </w:t>
      </w:r>
      <w:r w:rsidR="00FA532B" w:rsidRPr="00792BBF">
        <w:rPr>
          <w:rFonts w:ascii="Garamond" w:hAnsi="Garamond"/>
          <w:b/>
          <w:bCs/>
          <w:sz w:val="24"/>
        </w:rPr>
        <w:t>“Şüphesiz kulak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FA532B" w:rsidRPr="00792BBF">
        <w:rPr>
          <w:rFonts w:ascii="Garamond" w:hAnsi="Garamond"/>
          <w:b/>
          <w:bCs/>
          <w:sz w:val="24"/>
        </w:rPr>
        <w:t>göz ve kalp bütün bu</w:t>
      </w:r>
      <w:r w:rsidR="00FA532B" w:rsidRPr="00792BBF">
        <w:rPr>
          <w:rFonts w:ascii="Garamond" w:hAnsi="Garamond"/>
          <w:b/>
          <w:bCs/>
          <w:sz w:val="24"/>
        </w:rPr>
        <w:t>n</w:t>
      </w:r>
      <w:r w:rsidR="00FA532B" w:rsidRPr="00792BBF">
        <w:rPr>
          <w:rFonts w:ascii="Garamond" w:hAnsi="Garamond"/>
          <w:b/>
          <w:bCs/>
          <w:sz w:val="24"/>
        </w:rPr>
        <w:t>ların hepsi ondan soruml</w:t>
      </w:r>
      <w:r w:rsidR="00FA532B" w:rsidRPr="00792BBF">
        <w:rPr>
          <w:rFonts w:ascii="Garamond" w:hAnsi="Garamond"/>
          <w:b/>
          <w:bCs/>
          <w:sz w:val="24"/>
        </w:rPr>
        <w:t>u</w:t>
      </w:r>
      <w:r w:rsidR="00FA532B" w:rsidRPr="00792BBF">
        <w:rPr>
          <w:rFonts w:ascii="Garamond" w:hAnsi="Garamond"/>
          <w:b/>
          <w:bCs/>
          <w:sz w:val="24"/>
        </w:rPr>
        <w:t>dur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EC1FF4" w:rsidRPr="00792BBF">
        <w:rPr>
          <w:rFonts w:ascii="Garamond" w:hAnsi="Garamond"/>
          <w:sz w:val="24"/>
        </w:rPr>
        <w:t xml:space="preserve"> O şahıs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EC1FF4" w:rsidRPr="00792BBF">
        <w:rPr>
          <w:rFonts w:ascii="Garamond" w:hAnsi="Garamond"/>
          <w:sz w:val="24"/>
        </w:rPr>
        <w:t xml:space="preserve">“Adeta Allah’ın </w:t>
      </w:r>
      <w:r w:rsidR="002D175B">
        <w:rPr>
          <w:rFonts w:ascii="Garamond" w:hAnsi="Garamond"/>
          <w:sz w:val="24"/>
        </w:rPr>
        <w:t xml:space="preserve">kitabından olan </w:t>
      </w:r>
      <w:r w:rsidR="00EC1FF4" w:rsidRPr="00792BBF">
        <w:rPr>
          <w:rFonts w:ascii="Garamond" w:hAnsi="Garamond"/>
          <w:sz w:val="24"/>
        </w:rPr>
        <w:t>bu ay</w:t>
      </w:r>
      <w:r w:rsidR="00EC1FF4" w:rsidRPr="00792BBF">
        <w:rPr>
          <w:rFonts w:ascii="Garamond" w:hAnsi="Garamond"/>
          <w:sz w:val="24"/>
        </w:rPr>
        <w:t>e</w:t>
      </w:r>
      <w:r w:rsidR="00EC1FF4" w:rsidRPr="00792BBF">
        <w:rPr>
          <w:rFonts w:ascii="Garamond" w:hAnsi="Garamond"/>
          <w:sz w:val="24"/>
        </w:rPr>
        <w:t>tini arap ve arap olmayan hiç kimseden işitmemiştim</w:t>
      </w:r>
      <w:r w:rsidR="001915DA" w:rsidRPr="00792BBF">
        <w:rPr>
          <w:rFonts w:ascii="Garamond" w:hAnsi="Garamond"/>
          <w:sz w:val="24"/>
        </w:rPr>
        <w:t xml:space="preserve">. </w:t>
      </w:r>
      <w:r w:rsidR="00DA095C">
        <w:rPr>
          <w:rFonts w:ascii="Garamond" w:hAnsi="Garamond"/>
          <w:sz w:val="24"/>
        </w:rPr>
        <w:t>Mecb</w:t>
      </w:r>
      <w:r w:rsidR="00DA095C">
        <w:rPr>
          <w:rFonts w:ascii="Garamond" w:hAnsi="Garamond"/>
          <w:sz w:val="24"/>
        </w:rPr>
        <w:t>u</w:t>
      </w:r>
      <w:r w:rsidR="00DA095C">
        <w:rPr>
          <w:rFonts w:ascii="Garamond" w:hAnsi="Garamond"/>
          <w:sz w:val="24"/>
        </w:rPr>
        <w:t>re</w:t>
      </w:r>
      <w:r w:rsidR="00EC1FF4" w:rsidRPr="00792BBF">
        <w:rPr>
          <w:rFonts w:ascii="Garamond" w:hAnsi="Garamond"/>
          <w:sz w:val="24"/>
        </w:rPr>
        <w:t>n bu ameli terk ettim ve yüce Allah’tan mağfiret dil</w:t>
      </w:r>
      <w:r w:rsidR="00EC1FF4" w:rsidRPr="00792BBF">
        <w:rPr>
          <w:rFonts w:ascii="Garamond" w:hAnsi="Garamond"/>
          <w:sz w:val="24"/>
        </w:rPr>
        <w:t>e</w:t>
      </w:r>
      <w:r w:rsidR="00EC1FF4"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399"/>
      </w:r>
    </w:p>
    <w:p w:rsidR="0082002F" w:rsidRPr="00792BBF" w:rsidRDefault="00EC1FF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Nafi’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İbn-i Ömer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ney sesi işit</w:t>
      </w:r>
      <w:r w:rsidR="006A34C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Parma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larını kulağına koydu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Uza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laştı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Nafi’! Bir şey işitiyor musun?” </w:t>
      </w:r>
      <w:r w:rsidRPr="00792BBF">
        <w:rPr>
          <w:rFonts w:ascii="Garamond" w:hAnsi="Garamond"/>
          <w:sz w:val="24"/>
        </w:rPr>
        <w:lastRenderedPageBreak/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“Hayır” dedim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esnada parmakl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rını kulaklarından çıkardı ve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“Ben 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ile birlikteyken bir ses işitti ve böyle bir şey yaptı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0"/>
      </w:r>
    </w:p>
    <w:p w:rsidR="0082002F" w:rsidRPr="00792BBF" w:rsidRDefault="003D36B1" w:rsidP="006A34C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Yaşlı birinden şöyle nakl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Ebu Vail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velime to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lantısına katıldı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Oradakiler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nayıp zıplamaya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şarkı söylemeye başladılar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Ebu Vail ayağa kalk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rak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“Abdullah’tan şöyle </w:t>
      </w:r>
      <w:r w:rsidR="006A34CF">
        <w:rPr>
          <w:rFonts w:ascii="Garamond" w:hAnsi="Garamond"/>
          <w:sz w:val="24"/>
        </w:rPr>
        <w:t>dediğini</w:t>
      </w:r>
      <w:r w:rsidRPr="00792BBF">
        <w:rPr>
          <w:rFonts w:ascii="Garamond" w:hAnsi="Garamond"/>
          <w:sz w:val="24"/>
        </w:rPr>
        <w:t xml:space="preserve"> işittim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sulü’nden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buyurd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ğunu işittim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“Şarkı söylemek kal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te nifak bitirir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D36B1" w:rsidRPr="00792BBF" w:rsidRDefault="0082002F" w:rsidP="00700C50">
      <w:pPr>
        <w:pStyle w:val="Heading1"/>
        <w:spacing w:line="300" w:lineRule="atLeast"/>
        <w:ind w:firstLine="284"/>
      </w:pPr>
      <w:bookmarkStart w:id="407" w:name="_Toc536709006"/>
      <w:r w:rsidRPr="00792BBF">
        <w:t>3122</w:t>
      </w:r>
      <w:r w:rsidR="001915DA" w:rsidRPr="00792BBF">
        <w:t xml:space="preserve">. </w:t>
      </w:r>
      <w:r w:rsidRPr="00792BBF">
        <w:t>Bölüm</w:t>
      </w:r>
      <w:bookmarkEnd w:id="407"/>
    </w:p>
    <w:p w:rsidR="0082002F" w:rsidRPr="00792BBF" w:rsidRDefault="003D36B1" w:rsidP="00700C50">
      <w:pPr>
        <w:pStyle w:val="Heading1"/>
        <w:spacing w:line="300" w:lineRule="atLeast"/>
        <w:ind w:firstLine="284"/>
      </w:pPr>
      <w:bookmarkStart w:id="408" w:name="_Toc536709007"/>
      <w:r w:rsidRPr="00792BBF">
        <w:t>Şarkı Mirası</w:t>
      </w:r>
      <w:bookmarkEnd w:id="40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D36B1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D36B1" w:rsidRPr="00792BBF">
        <w:rPr>
          <w:rFonts w:ascii="Garamond" w:hAnsi="Garamond"/>
          <w:sz w:val="24"/>
        </w:rPr>
        <w:t>Şarkıcılık</w:t>
      </w:r>
      <w:r w:rsidR="001915DA" w:rsidRPr="00792BBF">
        <w:rPr>
          <w:rFonts w:ascii="Garamond" w:hAnsi="Garamond"/>
          <w:sz w:val="24"/>
        </w:rPr>
        <w:t xml:space="preserve">, </w:t>
      </w:r>
      <w:r w:rsidR="003D36B1" w:rsidRPr="00792BBF">
        <w:rPr>
          <w:rFonts w:ascii="Garamond" w:hAnsi="Garamond"/>
          <w:sz w:val="24"/>
        </w:rPr>
        <w:t>kendisi</w:t>
      </w:r>
      <w:r w:rsidR="003D36B1" w:rsidRPr="00792BBF">
        <w:rPr>
          <w:rFonts w:ascii="Garamond" w:hAnsi="Garamond"/>
          <w:sz w:val="24"/>
        </w:rPr>
        <w:t>n</w:t>
      </w:r>
      <w:r w:rsidR="003D36B1" w:rsidRPr="00792BBF">
        <w:rPr>
          <w:rFonts w:ascii="Garamond" w:hAnsi="Garamond"/>
          <w:sz w:val="24"/>
        </w:rPr>
        <w:t>den geriye nifak bırakır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D36B1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D36B1" w:rsidRPr="00792BBF">
        <w:rPr>
          <w:rFonts w:ascii="Garamond" w:hAnsi="Garamond"/>
          <w:sz w:val="24"/>
        </w:rPr>
        <w:t>Şarkı söylemek nif</w:t>
      </w:r>
      <w:r w:rsidR="003D36B1" w:rsidRPr="00792BBF">
        <w:rPr>
          <w:rFonts w:ascii="Garamond" w:hAnsi="Garamond"/>
          <w:sz w:val="24"/>
        </w:rPr>
        <w:t>a</w:t>
      </w:r>
      <w:r w:rsidR="003D36B1" w:rsidRPr="00792BBF">
        <w:rPr>
          <w:rFonts w:ascii="Garamond" w:hAnsi="Garamond"/>
          <w:sz w:val="24"/>
        </w:rPr>
        <w:t>kın y</w:t>
      </w:r>
      <w:r w:rsidR="003D36B1" w:rsidRPr="00792BBF">
        <w:rPr>
          <w:rFonts w:ascii="Garamond" w:hAnsi="Garamond"/>
          <w:sz w:val="24"/>
        </w:rPr>
        <w:t>u</w:t>
      </w:r>
      <w:r w:rsidR="003D36B1" w:rsidRPr="00792BBF">
        <w:rPr>
          <w:rFonts w:ascii="Garamond" w:hAnsi="Garamond"/>
          <w:sz w:val="24"/>
        </w:rPr>
        <w:t>vasıdır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03"/>
      </w:r>
    </w:p>
    <w:p w:rsidR="0082002F" w:rsidRPr="00792BBF" w:rsidRDefault="003D36B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Şarkı söylemek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zin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nın tılsımıdır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4"/>
      </w:r>
    </w:p>
    <w:p w:rsidR="0082002F" w:rsidRPr="00792BBF" w:rsidRDefault="0084673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D36B1" w:rsidRPr="00792BBF">
        <w:rPr>
          <w:rFonts w:ascii="Garamond" w:hAnsi="Garamond"/>
          <w:sz w:val="24"/>
        </w:rPr>
        <w:t>Üç şey kalbi katılaşt</w:t>
      </w:r>
      <w:r w:rsidR="003D36B1" w:rsidRPr="00792BBF">
        <w:rPr>
          <w:rFonts w:ascii="Garamond" w:hAnsi="Garamond"/>
          <w:sz w:val="24"/>
        </w:rPr>
        <w:t>ı</w:t>
      </w:r>
      <w:r w:rsidR="003D36B1"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 xml:space="preserve">: </w:t>
      </w:r>
      <w:r w:rsidR="003D36B1" w:rsidRPr="00792BBF">
        <w:rPr>
          <w:rFonts w:ascii="Garamond" w:hAnsi="Garamond"/>
          <w:sz w:val="24"/>
        </w:rPr>
        <w:t>Boş sözler işitmek</w:t>
      </w:r>
      <w:r w:rsidR="001915DA" w:rsidRPr="00792BBF">
        <w:rPr>
          <w:rFonts w:ascii="Garamond" w:hAnsi="Garamond"/>
          <w:sz w:val="24"/>
        </w:rPr>
        <w:t xml:space="preserve">, </w:t>
      </w:r>
      <w:r w:rsidR="003D36B1" w:rsidRPr="00792BBF">
        <w:rPr>
          <w:rFonts w:ascii="Garamond" w:hAnsi="Garamond"/>
          <w:sz w:val="24"/>
        </w:rPr>
        <w:lastRenderedPageBreak/>
        <w:t>a</w:t>
      </w:r>
      <w:r w:rsidR="003D36B1" w:rsidRPr="00792BBF">
        <w:rPr>
          <w:rFonts w:ascii="Garamond" w:hAnsi="Garamond"/>
          <w:sz w:val="24"/>
        </w:rPr>
        <w:t>v</w:t>
      </w:r>
      <w:r w:rsidR="003D36B1" w:rsidRPr="00792BBF">
        <w:rPr>
          <w:rFonts w:ascii="Garamond" w:hAnsi="Garamond"/>
          <w:sz w:val="24"/>
        </w:rPr>
        <w:t>cılık ve sultanların sarayına gelip gi</w:t>
      </w:r>
      <w:r w:rsidR="003D36B1" w:rsidRPr="00792BBF">
        <w:rPr>
          <w:rFonts w:ascii="Garamond" w:hAnsi="Garamond"/>
          <w:sz w:val="24"/>
        </w:rPr>
        <w:t>t</w:t>
      </w:r>
      <w:r w:rsidR="003D36B1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5"/>
      </w:r>
    </w:p>
    <w:p w:rsidR="0082002F" w:rsidRPr="00792BBF" w:rsidRDefault="003D36B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Dört şey kalbi bozar ve kalpte suyun ağacı bitirdiği gibi nifak bitirir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Boş sözlere k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lak vermek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 ve çirkin söz sö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lemek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sultanın sarayına gidip gelmek ve avc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lık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6"/>
      </w:r>
    </w:p>
    <w:p w:rsidR="0082002F" w:rsidRPr="00792BBF" w:rsidRDefault="003D36B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D21D8" w:rsidRPr="00792BBF">
        <w:rPr>
          <w:rFonts w:ascii="Garamond" w:hAnsi="Garamond"/>
          <w:sz w:val="24"/>
        </w:rPr>
        <w:t>Şarkı söylemek</w:t>
      </w:r>
      <w:r w:rsidR="001915DA" w:rsidRPr="00792BBF">
        <w:rPr>
          <w:rFonts w:ascii="Garamond" w:hAnsi="Garamond"/>
          <w:sz w:val="24"/>
        </w:rPr>
        <w:t xml:space="preserve">, </w:t>
      </w:r>
      <w:r w:rsidR="00DD21D8" w:rsidRPr="00792BBF">
        <w:rPr>
          <w:rFonts w:ascii="Garamond" w:hAnsi="Garamond"/>
          <w:sz w:val="24"/>
        </w:rPr>
        <w:t>s</w:t>
      </w:r>
      <w:r w:rsidR="00DD21D8" w:rsidRPr="00792BBF">
        <w:rPr>
          <w:rFonts w:ascii="Garamond" w:hAnsi="Garamond"/>
          <w:sz w:val="24"/>
        </w:rPr>
        <w:t>u</w:t>
      </w:r>
      <w:r w:rsidR="00DD21D8" w:rsidRPr="00792BBF">
        <w:rPr>
          <w:rFonts w:ascii="Garamond" w:hAnsi="Garamond"/>
          <w:sz w:val="24"/>
        </w:rPr>
        <w:t>yun ekini bitirdiği gibi kalpte n</w:t>
      </w:r>
      <w:r w:rsidR="00DD21D8" w:rsidRPr="00792BBF">
        <w:rPr>
          <w:rFonts w:ascii="Garamond" w:hAnsi="Garamond"/>
          <w:sz w:val="24"/>
        </w:rPr>
        <w:t>i</w:t>
      </w:r>
      <w:r w:rsidR="00DD21D8" w:rsidRPr="00792BBF">
        <w:rPr>
          <w:rFonts w:ascii="Garamond" w:hAnsi="Garamond"/>
          <w:sz w:val="24"/>
        </w:rPr>
        <w:t>fakı bitirir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0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D21D8" w:rsidRPr="00792BBF" w:rsidRDefault="0082002F" w:rsidP="00700C50">
      <w:pPr>
        <w:pStyle w:val="Heading1"/>
        <w:spacing w:line="300" w:lineRule="atLeast"/>
        <w:ind w:firstLine="284"/>
      </w:pPr>
      <w:bookmarkStart w:id="409" w:name="_Toc536709008"/>
      <w:r w:rsidRPr="00792BBF">
        <w:t>3123</w:t>
      </w:r>
      <w:r w:rsidR="001915DA" w:rsidRPr="00792BBF">
        <w:t xml:space="preserve">. </w:t>
      </w:r>
      <w:r w:rsidRPr="00792BBF">
        <w:t>Bölüm</w:t>
      </w:r>
      <w:bookmarkEnd w:id="409"/>
    </w:p>
    <w:p w:rsidR="0082002F" w:rsidRPr="00792BBF" w:rsidRDefault="00DD21D8" w:rsidP="00700C50">
      <w:pPr>
        <w:pStyle w:val="Heading1"/>
        <w:spacing w:line="300" w:lineRule="atLeast"/>
        <w:ind w:firstLine="284"/>
      </w:pPr>
      <w:bookmarkStart w:id="410" w:name="_Toc536709009"/>
      <w:r w:rsidRPr="00792BBF">
        <w:t>Şarkıcı Kadın</w:t>
      </w:r>
      <w:bookmarkEnd w:id="41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21D8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D21D8" w:rsidRPr="00792BBF">
        <w:rPr>
          <w:rFonts w:ascii="Garamond" w:hAnsi="Garamond"/>
          <w:sz w:val="24"/>
        </w:rPr>
        <w:t>Şarkıcı kadın mel’undur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DD21D8" w:rsidRPr="00792BBF">
        <w:rPr>
          <w:rFonts w:ascii="Garamond" w:hAnsi="Garamond"/>
          <w:sz w:val="24"/>
        </w:rPr>
        <w:t xml:space="preserve"> ona yer v</w:t>
      </w:r>
      <w:r w:rsidR="00DD21D8" w:rsidRPr="00792BBF">
        <w:rPr>
          <w:rFonts w:ascii="Garamond" w:hAnsi="Garamond"/>
          <w:sz w:val="24"/>
        </w:rPr>
        <w:t>e</w:t>
      </w:r>
      <w:r w:rsidR="00DD21D8" w:rsidRPr="00792BBF">
        <w:rPr>
          <w:rFonts w:ascii="Garamond" w:hAnsi="Garamond"/>
          <w:sz w:val="24"/>
        </w:rPr>
        <w:t>rirse ve gelirinden yerse</w:t>
      </w:r>
      <w:r w:rsidR="001915DA" w:rsidRPr="00792BBF">
        <w:rPr>
          <w:rFonts w:ascii="Garamond" w:hAnsi="Garamond"/>
          <w:sz w:val="24"/>
        </w:rPr>
        <w:t xml:space="preserve">, </w:t>
      </w:r>
      <w:r w:rsidR="00DD21D8" w:rsidRPr="00792BBF">
        <w:rPr>
          <w:rFonts w:ascii="Garamond" w:hAnsi="Garamond"/>
          <w:sz w:val="24"/>
        </w:rPr>
        <w:t>o da mel’undur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0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21D8" w:rsidRPr="00792BBF">
        <w:rPr>
          <w:rFonts w:ascii="Garamond" w:hAnsi="Garamond"/>
          <w:i/>
          <w:iCs/>
          <w:sz w:val="24"/>
        </w:rPr>
        <w:t xml:space="preserve">Kazım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D21D8" w:rsidRPr="00792BBF">
        <w:rPr>
          <w:rFonts w:ascii="Garamond" w:hAnsi="Garamond"/>
          <w:sz w:val="24"/>
        </w:rPr>
        <w:t>Köpeğin ve şarkıcı kadının değeri (parası) hara</w:t>
      </w:r>
      <w:r w:rsidR="00DD21D8" w:rsidRPr="00792BBF">
        <w:rPr>
          <w:rFonts w:ascii="Garamond" w:hAnsi="Garamond"/>
          <w:sz w:val="24"/>
        </w:rPr>
        <w:t>m</w:t>
      </w:r>
      <w:r w:rsidR="00DD21D8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21D8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D21D8" w:rsidRPr="00792BBF">
        <w:rPr>
          <w:rFonts w:ascii="Garamond" w:hAnsi="Garamond"/>
          <w:i/>
          <w:iCs/>
          <w:sz w:val="24"/>
        </w:rPr>
        <w:t>kend</w:t>
      </w:r>
      <w:r w:rsidR="00DD21D8" w:rsidRPr="00792BBF">
        <w:rPr>
          <w:rFonts w:ascii="Garamond" w:hAnsi="Garamond"/>
          <w:i/>
          <w:iCs/>
          <w:sz w:val="24"/>
        </w:rPr>
        <w:t>i</w:t>
      </w:r>
      <w:r w:rsidR="00DD21D8" w:rsidRPr="00792BBF">
        <w:rPr>
          <w:rFonts w:ascii="Garamond" w:hAnsi="Garamond"/>
          <w:i/>
          <w:iCs/>
          <w:sz w:val="24"/>
        </w:rPr>
        <w:t>sine şarkıcı cariyelerin satılması sorulunca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D21D8" w:rsidRPr="00792BBF">
        <w:rPr>
          <w:rFonts w:ascii="Garamond" w:hAnsi="Garamond"/>
          <w:sz w:val="24"/>
        </w:rPr>
        <w:t>Onları alıp satmak haramdır</w:t>
      </w:r>
      <w:r w:rsidR="001915DA" w:rsidRPr="00792BBF">
        <w:rPr>
          <w:rFonts w:ascii="Garamond" w:hAnsi="Garamond"/>
          <w:sz w:val="24"/>
        </w:rPr>
        <w:t xml:space="preserve">. </w:t>
      </w:r>
      <w:r w:rsidR="00DD21D8" w:rsidRPr="00792BBF">
        <w:rPr>
          <w:rFonts w:ascii="Garamond" w:hAnsi="Garamond"/>
          <w:sz w:val="24"/>
        </w:rPr>
        <w:t xml:space="preserve">Onlara eğitim </w:t>
      </w:r>
      <w:r w:rsidR="00DD21D8" w:rsidRPr="00792BBF">
        <w:rPr>
          <w:rFonts w:ascii="Garamond" w:hAnsi="Garamond"/>
          <w:sz w:val="24"/>
        </w:rPr>
        <w:lastRenderedPageBreak/>
        <w:t>vermek küfürdür</w:t>
      </w:r>
      <w:r w:rsidR="001915DA" w:rsidRPr="00792BBF">
        <w:rPr>
          <w:rFonts w:ascii="Garamond" w:hAnsi="Garamond"/>
          <w:sz w:val="24"/>
        </w:rPr>
        <w:t xml:space="preserve">. </w:t>
      </w:r>
      <w:r w:rsidR="00DD21D8" w:rsidRPr="00792BBF">
        <w:rPr>
          <w:rFonts w:ascii="Garamond" w:hAnsi="Garamond"/>
          <w:sz w:val="24"/>
        </w:rPr>
        <w:t>Onların şark</w:t>
      </w:r>
      <w:r w:rsidR="00DD21D8" w:rsidRPr="00792BBF">
        <w:rPr>
          <w:rFonts w:ascii="Garamond" w:hAnsi="Garamond"/>
          <w:sz w:val="24"/>
        </w:rPr>
        <w:t>ı</w:t>
      </w:r>
      <w:r w:rsidR="00DD21D8" w:rsidRPr="00792BBF">
        <w:rPr>
          <w:rFonts w:ascii="Garamond" w:hAnsi="Garamond"/>
          <w:sz w:val="24"/>
        </w:rPr>
        <w:t>sını dinl</w:t>
      </w:r>
      <w:r w:rsidR="00DD21D8" w:rsidRPr="00792BBF">
        <w:rPr>
          <w:rFonts w:ascii="Garamond" w:hAnsi="Garamond"/>
          <w:sz w:val="24"/>
        </w:rPr>
        <w:t>e</w:t>
      </w:r>
      <w:r w:rsidR="00DD21D8" w:rsidRPr="00792BBF">
        <w:rPr>
          <w:rFonts w:ascii="Garamond" w:hAnsi="Garamond"/>
          <w:sz w:val="24"/>
        </w:rPr>
        <w:t>mek nifaktır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DD21D8" w:rsidRPr="00792BBF">
        <w:rPr>
          <w:rFonts w:ascii="Garamond" w:hAnsi="Garamond"/>
          <w:i/>
          <w:iCs/>
          <w:sz w:val="24"/>
        </w:rPr>
        <w:t xml:space="preserve">Rıza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D21D8" w:rsidRPr="00792BBF">
        <w:rPr>
          <w:rFonts w:ascii="Garamond" w:hAnsi="Garamond"/>
          <w:i/>
          <w:iCs/>
          <w:sz w:val="24"/>
        </w:rPr>
        <w:t>şarkıcı kadın alma hususunda sorulunca</w:t>
      </w:r>
      <w:r w:rsidRPr="00792BBF">
        <w:rPr>
          <w:rFonts w:ascii="Garamond" w:hAnsi="Garamond"/>
          <w:i/>
          <w:iCs/>
          <w:sz w:val="24"/>
        </w:rPr>
        <w:t xml:space="preserve">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D21D8" w:rsidRPr="00792BBF">
        <w:rPr>
          <w:rFonts w:ascii="Garamond" w:hAnsi="Garamond"/>
          <w:sz w:val="24"/>
        </w:rPr>
        <w:t>Bazen bu cariye insanı gaflet ve boş şeylerle meşgul etmektedir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DD21D8" w:rsidRPr="00792BBF">
        <w:rPr>
          <w:rFonts w:ascii="Garamond" w:hAnsi="Garamond"/>
          <w:sz w:val="24"/>
        </w:rPr>
        <w:t>Onun değeri köpeğin değeri gibidir</w:t>
      </w:r>
      <w:r w:rsidR="001915DA" w:rsidRPr="00792BBF">
        <w:rPr>
          <w:rFonts w:ascii="Garamond" w:hAnsi="Garamond"/>
          <w:sz w:val="24"/>
        </w:rPr>
        <w:t xml:space="preserve">. </w:t>
      </w:r>
      <w:r w:rsidR="00DD21D8" w:rsidRPr="00792BBF">
        <w:rPr>
          <w:rFonts w:ascii="Garamond" w:hAnsi="Garamond"/>
          <w:sz w:val="24"/>
        </w:rPr>
        <w:t>Köpeğin değeri ise haramdır</w:t>
      </w:r>
      <w:r w:rsidR="001915DA" w:rsidRPr="00792BBF">
        <w:rPr>
          <w:rFonts w:ascii="Garamond" w:hAnsi="Garamond"/>
          <w:sz w:val="24"/>
        </w:rPr>
        <w:t xml:space="preserve">. </w:t>
      </w:r>
      <w:r w:rsidR="00DD21D8" w:rsidRPr="00792BBF">
        <w:rPr>
          <w:rFonts w:ascii="Garamond" w:hAnsi="Garamond"/>
          <w:sz w:val="24"/>
        </w:rPr>
        <w:t>Haramın y</w:t>
      </w:r>
      <w:r w:rsidR="00DD21D8" w:rsidRPr="00792BBF">
        <w:rPr>
          <w:rFonts w:ascii="Garamond" w:hAnsi="Garamond"/>
          <w:sz w:val="24"/>
        </w:rPr>
        <w:t>e</w:t>
      </w:r>
      <w:r w:rsidR="00DD21D8" w:rsidRPr="00792BBF">
        <w:rPr>
          <w:rFonts w:ascii="Garamond" w:hAnsi="Garamond"/>
          <w:sz w:val="24"/>
        </w:rPr>
        <w:t>ri ise c</w:t>
      </w:r>
      <w:r w:rsidR="00DD21D8" w:rsidRPr="00792BBF">
        <w:rPr>
          <w:rFonts w:ascii="Garamond" w:hAnsi="Garamond"/>
          <w:sz w:val="24"/>
        </w:rPr>
        <w:t>e</w:t>
      </w:r>
      <w:r w:rsidR="00DD21D8" w:rsidRPr="00792BBF">
        <w:rPr>
          <w:rFonts w:ascii="Garamond" w:hAnsi="Garamond"/>
          <w:sz w:val="24"/>
        </w:rPr>
        <w:t>hennemdir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399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el-Gayb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90"/>
          <w:szCs w:val="90"/>
        </w:rPr>
      </w:pPr>
      <w:r w:rsidRPr="00792BBF">
        <w:rPr>
          <w:rFonts w:ascii="Garamond" w:hAnsi="Garamond" w:cs="Garamond"/>
          <w:sz w:val="90"/>
          <w:szCs w:val="90"/>
        </w:rPr>
        <w:t>Gayp-Gelecek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Şerh-i Nehc’ül-Belağa-i İbn-i Ebi’l-Hadid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5/9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Turuk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Ahbar an’il-Guyub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18/105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144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Ahbar-u Nebiyyuna bi’l-Muğeyyibat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11" w:name="_Toc53670901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5DFB"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ZPKQIAAG0EAAAOAAAAZHJzL2Uyb0RvYy54bWysVMuO2jAU3VfqP1jeQxLI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0DuQRxMF&#10;PVoLzdH4PmrTW19BykJvXKyOHvWzXRv63SNtFh3RO544vpws7CvijuzVlrjwFk7Y9l8MgxyyDyYJ&#10;dWydipAgATqmfpxu/eDHgCh8HE+nE2gyRvQay0h13WidD5+5UShOaiyBdAImh7UPkQiprinxHG1W&#10;QsrUbqlRX+PRXQnQMeSNFCxG08Lttgvp0IFEx6QnlfUmzZm9Zgmt44QtNUMhacAEUUYzHE9QHN6S&#10;w72Is5QciJDvTAb+UkdGoAZUdJmdTfXjIX9YTpfTclCOJstBmTfN4NNqUQ4mq+L+rhk3i0VT/IzF&#10;FWXVCca4jvVdDV6U7zPQ5aqdrXmz+E3J7DV6khzIXt+JdLJDdMDZS1vDThsXuxOdAZ5OyZf7Fy/N&#10;n+uU9fsvMf8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rG92TykCAABt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1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178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er-Ricat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138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el-Hevaric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es-Sevre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DD21D8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12" w:name="_Toc536709011"/>
      <w:r w:rsidRPr="00792BBF">
        <w:lastRenderedPageBreak/>
        <w:t>3124</w:t>
      </w:r>
      <w:r w:rsidR="001915DA" w:rsidRPr="00792BBF">
        <w:t xml:space="preserve">. </w:t>
      </w:r>
      <w:r w:rsidRPr="00792BBF">
        <w:t>Bölüm</w:t>
      </w:r>
      <w:bookmarkEnd w:id="412"/>
    </w:p>
    <w:p w:rsidR="0082002F" w:rsidRPr="00792BBF" w:rsidRDefault="00DD21D8" w:rsidP="00700C50">
      <w:pPr>
        <w:pStyle w:val="Heading1"/>
        <w:spacing w:line="300" w:lineRule="atLeast"/>
        <w:ind w:firstLine="284"/>
      </w:pPr>
      <w:bookmarkStart w:id="413" w:name="_Toc536709012"/>
      <w:r w:rsidRPr="00792BBF">
        <w:t>Peygamber’in Gaybi Haberleri</w:t>
      </w:r>
      <w:bookmarkEnd w:id="41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1E01F0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“Bunlar sana vahyettiğimiz </w:t>
      </w:r>
      <w:r w:rsidR="001E01F0">
        <w:rPr>
          <w:rFonts w:ascii="Garamond" w:hAnsi="Garamond"/>
          <w:b/>
          <w:bCs/>
          <w:sz w:val="24"/>
          <w:szCs w:val="24"/>
        </w:rPr>
        <w:t>gaybi haberle</w:t>
      </w:r>
      <w:r w:rsidR="001E01F0">
        <w:rPr>
          <w:rFonts w:ascii="Garamond" w:hAnsi="Garamond"/>
          <w:b/>
          <w:bCs/>
          <w:sz w:val="24"/>
          <w:szCs w:val="24"/>
        </w:rPr>
        <w:t>r</w:t>
      </w:r>
      <w:r w:rsidR="001E01F0">
        <w:rPr>
          <w:rFonts w:ascii="Garamond" w:hAnsi="Garamond"/>
          <w:b/>
          <w:bCs/>
          <w:sz w:val="24"/>
          <w:szCs w:val="24"/>
        </w:rPr>
        <w:t>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Sen 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milletin de daha önce bunları bilmezd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Sabret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sonuç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Allah'tan sak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nanl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rındır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2"/>
      </w:r>
    </w:p>
    <w:p w:rsidR="0082002F" w:rsidRPr="00792BBF" w:rsidRDefault="0082002F" w:rsidP="001E01F0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1E01F0">
        <w:rPr>
          <w:rFonts w:ascii="Garamond" w:hAnsi="Garamond"/>
          <w:b/>
          <w:bCs/>
          <w:sz w:val="24"/>
          <w:szCs w:val="24"/>
        </w:rPr>
        <w:t>Gaybı</w:t>
      </w:r>
      <w:r w:rsidRPr="00792BBF">
        <w:rPr>
          <w:rFonts w:ascii="Garamond" w:hAnsi="Garamond"/>
          <w:b/>
          <w:bCs/>
          <w:sz w:val="24"/>
          <w:szCs w:val="24"/>
        </w:rPr>
        <w:t xml:space="preserve"> bilen Allah</w:t>
      </w:r>
      <w:r w:rsidR="001E01F0">
        <w:rPr>
          <w:rFonts w:ascii="Garamond" w:hAnsi="Garamond"/>
          <w:b/>
          <w:bCs/>
          <w:sz w:val="24"/>
          <w:szCs w:val="24"/>
        </w:rPr>
        <w:t>’tır. Gaybı kimseye bildirmez.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Ancak peygamberlerden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dirmek istediği bunun dışı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dadır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Çünkü 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bunun 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nünden ve ardından gözc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ler salar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“Elif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Lam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Mim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Rumlar en yakın bir yerde yenildiler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Onlar bu yenilgilerinden bir kaç yıl sonra galip gelece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lerdir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İş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eninde sonunda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lah'a aittir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İşte o gün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45220C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man edenler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istediğine yardım eden Allah'ın yardımına sev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neceklerdir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 gü</w:t>
      </w:r>
      <w:r w:rsidRPr="00792BBF">
        <w:rPr>
          <w:rFonts w:ascii="Garamond" w:hAnsi="Garamond"/>
          <w:b/>
          <w:bCs/>
          <w:sz w:val="24"/>
          <w:szCs w:val="24"/>
        </w:rPr>
        <w:t>ç</w:t>
      </w:r>
      <w:r w:rsidRPr="00792BBF">
        <w:rPr>
          <w:rFonts w:ascii="Garamond" w:hAnsi="Garamond"/>
          <w:b/>
          <w:bCs/>
          <w:sz w:val="24"/>
          <w:szCs w:val="24"/>
        </w:rPr>
        <w:t>lüdür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merhametlidir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Bu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Allah'ın vaadidir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Allah ve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diği sözden caymaz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fakat 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sanların çoğu bilmezler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“And olsun ki 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pe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gamberinin rüyasının gerçek olduğunu tasdik eder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 xml:space="preserve">Ey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man edenler! Siz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 dile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se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güven içinde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başlarınızı tıraş etmiş veya saçlarınızı k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saltmış olarak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korkmadan Mescidi Haram'a gireceks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sizin bi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mediğinizi bilir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Size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bundan başka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kın zamanda bir zafer ver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cektir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5"/>
      </w:r>
    </w:p>
    <w:p w:rsidR="0082002F" w:rsidRPr="00792BBF" w:rsidRDefault="0082002F" w:rsidP="0045220C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 bu iki taifeden bir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ni size vadetmişti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siz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ku</w:t>
      </w:r>
      <w:r w:rsidRPr="00792BBF">
        <w:rPr>
          <w:rFonts w:ascii="Garamond" w:hAnsi="Garamond"/>
          <w:b/>
          <w:bCs/>
          <w:sz w:val="24"/>
          <w:szCs w:val="24"/>
        </w:rPr>
        <w:t>v</w:t>
      </w:r>
      <w:r w:rsidRPr="00792BBF">
        <w:rPr>
          <w:rFonts w:ascii="Garamond" w:hAnsi="Garamond"/>
          <w:b/>
          <w:bCs/>
          <w:sz w:val="24"/>
          <w:szCs w:val="24"/>
        </w:rPr>
        <w:t>vetsiz olanın size düşmesini istiyordunuz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Oysa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suçlul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rın hoşuna gitmese 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Allah sö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leriyle hakkı ortaya koymak ve küfredenlerin kökünü ke</w:t>
      </w:r>
      <w:r w:rsidRPr="00792BBF">
        <w:rPr>
          <w:rFonts w:ascii="Garamond" w:hAnsi="Garamond"/>
          <w:b/>
          <w:bCs/>
          <w:sz w:val="24"/>
          <w:szCs w:val="24"/>
        </w:rPr>
        <w:t>s</w:t>
      </w:r>
      <w:r w:rsidRPr="00792BBF">
        <w:rPr>
          <w:rFonts w:ascii="Garamond" w:hAnsi="Garamond"/>
          <w:b/>
          <w:bCs/>
          <w:sz w:val="24"/>
          <w:szCs w:val="24"/>
        </w:rPr>
        <w:t>mek istiyordu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“Yoksa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“Biz güçlü ve g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lip bir topluluğuz”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mu diyorlar? Yakında toplulu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ları bozguna uğrayacak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arkalar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nı dönüp kaçacakla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“Artık buyurulanı açıkça ortaya koy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puta tapanlara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dırış etme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Allah'la berâber başka bir ilahın bulunduğ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 xml:space="preserve">nu kabul </w:t>
      </w:r>
      <w:r w:rsidR="0045220C">
        <w:rPr>
          <w:rFonts w:ascii="Garamond" w:hAnsi="Garamond"/>
          <w:b/>
          <w:bCs/>
          <w:sz w:val="24"/>
          <w:szCs w:val="24"/>
        </w:rPr>
        <w:t>eden alaycılara karşı şüphesiz b</w:t>
      </w:r>
      <w:r w:rsidRPr="00792BBF">
        <w:rPr>
          <w:rFonts w:ascii="Garamond" w:hAnsi="Garamond"/>
          <w:b/>
          <w:bCs/>
          <w:sz w:val="24"/>
          <w:szCs w:val="24"/>
        </w:rPr>
        <w:t>iz sana kafiyiz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Y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kında ne olduğunu öğren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ceklerdir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18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72194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hendeği kazarken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lümanlar sert bir kayaya rastladırlar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gamber (s</w:t>
      </w:r>
      <w:r w:rsidR="0045220C">
        <w:rPr>
          <w:rFonts w:ascii="Garamond" w:hAnsi="Garamond"/>
          <w:sz w:val="24"/>
        </w:rPr>
        <w:t>.a.a) kazmayı M</w:t>
      </w:r>
      <w:r w:rsidRPr="00792BBF">
        <w:rPr>
          <w:rFonts w:ascii="Garamond" w:hAnsi="Garamond"/>
          <w:sz w:val="24"/>
        </w:rPr>
        <w:t>ümi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lerin Emiri</w:t>
      </w:r>
      <w:r w:rsidR="0045220C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 xml:space="preserve">nden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veya Sa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man’ın (r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a) elinden aldı ve bir darbe indirerek üç parçaya ayı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daha so</w:t>
      </w:r>
      <w:r w:rsidRPr="00792BBF">
        <w:rPr>
          <w:rFonts w:ascii="Garamond" w:hAnsi="Garamond"/>
          <w:sz w:val="24"/>
        </w:rPr>
        <w:t>n</w:t>
      </w:r>
      <w:r w:rsidR="00AD2C57" w:rsidRPr="00792BBF">
        <w:rPr>
          <w:rFonts w:ascii="Garamond" w:hAnsi="Garamond"/>
          <w:sz w:val="24"/>
        </w:rPr>
        <w:t>ra şöy</w:t>
      </w:r>
      <w:r w:rsidRPr="00792BBF">
        <w:rPr>
          <w:rFonts w:ascii="Garamond" w:hAnsi="Garamond"/>
          <w:sz w:val="24"/>
        </w:rPr>
        <w:t>l</w:t>
      </w:r>
      <w:r w:rsidR="00AD2C57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bu darbe ile Kisra ve Kayser’in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zineleri benim için açıldı</w:t>
      </w:r>
      <w:r w:rsidR="001915DA" w:rsidRPr="00792BBF">
        <w:rPr>
          <w:rFonts w:ascii="Garamond" w:hAnsi="Garamond"/>
          <w:sz w:val="24"/>
        </w:rPr>
        <w:t>.</w:t>
      </w:r>
      <w:r w:rsidR="0045220C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dakilerden biri arkadaşına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“Bizden hiç kimse defi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cet için dışarı çıkmaya bile ces</w:t>
      </w:r>
      <w:r w:rsidRPr="00792BBF">
        <w:rPr>
          <w:rFonts w:ascii="Garamond" w:hAnsi="Garamond"/>
          <w:sz w:val="24"/>
        </w:rPr>
        <w:t>a</w:t>
      </w:r>
      <w:r w:rsidR="00F21A58">
        <w:rPr>
          <w:rFonts w:ascii="Garamond" w:hAnsi="Garamond"/>
          <w:sz w:val="24"/>
        </w:rPr>
        <w:t>ret</w:t>
      </w:r>
      <w:r w:rsidRPr="00792BBF">
        <w:rPr>
          <w:rFonts w:ascii="Garamond" w:hAnsi="Garamond"/>
          <w:sz w:val="24"/>
        </w:rPr>
        <w:t xml:space="preserve"> edemezken o bizlere Kisra ve Kayser’in hazinelerini vaat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19"/>
      </w:r>
    </w:p>
    <w:p w:rsidR="0082002F" w:rsidRPr="00792BBF" w:rsidRDefault="003A705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 </w:t>
      </w:r>
      <w:r w:rsidRPr="00792BBF">
        <w:rPr>
          <w:rFonts w:ascii="Garamond" w:hAnsi="Garamond"/>
          <w:i/>
          <w:iCs/>
          <w:sz w:val="24"/>
        </w:rPr>
        <w:t xml:space="preserve">yanında toplanan eşlerine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Keşke sizlerden hanginizin y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zü tüylü devenin sahibi olduğ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 ve hev’eb köpeklerinin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 havladığı</w:t>
      </w:r>
      <w:r w:rsidR="00EC2B26" w:rsidRPr="00792BBF">
        <w:rPr>
          <w:rFonts w:ascii="Garamond" w:hAnsi="Garamond"/>
          <w:sz w:val="24"/>
        </w:rPr>
        <w:t>nı</w:t>
      </w:r>
      <w:r w:rsidR="00F21A58">
        <w:rPr>
          <w:rFonts w:ascii="Garamond" w:hAnsi="Garamond"/>
          <w:sz w:val="24"/>
        </w:rPr>
        <w:t>,</w:t>
      </w:r>
      <w:r w:rsidR="00EC2B26" w:rsidRPr="00792BBF">
        <w:rPr>
          <w:rFonts w:ascii="Garamond" w:hAnsi="Garamond"/>
          <w:sz w:val="24"/>
        </w:rPr>
        <w:t xml:space="preserve"> sağında s</w:t>
      </w:r>
      <w:r w:rsidR="00EC2B26" w:rsidRPr="00792BBF">
        <w:rPr>
          <w:rFonts w:ascii="Garamond" w:hAnsi="Garamond"/>
          <w:sz w:val="24"/>
        </w:rPr>
        <w:t>o</w:t>
      </w:r>
      <w:r w:rsidR="00EC2B26" w:rsidRPr="00792BBF">
        <w:rPr>
          <w:rFonts w:ascii="Garamond" w:hAnsi="Garamond"/>
          <w:sz w:val="24"/>
        </w:rPr>
        <w:t>lunda tümünün cehennemlik o</w:t>
      </w:r>
      <w:r w:rsidR="00EC2B26" w:rsidRPr="00792BBF">
        <w:rPr>
          <w:rFonts w:ascii="Garamond" w:hAnsi="Garamond"/>
          <w:sz w:val="24"/>
        </w:rPr>
        <w:t>l</w:t>
      </w:r>
      <w:r w:rsidR="00EC2B26" w:rsidRPr="00792BBF">
        <w:rPr>
          <w:rFonts w:ascii="Garamond" w:hAnsi="Garamond"/>
          <w:sz w:val="24"/>
        </w:rPr>
        <w:t>duğu bir çok insanın öldürüld</w:t>
      </w:r>
      <w:r w:rsidR="00EC2B26" w:rsidRPr="00792BBF">
        <w:rPr>
          <w:rFonts w:ascii="Garamond" w:hAnsi="Garamond"/>
          <w:sz w:val="24"/>
        </w:rPr>
        <w:t>ü</w:t>
      </w:r>
      <w:r w:rsidR="00EC2B26" w:rsidRPr="00792BBF">
        <w:rPr>
          <w:rFonts w:ascii="Garamond" w:hAnsi="Garamond"/>
          <w:sz w:val="24"/>
        </w:rPr>
        <w:t>ğünü ve o savaştan kendisinin salim olarak kurtulduğunu bi</w:t>
      </w:r>
      <w:r w:rsidR="00EC2B26" w:rsidRPr="00792BBF">
        <w:rPr>
          <w:rFonts w:ascii="Garamond" w:hAnsi="Garamond"/>
          <w:sz w:val="24"/>
        </w:rPr>
        <w:t>l</w:t>
      </w:r>
      <w:r w:rsidR="00EC2B26" w:rsidRPr="00792BBF">
        <w:rPr>
          <w:rFonts w:ascii="Garamond" w:hAnsi="Garamond"/>
          <w:sz w:val="24"/>
        </w:rPr>
        <w:t>seydim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0"/>
      </w:r>
    </w:p>
    <w:p w:rsidR="00790F51" w:rsidRPr="00792BBF" w:rsidRDefault="0082002F" w:rsidP="00F21A5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</w:t>
      </w:r>
      <w:r w:rsidR="00EC2B26" w:rsidRPr="00792BBF">
        <w:rPr>
          <w:rFonts w:ascii="Garamond" w:hAnsi="Garamond"/>
          <w:i/>
          <w:iCs/>
          <w:sz w:val="24"/>
        </w:rPr>
        <w:t>bn-i Abbas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27AE5" w:rsidRPr="00792BBF">
        <w:rPr>
          <w:rFonts w:ascii="Garamond" w:hAnsi="Garamond"/>
          <w:sz w:val="24"/>
        </w:rPr>
        <w:t>Aişe</w:t>
      </w:r>
      <w:r w:rsidR="00F21A58">
        <w:rPr>
          <w:rFonts w:ascii="Garamond" w:hAnsi="Garamond"/>
          <w:sz w:val="24"/>
        </w:rPr>
        <w:t>,</w:t>
      </w:r>
      <w:r w:rsidR="00627AE5" w:rsidRPr="00792BBF">
        <w:rPr>
          <w:rFonts w:ascii="Garamond" w:hAnsi="Garamond"/>
          <w:sz w:val="24"/>
        </w:rPr>
        <w:t xml:space="preserve"> Talha ve Zübeyr Me</w:t>
      </w:r>
      <w:r w:rsidR="00627AE5" w:rsidRPr="00792BBF">
        <w:rPr>
          <w:rFonts w:ascii="Garamond" w:hAnsi="Garamond"/>
          <w:sz w:val="24"/>
        </w:rPr>
        <w:t>k</w:t>
      </w:r>
      <w:r w:rsidR="00627AE5" w:rsidRPr="00792BBF">
        <w:rPr>
          <w:rFonts w:ascii="Garamond" w:hAnsi="Garamond"/>
          <w:sz w:val="24"/>
        </w:rPr>
        <w:t>ke’yi terkedip Basra’ya doğru y</w:t>
      </w:r>
      <w:r w:rsidR="00627AE5" w:rsidRPr="00792BBF">
        <w:rPr>
          <w:rFonts w:ascii="Garamond" w:hAnsi="Garamond"/>
          <w:sz w:val="24"/>
        </w:rPr>
        <w:t>o</w:t>
      </w:r>
      <w:r w:rsidR="00627AE5" w:rsidRPr="00792BBF">
        <w:rPr>
          <w:rFonts w:ascii="Garamond" w:hAnsi="Garamond"/>
          <w:sz w:val="24"/>
        </w:rPr>
        <w:t>la düştükleri zaman yol esnası</w:t>
      </w:r>
      <w:r w:rsidR="00627AE5" w:rsidRPr="00792BBF">
        <w:rPr>
          <w:rFonts w:ascii="Garamond" w:hAnsi="Garamond"/>
          <w:sz w:val="24"/>
        </w:rPr>
        <w:t>n</w:t>
      </w:r>
      <w:r w:rsidR="00627AE5" w:rsidRPr="00792BBF">
        <w:rPr>
          <w:rFonts w:ascii="Garamond" w:hAnsi="Garamond"/>
          <w:sz w:val="24"/>
        </w:rPr>
        <w:t xml:space="preserve">da Ben-i Amir bin Savsa’ay’a ait Hav’eb adlı </w:t>
      </w:r>
      <w:r w:rsidR="00F21A58">
        <w:rPr>
          <w:rFonts w:ascii="Garamond" w:hAnsi="Garamond"/>
          <w:sz w:val="24"/>
        </w:rPr>
        <w:t>çeşmeye</w:t>
      </w:r>
      <w:r w:rsidR="00627AE5" w:rsidRPr="00792BBF">
        <w:rPr>
          <w:rFonts w:ascii="Garamond" w:hAnsi="Garamond"/>
          <w:sz w:val="24"/>
        </w:rPr>
        <w:t xml:space="preserve"> vardılar</w:t>
      </w:r>
      <w:r w:rsidR="001915DA" w:rsidRPr="00792BBF">
        <w:rPr>
          <w:rFonts w:ascii="Garamond" w:hAnsi="Garamond"/>
          <w:sz w:val="24"/>
        </w:rPr>
        <w:t xml:space="preserve">. </w:t>
      </w:r>
      <w:r w:rsidR="00627AE5" w:rsidRPr="00792BBF">
        <w:rPr>
          <w:rFonts w:ascii="Garamond" w:hAnsi="Garamond"/>
          <w:sz w:val="24"/>
        </w:rPr>
        <w:t>Orada köpekler kendilerine ha</w:t>
      </w:r>
      <w:r w:rsidR="00627AE5" w:rsidRPr="00792BBF">
        <w:rPr>
          <w:rFonts w:ascii="Garamond" w:hAnsi="Garamond"/>
          <w:sz w:val="24"/>
        </w:rPr>
        <w:t>v</w:t>
      </w:r>
      <w:r w:rsidR="00627AE5" w:rsidRPr="00792BBF">
        <w:rPr>
          <w:rFonts w:ascii="Garamond" w:hAnsi="Garamond"/>
          <w:sz w:val="24"/>
        </w:rPr>
        <w:t>ladı ve develeri ürktü</w:t>
      </w:r>
      <w:r w:rsidR="001915DA" w:rsidRPr="00792BBF">
        <w:rPr>
          <w:rFonts w:ascii="Garamond" w:hAnsi="Garamond"/>
          <w:sz w:val="24"/>
        </w:rPr>
        <w:t xml:space="preserve">. </w:t>
      </w:r>
      <w:r w:rsidR="00627AE5" w:rsidRPr="00792BBF">
        <w:rPr>
          <w:rFonts w:ascii="Garamond" w:hAnsi="Garamond"/>
          <w:sz w:val="24"/>
        </w:rPr>
        <w:t>Onlardan</w:t>
      </w:r>
      <w:r w:rsidR="00AD2C57" w:rsidRPr="00792BBF">
        <w:rPr>
          <w:rFonts w:ascii="Garamond" w:hAnsi="Garamond"/>
          <w:sz w:val="24"/>
        </w:rPr>
        <w:t xml:space="preserve"> biri şöy</w:t>
      </w:r>
      <w:r w:rsidR="00627AE5" w:rsidRPr="00792BBF">
        <w:rPr>
          <w:rFonts w:ascii="Garamond" w:hAnsi="Garamond"/>
          <w:sz w:val="24"/>
        </w:rPr>
        <w:t>l</w:t>
      </w:r>
      <w:r w:rsidR="00AD2C57" w:rsidRPr="00792BBF">
        <w:rPr>
          <w:rFonts w:ascii="Garamond" w:hAnsi="Garamond"/>
          <w:sz w:val="24"/>
        </w:rPr>
        <w:t>e</w:t>
      </w:r>
      <w:r w:rsidR="00627AE5" w:rsidRPr="00792BBF">
        <w:rPr>
          <w:rFonts w:ascii="Garamond" w:hAnsi="Garamond"/>
          <w:sz w:val="24"/>
        </w:rPr>
        <w:t xml:space="preserve"> dedi</w:t>
      </w:r>
      <w:r w:rsidR="001915DA" w:rsidRPr="00792BBF">
        <w:rPr>
          <w:rFonts w:ascii="Garamond" w:hAnsi="Garamond"/>
          <w:sz w:val="24"/>
        </w:rPr>
        <w:t xml:space="preserve">: </w:t>
      </w:r>
      <w:r w:rsidR="00F21A58">
        <w:rPr>
          <w:rFonts w:ascii="Garamond" w:hAnsi="Garamond"/>
          <w:sz w:val="24"/>
        </w:rPr>
        <w:t>“</w:t>
      </w:r>
      <w:r w:rsidR="00627AE5" w:rsidRPr="00792BBF">
        <w:rPr>
          <w:rFonts w:ascii="Garamond" w:hAnsi="Garamond"/>
          <w:sz w:val="24"/>
        </w:rPr>
        <w:t>Allah lanet e</w:t>
      </w:r>
      <w:r w:rsidR="00627AE5" w:rsidRPr="00792BBF">
        <w:rPr>
          <w:rFonts w:ascii="Garamond" w:hAnsi="Garamond"/>
          <w:sz w:val="24"/>
        </w:rPr>
        <w:t>t</w:t>
      </w:r>
      <w:r w:rsidR="00627AE5" w:rsidRPr="00792BBF">
        <w:rPr>
          <w:rFonts w:ascii="Garamond" w:hAnsi="Garamond"/>
          <w:sz w:val="24"/>
        </w:rPr>
        <w:t>sin</w:t>
      </w:r>
      <w:r w:rsidR="001915DA" w:rsidRPr="00792BBF">
        <w:rPr>
          <w:rFonts w:ascii="Garamond" w:hAnsi="Garamond"/>
          <w:sz w:val="24"/>
        </w:rPr>
        <w:t xml:space="preserve">, </w:t>
      </w:r>
      <w:r w:rsidR="00957583">
        <w:rPr>
          <w:rFonts w:ascii="Garamond" w:hAnsi="Garamond"/>
          <w:sz w:val="24"/>
        </w:rPr>
        <w:t>He</w:t>
      </w:r>
      <w:r w:rsidR="00627AE5" w:rsidRPr="00792BBF">
        <w:rPr>
          <w:rFonts w:ascii="Garamond" w:hAnsi="Garamond"/>
          <w:sz w:val="24"/>
        </w:rPr>
        <w:t>v’eb’e</w:t>
      </w:r>
      <w:r w:rsidR="00F21A58">
        <w:rPr>
          <w:rFonts w:ascii="Garamond" w:hAnsi="Garamond"/>
          <w:sz w:val="24"/>
        </w:rPr>
        <w:t>,</w:t>
      </w:r>
      <w:r w:rsidR="00627AE5" w:rsidRPr="00792BBF">
        <w:rPr>
          <w:rFonts w:ascii="Garamond" w:hAnsi="Garamond"/>
          <w:sz w:val="24"/>
        </w:rPr>
        <w:t xml:space="preserve"> ne kadar da k</w:t>
      </w:r>
      <w:r w:rsidR="00627AE5" w:rsidRPr="00792BBF">
        <w:rPr>
          <w:rFonts w:ascii="Garamond" w:hAnsi="Garamond"/>
          <w:sz w:val="24"/>
        </w:rPr>
        <w:t>ö</w:t>
      </w:r>
      <w:r w:rsidR="00627AE5" w:rsidRPr="00792BBF">
        <w:rPr>
          <w:rFonts w:ascii="Garamond" w:hAnsi="Garamond"/>
          <w:sz w:val="24"/>
        </w:rPr>
        <w:t>pekleri var</w:t>
      </w:r>
      <w:r w:rsidR="001915DA" w:rsidRPr="00792BBF">
        <w:rPr>
          <w:rFonts w:ascii="Garamond" w:hAnsi="Garamond"/>
          <w:sz w:val="24"/>
        </w:rPr>
        <w:t>.”</w:t>
      </w:r>
      <w:r w:rsidR="00627AE5" w:rsidRPr="00792BBF">
        <w:rPr>
          <w:rFonts w:ascii="Garamond" w:hAnsi="Garamond"/>
          <w:sz w:val="24"/>
        </w:rPr>
        <w:t xml:space="preserve"> </w:t>
      </w:r>
      <w:r w:rsidR="00957583">
        <w:rPr>
          <w:rFonts w:ascii="Garamond" w:hAnsi="Garamond"/>
          <w:sz w:val="24"/>
        </w:rPr>
        <w:t>Aişe He</w:t>
      </w:r>
      <w:r w:rsidR="00627AE5" w:rsidRPr="00792BBF">
        <w:rPr>
          <w:rFonts w:ascii="Garamond" w:hAnsi="Garamond"/>
          <w:sz w:val="24"/>
        </w:rPr>
        <w:t>v’eb” kel</w:t>
      </w:r>
      <w:r w:rsidR="00627AE5" w:rsidRPr="00792BBF">
        <w:rPr>
          <w:rFonts w:ascii="Garamond" w:hAnsi="Garamond"/>
          <w:sz w:val="24"/>
        </w:rPr>
        <w:t>i</w:t>
      </w:r>
      <w:r w:rsidR="00627AE5" w:rsidRPr="00792BBF">
        <w:rPr>
          <w:rFonts w:ascii="Garamond" w:hAnsi="Garamond"/>
          <w:sz w:val="24"/>
        </w:rPr>
        <w:t>mesini duyunca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627AE5" w:rsidRPr="00792BBF">
        <w:rPr>
          <w:rFonts w:ascii="Garamond" w:hAnsi="Garamond"/>
          <w:sz w:val="24"/>
        </w:rPr>
        <w:t>“B</w:t>
      </w:r>
      <w:r w:rsidR="00627AE5" w:rsidRPr="00792BBF">
        <w:rPr>
          <w:rFonts w:ascii="Garamond" w:hAnsi="Garamond"/>
          <w:sz w:val="24"/>
        </w:rPr>
        <w:t>u</w:t>
      </w:r>
      <w:r w:rsidR="00627AE5" w:rsidRPr="00792BBF">
        <w:rPr>
          <w:rFonts w:ascii="Garamond" w:hAnsi="Garamond"/>
          <w:sz w:val="24"/>
        </w:rPr>
        <w:t>rası Hav’eb çeşmesi midir?” o</w:t>
      </w:r>
      <w:r w:rsidR="00627AE5" w:rsidRPr="00792BBF">
        <w:rPr>
          <w:rFonts w:ascii="Garamond" w:hAnsi="Garamond"/>
          <w:sz w:val="24"/>
        </w:rPr>
        <w:t>n</w:t>
      </w:r>
      <w:r w:rsidR="00627AE5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, </w:t>
      </w:r>
      <w:r w:rsidR="00627AE5" w:rsidRPr="00792BBF">
        <w:rPr>
          <w:rFonts w:ascii="Garamond" w:hAnsi="Garamond"/>
          <w:sz w:val="24"/>
        </w:rPr>
        <w:t>“evet” dediler</w:t>
      </w:r>
      <w:r w:rsidR="001915DA" w:rsidRPr="00792BBF">
        <w:rPr>
          <w:rFonts w:ascii="Garamond" w:hAnsi="Garamond"/>
          <w:sz w:val="24"/>
        </w:rPr>
        <w:t xml:space="preserve">. </w:t>
      </w:r>
      <w:r w:rsidR="00627AE5" w:rsidRPr="00792BBF">
        <w:rPr>
          <w:rFonts w:ascii="Garamond" w:hAnsi="Garamond"/>
          <w:sz w:val="24"/>
        </w:rPr>
        <w:t>Aişe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627AE5" w:rsidRPr="00792BBF">
        <w:rPr>
          <w:rFonts w:ascii="Garamond" w:hAnsi="Garamond"/>
          <w:sz w:val="24"/>
        </w:rPr>
        <w:t>“Beni geri çevirin! Beni g</w:t>
      </w:r>
      <w:r w:rsidR="00627AE5" w:rsidRPr="00792BBF">
        <w:rPr>
          <w:rFonts w:ascii="Garamond" w:hAnsi="Garamond"/>
          <w:sz w:val="24"/>
        </w:rPr>
        <w:t>e</w:t>
      </w:r>
      <w:r w:rsidR="00627AE5" w:rsidRPr="00792BBF">
        <w:rPr>
          <w:rFonts w:ascii="Garamond" w:hAnsi="Garamond"/>
          <w:sz w:val="24"/>
        </w:rPr>
        <w:t>ri ç</w:t>
      </w:r>
      <w:r w:rsidR="00627AE5" w:rsidRPr="00792BBF">
        <w:rPr>
          <w:rFonts w:ascii="Garamond" w:hAnsi="Garamond"/>
          <w:sz w:val="24"/>
        </w:rPr>
        <w:t>e</w:t>
      </w:r>
      <w:r w:rsidR="00627AE5" w:rsidRPr="00792BBF">
        <w:rPr>
          <w:rFonts w:ascii="Garamond" w:hAnsi="Garamond"/>
          <w:sz w:val="24"/>
        </w:rPr>
        <w:t>virin” onlar</w:t>
      </w:r>
      <w:r w:rsidR="001915DA" w:rsidRPr="00792BBF">
        <w:rPr>
          <w:rFonts w:ascii="Garamond" w:hAnsi="Garamond"/>
          <w:sz w:val="24"/>
        </w:rPr>
        <w:t xml:space="preserve">, </w:t>
      </w:r>
      <w:r w:rsidR="00627AE5" w:rsidRPr="00792BBF">
        <w:rPr>
          <w:rFonts w:ascii="Garamond" w:hAnsi="Garamond"/>
          <w:sz w:val="24"/>
        </w:rPr>
        <w:t xml:space="preserve">“Ne oldu? </w:t>
      </w:r>
      <w:r w:rsidR="00AD2C57" w:rsidRPr="00792BBF">
        <w:rPr>
          <w:rFonts w:ascii="Garamond" w:hAnsi="Garamond"/>
          <w:sz w:val="24"/>
        </w:rPr>
        <w:t>Ne</w:t>
      </w:r>
      <w:r w:rsidR="00790F51" w:rsidRPr="00792BBF">
        <w:rPr>
          <w:rFonts w:ascii="Garamond" w:hAnsi="Garamond"/>
          <w:sz w:val="24"/>
        </w:rPr>
        <w:t xml:space="preserve"> gibi hadise ortaya çıktı</w:t>
      </w:r>
      <w:r w:rsidR="001915DA" w:rsidRPr="00792BBF">
        <w:rPr>
          <w:rFonts w:ascii="Garamond" w:hAnsi="Garamond"/>
          <w:sz w:val="24"/>
        </w:rPr>
        <w:t>”</w:t>
      </w:r>
      <w:r w:rsidR="00957583">
        <w:rPr>
          <w:rFonts w:ascii="Garamond" w:hAnsi="Garamond"/>
          <w:sz w:val="24"/>
        </w:rPr>
        <w:t xml:space="preserve"> d</w:t>
      </w:r>
      <w:r w:rsidR="00790F51" w:rsidRPr="00792BBF">
        <w:rPr>
          <w:rFonts w:ascii="Garamond" w:hAnsi="Garamond"/>
          <w:sz w:val="24"/>
        </w:rPr>
        <w:t>iye sordular</w:t>
      </w:r>
      <w:r w:rsidR="001915DA" w:rsidRPr="00792BBF">
        <w:rPr>
          <w:rFonts w:ascii="Garamond" w:hAnsi="Garamond"/>
          <w:sz w:val="24"/>
        </w:rPr>
        <w:t xml:space="preserve">. </w:t>
      </w:r>
      <w:r w:rsidR="00790F51" w:rsidRPr="00792BBF">
        <w:rPr>
          <w:rFonts w:ascii="Garamond" w:hAnsi="Garamond"/>
          <w:sz w:val="24"/>
        </w:rPr>
        <w:t>Aişe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790F51" w:rsidRPr="00792BBF">
        <w:rPr>
          <w:rFonts w:ascii="Garamond" w:hAnsi="Garamond"/>
          <w:sz w:val="24"/>
        </w:rPr>
        <w:t>Pe</w:t>
      </w:r>
      <w:r w:rsidR="00790F51" w:rsidRPr="00792BBF">
        <w:rPr>
          <w:rFonts w:ascii="Garamond" w:hAnsi="Garamond"/>
          <w:sz w:val="24"/>
        </w:rPr>
        <w:t>y</w:t>
      </w:r>
      <w:r w:rsidR="00790F51" w:rsidRPr="00792BBF">
        <w:rPr>
          <w:rFonts w:ascii="Garamond" w:hAnsi="Garamond"/>
          <w:sz w:val="24"/>
        </w:rPr>
        <w:t>ga</w:t>
      </w:r>
      <w:r w:rsidR="00790F51" w:rsidRPr="00792BBF">
        <w:rPr>
          <w:rFonts w:ascii="Garamond" w:hAnsi="Garamond"/>
          <w:sz w:val="24"/>
        </w:rPr>
        <w:t>m</w:t>
      </w:r>
      <w:r w:rsidR="00790F51" w:rsidRPr="00792BBF">
        <w:rPr>
          <w:rFonts w:ascii="Garamond" w:hAnsi="Garamond"/>
          <w:sz w:val="24"/>
        </w:rPr>
        <w:t>berden şöyle buyurduğunu işittim</w:t>
      </w:r>
      <w:r w:rsidR="001915DA" w:rsidRPr="00792BBF">
        <w:rPr>
          <w:rFonts w:ascii="Garamond" w:hAnsi="Garamond"/>
          <w:sz w:val="24"/>
        </w:rPr>
        <w:t xml:space="preserve">: </w:t>
      </w:r>
      <w:r w:rsidR="00790F51" w:rsidRPr="00792BBF">
        <w:rPr>
          <w:rFonts w:ascii="Garamond" w:hAnsi="Garamond"/>
          <w:sz w:val="24"/>
        </w:rPr>
        <w:t>“Adeta Hev’eb çeşm</w:t>
      </w:r>
      <w:r w:rsidR="00790F51" w:rsidRPr="00792BBF">
        <w:rPr>
          <w:rFonts w:ascii="Garamond" w:hAnsi="Garamond"/>
          <w:sz w:val="24"/>
        </w:rPr>
        <w:t>e</w:t>
      </w:r>
      <w:r w:rsidR="00790F51" w:rsidRPr="00792BBF">
        <w:rPr>
          <w:rFonts w:ascii="Garamond" w:hAnsi="Garamond"/>
          <w:sz w:val="24"/>
        </w:rPr>
        <w:t>sind</w:t>
      </w:r>
      <w:r w:rsidR="00790F51" w:rsidRPr="00792BBF">
        <w:rPr>
          <w:rFonts w:ascii="Garamond" w:hAnsi="Garamond"/>
          <w:sz w:val="24"/>
        </w:rPr>
        <w:t>e</w:t>
      </w:r>
      <w:r w:rsidR="00790F51" w:rsidRPr="00792BBF">
        <w:rPr>
          <w:rFonts w:ascii="Garamond" w:hAnsi="Garamond"/>
          <w:sz w:val="24"/>
        </w:rPr>
        <w:t>ki köpeklerin eşlerimden birine havladığını görür gib</w:t>
      </w:r>
      <w:r w:rsidR="00790F51" w:rsidRPr="00792BBF">
        <w:rPr>
          <w:rFonts w:ascii="Garamond" w:hAnsi="Garamond"/>
          <w:sz w:val="24"/>
        </w:rPr>
        <w:t>i</w:t>
      </w:r>
      <w:r w:rsidR="00790F51" w:rsidRPr="00792BBF">
        <w:rPr>
          <w:rFonts w:ascii="Garamond" w:hAnsi="Garamond"/>
          <w:sz w:val="24"/>
        </w:rPr>
        <w:t>yim</w:t>
      </w:r>
      <w:r w:rsidR="001915DA" w:rsidRPr="00792BBF">
        <w:rPr>
          <w:rFonts w:ascii="Garamond" w:hAnsi="Garamond"/>
          <w:sz w:val="24"/>
        </w:rPr>
        <w:t>.”</w:t>
      </w:r>
      <w:r w:rsidR="00790F51" w:rsidRPr="00792BBF">
        <w:rPr>
          <w:rFonts w:ascii="Garamond" w:hAnsi="Garamond"/>
          <w:sz w:val="24"/>
        </w:rPr>
        <w:t xml:space="preserve"> Daha sonra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790F51" w:rsidRPr="00792BBF">
        <w:rPr>
          <w:rFonts w:ascii="Garamond" w:hAnsi="Garamond"/>
          <w:sz w:val="24"/>
        </w:rPr>
        <w:t>“Ey Humeyra! Sakın sen o kadın o</w:t>
      </w:r>
      <w:r w:rsidR="00790F51" w:rsidRPr="00792BBF">
        <w:rPr>
          <w:rFonts w:ascii="Garamond" w:hAnsi="Garamond"/>
          <w:sz w:val="24"/>
        </w:rPr>
        <w:t>l</w:t>
      </w:r>
      <w:r w:rsidR="00790F51" w:rsidRPr="00792BBF">
        <w:rPr>
          <w:rFonts w:ascii="Garamond" w:hAnsi="Garamond"/>
          <w:sz w:val="24"/>
        </w:rPr>
        <w:t>mayasın</w:t>
      </w:r>
      <w:r w:rsidR="001915DA" w:rsidRPr="00792BBF">
        <w:rPr>
          <w:rFonts w:ascii="Garamond" w:hAnsi="Garamond"/>
          <w:sz w:val="24"/>
        </w:rPr>
        <w:t>.”</w:t>
      </w:r>
    </w:p>
    <w:p w:rsidR="0082002F" w:rsidRPr="00792BBF" w:rsidRDefault="00790F51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Zubeyr Aişe’ye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C30BCB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sz w:val="24"/>
        </w:rPr>
        <w:t>Allah sana rahmet etsin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sakin ol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 Hev’eb çeşmesinden fersahlarca uzaktayız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Aişe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“Buna tanıklık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decek başka biri var mı? Bu köpekler </w:t>
      </w:r>
      <w:r w:rsidR="00C30BCB">
        <w:rPr>
          <w:rFonts w:ascii="Garamond" w:hAnsi="Garamond"/>
          <w:sz w:val="24"/>
        </w:rPr>
        <w:t>He</w:t>
      </w:r>
      <w:r w:rsidR="00AD2C57" w:rsidRPr="00792BBF">
        <w:rPr>
          <w:rFonts w:ascii="Garamond" w:hAnsi="Garamond"/>
          <w:sz w:val="24"/>
        </w:rPr>
        <w:t>v’eb çe</w:t>
      </w:r>
      <w:r w:rsidR="00AD2C57" w:rsidRPr="00792BBF">
        <w:rPr>
          <w:rFonts w:ascii="Garamond" w:hAnsi="Garamond"/>
          <w:sz w:val="24"/>
        </w:rPr>
        <w:t>ş</w:t>
      </w:r>
      <w:r w:rsidR="00AD2C57" w:rsidRPr="00792BBF">
        <w:rPr>
          <w:rFonts w:ascii="Garamond" w:hAnsi="Garamond"/>
          <w:sz w:val="24"/>
        </w:rPr>
        <w:t>mesinin havlayan köpe</w:t>
      </w:r>
      <w:r w:rsidRPr="00792BBF">
        <w:rPr>
          <w:rFonts w:ascii="Garamond" w:hAnsi="Garamond"/>
          <w:sz w:val="24"/>
        </w:rPr>
        <w:t>kleri değil midir?” Zübeyr ve Talha</w:t>
      </w:r>
      <w:r w:rsidR="00AD2C57" w:rsidRPr="00792BBF">
        <w:rPr>
          <w:rFonts w:ascii="Garamond" w:hAnsi="Garamond"/>
          <w:sz w:val="24"/>
        </w:rPr>
        <w:t xml:space="preserve"> elli bedeviyi Aişe’ye yemin e</w:t>
      </w:r>
      <w:r w:rsidRPr="00792BBF">
        <w:rPr>
          <w:rFonts w:ascii="Garamond" w:hAnsi="Garamond"/>
          <w:sz w:val="24"/>
        </w:rPr>
        <w:t>t</w:t>
      </w:r>
      <w:r w:rsidR="00C30BCB">
        <w:rPr>
          <w:rFonts w:ascii="Garamond" w:hAnsi="Garamond"/>
          <w:sz w:val="24"/>
        </w:rPr>
        <w:t>mek ve o çeşmenin He</w:t>
      </w:r>
      <w:r w:rsidRPr="00792BBF">
        <w:rPr>
          <w:rFonts w:ascii="Garamond" w:hAnsi="Garamond"/>
          <w:sz w:val="24"/>
        </w:rPr>
        <w:t>v’eb çeşmesi olm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dığına dair tanıklık </w:t>
      </w:r>
      <w:r w:rsidRPr="00792BBF">
        <w:rPr>
          <w:rFonts w:ascii="Garamond" w:hAnsi="Garamond"/>
          <w:sz w:val="24"/>
        </w:rPr>
        <w:lastRenderedPageBreak/>
        <w:t>etmek üzere kiraladılar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</w:t>
      </w:r>
      <w:r w:rsidR="00AD2C57" w:rsidRPr="00792BBF">
        <w:rPr>
          <w:rFonts w:ascii="Garamond" w:hAnsi="Garamond"/>
          <w:sz w:val="24"/>
        </w:rPr>
        <w:t xml:space="preserve"> 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</w:t>
      </w:r>
      <w:r w:rsidR="00AD2C57" w:rsidRPr="00792BBF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da ilk yalan tanıklık idi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Aişe bu tanıklıkları duyunca yoluna devam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1"/>
      </w:r>
    </w:p>
    <w:p w:rsidR="0082002F" w:rsidRPr="00792BBF" w:rsidRDefault="00790F5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Kays bin Ebi Hazim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Aişe’den nakledildiği üz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re Peygamber</w:t>
      </w:r>
      <w:r w:rsidR="00AD2C57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eşlerine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Sizden ha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giniz Hev’eb köpeklerinin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 havladığı kimsesiniz?” Aişe bu mekandan geçince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pekler ona havladı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Aişe o bö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genin adını sordu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Kendi</w:t>
      </w:r>
      <w:r w:rsidR="005E7C21">
        <w:rPr>
          <w:rFonts w:ascii="Garamond" w:hAnsi="Garamond"/>
          <w:sz w:val="24"/>
        </w:rPr>
        <w:t>si</w:t>
      </w:r>
      <w:r w:rsidRPr="00792BBF">
        <w:rPr>
          <w:rFonts w:ascii="Garamond" w:hAnsi="Garamond"/>
          <w:sz w:val="24"/>
        </w:rPr>
        <w:t xml:space="preserve">ne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ra</w:t>
      </w:r>
      <w:r w:rsidR="00C30BCB">
        <w:rPr>
          <w:rFonts w:ascii="Garamond" w:hAnsi="Garamond"/>
          <w:sz w:val="24"/>
        </w:rPr>
        <w:t>nın He</w:t>
      </w:r>
      <w:r w:rsidRPr="00792BBF">
        <w:rPr>
          <w:rFonts w:ascii="Garamond" w:hAnsi="Garamond"/>
          <w:sz w:val="24"/>
        </w:rPr>
        <w:t>v’eb çeşmesi ol</w:t>
      </w:r>
      <w:r w:rsidR="00AD2C57" w:rsidRPr="00792BBF">
        <w:rPr>
          <w:rFonts w:ascii="Garamond" w:hAnsi="Garamond"/>
          <w:sz w:val="24"/>
        </w:rPr>
        <w:t>duğunu söylediler</w:t>
      </w:r>
      <w:r w:rsidR="001915DA" w:rsidRPr="00792BBF">
        <w:rPr>
          <w:rFonts w:ascii="Garamond" w:hAnsi="Garamond"/>
          <w:sz w:val="24"/>
        </w:rPr>
        <w:t xml:space="preserve">. </w:t>
      </w:r>
      <w:r w:rsidR="00AD2C57" w:rsidRPr="00792BBF">
        <w:rPr>
          <w:rFonts w:ascii="Garamond" w:hAnsi="Garamond"/>
          <w:sz w:val="24"/>
        </w:rPr>
        <w:t>Aişe şöyle de</w:t>
      </w:r>
      <w:r w:rsidRPr="00792BBF">
        <w:rPr>
          <w:rFonts w:ascii="Garamond" w:hAnsi="Garamond"/>
          <w:sz w:val="24"/>
        </w:rPr>
        <w:t>d</w:t>
      </w:r>
      <w:r w:rsidR="00AD2C57" w:rsidRPr="00792BBF">
        <w:rPr>
          <w:rFonts w:ascii="Garamond" w:hAnsi="Garamond"/>
          <w:sz w:val="24"/>
        </w:rPr>
        <w:t>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“Dön</w:t>
      </w:r>
      <w:r w:rsidR="005E7C21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em gerektiğini zanned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Ona şöyle denildi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Müminlerin annesi sen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 arasını düzeltmek için geldin</w:t>
      </w:r>
      <w:r w:rsidR="001915DA" w:rsidRPr="00792BBF">
        <w:rPr>
          <w:rFonts w:ascii="Garamond" w:hAnsi="Garamond"/>
          <w:sz w:val="24"/>
        </w:rPr>
        <w:t xml:space="preserve">, </w:t>
      </w:r>
      <w:r w:rsidR="005E7C21">
        <w:rPr>
          <w:rFonts w:ascii="Garamond" w:hAnsi="Garamond"/>
          <w:sz w:val="24"/>
        </w:rPr>
        <w:t xml:space="preserve">başka </w:t>
      </w:r>
      <w:r w:rsidRPr="00792BBF">
        <w:rPr>
          <w:rFonts w:ascii="Garamond" w:hAnsi="Garamond"/>
          <w:sz w:val="24"/>
        </w:rPr>
        <w:t>b</w:t>
      </w:r>
      <w:r w:rsidR="005E7C21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 şey için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2"/>
      </w:r>
    </w:p>
    <w:p w:rsidR="0082002F" w:rsidRPr="00792BBF" w:rsidRDefault="00790F51" w:rsidP="005E7C2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</w:t>
      </w:r>
      <w:r w:rsidR="00AD2C57" w:rsidRPr="00792BBF">
        <w:rPr>
          <w:rFonts w:ascii="Garamond" w:hAnsi="Garamond"/>
          <w:i/>
          <w:iCs/>
          <w:sz w:val="24"/>
        </w:rPr>
        <w:t xml:space="preserve">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AD2C57" w:rsidRPr="00792BBF">
        <w:rPr>
          <w:rFonts w:ascii="Garamond" w:hAnsi="Garamond"/>
          <w:i/>
          <w:iCs/>
          <w:sz w:val="24"/>
        </w:rPr>
        <w:t xml:space="preserve"> Ali ve Zübeyr’i Sa</w:t>
      </w:r>
      <w:r w:rsidRPr="00792BBF">
        <w:rPr>
          <w:rFonts w:ascii="Garamond" w:hAnsi="Garamond"/>
          <w:i/>
          <w:iCs/>
          <w:sz w:val="24"/>
        </w:rPr>
        <w:t>kife-i Ben</w:t>
      </w:r>
      <w:r w:rsidR="00AD2C57" w:rsidRPr="00792BBF">
        <w:rPr>
          <w:rFonts w:ascii="Garamond" w:hAnsi="Garamond"/>
          <w:i/>
          <w:iCs/>
          <w:sz w:val="24"/>
        </w:rPr>
        <w:t>-i Sa</w:t>
      </w:r>
      <w:r w:rsidRPr="00792BBF">
        <w:rPr>
          <w:rFonts w:ascii="Garamond" w:hAnsi="Garamond"/>
          <w:i/>
          <w:iCs/>
          <w:sz w:val="24"/>
        </w:rPr>
        <w:t>ide’de gö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düğü zaman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Zübeyr! Ali’yi seviyor musun? Zübeyr</w:t>
      </w:r>
      <w:r w:rsidR="00AD2C57" w:rsidRPr="00792BBF">
        <w:rPr>
          <w:rFonts w:ascii="Garamond" w:hAnsi="Garamond"/>
          <w:sz w:val="24"/>
        </w:rPr>
        <w:t xml:space="preserve"> şöyle arz</w:t>
      </w:r>
      <w:r w:rsidRPr="00792BBF">
        <w:rPr>
          <w:rFonts w:ascii="Garamond" w:hAnsi="Garamond"/>
          <w:sz w:val="24"/>
        </w:rPr>
        <w:t>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</w:t>
      </w:r>
      <w:r w:rsidR="00AD2C57" w:rsidRPr="00792BBF">
        <w:rPr>
          <w:rFonts w:ascii="Garamond" w:hAnsi="Garamond"/>
          <w:sz w:val="24"/>
        </w:rPr>
        <w:t xml:space="preserve"> sevmeyeyim?” Allah Re</w:t>
      </w:r>
      <w:r w:rsidRPr="00792BBF">
        <w:rPr>
          <w:rFonts w:ascii="Garamond" w:hAnsi="Garamond"/>
          <w:sz w:val="24"/>
        </w:rPr>
        <w:t>sulü (s</w:t>
      </w:r>
      <w:r w:rsidR="005E7C21">
        <w:rPr>
          <w:rFonts w:ascii="Garamond" w:hAnsi="Garamond"/>
          <w:sz w:val="24"/>
        </w:rPr>
        <w:t>.a.</w:t>
      </w:r>
      <w:r w:rsidRPr="00792BBF">
        <w:rPr>
          <w:rFonts w:ascii="Garamond" w:hAnsi="Garamond"/>
          <w:sz w:val="24"/>
        </w:rPr>
        <w:t>a)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 halde zalimce ona karşı sava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tığında ne olacaksın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3"/>
      </w:r>
    </w:p>
    <w:p w:rsidR="0082002F" w:rsidRPr="00792BBF" w:rsidRDefault="0082002F" w:rsidP="003F6D1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790F51" w:rsidRPr="00792BBF">
        <w:rPr>
          <w:rFonts w:ascii="Garamond" w:hAnsi="Garamond"/>
          <w:i/>
          <w:iCs/>
          <w:sz w:val="24"/>
        </w:rPr>
        <w:t xml:space="preserve">Zübeyr’e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97831" w:rsidRPr="00792BBF">
        <w:rPr>
          <w:rFonts w:ascii="Garamond" w:hAnsi="Garamond"/>
          <w:sz w:val="24"/>
        </w:rPr>
        <w:t>Allah’a yemin içerek söyle! Hatırlıyor musun ben ve sen falanın ç</w:t>
      </w:r>
      <w:r w:rsidR="00A97831" w:rsidRPr="00792BBF">
        <w:rPr>
          <w:rFonts w:ascii="Garamond" w:hAnsi="Garamond"/>
          <w:sz w:val="24"/>
        </w:rPr>
        <w:t>o</w:t>
      </w:r>
      <w:r w:rsidR="00A97831" w:rsidRPr="00792BBF">
        <w:rPr>
          <w:rFonts w:ascii="Garamond" w:hAnsi="Garamond"/>
          <w:sz w:val="24"/>
        </w:rPr>
        <w:t xml:space="preserve">cuklarının </w:t>
      </w:r>
      <w:r w:rsidR="00A97831" w:rsidRPr="00792BBF">
        <w:rPr>
          <w:rFonts w:ascii="Garamond" w:hAnsi="Garamond"/>
          <w:sz w:val="24"/>
        </w:rPr>
        <w:lastRenderedPageBreak/>
        <w:t>Sakife’sinde (Sofasında) birbir</w:t>
      </w:r>
      <w:r w:rsidR="00A97831" w:rsidRPr="00792BBF">
        <w:rPr>
          <w:rFonts w:ascii="Garamond" w:hAnsi="Garamond"/>
          <w:sz w:val="24"/>
        </w:rPr>
        <w:t>i</w:t>
      </w:r>
      <w:r w:rsidR="00A97831" w:rsidRPr="00792BBF">
        <w:rPr>
          <w:rFonts w:ascii="Garamond" w:hAnsi="Garamond"/>
          <w:sz w:val="24"/>
        </w:rPr>
        <w:t xml:space="preserve">mizle meşveret ederken Allah Resulü </w:t>
      </w:r>
      <w:r w:rsidR="001915DA" w:rsidRPr="00792BBF">
        <w:rPr>
          <w:rFonts w:ascii="Garamond" w:hAnsi="Garamond"/>
          <w:sz w:val="24"/>
        </w:rPr>
        <w:t>(s.a.a)</w:t>
      </w:r>
      <w:r w:rsidR="00A97831" w:rsidRPr="00792BBF">
        <w:rPr>
          <w:rFonts w:ascii="Garamond" w:hAnsi="Garamond"/>
          <w:sz w:val="24"/>
        </w:rPr>
        <w:t xml:space="preserve"> yanımdan geçti ve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A97831" w:rsidRPr="00792BBF">
        <w:rPr>
          <w:rFonts w:ascii="Garamond" w:hAnsi="Garamond"/>
          <w:sz w:val="24"/>
        </w:rPr>
        <w:t>“</w:t>
      </w:r>
      <w:r w:rsidR="008A390D" w:rsidRPr="00792BBF">
        <w:rPr>
          <w:rFonts w:ascii="Garamond" w:hAnsi="Garamond"/>
          <w:sz w:val="24"/>
        </w:rPr>
        <w:t>Onu sev</w:t>
      </w:r>
      <w:r w:rsidR="008A390D" w:rsidRPr="00792BBF">
        <w:rPr>
          <w:rFonts w:ascii="Garamond" w:hAnsi="Garamond"/>
          <w:sz w:val="24"/>
        </w:rPr>
        <w:t>i</w:t>
      </w:r>
      <w:r w:rsidR="003F6D11">
        <w:rPr>
          <w:rFonts w:ascii="Garamond" w:hAnsi="Garamond"/>
          <w:sz w:val="24"/>
        </w:rPr>
        <w:t>yor musun?” B</w:t>
      </w:r>
      <w:r w:rsidR="008A390D" w:rsidRPr="00792BBF">
        <w:rPr>
          <w:rFonts w:ascii="Garamond" w:hAnsi="Garamond"/>
          <w:sz w:val="24"/>
        </w:rPr>
        <w:t>en</w:t>
      </w:r>
      <w:r w:rsidR="001915DA" w:rsidRPr="00792BBF">
        <w:rPr>
          <w:rFonts w:ascii="Garamond" w:hAnsi="Garamond"/>
          <w:sz w:val="24"/>
        </w:rPr>
        <w:t xml:space="preserve">, </w:t>
      </w:r>
      <w:r w:rsidR="008A390D" w:rsidRPr="00792BBF">
        <w:rPr>
          <w:rFonts w:ascii="Garamond" w:hAnsi="Garamond"/>
          <w:sz w:val="24"/>
        </w:rPr>
        <w:t>“Neden</w:t>
      </w:r>
      <w:r w:rsidR="00AD2C57" w:rsidRPr="00792BBF">
        <w:rPr>
          <w:rFonts w:ascii="Garamond" w:hAnsi="Garamond"/>
          <w:sz w:val="24"/>
        </w:rPr>
        <w:t xml:space="preserve"> se</w:t>
      </w:r>
      <w:r w:rsidR="00AD2C57" w:rsidRPr="00792BBF">
        <w:rPr>
          <w:rFonts w:ascii="Garamond" w:hAnsi="Garamond"/>
          <w:sz w:val="24"/>
        </w:rPr>
        <w:t>v</w:t>
      </w:r>
      <w:r w:rsidR="00AD2C57" w:rsidRPr="00792BBF">
        <w:rPr>
          <w:rFonts w:ascii="Garamond" w:hAnsi="Garamond"/>
          <w:sz w:val="24"/>
        </w:rPr>
        <w:t>me</w:t>
      </w:r>
      <w:r w:rsidR="008A390D" w:rsidRPr="00792BBF">
        <w:rPr>
          <w:rFonts w:ascii="Garamond" w:hAnsi="Garamond"/>
          <w:sz w:val="24"/>
        </w:rPr>
        <w:t>yeyim?” diye arzettim</w:t>
      </w:r>
      <w:r w:rsidR="001915DA" w:rsidRPr="00792BBF">
        <w:rPr>
          <w:rFonts w:ascii="Garamond" w:hAnsi="Garamond"/>
          <w:sz w:val="24"/>
        </w:rPr>
        <w:t xml:space="preserve">. </w:t>
      </w:r>
      <w:r w:rsidR="008A390D" w:rsidRPr="00792BBF">
        <w:rPr>
          <w:rFonts w:ascii="Garamond" w:hAnsi="Garamond"/>
          <w:sz w:val="24"/>
        </w:rPr>
        <w:t>Pe</w:t>
      </w:r>
      <w:r w:rsidR="008A390D" w:rsidRPr="00792BBF">
        <w:rPr>
          <w:rFonts w:ascii="Garamond" w:hAnsi="Garamond"/>
          <w:sz w:val="24"/>
        </w:rPr>
        <w:t>y</w:t>
      </w:r>
      <w:r w:rsidR="008A390D" w:rsidRPr="00792BBF">
        <w:rPr>
          <w:rFonts w:ascii="Garamond" w:hAnsi="Garamond"/>
          <w:sz w:val="24"/>
        </w:rPr>
        <w:t>gamber</w:t>
      </w:r>
      <w:r w:rsidR="00AD2C57" w:rsidRPr="00792BBF">
        <w:rPr>
          <w:rFonts w:ascii="Garamond" w:hAnsi="Garamond"/>
          <w:sz w:val="24"/>
        </w:rPr>
        <w:t xml:space="preserve"> (s</w:t>
      </w:r>
      <w:r w:rsidR="003F6D11">
        <w:rPr>
          <w:rFonts w:ascii="Garamond" w:hAnsi="Garamond"/>
          <w:sz w:val="24"/>
        </w:rPr>
        <w:t>.</w:t>
      </w:r>
      <w:r w:rsidR="00AD2C57" w:rsidRPr="00792BBF">
        <w:rPr>
          <w:rFonts w:ascii="Garamond" w:hAnsi="Garamond"/>
          <w:sz w:val="24"/>
        </w:rPr>
        <w:t>a</w:t>
      </w:r>
      <w:r w:rsidR="003F6D11">
        <w:rPr>
          <w:rFonts w:ascii="Garamond" w:hAnsi="Garamond"/>
          <w:sz w:val="24"/>
        </w:rPr>
        <w:t>.a</w:t>
      </w:r>
      <w:r w:rsidR="00AD2C57" w:rsidRPr="00792BBF">
        <w:rPr>
          <w:rFonts w:ascii="Garamond" w:hAnsi="Garamond"/>
          <w:sz w:val="24"/>
        </w:rPr>
        <w:t>) şöy</w:t>
      </w:r>
      <w:r w:rsidR="008A390D" w:rsidRPr="00792BBF">
        <w:rPr>
          <w:rFonts w:ascii="Garamond" w:hAnsi="Garamond"/>
          <w:sz w:val="24"/>
        </w:rPr>
        <w:t>l</w:t>
      </w:r>
      <w:r w:rsidR="00AD2C57" w:rsidRPr="00792BBF">
        <w:rPr>
          <w:rFonts w:ascii="Garamond" w:hAnsi="Garamond"/>
          <w:sz w:val="24"/>
        </w:rPr>
        <w:t>e</w:t>
      </w:r>
      <w:r w:rsidR="008A390D" w:rsidRPr="00792BBF">
        <w:rPr>
          <w:rFonts w:ascii="Garamond" w:hAnsi="Garamond"/>
          <w:sz w:val="24"/>
        </w:rPr>
        <w:t xml:space="preserve">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8A390D" w:rsidRPr="00792BBF">
        <w:rPr>
          <w:rFonts w:ascii="Garamond" w:hAnsi="Garamond"/>
          <w:sz w:val="24"/>
        </w:rPr>
        <w:t>“Bil</w:t>
      </w:r>
      <w:r w:rsidR="00AD2C57" w:rsidRPr="00792BBF">
        <w:rPr>
          <w:rFonts w:ascii="Garamond" w:hAnsi="Garamond"/>
          <w:sz w:val="24"/>
        </w:rPr>
        <w:t xml:space="preserve"> </w:t>
      </w:r>
      <w:r w:rsidR="003F6D11">
        <w:rPr>
          <w:rFonts w:ascii="Garamond" w:hAnsi="Garamond"/>
          <w:sz w:val="24"/>
        </w:rPr>
        <w:t>ki o zalim olduğu halde</w:t>
      </w:r>
      <w:r w:rsidR="008A390D" w:rsidRPr="00792BBF">
        <w:rPr>
          <w:rFonts w:ascii="Garamond" w:hAnsi="Garamond"/>
          <w:sz w:val="24"/>
        </w:rPr>
        <w:t xml:space="preserve"> seninle savaşaca</w:t>
      </w:r>
      <w:r w:rsidR="008A390D" w:rsidRPr="00792BBF">
        <w:rPr>
          <w:rFonts w:ascii="Garamond" w:hAnsi="Garamond"/>
          <w:sz w:val="24"/>
        </w:rPr>
        <w:t>k</w:t>
      </w:r>
      <w:r w:rsidR="008A390D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A390D" w:rsidRPr="00792BBF">
        <w:rPr>
          <w:rFonts w:ascii="Garamond" w:hAnsi="Garamond"/>
          <w:sz w:val="24"/>
        </w:rPr>
        <w:t xml:space="preserve"> Zübeyr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8A390D" w:rsidRPr="00792BBF">
        <w:rPr>
          <w:rFonts w:ascii="Garamond" w:hAnsi="Garamond"/>
          <w:sz w:val="24"/>
        </w:rPr>
        <w:t>“Evet doğrudur</w:t>
      </w:r>
      <w:r w:rsidR="001915DA" w:rsidRPr="00792BBF">
        <w:rPr>
          <w:rFonts w:ascii="Garamond" w:hAnsi="Garamond"/>
          <w:sz w:val="24"/>
        </w:rPr>
        <w:t xml:space="preserve">, </w:t>
      </w:r>
      <w:r w:rsidR="008A390D" w:rsidRPr="00792BBF">
        <w:rPr>
          <w:rFonts w:ascii="Garamond" w:hAnsi="Garamond"/>
          <w:sz w:val="24"/>
        </w:rPr>
        <w:t>unuttuğum bir şeyi bana hatırlattın</w:t>
      </w:r>
      <w:r w:rsidR="001915DA" w:rsidRPr="00792BBF">
        <w:rPr>
          <w:rFonts w:ascii="Garamond" w:hAnsi="Garamond"/>
          <w:sz w:val="24"/>
        </w:rPr>
        <w:t>.</w:t>
      </w:r>
      <w:r w:rsidR="003F6D11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8A390D" w:rsidRPr="00792BBF">
        <w:rPr>
          <w:rFonts w:ascii="Garamond" w:hAnsi="Garamond"/>
          <w:sz w:val="24"/>
        </w:rPr>
        <w:t xml:space="preserve">Bunun </w:t>
      </w:r>
      <w:r w:rsidR="008A390D" w:rsidRPr="00792BBF">
        <w:rPr>
          <w:rFonts w:ascii="Garamond" w:hAnsi="Garamond"/>
          <w:sz w:val="24"/>
        </w:rPr>
        <w:t>ü</w:t>
      </w:r>
      <w:r w:rsidR="008A390D" w:rsidRPr="00792BBF">
        <w:rPr>
          <w:rFonts w:ascii="Garamond" w:hAnsi="Garamond"/>
          <w:sz w:val="24"/>
        </w:rPr>
        <w:t xml:space="preserve">zerine Zübeyr geri döndü ve geri gitti </w:t>
      </w:r>
      <w:r w:rsidR="003F6D11">
        <w:rPr>
          <w:rFonts w:ascii="Garamond" w:hAnsi="Garamond"/>
          <w:sz w:val="24"/>
        </w:rPr>
        <w:t>(</w:t>
      </w:r>
      <w:r w:rsidR="008A390D" w:rsidRPr="00792BBF">
        <w:rPr>
          <w:rFonts w:ascii="Garamond" w:hAnsi="Garamond"/>
          <w:sz w:val="24"/>
        </w:rPr>
        <w:t>ve Cemel savaşına katılm</w:t>
      </w:r>
      <w:r w:rsidR="008A390D" w:rsidRPr="00792BBF">
        <w:rPr>
          <w:rFonts w:ascii="Garamond" w:hAnsi="Garamond"/>
          <w:sz w:val="24"/>
        </w:rPr>
        <w:t>a</w:t>
      </w:r>
      <w:r w:rsidR="008A390D" w:rsidRPr="00792BBF">
        <w:rPr>
          <w:rFonts w:ascii="Garamond" w:hAnsi="Garamond"/>
          <w:sz w:val="24"/>
        </w:rPr>
        <w:t>dı</w:t>
      </w:r>
      <w:r w:rsidR="003F6D11">
        <w:rPr>
          <w:rFonts w:ascii="Garamond" w:hAnsi="Garamond"/>
          <w:sz w:val="24"/>
        </w:rPr>
        <w:t>.)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24"/>
      </w:r>
    </w:p>
    <w:p w:rsidR="0082002F" w:rsidRPr="00792BBF" w:rsidRDefault="008A390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Huzeyfe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D2C57" w:rsidRPr="00792BBF">
        <w:rPr>
          <w:rFonts w:ascii="Garamond" w:hAnsi="Garamond"/>
          <w:sz w:val="24"/>
        </w:rPr>
        <w:t>İçi</w:t>
      </w:r>
      <w:r w:rsidR="00AD2C57" w:rsidRPr="00792BBF">
        <w:rPr>
          <w:rFonts w:ascii="Garamond" w:hAnsi="Garamond"/>
          <w:sz w:val="24"/>
        </w:rPr>
        <w:t>n</w:t>
      </w:r>
      <w:r w:rsidR="00AD2C57" w:rsidRPr="00792BBF">
        <w:rPr>
          <w:rFonts w:ascii="Garamond" w:hAnsi="Garamond"/>
          <w:sz w:val="24"/>
        </w:rPr>
        <w:t>de Sümey</w:t>
      </w:r>
      <w:r w:rsidRPr="00792BBF">
        <w:rPr>
          <w:rFonts w:ascii="Garamond" w:hAnsi="Garamond"/>
          <w:sz w:val="24"/>
        </w:rPr>
        <w:t>ye’nin oğlunun (Ammar’ın) olduğu gruba ya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dım ediniz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Allah resulü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(s</w:t>
      </w:r>
      <w:r w:rsidR="003F6D11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3F6D11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a) şöyle buyurduğunu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şittim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“Onu isyankar bir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luk öldürece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5"/>
      </w:r>
    </w:p>
    <w:p w:rsidR="0082002F" w:rsidRPr="00792BBF" w:rsidRDefault="008A390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Müslüma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dan bir grup beyazlar arasında olan Kisra hanedanının hazin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lerini fethedece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35E34" w:rsidRPr="00792BBF">
        <w:rPr>
          <w:rFonts w:ascii="Garamond" w:hAnsi="Garamond"/>
          <w:sz w:val="24"/>
        </w:rPr>
        <w:t>Gece ve gündüz</w:t>
      </w:r>
      <w:r w:rsidR="001915DA" w:rsidRPr="00792BBF">
        <w:rPr>
          <w:rFonts w:ascii="Garamond" w:hAnsi="Garamond"/>
          <w:sz w:val="24"/>
        </w:rPr>
        <w:t xml:space="preserve"> </w:t>
      </w:r>
      <w:r w:rsidR="008879C6">
        <w:rPr>
          <w:rFonts w:ascii="Garamond" w:hAnsi="Garamond"/>
          <w:sz w:val="24"/>
        </w:rPr>
        <w:t>bu ümmetin işi;</w:t>
      </w:r>
      <w:r w:rsidR="00B35E34" w:rsidRPr="00792BBF">
        <w:rPr>
          <w:rFonts w:ascii="Garamond" w:hAnsi="Garamond"/>
          <w:sz w:val="24"/>
        </w:rPr>
        <w:t xml:space="preserve"> bağırsakları geniş</w:t>
      </w:r>
      <w:r w:rsidR="001915DA" w:rsidRPr="00792BBF">
        <w:rPr>
          <w:rFonts w:ascii="Garamond" w:hAnsi="Garamond"/>
          <w:sz w:val="24"/>
        </w:rPr>
        <w:t xml:space="preserve">, </w:t>
      </w:r>
      <w:r w:rsidR="00B35E34" w:rsidRPr="00792BBF">
        <w:rPr>
          <w:rFonts w:ascii="Garamond" w:hAnsi="Garamond"/>
          <w:sz w:val="24"/>
        </w:rPr>
        <w:t>boğazı açık</w:t>
      </w:r>
      <w:r w:rsidR="001915DA" w:rsidRPr="00792BBF">
        <w:rPr>
          <w:rFonts w:ascii="Garamond" w:hAnsi="Garamond"/>
          <w:sz w:val="24"/>
        </w:rPr>
        <w:t xml:space="preserve">, </w:t>
      </w:r>
      <w:r w:rsidR="00B35E34" w:rsidRPr="00792BBF">
        <w:rPr>
          <w:rFonts w:ascii="Garamond" w:hAnsi="Garamond"/>
          <w:sz w:val="24"/>
        </w:rPr>
        <w:t>olan</w:t>
      </w:r>
      <w:r w:rsidR="008879C6">
        <w:rPr>
          <w:rFonts w:ascii="Garamond" w:hAnsi="Garamond"/>
          <w:sz w:val="24"/>
        </w:rPr>
        <w:t xml:space="preserve"> ve</w:t>
      </w:r>
      <w:r w:rsidR="00B35E34" w:rsidRPr="00792BBF">
        <w:rPr>
          <w:rFonts w:ascii="Garamond" w:hAnsi="Garamond"/>
          <w:sz w:val="24"/>
        </w:rPr>
        <w:t xml:space="preserve"> yediği halde asla doymayan birinin yani </w:t>
      </w:r>
      <w:r w:rsidR="00B35E34" w:rsidRPr="00792BBF">
        <w:rPr>
          <w:rFonts w:ascii="Garamond" w:hAnsi="Garamond"/>
          <w:sz w:val="24"/>
        </w:rPr>
        <w:lastRenderedPageBreak/>
        <w:t>Muaviye’nin etrafına toplanm</w:t>
      </w:r>
      <w:r w:rsidR="00B35E34" w:rsidRPr="00792BBF">
        <w:rPr>
          <w:rFonts w:ascii="Garamond" w:hAnsi="Garamond"/>
          <w:sz w:val="24"/>
        </w:rPr>
        <w:t>a</w:t>
      </w:r>
      <w:r w:rsidR="00B35E34" w:rsidRPr="00792BBF">
        <w:rPr>
          <w:rFonts w:ascii="Garamond" w:hAnsi="Garamond"/>
          <w:sz w:val="24"/>
        </w:rPr>
        <w:t>dıkça asla s</w:t>
      </w:r>
      <w:r w:rsidR="00B35E34" w:rsidRPr="00792BBF">
        <w:rPr>
          <w:rFonts w:ascii="Garamond" w:hAnsi="Garamond"/>
          <w:sz w:val="24"/>
        </w:rPr>
        <w:t>o</w:t>
      </w:r>
      <w:r w:rsidR="00B35E34" w:rsidRPr="00792BBF">
        <w:rPr>
          <w:rFonts w:ascii="Garamond" w:hAnsi="Garamond"/>
          <w:sz w:val="24"/>
        </w:rPr>
        <w:t>na ermez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27"/>
      </w:r>
    </w:p>
    <w:p w:rsidR="0082002F" w:rsidRPr="00792BBF" w:rsidRDefault="00B35E34" w:rsidP="00FA59A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Ümmü Seleme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Hüseyin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berin (s</w:t>
      </w:r>
      <w:r w:rsidR="008879C6">
        <w:rPr>
          <w:rFonts w:ascii="Garamond" w:hAnsi="Garamond"/>
          <w:sz w:val="24"/>
        </w:rPr>
        <w:t>.a.</w:t>
      </w:r>
      <w:r w:rsidRPr="00792BBF">
        <w:rPr>
          <w:rFonts w:ascii="Garamond" w:hAnsi="Garamond"/>
          <w:sz w:val="24"/>
        </w:rPr>
        <w:t>a) yanına vardı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de kap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nın önünde oturmu</w:t>
      </w:r>
      <w:r w:rsidRPr="00792BBF">
        <w:rPr>
          <w:rFonts w:ascii="Garamond" w:hAnsi="Garamond"/>
          <w:sz w:val="24"/>
        </w:rPr>
        <w:t>ş</w:t>
      </w:r>
      <w:r w:rsidR="00FA59A9">
        <w:rPr>
          <w:rFonts w:ascii="Garamond" w:hAnsi="Garamond"/>
          <w:sz w:val="24"/>
        </w:rPr>
        <w:t>tum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İçeriye bir baktım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Hüs</w:t>
      </w:r>
      <w:r w:rsidR="00AD2C57"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yin’in </w:t>
      </w:r>
      <w:r w:rsidR="001915DA" w:rsidRPr="00792BBF">
        <w:rPr>
          <w:rFonts w:ascii="Garamond" w:hAnsi="Garamond"/>
          <w:sz w:val="24"/>
        </w:rPr>
        <w:t>(a.s)</w:t>
      </w:r>
      <w:r w:rsidR="00AD2C57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Resulullah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’ın karnının 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zerine oturduğ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 gördüm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Resulullah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>’ın elinde bir şey vardı onu evirip çeviriyordu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ey Allah’ın Res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lü! Ben içeriye bir göz attım üzerinize bir çocuğun yattığını</w:t>
      </w:r>
      <w:r w:rsidR="00FA59A9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elleri</w:t>
      </w:r>
      <w:r w:rsidR="006F1C6F" w:rsidRPr="00792BBF">
        <w:rPr>
          <w:rFonts w:ascii="Garamond" w:hAnsi="Garamond"/>
          <w:sz w:val="24"/>
        </w:rPr>
        <w:t>nizde de evirip ç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virdiğiniz bir şeyin olduğunu ve göz yaşı döktüğünüzü gördüm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Resulullah (s</w:t>
      </w:r>
      <w:r w:rsidR="00FA59A9">
        <w:rPr>
          <w:rFonts w:ascii="Garamond" w:hAnsi="Garamond"/>
          <w:sz w:val="24"/>
        </w:rPr>
        <w:t>.a.</w:t>
      </w:r>
      <w:r w:rsidRPr="00792BBF">
        <w:rPr>
          <w:rFonts w:ascii="Garamond" w:hAnsi="Garamond"/>
          <w:sz w:val="24"/>
        </w:rPr>
        <w:t>a)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</w:t>
      </w:r>
      <w:r w:rsidR="00FA59A9">
        <w:rPr>
          <w:rFonts w:ascii="Garamond" w:hAnsi="Garamond"/>
          <w:sz w:val="24"/>
        </w:rPr>
        <w:t xml:space="preserve"> Cebrail</w:t>
      </w:r>
      <w:r w:rsidRPr="00792BBF">
        <w:rPr>
          <w:rFonts w:ascii="Garamond" w:hAnsi="Garamond"/>
          <w:sz w:val="24"/>
        </w:rPr>
        <w:t xml:space="preserve"> bu çocuğun öldür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leceği toprağı bana getirdi ve bana ümmetimin onu katl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ğini haber verdi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8"/>
      </w:r>
    </w:p>
    <w:p w:rsidR="0082002F" w:rsidRPr="00792BBF" w:rsidRDefault="006F1C6F" w:rsidP="00A1569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Muham</w:t>
      </w:r>
      <w:r w:rsidR="000D2B9C"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e</w:t>
      </w:r>
      <w:r w:rsidR="000D2B9C" w:rsidRPr="00792BBF">
        <w:rPr>
          <w:rFonts w:ascii="Garamond" w:hAnsi="Garamond"/>
          <w:i/>
          <w:iCs/>
          <w:sz w:val="24"/>
        </w:rPr>
        <w:t>d bin Amr bin Huseyn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D2B9C" w:rsidRPr="00792BBF">
        <w:rPr>
          <w:rFonts w:ascii="Garamond" w:hAnsi="Garamond"/>
          <w:sz w:val="24"/>
        </w:rPr>
        <w:t>Biz Hüseyin</w:t>
      </w:r>
      <w:r w:rsidR="00DC7355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(a.s)</w:t>
      </w:r>
      <w:r w:rsidR="00DC7355" w:rsidRPr="00792BBF">
        <w:rPr>
          <w:rFonts w:ascii="Garamond" w:hAnsi="Garamond"/>
          <w:sz w:val="24"/>
        </w:rPr>
        <w:t xml:space="preserve"> ile birlikte Ke</w:t>
      </w:r>
      <w:r w:rsidR="000D2B9C" w:rsidRPr="00792BBF">
        <w:rPr>
          <w:rFonts w:ascii="Garamond" w:hAnsi="Garamond"/>
          <w:sz w:val="24"/>
        </w:rPr>
        <w:t>rbela nehrinin kenarında</w:t>
      </w:r>
      <w:r w:rsidR="000D2B9C" w:rsidRPr="00792BBF">
        <w:rPr>
          <w:rFonts w:ascii="Garamond" w:hAnsi="Garamond"/>
          <w:sz w:val="24"/>
        </w:rPr>
        <w:t>y</w:t>
      </w:r>
      <w:r w:rsidR="000D2B9C" w:rsidRPr="00792BBF">
        <w:rPr>
          <w:rFonts w:ascii="Garamond" w:hAnsi="Garamond"/>
          <w:sz w:val="24"/>
        </w:rPr>
        <w:t>dık</w:t>
      </w:r>
      <w:r w:rsidR="001915DA" w:rsidRPr="00792BBF">
        <w:rPr>
          <w:rFonts w:ascii="Garamond" w:hAnsi="Garamond"/>
          <w:sz w:val="24"/>
        </w:rPr>
        <w:t xml:space="preserve">. </w:t>
      </w:r>
      <w:r w:rsidR="000D2B9C" w:rsidRPr="00792BBF">
        <w:rPr>
          <w:rFonts w:ascii="Garamond" w:hAnsi="Garamond"/>
          <w:sz w:val="24"/>
        </w:rPr>
        <w:t xml:space="preserve">İmam </w:t>
      </w:r>
      <w:r w:rsidR="001915DA" w:rsidRPr="00792BBF">
        <w:rPr>
          <w:rFonts w:ascii="Garamond" w:hAnsi="Garamond"/>
          <w:sz w:val="24"/>
        </w:rPr>
        <w:t>(a.s)</w:t>
      </w:r>
      <w:r w:rsidR="00814CF3">
        <w:rPr>
          <w:rFonts w:ascii="Garamond" w:hAnsi="Garamond"/>
          <w:sz w:val="24"/>
        </w:rPr>
        <w:t xml:space="preserve"> ordu komutanı Şimr Zil Cevşen’</w:t>
      </w:r>
      <w:r w:rsidRPr="00792BBF">
        <w:rPr>
          <w:rFonts w:ascii="Garamond" w:hAnsi="Garamond"/>
          <w:sz w:val="24"/>
        </w:rPr>
        <w:t>e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karak şö</w:t>
      </w:r>
      <w:r w:rsidR="000D2B9C" w:rsidRPr="00792BBF">
        <w:rPr>
          <w:rFonts w:ascii="Garamond" w:hAnsi="Garamond"/>
          <w:sz w:val="24"/>
        </w:rPr>
        <w:t>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0D2B9C" w:rsidRPr="00792BBF">
        <w:rPr>
          <w:rFonts w:ascii="Garamond" w:hAnsi="Garamond"/>
          <w:sz w:val="24"/>
        </w:rPr>
        <w:t>“Allah ve Resulü (s</w:t>
      </w:r>
      <w:r w:rsidR="00814CF3">
        <w:rPr>
          <w:rFonts w:ascii="Garamond" w:hAnsi="Garamond"/>
          <w:sz w:val="24"/>
        </w:rPr>
        <w:t>.a.</w:t>
      </w:r>
      <w:r w:rsidR="000D2B9C" w:rsidRPr="00792BBF">
        <w:rPr>
          <w:rFonts w:ascii="Garamond" w:hAnsi="Garamond"/>
          <w:sz w:val="24"/>
        </w:rPr>
        <w:t>a) doğru buyurmu</w:t>
      </w:r>
      <w:r w:rsidR="000D2B9C" w:rsidRPr="00792BBF">
        <w:rPr>
          <w:rFonts w:ascii="Garamond" w:hAnsi="Garamond"/>
          <w:sz w:val="24"/>
        </w:rPr>
        <w:t>ş</w:t>
      </w:r>
      <w:r w:rsidR="000D2B9C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. </w:t>
      </w:r>
      <w:r w:rsidR="000D2B9C" w:rsidRPr="00792BBF">
        <w:rPr>
          <w:rFonts w:ascii="Garamond" w:hAnsi="Garamond"/>
          <w:sz w:val="24"/>
        </w:rPr>
        <w:t>Resulullah (s</w:t>
      </w:r>
      <w:r w:rsidR="00814CF3">
        <w:rPr>
          <w:rFonts w:ascii="Garamond" w:hAnsi="Garamond"/>
          <w:sz w:val="24"/>
        </w:rPr>
        <w:t>.a.</w:t>
      </w:r>
      <w:r w:rsidR="000D2B9C" w:rsidRPr="00792BBF">
        <w:rPr>
          <w:rFonts w:ascii="Garamond" w:hAnsi="Garamond"/>
          <w:sz w:val="24"/>
        </w:rPr>
        <w:t>a) şöyle b</w:t>
      </w:r>
      <w:r w:rsidR="000D2B9C" w:rsidRPr="00792BBF">
        <w:rPr>
          <w:rFonts w:ascii="Garamond" w:hAnsi="Garamond"/>
          <w:sz w:val="24"/>
        </w:rPr>
        <w:t>u</w:t>
      </w:r>
      <w:r w:rsidR="000D2B9C" w:rsidRPr="00792BBF">
        <w:rPr>
          <w:rFonts w:ascii="Garamond" w:hAnsi="Garamond"/>
          <w:sz w:val="24"/>
        </w:rPr>
        <w:t>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814CF3">
        <w:rPr>
          <w:rFonts w:ascii="Garamond" w:hAnsi="Garamond"/>
          <w:sz w:val="24"/>
        </w:rPr>
        <w:t>“Adeta Ehl-i Beyt’in kanını</w:t>
      </w:r>
      <w:r w:rsidR="000D2B9C" w:rsidRPr="00792BBF">
        <w:rPr>
          <w:rFonts w:ascii="Garamond" w:hAnsi="Garamond"/>
          <w:sz w:val="24"/>
        </w:rPr>
        <w:t xml:space="preserve"> diliyle yala</w:t>
      </w:r>
      <w:r w:rsidR="00A15691" w:rsidRPr="00792BBF">
        <w:rPr>
          <w:rFonts w:ascii="Garamond" w:hAnsi="Garamond"/>
          <w:sz w:val="24"/>
        </w:rPr>
        <w:t>yan alaca</w:t>
      </w:r>
      <w:r w:rsidR="002D5ABA" w:rsidRPr="00792BBF">
        <w:rPr>
          <w:rFonts w:ascii="Garamond" w:hAnsi="Garamond"/>
          <w:sz w:val="24"/>
        </w:rPr>
        <w:t xml:space="preserve"> köp</w:t>
      </w:r>
      <w:r w:rsidR="002D5ABA" w:rsidRPr="00792BBF">
        <w:rPr>
          <w:rFonts w:ascii="Garamond" w:hAnsi="Garamond"/>
          <w:sz w:val="24"/>
        </w:rPr>
        <w:t>e</w:t>
      </w:r>
      <w:r w:rsidR="002D5ABA" w:rsidRPr="00792BBF">
        <w:rPr>
          <w:rFonts w:ascii="Garamond" w:hAnsi="Garamond"/>
          <w:sz w:val="24"/>
        </w:rPr>
        <w:t xml:space="preserve">ğini görür gibiyim! </w:t>
      </w:r>
      <w:r w:rsidR="00814CF3">
        <w:rPr>
          <w:rFonts w:ascii="Garamond" w:hAnsi="Garamond"/>
          <w:sz w:val="24"/>
        </w:rPr>
        <w:lastRenderedPageBreak/>
        <w:t>“</w:t>
      </w:r>
      <w:r w:rsidR="002D5ABA" w:rsidRPr="00792BBF">
        <w:rPr>
          <w:rFonts w:ascii="Garamond" w:hAnsi="Garamond"/>
          <w:sz w:val="24"/>
        </w:rPr>
        <w:t>Şimr abraş hastalığına yakala</w:t>
      </w:r>
      <w:r w:rsidR="002D5ABA" w:rsidRPr="00792BBF">
        <w:rPr>
          <w:rFonts w:ascii="Garamond" w:hAnsi="Garamond"/>
          <w:sz w:val="24"/>
        </w:rPr>
        <w:t>n</w:t>
      </w:r>
      <w:r w:rsidR="002D5ABA" w:rsidRPr="00792BBF">
        <w:rPr>
          <w:rFonts w:ascii="Garamond" w:hAnsi="Garamond"/>
          <w:sz w:val="24"/>
        </w:rPr>
        <w:t>mıştı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29"/>
      </w:r>
    </w:p>
    <w:p w:rsidR="0082002F" w:rsidRPr="00792BBF" w:rsidRDefault="0082002F" w:rsidP="00663B8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D5ABA" w:rsidRPr="00792BBF">
        <w:rPr>
          <w:rFonts w:ascii="Garamond" w:hAnsi="Garamond"/>
          <w:sz w:val="24"/>
        </w:rPr>
        <w:t xml:space="preserve">O doğru konuşan </w:t>
      </w:r>
      <w:r w:rsidR="00663B8B">
        <w:rPr>
          <w:rFonts w:ascii="Garamond" w:hAnsi="Garamond"/>
          <w:sz w:val="24"/>
        </w:rPr>
        <w:t>doğrulanmış</w:t>
      </w:r>
      <w:r w:rsidR="002D5ABA" w:rsidRPr="00792BBF">
        <w:rPr>
          <w:rFonts w:ascii="Garamond" w:hAnsi="Garamond"/>
          <w:sz w:val="24"/>
        </w:rPr>
        <w:t xml:space="preserve"> Peygamber </w:t>
      </w:r>
      <w:r w:rsidR="001915DA" w:rsidRPr="00792BBF">
        <w:rPr>
          <w:rFonts w:ascii="Garamond" w:hAnsi="Garamond"/>
          <w:sz w:val="24"/>
        </w:rPr>
        <w:t>(s.a.a)</w:t>
      </w:r>
      <w:r w:rsidR="002D5ABA" w:rsidRPr="00792BBF">
        <w:rPr>
          <w:rFonts w:ascii="Garamond" w:hAnsi="Garamond"/>
          <w:sz w:val="24"/>
        </w:rPr>
        <w:t xml:space="preserve"> bana buradan (başının sol taraf</w:t>
      </w:r>
      <w:r w:rsidR="002D5ABA" w:rsidRPr="00792BBF">
        <w:rPr>
          <w:rFonts w:ascii="Garamond" w:hAnsi="Garamond"/>
          <w:sz w:val="24"/>
        </w:rPr>
        <w:t>ı</w:t>
      </w:r>
      <w:r w:rsidR="002D5ABA" w:rsidRPr="00792BBF">
        <w:rPr>
          <w:rFonts w:ascii="Garamond" w:hAnsi="Garamond"/>
          <w:sz w:val="24"/>
        </w:rPr>
        <w:t>nı işaret ederek) darbe yemedi</w:t>
      </w:r>
      <w:r w:rsidR="002D5ABA" w:rsidRPr="00792BBF">
        <w:rPr>
          <w:rFonts w:ascii="Garamond" w:hAnsi="Garamond"/>
          <w:sz w:val="24"/>
        </w:rPr>
        <w:t>k</w:t>
      </w:r>
      <w:r w:rsidR="002D5ABA" w:rsidRPr="00792BBF">
        <w:rPr>
          <w:rFonts w:ascii="Garamond" w:hAnsi="Garamond"/>
          <w:sz w:val="24"/>
        </w:rPr>
        <w:t>çe ö</w:t>
      </w:r>
      <w:r w:rsidR="002D5ABA" w:rsidRPr="00792BBF">
        <w:rPr>
          <w:rFonts w:ascii="Garamond" w:hAnsi="Garamond"/>
          <w:sz w:val="24"/>
        </w:rPr>
        <w:t>l</w:t>
      </w:r>
      <w:r w:rsidR="002D5ABA" w:rsidRPr="00792BBF">
        <w:rPr>
          <w:rFonts w:ascii="Garamond" w:hAnsi="Garamond"/>
          <w:sz w:val="24"/>
        </w:rPr>
        <w:t>meyeceğimi haber vermiştir ve bu (sakallarım) kana boyan</w:t>
      </w:r>
      <w:r w:rsidR="002D5ABA" w:rsidRPr="00792BBF">
        <w:rPr>
          <w:rFonts w:ascii="Garamond" w:hAnsi="Garamond"/>
          <w:sz w:val="24"/>
        </w:rPr>
        <w:t>a</w:t>
      </w:r>
      <w:r w:rsidR="002D5ABA" w:rsidRPr="00792BBF">
        <w:rPr>
          <w:rFonts w:ascii="Garamond" w:hAnsi="Garamond"/>
          <w:sz w:val="24"/>
        </w:rPr>
        <w:t>caktır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30"/>
      </w:r>
    </w:p>
    <w:p w:rsidR="0082002F" w:rsidRPr="00792BBF" w:rsidRDefault="00E94D82" w:rsidP="0034523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Ali! Çok yakında sizler Rumlarla savaşacaksınız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Sizden sonraki kimseler de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larla savaşaca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Sonunda Allah yolunda hiçbir kınayıcının kın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</w:t>
      </w:r>
      <w:r w:rsidR="006F1C6F" w:rsidRPr="00792BBF">
        <w:rPr>
          <w:rFonts w:ascii="Garamond" w:hAnsi="Garamond"/>
          <w:sz w:val="24"/>
        </w:rPr>
        <w:t xml:space="preserve">sından korkmayan </w:t>
      </w:r>
      <w:r w:rsidR="00DC7355" w:rsidRPr="00792BBF">
        <w:rPr>
          <w:rFonts w:ascii="Garamond" w:hAnsi="Garamond"/>
          <w:sz w:val="24"/>
        </w:rPr>
        <w:t>İslam’ın</w:t>
      </w:r>
      <w:r w:rsidRPr="00792BBF">
        <w:rPr>
          <w:rFonts w:ascii="Garamond" w:hAnsi="Garamond"/>
          <w:sz w:val="24"/>
        </w:rPr>
        <w:t xml:space="preserve"> seçkinleri Hicazlılar onlara gö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derilir</w:t>
      </w:r>
      <w:r w:rsidR="0034523D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onlar</w:t>
      </w:r>
      <w:r w:rsidR="006F1C6F" w:rsidRPr="00792BBF">
        <w:rPr>
          <w:rFonts w:ascii="Garamond" w:hAnsi="Garamond"/>
          <w:sz w:val="24"/>
        </w:rPr>
        <w:t xml:space="preserve"> da tesp</w:t>
      </w:r>
      <w:r w:rsidRPr="00792BBF">
        <w:rPr>
          <w:rFonts w:ascii="Garamond" w:hAnsi="Garamond"/>
          <w:sz w:val="24"/>
        </w:rPr>
        <w:t>ih ve te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bir sesleriyle Kostantiniyye’yi (İ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tanbul’u) fetheder ve benzeri 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de edi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meyen büyük bir ganimet elde ede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1"/>
      </w:r>
    </w:p>
    <w:p w:rsidR="0082002F" w:rsidRPr="00792BBF" w:rsidRDefault="00E94D8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Küçük gözlü ve geniş yüzlü </w:t>
      </w:r>
      <w:r w:rsidR="0083253C" w:rsidRPr="00792BBF">
        <w:rPr>
          <w:rFonts w:ascii="Garamond" w:hAnsi="Garamond"/>
          <w:sz w:val="24"/>
        </w:rPr>
        <w:t>kimselerle savaşmadıkça kıyamet kopmaz</w:t>
      </w:r>
      <w:r w:rsidR="001915DA" w:rsidRPr="00792BBF">
        <w:rPr>
          <w:rFonts w:ascii="Garamond" w:hAnsi="Garamond"/>
          <w:sz w:val="24"/>
        </w:rPr>
        <w:t xml:space="preserve">. </w:t>
      </w:r>
      <w:r w:rsidR="0083253C" w:rsidRPr="00792BBF">
        <w:rPr>
          <w:rFonts w:ascii="Garamond" w:hAnsi="Garamond"/>
          <w:sz w:val="24"/>
        </w:rPr>
        <w:t>Onların gözl</w:t>
      </w:r>
      <w:r w:rsidR="0083253C" w:rsidRPr="00792BBF">
        <w:rPr>
          <w:rFonts w:ascii="Garamond" w:hAnsi="Garamond"/>
          <w:sz w:val="24"/>
        </w:rPr>
        <w:t>e</w:t>
      </w:r>
      <w:r w:rsidR="0083253C" w:rsidRPr="00792BBF">
        <w:rPr>
          <w:rFonts w:ascii="Garamond" w:hAnsi="Garamond"/>
          <w:sz w:val="24"/>
        </w:rPr>
        <w:t>ri</w:t>
      </w:r>
      <w:r w:rsidR="0034523D">
        <w:rPr>
          <w:rFonts w:ascii="Garamond" w:hAnsi="Garamond"/>
          <w:sz w:val="24"/>
        </w:rPr>
        <w:t>,</w:t>
      </w:r>
      <w:r w:rsidR="0083253C" w:rsidRPr="00792BBF">
        <w:rPr>
          <w:rFonts w:ascii="Garamond" w:hAnsi="Garamond"/>
          <w:sz w:val="24"/>
        </w:rPr>
        <w:t xml:space="preserve"> siyah çekirgelerin gözleri gib</w:t>
      </w:r>
      <w:r w:rsidR="0083253C" w:rsidRPr="00792BBF">
        <w:rPr>
          <w:rFonts w:ascii="Garamond" w:hAnsi="Garamond"/>
          <w:sz w:val="24"/>
        </w:rPr>
        <w:t>i</w:t>
      </w:r>
      <w:r w:rsidR="0083253C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83253C" w:rsidRPr="00792BBF">
        <w:rPr>
          <w:rFonts w:ascii="Garamond" w:hAnsi="Garamond"/>
          <w:sz w:val="24"/>
        </w:rPr>
        <w:t xml:space="preserve">Yüzleri de örtülmüş </w:t>
      </w:r>
      <w:r w:rsidR="00DE15CC" w:rsidRPr="00792BBF">
        <w:rPr>
          <w:rFonts w:ascii="Garamond" w:hAnsi="Garamond"/>
          <w:sz w:val="24"/>
        </w:rPr>
        <w:t xml:space="preserve">ve </w:t>
      </w:r>
      <w:r w:rsidR="00BC1F68" w:rsidRPr="00792BBF">
        <w:rPr>
          <w:rFonts w:ascii="Garamond" w:hAnsi="Garamond"/>
          <w:sz w:val="24"/>
        </w:rPr>
        <w:lastRenderedPageBreak/>
        <w:t>a</w:t>
      </w:r>
      <w:r w:rsidR="00BC1F68" w:rsidRPr="00792BBF">
        <w:rPr>
          <w:rFonts w:ascii="Garamond" w:hAnsi="Garamond"/>
          <w:sz w:val="24"/>
        </w:rPr>
        <w:t>s</w:t>
      </w:r>
      <w:r w:rsidR="00BC1F68" w:rsidRPr="00792BBF">
        <w:rPr>
          <w:rFonts w:ascii="Garamond" w:hAnsi="Garamond"/>
          <w:sz w:val="24"/>
        </w:rPr>
        <w:t>tarlanmış ve katmerlenmiş (geniş ve kat kat olmuş) siperler</w:t>
      </w:r>
      <w:r w:rsidR="00DE15CC" w:rsidRPr="00792BBF">
        <w:rPr>
          <w:rFonts w:ascii="Garamond" w:hAnsi="Garamond"/>
          <w:sz w:val="24"/>
        </w:rPr>
        <w:t xml:space="preserve"> gib</w:t>
      </w:r>
      <w:r w:rsidR="00DE15CC" w:rsidRPr="00792BBF">
        <w:rPr>
          <w:rFonts w:ascii="Garamond" w:hAnsi="Garamond"/>
          <w:sz w:val="24"/>
        </w:rPr>
        <w:t>i</w:t>
      </w:r>
      <w:r w:rsidR="00DE15CC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2"/>
      </w:r>
    </w:p>
    <w:p w:rsidR="0082002F" w:rsidRPr="00792BBF" w:rsidRDefault="00BC1F6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Müslümanlar Tür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lerle savaşmadıkça kıy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met asla kopmaz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Onların y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zü </w:t>
      </w:r>
      <w:r w:rsidR="006F1C6F" w:rsidRPr="00792BBF">
        <w:rPr>
          <w:rFonts w:ascii="Garamond" w:hAnsi="Garamond"/>
          <w:sz w:val="24"/>
        </w:rPr>
        <w:t>kılıflanmış ve katmerleşmiş (g</w:t>
      </w:r>
      <w:r w:rsidR="006F1C6F" w:rsidRPr="00792BBF">
        <w:rPr>
          <w:rFonts w:ascii="Garamond" w:hAnsi="Garamond"/>
          <w:sz w:val="24"/>
        </w:rPr>
        <w:t>e</w:t>
      </w:r>
      <w:r w:rsidR="006F1C6F" w:rsidRPr="00792BBF">
        <w:rPr>
          <w:rFonts w:ascii="Garamond" w:hAnsi="Garamond"/>
          <w:sz w:val="24"/>
        </w:rPr>
        <w:t>niş kat kat olmuş) siperler gib</w:t>
      </w:r>
      <w:r w:rsidR="006F1C6F" w:rsidRPr="00792BBF">
        <w:rPr>
          <w:rFonts w:ascii="Garamond" w:hAnsi="Garamond"/>
          <w:sz w:val="24"/>
        </w:rPr>
        <w:t>i</w:t>
      </w:r>
      <w:r w:rsidR="006F1C6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6F1C6F" w:rsidRPr="00792BBF">
        <w:rPr>
          <w:rFonts w:ascii="Garamond" w:hAnsi="Garamond"/>
          <w:sz w:val="24"/>
        </w:rPr>
        <w:t>Kıldan elbiseler giyer ve kı</w:t>
      </w:r>
      <w:r w:rsidR="006F1C6F" w:rsidRPr="00792BBF">
        <w:rPr>
          <w:rFonts w:ascii="Garamond" w:hAnsi="Garamond"/>
          <w:sz w:val="24"/>
        </w:rPr>
        <w:t>l</w:t>
      </w:r>
      <w:r w:rsidR="006F1C6F" w:rsidRPr="00792BBF">
        <w:rPr>
          <w:rFonts w:ascii="Garamond" w:hAnsi="Garamond"/>
          <w:sz w:val="24"/>
        </w:rPr>
        <w:t xml:space="preserve"> içinde yürürler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3"/>
      </w:r>
    </w:p>
    <w:p w:rsidR="0082002F" w:rsidRPr="00792BBF" w:rsidRDefault="006F1C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Müslümanlar Yah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dilerle savaşmadıkça kıyamet kopmaz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savaşta Müslüma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 Yahudileri öldürür</w:t>
      </w:r>
      <w:r w:rsidR="00415923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 xml:space="preserve"> </w:t>
      </w:r>
      <w:r w:rsidR="00415923"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yle ki Yahudiler taşların arkasına ve ağaçlara saklanır</w:t>
      </w:r>
      <w:r w:rsidR="00415923">
        <w:rPr>
          <w:rFonts w:ascii="Garamond" w:hAnsi="Garamond"/>
          <w:sz w:val="24"/>
        </w:rPr>
        <w:t>lar</w:t>
      </w:r>
      <w:r w:rsidRPr="00792BBF">
        <w:rPr>
          <w:rFonts w:ascii="Garamond" w:hAnsi="Garamond"/>
          <w:sz w:val="24"/>
        </w:rPr>
        <w:t xml:space="preserve"> o taşlar ve ağaçlar şöyle der</w:t>
      </w:r>
      <w:r w:rsidR="00415923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lüman! Ey Allah’ın kulu! Bu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hudi benim arkamda gizlenmi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gel ve onu ö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4"/>
      </w:r>
    </w:p>
    <w:p w:rsidR="0082002F" w:rsidRPr="00792BBF" w:rsidRDefault="006F1C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geçmeden bir grup kimse batıya gönderilir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Bunlar kıyamet günü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neş gibi çehr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lerle gelirler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Es-Sevre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475-477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</w:t>
      </w:r>
      <w:r w:rsidR="0082002F" w:rsidRPr="00792BBF">
        <w:rPr>
          <w:rFonts w:ascii="Garamond" w:hAnsi="Garamond"/>
          <w:i/>
          <w:iCs/>
          <w:sz w:val="24"/>
        </w:rPr>
        <w:t>m</w:t>
      </w:r>
      <w:r w:rsidR="0082002F" w:rsidRPr="00792BBF">
        <w:rPr>
          <w:rFonts w:ascii="Garamond" w:hAnsi="Garamond"/>
          <w:i/>
          <w:iCs/>
          <w:sz w:val="24"/>
        </w:rPr>
        <w:t>ler</w:t>
      </w:r>
      <w:r w:rsidRPr="00792BBF">
        <w:rPr>
          <w:rFonts w:ascii="Garamond" w:hAnsi="Garamond"/>
          <w:i/>
          <w:iCs/>
          <w:sz w:val="24"/>
        </w:rPr>
        <w:t xml:space="preserve">,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15923" w:rsidRDefault="0082002F" w:rsidP="00700C50">
      <w:pPr>
        <w:pStyle w:val="Heading1"/>
        <w:spacing w:line="300" w:lineRule="atLeast"/>
        <w:ind w:firstLine="284"/>
      </w:pPr>
      <w:bookmarkStart w:id="414" w:name="_Toc536709013"/>
      <w:r w:rsidRPr="00792BBF">
        <w:lastRenderedPageBreak/>
        <w:t>3125</w:t>
      </w:r>
      <w:r w:rsidR="001915DA" w:rsidRPr="00792BBF">
        <w:t xml:space="preserve">. </w:t>
      </w:r>
      <w:r w:rsidRPr="00792BBF">
        <w:t>Bölü</w:t>
      </w:r>
      <w:r w:rsidR="00415923">
        <w:t>m</w:t>
      </w:r>
    </w:p>
    <w:p w:rsidR="0082002F" w:rsidRPr="00792BBF" w:rsidRDefault="00415923" w:rsidP="00700C50">
      <w:pPr>
        <w:pStyle w:val="Heading1"/>
        <w:spacing w:line="300" w:lineRule="atLeast"/>
        <w:ind w:firstLine="284"/>
      </w:pPr>
      <w:r>
        <w:t xml:space="preserve">İmam Ali’nin (a.s) Gaybi Haberleri </w:t>
      </w:r>
      <w:bookmarkEnd w:id="41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22BB2" w:rsidRPr="00792BBF" w:rsidRDefault="0082002F" w:rsidP="00222BB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  <w:szCs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06DFE" w:rsidRPr="00792BBF">
        <w:rPr>
          <w:rFonts w:ascii="Garamond" w:hAnsi="Garamond"/>
          <w:i/>
          <w:iCs/>
          <w:sz w:val="24"/>
        </w:rPr>
        <w:t xml:space="preserve"> Cemel sav</w:t>
      </w:r>
      <w:r w:rsidR="00906DFE" w:rsidRPr="00792BBF">
        <w:rPr>
          <w:rFonts w:ascii="Garamond" w:hAnsi="Garamond"/>
          <w:i/>
          <w:iCs/>
          <w:sz w:val="24"/>
        </w:rPr>
        <w:t>a</w:t>
      </w:r>
      <w:r w:rsidR="00906DFE" w:rsidRPr="00792BBF">
        <w:rPr>
          <w:rFonts w:ascii="Garamond" w:hAnsi="Garamond"/>
          <w:i/>
          <w:iCs/>
          <w:sz w:val="24"/>
        </w:rPr>
        <w:t>şından sonra Basra ehlini kınayarak</w:t>
      </w:r>
      <w:r w:rsidR="007C589E" w:rsidRPr="00792BBF">
        <w:rPr>
          <w:rStyle w:val="FootnoteReference"/>
          <w:rFonts w:ascii="Garamond" w:hAnsi="Garamond"/>
          <w:i/>
          <w:iCs/>
          <w:sz w:val="24"/>
        </w:rPr>
        <w:footnoteReference w:id="1436"/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A7D76" w:rsidRPr="00792BBF">
        <w:rPr>
          <w:rFonts w:ascii="Garamond" w:hAnsi="Garamond"/>
          <w:sz w:val="24"/>
          <w:szCs w:val="24"/>
        </w:rPr>
        <w:t>Mescidiniz sanki de</w:t>
      </w:r>
      <w:r w:rsidR="001A7D76" w:rsidRPr="00792BBF">
        <w:rPr>
          <w:rFonts w:ascii="Garamond" w:hAnsi="Garamond"/>
          <w:sz w:val="24"/>
          <w:szCs w:val="24"/>
        </w:rPr>
        <w:softHyphen/>
        <w:t>nizde yüzen bir gemi g</w:t>
      </w:r>
      <w:r w:rsidR="001A7D76" w:rsidRPr="00792BBF">
        <w:rPr>
          <w:rFonts w:ascii="Garamond" w:hAnsi="Garamond"/>
          <w:sz w:val="24"/>
          <w:szCs w:val="24"/>
        </w:rPr>
        <w:t>i</w:t>
      </w:r>
      <w:r w:rsidR="001A7D76" w:rsidRPr="00792BBF">
        <w:rPr>
          <w:rFonts w:ascii="Garamond" w:hAnsi="Garamond"/>
          <w:sz w:val="24"/>
          <w:szCs w:val="24"/>
        </w:rPr>
        <w:t>bi… Allah da azap olarak üstten yağmur yağdırma</w:t>
      </w:r>
      <w:r w:rsidR="009A0691">
        <w:rPr>
          <w:rFonts w:ascii="Garamond" w:hAnsi="Garamond"/>
          <w:sz w:val="24"/>
          <w:szCs w:val="24"/>
        </w:rPr>
        <w:t>k</w:t>
      </w:r>
      <w:r w:rsidR="001A7D76" w:rsidRPr="00792BBF">
        <w:rPr>
          <w:rFonts w:ascii="Garamond" w:hAnsi="Garamond"/>
          <w:sz w:val="24"/>
          <w:szCs w:val="24"/>
        </w:rPr>
        <w:t>da, alttan da</w:t>
      </w:r>
      <w:r w:rsidR="001A7D76" w:rsidRPr="00792BBF">
        <w:rPr>
          <w:rFonts w:ascii="Garamond" w:hAnsi="Garamond"/>
          <w:sz w:val="24"/>
          <w:szCs w:val="24"/>
        </w:rPr>
        <w:t>l</w:t>
      </w:r>
      <w:r w:rsidR="001A7D76" w:rsidRPr="00792BBF">
        <w:rPr>
          <w:rFonts w:ascii="Garamond" w:hAnsi="Garamond"/>
          <w:sz w:val="24"/>
          <w:szCs w:val="24"/>
        </w:rPr>
        <w:t>galar denizi coşturma</w:t>
      </w:r>
      <w:r w:rsidR="009A0691">
        <w:rPr>
          <w:rFonts w:ascii="Garamond" w:hAnsi="Garamond"/>
          <w:sz w:val="24"/>
          <w:szCs w:val="24"/>
        </w:rPr>
        <w:t>k</w:t>
      </w:r>
      <w:r w:rsidR="001A7D76" w:rsidRPr="00792BBF">
        <w:rPr>
          <w:rFonts w:ascii="Garamond" w:hAnsi="Garamond"/>
          <w:sz w:val="24"/>
          <w:szCs w:val="24"/>
        </w:rPr>
        <w:t xml:space="preserve">da ve </w:t>
      </w:r>
      <w:r w:rsidR="001A7D76" w:rsidRPr="00792BBF">
        <w:rPr>
          <w:rFonts w:ascii="Garamond" w:hAnsi="Garamond"/>
          <w:sz w:val="24"/>
          <w:szCs w:val="24"/>
        </w:rPr>
        <w:t>i</w:t>
      </w:r>
      <w:r w:rsidR="001A7D76" w:rsidRPr="00792BBF">
        <w:rPr>
          <w:rFonts w:ascii="Garamond" w:hAnsi="Garamond"/>
          <w:sz w:val="24"/>
          <w:szCs w:val="24"/>
        </w:rPr>
        <w:t>çindeki herkes b</w:t>
      </w:r>
      <w:r w:rsidR="001A7D76" w:rsidRPr="00792BBF">
        <w:rPr>
          <w:rFonts w:ascii="Garamond" w:hAnsi="Garamond"/>
          <w:sz w:val="24"/>
          <w:szCs w:val="24"/>
        </w:rPr>
        <w:t>o</w:t>
      </w:r>
      <w:r w:rsidR="001A7D76" w:rsidRPr="00792BBF">
        <w:rPr>
          <w:rFonts w:ascii="Garamond" w:hAnsi="Garamond"/>
          <w:sz w:val="24"/>
          <w:szCs w:val="24"/>
        </w:rPr>
        <w:t xml:space="preserve">ğulmaktadır… </w:t>
      </w:r>
    </w:p>
    <w:p w:rsidR="00222BB2" w:rsidRPr="00792BBF" w:rsidRDefault="00222BB2" w:rsidP="00222BB2">
      <w:pPr>
        <w:widowControl w:val="0"/>
        <w:spacing w:line="28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Ba</w:t>
      </w:r>
      <w:r w:rsidR="009A0691">
        <w:rPr>
          <w:rFonts w:ascii="Garamond" w:hAnsi="Garamond"/>
          <w:sz w:val="24"/>
          <w:szCs w:val="24"/>
        </w:rPr>
        <w:t>şka bir rivayette:</w:t>
      </w:r>
    </w:p>
    <w:p w:rsidR="00222BB2" w:rsidRPr="00792BBF" w:rsidRDefault="001A7D76" w:rsidP="00222BB2">
      <w:pPr>
        <w:spacing w:line="300" w:lineRule="atLeast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Andolsun Allah’a şehriniz bat</w:t>
      </w:r>
      <w:r w:rsidRPr="00792BBF">
        <w:rPr>
          <w:rFonts w:ascii="Garamond" w:hAnsi="Garamond"/>
          <w:sz w:val="24"/>
          <w:szCs w:val="24"/>
        </w:rPr>
        <w:t>a</w:t>
      </w:r>
      <w:r w:rsidRPr="00792BBF">
        <w:rPr>
          <w:rFonts w:ascii="Garamond" w:hAnsi="Garamond"/>
          <w:sz w:val="24"/>
          <w:szCs w:val="24"/>
        </w:rPr>
        <w:t>caktır. Hatta ben mes</w:t>
      </w:r>
      <w:r w:rsidRPr="00792BBF">
        <w:rPr>
          <w:rFonts w:ascii="Garamond" w:hAnsi="Garamond"/>
          <w:sz w:val="24"/>
          <w:szCs w:val="24"/>
        </w:rPr>
        <w:softHyphen/>
        <w:t>cidinizi denizde bir gemi veya denizin ortasında çırpınan bir kuş gibi görüyorum</w:t>
      </w:r>
      <w:r w:rsidR="00222BB2" w:rsidRPr="00792BBF">
        <w:rPr>
          <w:rFonts w:ascii="Garamond" w:hAnsi="Garamond"/>
          <w:sz w:val="24"/>
          <w:szCs w:val="24"/>
        </w:rPr>
        <w:t>.</w:t>
      </w:r>
    </w:p>
    <w:p w:rsidR="00222BB2" w:rsidRPr="00792BBF" w:rsidRDefault="009A0691" w:rsidP="00222BB2">
      <w:pPr>
        <w:widowControl w:val="0"/>
        <w:spacing w:line="280" w:lineRule="atLeast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Başka bir rivayette:</w:t>
      </w:r>
    </w:p>
    <w:p w:rsidR="00222BB2" w:rsidRPr="00792BBF" w:rsidRDefault="009A0691" w:rsidP="00222BB2">
      <w:pPr>
        <w:spacing w:line="30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222BB2" w:rsidRPr="00792BBF">
        <w:rPr>
          <w:rFonts w:ascii="Garamond" w:hAnsi="Garamond"/>
          <w:sz w:val="24"/>
          <w:szCs w:val="24"/>
        </w:rPr>
        <w:t>Mescidiniz büyük bir denizin dalgaları arasında yüzen bir kuş gib</w:t>
      </w:r>
      <w:r w:rsidR="00222BB2" w:rsidRPr="00792BBF">
        <w:rPr>
          <w:rFonts w:ascii="Garamond" w:hAnsi="Garamond"/>
          <w:sz w:val="24"/>
          <w:szCs w:val="24"/>
        </w:rPr>
        <w:t>i</w:t>
      </w:r>
      <w:r w:rsidR="00222BB2" w:rsidRPr="00792BBF">
        <w:rPr>
          <w:rFonts w:ascii="Garamond" w:hAnsi="Garamond"/>
          <w:sz w:val="24"/>
          <w:szCs w:val="24"/>
        </w:rPr>
        <w:t>dir.</w:t>
      </w:r>
      <w:r>
        <w:rPr>
          <w:rFonts w:ascii="Garamond" w:hAnsi="Garamond"/>
          <w:sz w:val="24"/>
          <w:szCs w:val="24"/>
        </w:rPr>
        <w:t>”</w:t>
      </w:r>
    </w:p>
    <w:p w:rsidR="00222BB2" w:rsidRPr="00792BBF" w:rsidRDefault="00222BB2" w:rsidP="00222BB2">
      <w:pPr>
        <w:widowControl w:val="0"/>
        <w:spacing w:line="28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Başka bir r</w:t>
      </w:r>
      <w:r w:rsidR="009A0691">
        <w:rPr>
          <w:rFonts w:ascii="Garamond" w:hAnsi="Garamond"/>
          <w:sz w:val="24"/>
          <w:szCs w:val="24"/>
        </w:rPr>
        <w:t>ivayette:</w:t>
      </w:r>
    </w:p>
    <w:p w:rsidR="0082002F" w:rsidRPr="00792BBF" w:rsidRDefault="0077684A" w:rsidP="00222BB2">
      <w:pPr>
        <w:spacing w:line="300" w:lineRule="atLeast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  <w:szCs w:val="24"/>
        </w:rPr>
        <w:t>“</w:t>
      </w:r>
      <w:r w:rsidR="00222BB2" w:rsidRPr="00792BBF">
        <w:rPr>
          <w:rFonts w:ascii="Garamond" w:hAnsi="Garamond"/>
          <w:sz w:val="24"/>
          <w:szCs w:val="24"/>
        </w:rPr>
        <w:t>Bu beldenizi sanki suyun üzer</w:t>
      </w:r>
      <w:r w:rsidR="00222BB2" w:rsidRPr="00792BBF">
        <w:rPr>
          <w:rFonts w:ascii="Garamond" w:hAnsi="Garamond"/>
          <w:sz w:val="24"/>
          <w:szCs w:val="24"/>
        </w:rPr>
        <w:t>i</w:t>
      </w:r>
      <w:r w:rsidR="00222BB2" w:rsidRPr="00792BBF">
        <w:rPr>
          <w:rFonts w:ascii="Garamond" w:hAnsi="Garamond"/>
          <w:sz w:val="24"/>
          <w:szCs w:val="24"/>
        </w:rPr>
        <w:t>ni kaplamış gibi gör</w:t>
      </w:r>
      <w:r w:rsidR="00222BB2" w:rsidRPr="00792BBF">
        <w:rPr>
          <w:rFonts w:ascii="Garamond" w:hAnsi="Garamond"/>
          <w:sz w:val="24"/>
          <w:szCs w:val="24"/>
        </w:rPr>
        <w:t>ü</w:t>
      </w:r>
      <w:r w:rsidR="00222BB2" w:rsidRPr="00792BBF">
        <w:rPr>
          <w:rFonts w:ascii="Garamond" w:hAnsi="Garamond"/>
          <w:sz w:val="24"/>
          <w:szCs w:val="24"/>
        </w:rPr>
        <w:t>yorum. Hatta mescidin en yüksek yeri dışında olan bir şey görünmüyor. Sanki de</w:t>
      </w:r>
      <w:r w:rsidR="00222BB2" w:rsidRPr="00792BBF">
        <w:rPr>
          <w:rFonts w:ascii="Garamond" w:hAnsi="Garamond"/>
          <w:sz w:val="24"/>
          <w:szCs w:val="24"/>
        </w:rPr>
        <w:softHyphen/>
        <w:t xml:space="preserve">nizin </w:t>
      </w:r>
      <w:r w:rsidR="00222BB2" w:rsidRPr="00792BBF">
        <w:rPr>
          <w:rFonts w:ascii="Garamond" w:hAnsi="Garamond"/>
          <w:sz w:val="24"/>
          <w:szCs w:val="24"/>
        </w:rPr>
        <w:lastRenderedPageBreak/>
        <w:t>co</w:t>
      </w:r>
      <w:r w:rsidR="00222BB2" w:rsidRPr="00792BBF">
        <w:rPr>
          <w:rFonts w:ascii="Garamond" w:hAnsi="Garamond"/>
          <w:sz w:val="24"/>
          <w:szCs w:val="24"/>
        </w:rPr>
        <w:t>ş</w:t>
      </w:r>
      <w:r w:rsidR="00222BB2" w:rsidRPr="00792BBF">
        <w:rPr>
          <w:rFonts w:ascii="Garamond" w:hAnsi="Garamond"/>
          <w:sz w:val="24"/>
          <w:szCs w:val="24"/>
        </w:rPr>
        <w:t>kun dalgaları arasında çırpınan bir kuş gibidir.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3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0B514E" w:rsidRPr="00792BBF">
        <w:rPr>
          <w:rFonts w:ascii="Garamond" w:hAnsi="Garamond"/>
          <w:i/>
          <w:iCs/>
          <w:sz w:val="24"/>
        </w:rPr>
        <w:t>Ba</w:t>
      </w:r>
      <w:r w:rsidR="006F1FE9" w:rsidRPr="00792BBF">
        <w:rPr>
          <w:rFonts w:ascii="Garamond" w:hAnsi="Garamond"/>
          <w:i/>
          <w:iCs/>
          <w:sz w:val="24"/>
        </w:rPr>
        <w:t>s</w:t>
      </w:r>
      <w:r w:rsidR="000B514E" w:rsidRPr="00792BBF">
        <w:rPr>
          <w:rFonts w:ascii="Garamond" w:hAnsi="Garamond"/>
          <w:i/>
          <w:iCs/>
          <w:sz w:val="24"/>
        </w:rPr>
        <w:t xml:space="preserve">ra’nın başına gelecek olaylar hakkında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62AD7" w:rsidRPr="00792BBF">
        <w:rPr>
          <w:rFonts w:ascii="Garamond" w:hAnsi="Garamond"/>
          <w:sz w:val="24"/>
        </w:rPr>
        <w:t>Ey Ahnef! Sanki ben onun; tozu dumanı, gürült</w:t>
      </w:r>
      <w:r w:rsidR="00662AD7" w:rsidRPr="00792BBF">
        <w:rPr>
          <w:rFonts w:ascii="Garamond" w:hAnsi="Garamond"/>
          <w:sz w:val="24"/>
        </w:rPr>
        <w:t>ü</w:t>
      </w:r>
      <w:r w:rsidR="00662AD7" w:rsidRPr="00792BBF">
        <w:rPr>
          <w:rFonts w:ascii="Garamond" w:hAnsi="Garamond"/>
          <w:sz w:val="24"/>
        </w:rPr>
        <w:t>sü, dizgin sesleri, atlarının ki</w:t>
      </w:r>
      <w:r w:rsidR="00662AD7" w:rsidRPr="00792BBF">
        <w:rPr>
          <w:rFonts w:ascii="Garamond" w:hAnsi="Garamond"/>
          <w:sz w:val="24"/>
        </w:rPr>
        <w:t>ş</w:t>
      </w:r>
      <w:r w:rsidR="00662AD7" w:rsidRPr="00792BBF">
        <w:rPr>
          <w:rFonts w:ascii="Garamond" w:hAnsi="Garamond"/>
          <w:sz w:val="24"/>
        </w:rPr>
        <w:t xml:space="preserve">nemesi olmayan bir orduyla yola düştüğünü ve yeryüzünü </w:t>
      </w:r>
      <w:r w:rsidR="0077684A">
        <w:rPr>
          <w:rFonts w:ascii="Garamond" w:hAnsi="Garamond"/>
          <w:sz w:val="24"/>
        </w:rPr>
        <w:t>deve kuşlarının ayakları gibi a</w:t>
      </w:r>
      <w:r w:rsidR="00662AD7" w:rsidRPr="00792BBF">
        <w:rPr>
          <w:rFonts w:ascii="Garamond" w:hAnsi="Garamond"/>
          <w:sz w:val="24"/>
        </w:rPr>
        <w:t>yaklar</w:t>
      </w:r>
      <w:r w:rsidR="00662AD7" w:rsidRPr="00792BBF">
        <w:rPr>
          <w:rFonts w:ascii="Garamond" w:hAnsi="Garamond"/>
          <w:sz w:val="24"/>
        </w:rPr>
        <w:t>ı</w:t>
      </w:r>
      <w:r w:rsidR="00662AD7" w:rsidRPr="00792BBF">
        <w:rPr>
          <w:rFonts w:ascii="Garamond" w:hAnsi="Garamond"/>
          <w:sz w:val="24"/>
        </w:rPr>
        <w:t>nın altına aldığını görür gib</w:t>
      </w:r>
      <w:r w:rsidR="00662AD7" w:rsidRPr="00792BBF">
        <w:rPr>
          <w:rFonts w:ascii="Garamond" w:hAnsi="Garamond"/>
          <w:sz w:val="24"/>
        </w:rPr>
        <w:t>i</w:t>
      </w:r>
      <w:r w:rsidR="00662AD7" w:rsidRPr="00792BBF">
        <w:rPr>
          <w:rFonts w:ascii="Garamond" w:hAnsi="Garamond"/>
          <w:sz w:val="24"/>
        </w:rPr>
        <w:t>yim.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38"/>
      </w:r>
    </w:p>
    <w:p w:rsidR="0082002F" w:rsidRPr="00792BBF" w:rsidRDefault="0082002F" w:rsidP="0077684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B514E" w:rsidRPr="00792BBF">
        <w:rPr>
          <w:rFonts w:ascii="Garamond" w:hAnsi="Garamond"/>
          <w:i/>
          <w:iCs/>
          <w:sz w:val="24"/>
        </w:rPr>
        <w:t xml:space="preserve"> hakeza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62AD7" w:rsidRPr="00792BBF">
        <w:rPr>
          <w:rFonts w:ascii="Garamond" w:hAnsi="Garamond"/>
          <w:sz w:val="24"/>
        </w:rPr>
        <w:t>İşte o zaman, e</w:t>
      </w:r>
      <w:r w:rsidR="00662AD7" w:rsidRPr="00792BBF">
        <w:rPr>
          <w:rFonts w:ascii="Garamond" w:hAnsi="Garamond"/>
          <w:sz w:val="24"/>
        </w:rPr>
        <w:t>y</w:t>
      </w:r>
      <w:r w:rsidR="00662AD7" w:rsidRPr="00792BBF">
        <w:rPr>
          <w:rFonts w:ascii="Garamond" w:hAnsi="Garamond"/>
          <w:sz w:val="24"/>
        </w:rPr>
        <w:t>vahlar olsun sana ey Basra! Sesi duyulmayan, tozu görülmeyen Allah’ın intikam ordusu geld</w:t>
      </w:r>
      <w:r w:rsidR="00662AD7" w:rsidRPr="00792BBF">
        <w:rPr>
          <w:rFonts w:ascii="Garamond" w:hAnsi="Garamond"/>
          <w:sz w:val="24"/>
        </w:rPr>
        <w:t>i</w:t>
      </w:r>
      <w:r w:rsidR="00662AD7" w:rsidRPr="00792BBF">
        <w:rPr>
          <w:rFonts w:ascii="Garamond" w:hAnsi="Garamond"/>
          <w:sz w:val="24"/>
        </w:rPr>
        <w:t>ğinde senin halkın kızıl ölümle helak olur, yok edici bir açlığa düçar olur.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3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77684A">
        <w:rPr>
          <w:rFonts w:ascii="Garamond" w:hAnsi="Garamond"/>
          <w:i/>
          <w:iCs/>
          <w:sz w:val="24"/>
        </w:rPr>
        <w:t xml:space="preserve"> Haricilerle savaşa başladığında “Onlar</w:t>
      </w:r>
      <w:r w:rsidR="0077531A">
        <w:rPr>
          <w:rFonts w:ascii="Garamond" w:hAnsi="Garamond"/>
          <w:i/>
          <w:iCs/>
          <w:sz w:val="24"/>
        </w:rPr>
        <w:t xml:space="preserve"> Nehrevan köprüsünü geçtikler”</w:t>
      </w:r>
      <w:r w:rsidR="00220EC7">
        <w:rPr>
          <w:rFonts w:ascii="Garamond" w:hAnsi="Garamond"/>
          <w:i/>
          <w:iCs/>
          <w:sz w:val="24"/>
        </w:rPr>
        <w:t xml:space="preserve"> deni</w:t>
      </w:r>
      <w:r w:rsidR="00220EC7">
        <w:rPr>
          <w:rFonts w:ascii="Garamond" w:hAnsi="Garamond"/>
          <w:i/>
          <w:iCs/>
          <w:sz w:val="24"/>
        </w:rPr>
        <w:t>l</w:t>
      </w:r>
      <w:r w:rsidR="00220EC7">
        <w:rPr>
          <w:rFonts w:ascii="Garamond" w:hAnsi="Garamond"/>
          <w:i/>
          <w:iCs/>
          <w:sz w:val="24"/>
        </w:rPr>
        <w:t>diğinde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F4C2F" w:rsidRPr="00792BBF">
        <w:rPr>
          <w:rFonts w:ascii="Garamond" w:hAnsi="Garamond"/>
          <w:sz w:val="24"/>
        </w:rPr>
        <w:t>Öldür</w:t>
      </w:r>
      <w:r w:rsidR="009F4C2F" w:rsidRPr="00792BBF">
        <w:rPr>
          <w:rFonts w:ascii="Garamond" w:hAnsi="Garamond"/>
          <w:sz w:val="24"/>
        </w:rPr>
        <w:t>ü</w:t>
      </w:r>
      <w:r w:rsidR="009F4C2F" w:rsidRPr="00792BBF">
        <w:rPr>
          <w:rFonts w:ascii="Garamond" w:hAnsi="Garamond"/>
          <w:sz w:val="24"/>
        </w:rPr>
        <w:t>lecekleri yer nehrin bu tarafıdır. (karşıya geçemeyeceklerdir.) A</w:t>
      </w:r>
      <w:r w:rsidR="009F4C2F" w:rsidRPr="00792BBF">
        <w:rPr>
          <w:rFonts w:ascii="Garamond" w:hAnsi="Garamond"/>
          <w:sz w:val="24"/>
        </w:rPr>
        <w:t>l</w:t>
      </w:r>
      <w:r w:rsidR="009F4C2F" w:rsidRPr="00792BBF">
        <w:rPr>
          <w:rFonts w:ascii="Garamond" w:hAnsi="Garamond"/>
          <w:sz w:val="24"/>
        </w:rPr>
        <w:t xml:space="preserve">lah’a andolsun onlardan on kişi (den </w:t>
      </w:r>
      <w:r w:rsidR="009F4C2F" w:rsidRPr="00792BBF">
        <w:rPr>
          <w:rFonts w:ascii="Garamond" w:hAnsi="Garamond"/>
          <w:sz w:val="24"/>
        </w:rPr>
        <w:lastRenderedPageBreak/>
        <w:t>fazla) kurtulamaz, sizden de on kişi (den fazla) öldürülmez.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40"/>
      </w:r>
    </w:p>
    <w:p w:rsidR="0082002F" w:rsidRPr="00792BBF" w:rsidRDefault="0068226F" w:rsidP="001D6B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Cündeb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ciler Ali’den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ayr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 xml:space="preserve">lınca İmam </w:t>
      </w:r>
      <w:r w:rsidR="001915DA" w:rsidRPr="00792BBF">
        <w:rPr>
          <w:rFonts w:ascii="Garamond" w:hAnsi="Garamond"/>
          <w:sz w:val="24"/>
        </w:rPr>
        <w:t>(a.s)</w:t>
      </w:r>
      <w:r w:rsidR="0077531A">
        <w:rPr>
          <w:rFonts w:ascii="Garamond" w:hAnsi="Garamond"/>
          <w:sz w:val="24"/>
        </w:rPr>
        <w:t xml:space="preserve"> onların peşinden</w:t>
      </w:r>
      <w:r w:rsidRPr="00792BBF">
        <w:rPr>
          <w:rFonts w:ascii="Garamond" w:hAnsi="Garamond"/>
          <w:sz w:val="24"/>
        </w:rPr>
        <w:t xml:space="preserve"> dışarı çıktı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Biz</w:t>
      </w:r>
      <w:r w:rsidR="006F1FE9" w:rsidRPr="00792BBF">
        <w:rPr>
          <w:rFonts w:ascii="Garamond" w:hAnsi="Garamond"/>
          <w:sz w:val="24"/>
        </w:rPr>
        <w:t xml:space="preserve"> de onunl</w:t>
      </w:r>
      <w:r w:rsidRPr="00792BBF">
        <w:rPr>
          <w:rFonts w:ascii="Garamond" w:hAnsi="Garamond"/>
          <w:sz w:val="24"/>
        </w:rPr>
        <w:t>a birli</w:t>
      </w:r>
      <w:r w:rsidR="006F1FE9"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 gi</w:t>
      </w:r>
      <w:r w:rsidR="006F1FE9" w:rsidRPr="00792BBF">
        <w:rPr>
          <w:rFonts w:ascii="Garamond" w:hAnsi="Garamond"/>
          <w:sz w:val="24"/>
        </w:rPr>
        <w:t>ttik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ların karargah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na varınca onların tıpkı kovandaki arılar gibi ses ç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kararak Kur’an okuduklarını işi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tik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 arasında zahitlerin giydiği elbiseleri giyenler vardı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durumu görünce içim karardı ve bir kenara çekildim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Mızrağ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mı yere sapladım</w:t>
      </w:r>
      <w:r w:rsidR="001915DA" w:rsidRPr="00792BBF">
        <w:rPr>
          <w:rFonts w:ascii="Garamond" w:hAnsi="Garamond"/>
          <w:sz w:val="24"/>
        </w:rPr>
        <w:t xml:space="preserve">; </w:t>
      </w:r>
      <w:r w:rsidR="0077531A">
        <w:rPr>
          <w:rFonts w:ascii="Garamond" w:hAnsi="Garamond"/>
          <w:sz w:val="24"/>
        </w:rPr>
        <w:t>atım</w:t>
      </w:r>
      <w:r w:rsidRPr="00792BBF">
        <w:rPr>
          <w:rFonts w:ascii="Garamond" w:hAnsi="Garamond"/>
          <w:sz w:val="24"/>
        </w:rPr>
        <w:t>dan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miğferimi ç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kardım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zırhımı üzerine serdim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atımın dizginl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rinden tuttum ve </w:t>
      </w:r>
      <w:r w:rsidR="00A22A72" w:rsidRPr="00792BBF">
        <w:rPr>
          <w:rFonts w:ascii="Garamond" w:hAnsi="Garamond"/>
          <w:sz w:val="24"/>
        </w:rPr>
        <w:t>mızrağıma doğru namaza durdum</w:t>
      </w:r>
      <w:r w:rsidR="001915DA" w:rsidRPr="00792BBF">
        <w:rPr>
          <w:rFonts w:ascii="Garamond" w:hAnsi="Garamond"/>
          <w:sz w:val="24"/>
        </w:rPr>
        <w:t xml:space="preserve">, </w:t>
      </w:r>
      <w:r w:rsidR="00A22A72" w:rsidRPr="00792BBF">
        <w:rPr>
          <w:rFonts w:ascii="Garamond" w:hAnsi="Garamond"/>
          <w:sz w:val="24"/>
        </w:rPr>
        <w:t>n</w:t>
      </w:r>
      <w:r w:rsidR="00A22A72" w:rsidRPr="00792BBF">
        <w:rPr>
          <w:rFonts w:ascii="Garamond" w:hAnsi="Garamond"/>
          <w:sz w:val="24"/>
        </w:rPr>
        <w:t>a</w:t>
      </w:r>
      <w:r w:rsidR="00A22A72" w:rsidRPr="00792BBF">
        <w:rPr>
          <w:rFonts w:ascii="Garamond" w:hAnsi="Garamond"/>
          <w:sz w:val="24"/>
        </w:rPr>
        <w:t>mazda şöyle dedim</w:t>
      </w:r>
      <w:r w:rsidR="001915DA" w:rsidRPr="00792BBF">
        <w:rPr>
          <w:rFonts w:ascii="Garamond" w:hAnsi="Garamond"/>
          <w:sz w:val="24"/>
        </w:rPr>
        <w:t xml:space="preserve">: </w:t>
      </w:r>
      <w:r w:rsidR="00A22A72" w:rsidRPr="00792BBF">
        <w:rPr>
          <w:rFonts w:ascii="Garamond" w:hAnsi="Garamond"/>
          <w:sz w:val="24"/>
        </w:rPr>
        <w:t>“Ey Allah’ım! Eğer bu toplulukla</w:t>
      </w:r>
      <w:r w:rsidR="006F1FE9" w:rsidRPr="00792BBF">
        <w:rPr>
          <w:rFonts w:ascii="Garamond" w:hAnsi="Garamond"/>
          <w:sz w:val="24"/>
        </w:rPr>
        <w:t xml:space="preserve"> </w:t>
      </w:r>
      <w:r w:rsidR="00A22A72" w:rsidRPr="00792BBF">
        <w:rPr>
          <w:rFonts w:ascii="Garamond" w:hAnsi="Garamond"/>
          <w:sz w:val="24"/>
        </w:rPr>
        <w:t>savaşmak sana it</w:t>
      </w:r>
      <w:r w:rsidR="00A22A72" w:rsidRPr="00792BBF">
        <w:rPr>
          <w:rFonts w:ascii="Garamond" w:hAnsi="Garamond"/>
          <w:sz w:val="24"/>
        </w:rPr>
        <w:t>a</w:t>
      </w:r>
      <w:r w:rsidR="00A22A72" w:rsidRPr="00792BBF">
        <w:rPr>
          <w:rFonts w:ascii="Garamond" w:hAnsi="Garamond"/>
          <w:sz w:val="24"/>
        </w:rPr>
        <w:t>atse</w:t>
      </w:r>
      <w:r w:rsidR="001915DA" w:rsidRPr="00792BBF">
        <w:rPr>
          <w:rFonts w:ascii="Garamond" w:hAnsi="Garamond"/>
          <w:sz w:val="24"/>
        </w:rPr>
        <w:t xml:space="preserve"> </w:t>
      </w:r>
      <w:r w:rsidR="00A22A72" w:rsidRPr="00792BBF">
        <w:rPr>
          <w:rFonts w:ascii="Garamond" w:hAnsi="Garamond"/>
          <w:sz w:val="24"/>
        </w:rPr>
        <w:t>bana izin ver</w:t>
      </w:r>
      <w:r w:rsidR="001915DA" w:rsidRPr="00792BBF">
        <w:rPr>
          <w:rFonts w:ascii="Garamond" w:hAnsi="Garamond"/>
          <w:sz w:val="24"/>
        </w:rPr>
        <w:t xml:space="preserve">, </w:t>
      </w:r>
      <w:r w:rsidR="001669D7">
        <w:rPr>
          <w:rFonts w:ascii="Garamond" w:hAnsi="Garamond"/>
          <w:sz w:val="24"/>
        </w:rPr>
        <w:t>eğer ma</w:t>
      </w:r>
      <w:r w:rsidR="00A22A72" w:rsidRPr="00792BBF">
        <w:rPr>
          <w:rFonts w:ascii="Garamond" w:hAnsi="Garamond"/>
          <w:sz w:val="24"/>
        </w:rPr>
        <w:t>siyet ise bana bundan beri olduğunu göster</w:t>
      </w:r>
      <w:r w:rsidR="001915DA" w:rsidRPr="00792BBF">
        <w:rPr>
          <w:rFonts w:ascii="Garamond" w:hAnsi="Garamond"/>
          <w:sz w:val="24"/>
        </w:rPr>
        <w:t>.”</w:t>
      </w:r>
      <w:r w:rsidR="00A22A72" w:rsidRPr="00792BBF">
        <w:rPr>
          <w:rFonts w:ascii="Garamond" w:hAnsi="Garamond"/>
          <w:sz w:val="24"/>
        </w:rPr>
        <w:t xml:space="preserve"> Cündep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A22A72" w:rsidRPr="00792BBF">
        <w:rPr>
          <w:rFonts w:ascii="Garamond" w:hAnsi="Garamond"/>
          <w:sz w:val="24"/>
        </w:rPr>
        <w:t>“Bu hal üzer</w:t>
      </w:r>
      <w:r w:rsidR="006F1FE9" w:rsidRPr="00792BBF">
        <w:rPr>
          <w:rFonts w:ascii="Garamond" w:hAnsi="Garamond"/>
          <w:sz w:val="24"/>
        </w:rPr>
        <w:t>e</w:t>
      </w:r>
      <w:r w:rsidR="00A22A72" w:rsidRPr="00792BBF">
        <w:rPr>
          <w:rFonts w:ascii="Garamond" w:hAnsi="Garamond"/>
          <w:sz w:val="24"/>
        </w:rPr>
        <w:t xml:space="preserve">yken Ali bin Ebi Talib </w:t>
      </w:r>
      <w:r w:rsidR="001915DA" w:rsidRPr="00792BBF">
        <w:rPr>
          <w:rFonts w:ascii="Garamond" w:hAnsi="Garamond"/>
          <w:sz w:val="24"/>
        </w:rPr>
        <w:t>(a.s)</w:t>
      </w:r>
      <w:r w:rsidR="00A22A72" w:rsidRPr="00792BBF">
        <w:rPr>
          <w:rFonts w:ascii="Garamond" w:hAnsi="Garamond"/>
          <w:sz w:val="24"/>
        </w:rPr>
        <w:t xml:space="preserve"> Allah Resulü</w:t>
      </w:r>
      <w:r w:rsidR="001669D7">
        <w:rPr>
          <w:rFonts w:ascii="Garamond" w:hAnsi="Garamond"/>
          <w:sz w:val="24"/>
        </w:rPr>
        <w:t>’nün</w:t>
      </w:r>
      <w:r w:rsidR="006F1FE9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1669D7">
        <w:rPr>
          <w:rFonts w:ascii="Garamond" w:hAnsi="Garamond"/>
          <w:sz w:val="24"/>
        </w:rPr>
        <w:t xml:space="preserve"> katırına</w:t>
      </w:r>
      <w:r w:rsidR="00A22A72" w:rsidRPr="00792BBF">
        <w:rPr>
          <w:rFonts w:ascii="Garamond" w:hAnsi="Garamond"/>
          <w:sz w:val="24"/>
        </w:rPr>
        <w:t xml:space="preserve"> bindiği bir halde yanıma geldi ve bana şöyle </w:t>
      </w:r>
      <w:r w:rsidR="00A22A72" w:rsidRPr="00792BBF">
        <w:rPr>
          <w:rFonts w:ascii="Garamond" w:hAnsi="Garamond"/>
          <w:sz w:val="24"/>
        </w:rPr>
        <w:lastRenderedPageBreak/>
        <w:t>b</w:t>
      </w:r>
      <w:r w:rsidR="00A22A72" w:rsidRPr="00792BBF">
        <w:rPr>
          <w:rFonts w:ascii="Garamond" w:hAnsi="Garamond"/>
          <w:sz w:val="24"/>
        </w:rPr>
        <w:t>u</w:t>
      </w:r>
      <w:r w:rsidR="00A22A72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A22A72" w:rsidRPr="00792BBF">
        <w:rPr>
          <w:rFonts w:ascii="Garamond" w:hAnsi="Garamond"/>
          <w:sz w:val="24"/>
        </w:rPr>
        <w:t xml:space="preserve">Ey Cündeb! </w:t>
      </w:r>
      <w:r w:rsidR="001669D7">
        <w:rPr>
          <w:rFonts w:ascii="Garamond" w:hAnsi="Garamond"/>
          <w:sz w:val="24"/>
        </w:rPr>
        <w:t>G</w:t>
      </w:r>
      <w:r w:rsidR="00A22A72" w:rsidRPr="00792BBF">
        <w:rPr>
          <w:rFonts w:ascii="Garamond" w:hAnsi="Garamond"/>
          <w:sz w:val="24"/>
        </w:rPr>
        <w:t>azabın ve hoşnutsuzluğun kötülüğünden Allah’a sığın</w:t>
      </w:r>
      <w:r w:rsidR="001915DA" w:rsidRPr="00792BBF">
        <w:rPr>
          <w:rFonts w:ascii="Garamond" w:hAnsi="Garamond"/>
          <w:sz w:val="24"/>
        </w:rPr>
        <w:t>.”</w:t>
      </w:r>
      <w:r w:rsidR="00A22A72" w:rsidRPr="00792BBF">
        <w:rPr>
          <w:rFonts w:ascii="Garamond" w:hAnsi="Garamond"/>
          <w:sz w:val="24"/>
        </w:rPr>
        <w:t xml:space="preserve"> Ben ona doğru koştum</w:t>
      </w:r>
      <w:r w:rsidR="001915DA" w:rsidRPr="00792BBF">
        <w:rPr>
          <w:rFonts w:ascii="Garamond" w:hAnsi="Garamond"/>
          <w:sz w:val="24"/>
        </w:rPr>
        <w:t xml:space="preserve">. </w:t>
      </w:r>
      <w:r w:rsidR="00685FA1">
        <w:rPr>
          <w:rFonts w:ascii="Garamond" w:hAnsi="Garamond"/>
          <w:sz w:val="24"/>
        </w:rPr>
        <w:t>İ</w:t>
      </w:r>
      <w:r w:rsidR="00A22A72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685FA1">
        <w:rPr>
          <w:rFonts w:ascii="Garamond" w:hAnsi="Garamond"/>
          <w:sz w:val="24"/>
        </w:rPr>
        <w:t xml:space="preserve"> merkebi</w:t>
      </w:r>
      <w:r w:rsidR="00685FA1">
        <w:rPr>
          <w:rFonts w:ascii="Garamond" w:hAnsi="Garamond"/>
          <w:sz w:val="24"/>
        </w:rPr>
        <w:t>n</w:t>
      </w:r>
      <w:r w:rsidR="00685FA1">
        <w:rPr>
          <w:rFonts w:ascii="Garamond" w:hAnsi="Garamond"/>
          <w:sz w:val="24"/>
        </w:rPr>
        <w:t>den</w:t>
      </w:r>
      <w:r w:rsidR="00A22A72" w:rsidRPr="00792BBF">
        <w:rPr>
          <w:rFonts w:ascii="Garamond" w:hAnsi="Garamond"/>
          <w:sz w:val="24"/>
        </w:rPr>
        <w:t xml:space="preserve"> indi ve namaz kılmaya ba</w:t>
      </w:r>
      <w:r w:rsidR="00A22A72" w:rsidRPr="00792BBF">
        <w:rPr>
          <w:rFonts w:ascii="Garamond" w:hAnsi="Garamond"/>
          <w:sz w:val="24"/>
        </w:rPr>
        <w:t>ş</w:t>
      </w:r>
      <w:r w:rsidR="00A22A72" w:rsidRPr="00792BBF">
        <w:rPr>
          <w:rFonts w:ascii="Garamond" w:hAnsi="Garamond"/>
          <w:sz w:val="24"/>
        </w:rPr>
        <w:t>ladı</w:t>
      </w:r>
      <w:r w:rsidR="001915DA" w:rsidRPr="00792BBF">
        <w:rPr>
          <w:rFonts w:ascii="Garamond" w:hAnsi="Garamond"/>
          <w:sz w:val="24"/>
        </w:rPr>
        <w:t xml:space="preserve">. </w:t>
      </w:r>
      <w:r w:rsidR="00A22A72" w:rsidRPr="00792BBF">
        <w:rPr>
          <w:rFonts w:ascii="Garamond" w:hAnsi="Garamond"/>
          <w:sz w:val="24"/>
        </w:rPr>
        <w:t xml:space="preserve">O esnada </w:t>
      </w:r>
      <w:r w:rsidR="002C35FB" w:rsidRPr="00792BBF">
        <w:rPr>
          <w:rFonts w:ascii="Garamond" w:hAnsi="Garamond"/>
          <w:sz w:val="24"/>
        </w:rPr>
        <w:t>beygire</w:t>
      </w:r>
      <w:r w:rsidR="00685FA1">
        <w:rPr>
          <w:rFonts w:ascii="Garamond" w:hAnsi="Garamond"/>
          <w:sz w:val="24"/>
        </w:rPr>
        <w:t xml:space="preserve"> binmiş </w:t>
      </w:r>
      <w:r w:rsidR="0096075A" w:rsidRPr="00792BBF">
        <w:rPr>
          <w:rFonts w:ascii="Garamond" w:hAnsi="Garamond"/>
          <w:sz w:val="24"/>
        </w:rPr>
        <w:t xml:space="preserve"> birisi geldi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İmam’a yakınl</w:t>
      </w:r>
      <w:r w:rsidR="0096075A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>şarak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DF68C6" w:rsidRPr="00792BBF">
        <w:rPr>
          <w:rFonts w:ascii="Garamond" w:hAnsi="Garamond"/>
          <w:sz w:val="24"/>
        </w:rPr>
        <w:t>“Ey M</w:t>
      </w:r>
      <w:r w:rsidR="0096075A" w:rsidRPr="00792BBF">
        <w:rPr>
          <w:rFonts w:ascii="Garamond" w:hAnsi="Garamond"/>
          <w:sz w:val="24"/>
        </w:rPr>
        <w:t>üminl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rin Emiri!</w:t>
      </w:r>
      <w:r w:rsidR="0082002F" w:rsidRPr="00792BBF">
        <w:rPr>
          <w:rFonts w:ascii="Garamond" w:hAnsi="Garamond"/>
          <w:sz w:val="24"/>
        </w:rPr>
        <w:t>”</w:t>
      </w:r>
      <w:r w:rsidR="006F1FE9" w:rsidRPr="00792BBF">
        <w:rPr>
          <w:rFonts w:ascii="Garamond" w:hAnsi="Garamond"/>
          <w:sz w:val="24"/>
        </w:rPr>
        <w:t xml:space="preserve"> İmam </w:t>
      </w:r>
      <w:r w:rsidR="001915DA" w:rsidRPr="00792BBF">
        <w:rPr>
          <w:rFonts w:ascii="Garamond" w:hAnsi="Garamond"/>
          <w:sz w:val="24"/>
        </w:rPr>
        <w:t xml:space="preserve">(a.s), </w:t>
      </w:r>
      <w:r w:rsidR="006F1FE9" w:rsidRPr="00792BBF">
        <w:rPr>
          <w:rFonts w:ascii="Garamond" w:hAnsi="Garamond"/>
          <w:sz w:val="24"/>
        </w:rPr>
        <w:t>“Ne</w:t>
      </w:r>
      <w:r w:rsidR="0096075A" w:rsidRPr="00792BBF">
        <w:rPr>
          <w:rFonts w:ascii="Garamond" w:hAnsi="Garamond"/>
          <w:sz w:val="24"/>
        </w:rPr>
        <w:t xml:space="preserve"> o</w:t>
      </w:r>
      <w:r w:rsidR="0096075A" w:rsidRPr="00792BBF">
        <w:rPr>
          <w:rFonts w:ascii="Garamond" w:hAnsi="Garamond"/>
          <w:sz w:val="24"/>
        </w:rPr>
        <w:t>l</w:t>
      </w:r>
      <w:r w:rsidR="0096075A" w:rsidRPr="00792BBF">
        <w:rPr>
          <w:rFonts w:ascii="Garamond" w:hAnsi="Garamond"/>
          <w:sz w:val="24"/>
        </w:rPr>
        <w:t>du?” diye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“Henüz bu cemaatle işin var mı?” İmam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“Niçin sordun?” d</w:t>
      </w:r>
      <w:r w:rsidR="0096075A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ye buyurdu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“Onlar nehiri geçtiler ve gitt</w:t>
      </w:r>
      <w:r w:rsidR="0096075A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“O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lar henüz geçmediler” ben şöyle dedim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“Sunhanellah” a</w:t>
      </w:r>
      <w:r w:rsidR="0096075A" w:rsidRPr="00792BBF">
        <w:rPr>
          <w:rFonts w:ascii="Garamond" w:hAnsi="Garamond"/>
          <w:sz w:val="24"/>
        </w:rPr>
        <w:t>r</w:t>
      </w:r>
      <w:r w:rsidR="0096075A" w:rsidRPr="00792BBF">
        <w:rPr>
          <w:rFonts w:ascii="Garamond" w:hAnsi="Garamond"/>
          <w:sz w:val="24"/>
        </w:rPr>
        <w:t>dında</w:t>
      </w:r>
      <w:r w:rsidR="006F1FE9" w:rsidRPr="00792BBF">
        <w:rPr>
          <w:rFonts w:ascii="Garamond" w:hAnsi="Garamond"/>
          <w:sz w:val="24"/>
        </w:rPr>
        <w:t>n daha hızlı birisi gelerek şöy</w:t>
      </w:r>
      <w:r w:rsidR="0096075A" w:rsidRPr="00792BBF">
        <w:rPr>
          <w:rFonts w:ascii="Garamond" w:hAnsi="Garamond"/>
          <w:sz w:val="24"/>
        </w:rPr>
        <w:t>l</w:t>
      </w:r>
      <w:r w:rsidR="006F1FE9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 xml:space="preserve"> d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 xml:space="preserve">“Ey Müminlerin Emiri!” </w:t>
      </w:r>
      <w:r w:rsidR="0096075A" w:rsidRPr="00792BBF">
        <w:rPr>
          <w:rFonts w:ascii="Garamond" w:hAnsi="Garamond"/>
          <w:sz w:val="24"/>
        </w:rPr>
        <w:t>İ</w:t>
      </w:r>
      <w:r w:rsidR="006F1FE9" w:rsidRPr="00792BBF">
        <w:rPr>
          <w:rFonts w:ascii="Garamond" w:hAnsi="Garamond"/>
          <w:sz w:val="24"/>
        </w:rPr>
        <w:t>mam</w:t>
      </w:r>
      <w:r w:rsidR="001915DA" w:rsidRPr="00792BBF">
        <w:rPr>
          <w:rFonts w:ascii="Garamond" w:hAnsi="Garamond"/>
          <w:sz w:val="24"/>
        </w:rPr>
        <w:t xml:space="preserve">, </w:t>
      </w:r>
      <w:r w:rsidR="006F1FE9" w:rsidRPr="00792BBF">
        <w:rPr>
          <w:rFonts w:ascii="Garamond" w:hAnsi="Garamond"/>
          <w:sz w:val="24"/>
        </w:rPr>
        <w:t>“Ne</w:t>
      </w:r>
      <w:r w:rsidR="0096075A" w:rsidRPr="00792BBF">
        <w:rPr>
          <w:rFonts w:ascii="Garamond" w:hAnsi="Garamond"/>
          <w:sz w:val="24"/>
        </w:rPr>
        <w:t xml:space="preserve"> istiyorsun?” diye b</w:t>
      </w:r>
      <w:r w:rsidR="0096075A" w:rsidRPr="00792BBF">
        <w:rPr>
          <w:rFonts w:ascii="Garamond" w:hAnsi="Garamond"/>
          <w:sz w:val="24"/>
        </w:rPr>
        <w:t>u</w:t>
      </w:r>
      <w:r w:rsidR="0096075A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O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“Henüz de bu cemaa</w:t>
      </w:r>
      <w:r w:rsidR="0096075A" w:rsidRPr="00792BBF">
        <w:rPr>
          <w:rFonts w:ascii="Garamond" w:hAnsi="Garamond"/>
          <w:sz w:val="24"/>
        </w:rPr>
        <w:t>t</w:t>
      </w:r>
      <w:r w:rsidR="006F1FE9" w:rsidRPr="00792BBF">
        <w:rPr>
          <w:rFonts w:ascii="Garamond" w:hAnsi="Garamond"/>
          <w:sz w:val="24"/>
        </w:rPr>
        <w:t>le işin var mı?” İ</w:t>
      </w:r>
      <w:r w:rsidR="0096075A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6F1FE9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ş</w:t>
      </w:r>
      <w:r w:rsidR="006F1FE9" w:rsidRPr="00792BBF">
        <w:rPr>
          <w:rFonts w:ascii="Garamond" w:hAnsi="Garamond"/>
          <w:sz w:val="24"/>
        </w:rPr>
        <w:t>ö</w:t>
      </w:r>
      <w:r w:rsidR="0096075A" w:rsidRPr="00792BBF">
        <w:rPr>
          <w:rFonts w:ascii="Garamond" w:hAnsi="Garamond"/>
          <w:sz w:val="24"/>
        </w:rPr>
        <w:t>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“Ne olmuş ki?” O şö</w:t>
      </w:r>
      <w:r w:rsidR="0096075A" w:rsidRPr="00792BBF">
        <w:rPr>
          <w:rFonts w:ascii="Garamond" w:hAnsi="Garamond"/>
          <w:sz w:val="24"/>
        </w:rPr>
        <w:t>y</w:t>
      </w:r>
      <w:r w:rsidR="0096075A" w:rsidRPr="00792BBF">
        <w:rPr>
          <w:rFonts w:ascii="Garamond" w:hAnsi="Garamond"/>
          <w:sz w:val="24"/>
        </w:rPr>
        <w:t>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“Onlar nehri geçtiler ve gittiler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Ben</w:t>
      </w:r>
      <w:r w:rsidR="001915DA" w:rsidRPr="00792BBF">
        <w:rPr>
          <w:rFonts w:ascii="Garamond" w:hAnsi="Garamond"/>
          <w:sz w:val="24"/>
        </w:rPr>
        <w:t xml:space="preserve">, </w:t>
      </w:r>
      <w:r w:rsidR="006F1FE9" w:rsidRPr="00792BBF">
        <w:rPr>
          <w:rFonts w:ascii="Garamond" w:hAnsi="Garamond"/>
          <w:sz w:val="24"/>
        </w:rPr>
        <w:t>“Allah-</w:t>
      </w:r>
      <w:r w:rsidR="0096075A" w:rsidRPr="00792BBF">
        <w:rPr>
          <w:rFonts w:ascii="Garamond" w:hAnsi="Garamond"/>
          <w:sz w:val="24"/>
        </w:rPr>
        <w:t>u Ekber” dedim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İmam</w:t>
      </w:r>
      <w:r w:rsidR="006F1FE9" w:rsidRPr="00792BBF">
        <w:rPr>
          <w:rFonts w:ascii="Garamond" w:hAnsi="Garamond"/>
          <w:sz w:val="24"/>
        </w:rPr>
        <w:t xml:space="preserve"> şöyle b</w:t>
      </w:r>
      <w:r w:rsidR="006F1FE9" w:rsidRPr="00792BBF">
        <w:rPr>
          <w:rFonts w:ascii="Garamond" w:hAnsi="Garamond"/>
          <w:sz w:val="24"/>
        </w:rPr>
        <w:t>u</w:t>
      </w:r>
      <w:r w:rsidR="006F1FE9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6F1FE9" w:rsidRPr="00792BBF">
        <w:rPr>
          <w:rFonts w:ascii="Garamond" w:hAnsi="Garamond"/>
          <w:sz w:val="24"/>
        </w:rPr>
        <w:t>“Onlar henüz</w:t>
      </w:r>
      <w:r w:rsidR="0096075A" w:rsidRPr="00792BBF">
        <w:rPr>
          <w:rFonts w:ascii="Garamond" w:hAnsi="Garamond"/>
          <w:sz w:val="24"/>
        </w:rPr>
        <w:t xml:space="preserve"> geçmed</w:t>
      </w:r>
      <w:r w:rsidR="0096075A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ler” o şahıs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“Subhanellah” a</w:t>
      </w:r>
      <w:r w:rsidR="00AF1A28">
        <w:rPr>
          <w:rFonts w:ascii="Garamond" w:hAnsi="Garamond"/>
          <w:sz w:val="24"/>
        </w:rPr>
        <w:t xml:space="preserve">rdından başka birisi gelerek </w:t>
      </w:r>
      <w:r w:rsidR="0096075A" w:rsidRPr="00792BBF">
        <w:rPr>
          <w:rFonts w:ascii="Garamond" w:hAnsi="Garamond"/>
          <w:sz w:val="24"/>
        </w:rPr>
        <w:t>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“N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hirden geçtiler ve gittiler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Ali </w:t>
      </w:r>
      <w:r w:rsidR="001915DA" w:rsidRPr="00792BBF">
        <w:rPr>
          <w:rFonts w:ascii="Garamond" w:hAnsi="Garamond"/>
          <w:sz w:val="24"/>
        </w:rPr>
        <w:t>(a.s)</w:t>
      </w:r>
      <w:r w:rsidR="0096075A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“Henüz</w:t>
      </w:r>
      <w:r w:rsidR="006F1FE9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hirden geçmediler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Ardından </w:t>
      </w:r>
      <w:r w:rsidR="0096075A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>tıyla koşarak ge</w:t>
      </w:r>
      <w:r w:rsidR="006F1FE9" w:rsidRPr="00792BBF">
        <w:rPr>
          <w:rFonts w:ascii="Garamond" w:hAnsi="Garamond"/>
          <w:sz w:val="24"/>
        </w:rPr>
        <w:t xml:space="preserve">len </w:t>
      </w:r>
      <w:r w:rsidR="0096075A" w:rsidRPr="00792BBF">
        <w:rPr>
          <w:rFonts w:ascii="Garamond" w:hAnsi="Garamond"/>
          <w:sz w:val="24"/>
        </w:rPr>
        <w:t>b</w:t>
      </w:r>
      <w:r w:rsidR="006F1FE9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risi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D805F1">
        <w:rPr>
          <w:rFonts w:ascii="Garamond" w:hAnsi="Garamond"/>
          <w:sz w:val="24"/>
        </w:rPr>
        <w:t>“Ey M</w:t>
      </w:r>
      <w:r w:rsidR="0096075A" w:rsidRPr="00792BBF">
        <w:rPr>
          <w:rFonts w:ascii="Garamond" w:hAnsi="Garamond"/>
          <w:sz w:val="24"/>
        </w:rPr>
        <w:t>ü</w:t>
      </w:r>
      <w:r w:rsidR="0096075A" w:rsidRPr="00792BBF">
        <w:rPr>
          <w:rFonts w:ascii="Garamond" w:hAnsi="Garamond"/>
          <w:sz w:val="24"/>
        </w:rPr>
        <w:t>mi</w:t>
      </w:r>
      <w:r w:rsidR="006F1FE9" w:rsidRPr="00792BBF">
        <w:rPr>
          <w:rFonts w:ascii="Garamond" w:hAnsi="Garamond"/>
          <w:sz w:val="24"/>
        </w:rPr>
        <w:t>nlerin Emiri!” İmam şöyle buyur</w:t>
      </w:r>
      <w:r w:rsidR="0096075A" w:rsidRPr="00792BBF">
        <w:rPr>
          <w:rFonts w:ascii="Garamond" w:hAnsi="Garamond"/>
          <w:sz w:val="24"/>
        </w:rPr>
        <w:t>d</w:t>
      </w:r>
      <w:r w:rsidR="006F1FE9" w:rsidRPr="00792BBF">
        <w:rPr>
          <w:rFonts w:ascii="Garamond" w:hAnsi="Garamond"/>
          <w:sz w:val="24"/>
        </w:rPr>
        <w:t>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 xml:space="preserve">“Ne </w:t>
      </w:r>
      <w:r w:rsidR="0096075A" w:rsidRPr="00792BBF">
        <w:rPr>
          <w:rFonts w:ascii="Garamond" w:hAnsi="Garamond"/>
          <w:sz w:val="24"/>
        </w:rPr>
        <w:lastRenderedPageBreak/>
        <w:t>istiyorsun?</w:t>
      </w:r>
      <w:r w:rsidR="006F1FE9" w:rsidRPr="00792BBF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o şöyl</w:t>
      </w:r>
      <w:r w:rsidR="006F1FE9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 xml:space="preserve">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“Y</w:t>
      </w:r>
      <w:r w:rsidR="0096075A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ne</w:t>
      </w:r>
      <w:r w:rsidR="006F1FE9" w:rsidRPr="00792BBF">
        <w:rPr>
          <w:rFonts w:ascii="Garamond" w:hAnsi="Garamond"/>
          <w:sz w:val="24"/>
        </w:rPr>
        <w:t xml:space="preserve"> de bu c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maatle işin</w:t>
      </w:r>
      <w:r w:rsidR="006F1FE9" w:rsidRPr="00792BBF">
        <w:rPr>
          <w:rFonts w:ascii="Garamond" w:hAnsi="Garamond"/>
          <w:sz w:val="24"/>
        </w:rPr>
        <w:t xml:space="preserve"> var mı?” İmam </w:t>
      </w:r>
      <w:r w:rsidR="001915DA" w:rsidRPr="00792BBF">
        <w:rPr>
          <w:rFonts w:ascii="Garamond" w:hAnsi="Garamond"/>
          <w:sz w:val="24"/>
        </w:rPr>
        <w:t>(a.s)</w:t>
      </w:r>
      <w:r w:rsidR="006F1FE9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6F1FE9" w:rsidRPr="00792BBF">
        <w:rPr>
          <w:rFonts w:ascii="Garamond" w:hAnsi="Garamond"/>
          <w:sz w:val="24"/>
        </w:rPr>
        <w:t>“Ne o</w:t>
      </w:r>
      <w:r w:rsidR="006F1FE9" w:rsidRPr="00792BBF">
        <w:rPr>
          <w:rFonts w:ascii="Garamond" w:hAnsi="Garamond"/>
          <w:sz w:val="24"/>
        </w:rPr>
        <w:t>l</w:t>
      </w:r>
      <w:r w:rsidR="006F1FE9" w:rsidRPr="00792BBF">
        <w:rPr>
          <w:rFonts w:ascii="Garamond" w:hAnsi="Garamond"/>
          <w:sz w:val="24"/>
        </w:rPr>
        <w:t>m</w:t>
      </w:r>
      <w:r w:rsidR="00AF1A28">
        <w:rPr>
          <w:rFonts w:ascii="Garamond" w:hAnsi="Garamond"/>
          <w:sz w:val="24"/>
        </w:rPr>
        <w:t>uş ki? “</w:t>
      </w:r>
      <w:r w:rsidR="0096075A" w:rsidRPr="00792BBF">
        <w:rPr>
          <w:rFonts w:ascii="Garamond" w:hAnsi="Garamond"/>
          <w:sz w:val="24"/>
        </w:rPr>
        <w:t>o şahıs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“Nehirden geçip gittiler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İ</w:t>
      </w:r>
      <w:r w:rsidR="0096075A" w:rsidRPr="00792BBF">
        <w:rPr>
          <w:rFonts w:ascii="Garamond" w:hAnsi="Garamond"/>
          <w:sz w:val="24"/>
        </w:rPr>
        <w:t>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“Henüz geçm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diler ve geçmeyeceklerdir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Ne</w:t>
      </w:r>
      <w:r w:rsidR="0096075A" w:rsidRPr="00792BBF">
        <w:rPr>
          <w:rFonts w:ascii="Garamond" w:hAnsi="Garamond"/>
          <w:sz w:val="24"/>
        </w:rPr>
        <w:t>h</w:t>
      </w:r>
      <w:r w:rsidR="0096075A" w:rsidRPr="00792BBF">
        <w:rPr>
          <w:rFonts w:ascii="Garamond" w:hAnsi="Garamond"/>
          <w:sz w:val="24"/>
        </w:rPr>
        <w:t>rin bu tarafında öldürülecekle</w:t>
      </w:r>
      <w:r w:rsidR="0096075A" w:rsidRPr="00792BBF">
        <w:rPr>
          <w:rFonts w:ascii="Garamond" w:hAnsi="Garamond"/>
          <w:sz w:val="24"/>
        </w:rPr>
        <w:t>r</w:t>
      </w:r>
      <w:r w:rsidR="0096075A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Bu Allah</w:t>
      </w:r>
      <w:r w:rsidR="00D805F1">
        <w:rPr>
          <w:rFonts w:ascii="Garamond" w:hAnsi="Garamond"/>
          <w:sz w:val="24"/>
        </w:rPr>
        <w:t>’ın ve R</w:t>
      </w:r>
      <w:r w:rsidR="0096075A" w:rsidRPr="00792BBF">
        <w:rPr>
          <w:rFonts w:ascii="Garamond" w:hAnsi="Garamond"/>
          <w:sz w:val="24"/>
        </w:rPr>
        <w:t>esulünün buyurduğu bir sö</w:t>
      </w:r>
      <w:r w:rsidR="0096075A" w:rsidRPr="00792BBF">
        <w:rPr>
          <w:rFonts w:ascii="Garamond" w:hAnsi="Garamond"/>
          <w:sz w:val="24"/>
        </w:rPr>
        <w:t>z</w:t>
      </w:r>
      <w:r w:rsidR="0096075A"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Ben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“Alah-u Ekber” dedim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Ardı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dan kalktım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İmam’ın atının di</w:t>
      </w:r>
      <w:r w:rsidR="0096075A" w:rsidRPr="00792BBF">
        <w:rPr>
          <w:rFonts w:ascii="Garamond" w:hAnsi="Garamond"/>
          <w:sz w:val="24"/>
        </w:rPr>
        <w:t>z</w:t>
      </w:r>
      <w:r w:rsidR="0096075A" w:rsidRPr="00792BBF">
        <w:rPr>
          <w:rFonts w:ascii="Garamond" w:hAnsi="Garamond"/>
          <w:sz w:val="24"/>
        </w:rPr>
        <w:t>ginlerini tuttum</w:t>
      </w:r>
      <w:r w:rsidR="001915DA" w:rsidRPr="00792BBF">
        <w:rPr>
          <w:rFonts w:ascii="Garamond" w:hAnsi="Garamond"/>
          <w:sz w:val="24"/>
        </w:rPr>
        <w:t xml:space="preserve">, </w:t>
      </w:r>
      <w:r w:rsidR="00D805F1">
        <w:rPr>
          <w:rFonts w:ascii="Garamond" w:hAnsi="Garamond"/>
          <w:sz w:val="24"/>
        </w:rPr>
        <w:t>İmam</w:t>
      </w:r>
      <w:r w:rsidR="0096075A" w:rsidRPr="00792BBF">
        <w:rPr>
          <w:rFonts w:ascii="Garamond" w:hAnsi="Garamond"/>
          <w:sz w:val="24"/>
        </w:rPr>
        <w:t xml:space="preserve"> at</w:t>
      </w:r>
      <w:r w:rsidR="0096075A" w:rsidRPr="00792BBF">
        <w:rPr>
          <w:rFonts w:ascii="Garamond" w:hAnsi="Garamond"/>
          <w:sz w:val="24"/>
        </w:rPr>
        <w:t>ı</w:t>
      </w:r>
      <w:r w:rsidR="0096075A" w:rsidRPr="00792BBF">
        <w:rPr>
          <w:rFonts w:ascii="Garamond" w:hAnsi="Garamond"/>
          <w:sz w:val="24"/>
        </w:rPr>
        <w:t>na bi</w:t>
      </w:r>
      <w:r w:rsidR="006F1FE9" w:rsidRPr="00792BBF">
        <w:rPr>
          <w:rFonts w:ascii="Garamond" w:hAnsi="Garamond"/>
          <w:sz w:val="24"/>
        </w:rPr>
        <w:t>ndi</w:t>
      </w:r>
      <w:r w:rsidR="001915DA" w:rsidRPr="00792BBF">
        <w:rPr>
          <w:rFonts w:ascii="Garamond" w:hAnsi="Garamond"/>
          <w:sz w:val="24"/>
        </w:rPr>
        <w:t xml:space="preserve">, </w:t>
      </w:r>
      <w:r w:rsidR="006F1FE9" w:rsidRPr="00792BBF">
        <w:rPr>
          <w:rFonts w:ascii="Garamond" w:hAnsi="Garamond"/>
          <w:sz w:val="24"/>
        </w:rPr>
        <w:t>ben zırhıma doğru gi</w:t>
      </w:r>
      <w:r w:rsidR="006F1FE9" w:rsidRPr="00792BBF">
        <w:rPr>
          <w:rFonts w:ascii="Garamond" w:hAnsi="Garamond"/>
          <w:sz w:val="24"/>
        </w:rPr>
        <w:t>t</w:t>
      </w:r>
      <w:r w:rsidR="006F1FE9" w:rsidRPr="00792BBF">
        <w:rPr>
          <w:rFonts w:ascii="Garamond" w:hAnsi="Garamond"/>
          <w:sz w:val="24"/>
        </w:rPr>
        <w:t>tim</w:t>
      </w:r>
      <w:r w:rsidR="001915DA" w:rsidRPr="00792BBF">
        <w:rPr>
          <w:rFonts w:ascii="Garamond" w:hAnsi="Garamond"/>
          <w:sz w:val="24"/>
        </w:rPr>
        <w:t xml:space="preserve">, </w:t>
      </w:r>
      <w:r w:rsidR="006F1FE9" w:rsidRPr="00792BBF">
        <w:rPr>
          <w:rFonts w:ascii="Garamond" w:hAnsi="Garamond"/>
          <w:sz w:val="24"/>
        </w:rPr>
        <w:t>z</w:t>
      </w:r>
      <w:r w:rsidR="0096075A" w:rsidRPr="00792BBF">
        <w:rPr>
          <w:rFonts w:ascii="Garamond" w:hAnsi="Garamond"/>
          <w:sz w:val="24"/>
        </w:rPr>
        <w:t>ırhımı giyindim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kemanımı a</w:t>
      </w:r>
      <w:r w:rsidR="0096075A" w:rsidRPr="00792BBF">
        <w:rPr>
          <w:rFonts w:ascii="Garamond" w:hAnsi="Garamond"/>
          <w:sz w:val="24"/>
        </w:rPr>
        <w:t>l</w:t>
      </w:r>
      <w:r w:rsidR="0096075A" w:rsidRPr="00792BBF">
        <w:rPr>
          <w:rFonts w:ascii="Garamond" w:hAnsi="Garamond"/>
          <w:sz w:val="24"/>
        </w:rPr>
        <w:t>dım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om</w:t>
      </w:r>
      <w:r w:rsidR="00D805F1">
        <w:rPr>
          <w:rFonts w:ascii="Garamond" w:hAnsi="Garamond"/>
          <w:sz w:val="24"/>
        </w:rPr>
        <w:t>u</w:t>
      </w:r>
      <w:r w:rsidR="0096075A" w:rsidRPr="00792BBF">
        <w:rPr>
          <w:rFonts w:ascii="Garamond" w:hAnsi="Garamond"/>
          <w:sz w:val="24"/>
        </w:rPr>
        <w:t>zuma astım ve İma</w:t>
      </w:r>
      <w:r w:rsidR="0096075A" w:rsidRPr="00792BBF">
        <w:rPr>
          <w:rFonts w:ascii="Garamond" w:hAnsi="Garamond"/>
          <w:sz w:val="24"/>
        </w:rPr>
        <w:t>m</w:t>
      </w:r>
      <w:r w:rsidR="00D805F1">
        <w:rPr>
          <w:rFonts w:ascii="Garamond" w:hAnsi="Garamond"/>
          <w:sz w:val="24"/>
        </w:rPr>
        <w:t>’</w:t>
      </w:r>
      <w:r w:rsidR="0096075A" w:rsidRPr="00792BBF">
        <w:rPr>
          <w:rFonts w:ascii="Garamond" w:hAnsi="Garamond"/>
          <w:sz w:val="24"/>
        </w:rPr>
        <w:t>la birlikte harekete geçtim</w:t>
      </w:r>
      <w:r w:rsidR="001915DA" w:rsidRPr="00792BBF">
        <w:rPr>
          <w:rFonts w:ascii="Garamond" w:hAnsi="Garamond"/>
          <w:sz w:val="24"/>
        </w:rPr>
        <w:t xml:space="preserve">. </w:t>
      </w:r>
      <w:r w:rsidR="006F1FE9" w:rsidRPr="00792BBF">
        <w:rPr>
          <w:rFonts w:ascii="Garamond" w:hAnsi="Garamond"/>
          <w:sz w:val="24"/>
        </w:rPr>
        <w:t>İmam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6F1FE9" w:rsidRPr="00792BBF">
        <w:rPr>
          <w:rFonts w:ascii="Garamond" w:hAnsi="Garamond"/>
          <w:sz w:val="24"/>
        </w:rPr>
        <w:t>“Ey Cü</w:t>
      </w:r>
      <w:r w:rsidR="00657138">
        <w:rPr>
          <w:rFonts w:ascii="Garamond" w:hAnsi="Garamond"/>
          <w:sz w:val="24"/>
        </w:rPr>
        <w:t>ndeb!” B</w:t>
      </w:r>
      <w:r w:rsidR="0096075A" w:rsidRPr="00792BBF">
        <w:rPr>
          <w:rFonts w:ascii="Garamond" w:hAnsi="Garamond"/>
          <w:sz w:val="24"/>
        </w:rPr>
        <w:t>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“Evet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ey Müminlerin Emiri!”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“Ben bu cemaate birini göndereceğim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onlar için Kur’an okuyacak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o</w:t>
      </w:r>
      <w:r w:rsidR="0096075A" w:rsidRPr="00792BBF">
        <w:rPr>
          <w:rFonts w:ascii="Garamond" w:hAnsi="Garamond"/>
          <w:sz w:val="24"/>
        </w:rPr>
        <w:t>n</w:t>
      </w:r>
      <w:r w:rsidR="00657138">
        <w:rPr>
          <w:rFonts w:ascii="Garamond" w:hAnsi="Garamond"/>
          <w:sz w:val="24"/>
        </w:rPr>
        <w:t>ları R</w:t>
      </w:r>
      <w:r w:rsidR="0096075A" w:rsidRPr="00792BBF">
        <w:rPr>
          <w:rFonts w:ascii="Garamond" w:hAnsi="Garamond"/>
          <w:sz w:val="24"/>
        </w:rPr>
        <w:t>ableri olan A</w:t>
      </w:r>
      <w:r w:rsidR="0096075A" w:rsidRPr="00792BBF">
        <w:rPr>
          <w:rFonts w:ascii="Garamond" w:hAnsi="Garamond"/>
          <w:sz w:val="24"/>
        </w:rPr>
        <w:t>l</w:t>
      </w:r>
      <w:r w:rsidR="0096075A" w:rsidRPr="00792BBF">
        <w:rPr>
          <w:rFonts w:ascii="Garamond" w:hAnsi="Garamond"/>
          <w:sz w:val="24"/>
        </w:rPr>
        <w:t>lah’ın kitabına ve peyg</w:t>
      </w:r>
      <w:r w:rsidR="006F1FE9" w:rsidRPr="00792BBF">
        <w:rPr>
          <w:rFonts w:ascii="Garamond" w:hAnsi="Garamond"/>
          <w:sz w:val="24"/>
        </w:rPr>
        <w:t>amberlerinin sünnetine davet</w:t>
      </w:r>
      <w:r w:rsidR="001915DA" w:rsidRPr="00792BBF">
        <w:rPr>
          <w:rFonts w:ascii="Garamond" w:hAnsi="Garamond"/>
          <w:sz w:val="24"/>
        </w:rPr>
        <w:t xml:space="preserve"> </w:t>
      </w:r>
      <w:r w:rsidR="006F1FE9" w:rsidRPr="00792BBF">
        <w:rPr>
          <w:rFonts w:ascii="Garamond" w:hAnsi="Garamond"/>
          <w:sz w:val="24"/>
        </w:rPr>
        <w:t>ede</w:t>
      </w:r>
      <w:r w:rsidR="0096075A" w:rsidRPr="00792BBF">
        <w:rPr>
          <w:rFonts w:ascii="Garamond" w:hAnsi="Garamond"/>
          <w:sz w:val="24"/>
        </w:rPr>
        <w:t>cektir ama o bize dönmey</w:t>
      </w:r>
      <w:r w:rsidR="0096075A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cektir ve onu oklayacaklardır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Ey</w:t>
      </w:r>
      <w:r w:rsidR="006F1FE9" w:rsidRPr="00792BBF">
        <w:rPr>
          <w:rFonts w:ascii="Garamond" w:hAnsi="Garamond"/>
          <w:sz w:val="24"/>
        </w:rPr>
        <w:t xml:space="preserve"> Cü</w:t>
      </w:r>
      <w:r w:rsidR="0096075A" w:rsidRPr="00792BBF">
        <w:rPr>
          <w:rFonts w:ascii="Garamond" w:hAnsi="Garamond"/>
          <w:sz w:val="24"/>
        </w:rPr>
        <w:t>ndeb! Bil ki bizden on kişi ölmeyecek o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lardan ise on kişi kurtulmayaca</w:t>
      </w:r>
      <w:r w:rsidR="0096075A" w:rsidRPr="00792BBF">
        <w:rPr>
          <w:rFonts w:ascii="Garamond" w:hAnsi="Garamond"/>
          <w:sz w:val="24"/>
        </w:rPr>
        <w:t>k</w:t>
      </w:r>
      <w:r w:rsidR="0096075A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Biz har</w:t>
      </w:r>
      <w:r w:rsidR="006F1FE9" w:rsidRPr="00792BBF">
        <w:rPr>
          <w:rFonts w:ascii="Garamond" w:hAnsi="Garamond"/>
          <w:sz w:val="24"/>
        </w:rPr>
        <w:t>icilere ulaşınca onl</w:t>
      </w:r>
      <w:r w:rsidR="006F1FE9" w:rsidRPr="00792BBF">
        <w:rPr>
          <w:rFonts w:ascii="Garamond" w:hAnsi="Garamond"/>
          <w:sz w:val="24"/>
        </w:rPr>
        <w:t>a</w:t>
      </w:r>
      <w:r w:rsidR="006F1FE9" w:rsidRPr="00792BBF">
        <w:rPr>
          <w:rFonts w:ascii="Garamond" w:hAnsi="Garamond"/>
          <w:sz w:val="24"/>
        </w:rPr>
        <w:t>rın henüz k</w:t>
      </w:r>
      <w:r w:rsidR="0096075A" w:rsidRPr="00792BBF">
        <w:rPr>
          <w:rFonts w:ascii="Garamond" w:hAnsi="Garamond"/>
          <w:sz w:val="24"/>
        </w:rPr>
        <w:t>arargahlarında old</w:t>
      </w:r>
      <w:r w:rsidR="0096075A" w:rsidRPr="00792BBF">
        <w:rPr>
          <w:rFonts w:ascii="Garamond" w:hAnsi="Garamond"/>
          <w:sz w:val="24"/>
        </w:rPr>
        <w:t>u</w:t>
      </w:r>
      <w:r w:rsidR="0096075A" w:rsidRPr="00792BBF">
        <w:rPr>
          <w:rFonts w:ascii="Garamond" w:hAnsi="Garamond"/>
          <w:sz w:val="24"/>
        </w:rPr>
        <w:t>ğunu gördük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Henüz yerler</w:t>
      </w:r>
      <w:r w:rsidR="00657138">
        <w:rPr>
          <w:rFonts w:ascii="Garamond" w:hAnsi="Garamond"/>
          <w:sz w:val="24"/>
        </w:rPr>
        <w:t>inden hareket bile etmemişlerdi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 xml:space="preserve">Ali kendi </w:t>
      </w:r>
      <w:r w:rsidR="00657138">
        <w:rPr>
          <w:rFonts w:ascii="Garamond" w:hAnsi="Garamond"/>
          <w:sz w:val="24"/>
        </w:rPr>
        <w:t>ashab</w:t>
      </w:r>
      <w:r w:rsidR="0096075A" w:rsidRPr="00792BBF">
        <w:rPr>
          <w:rFonts w:ascii="Garamond" w:hAnsi="Garamond"/>
          <w:sz w:val="24"/>
        </w:rPr>
        <w:t>ına seslendi ve o</w:t>
      </w:r>
      <w:r w:rsidR="008625E2" w:rsidRPr="00792BBF">
        <w:rPr>
          <w:rFonts w:ascii="Garamond" w:hAnsi="Garamond"/>
          <w:sz w:val="24"/>
        </w:rPr>
        <w:t>n</w:t>
      </w:r>
      <w:r w:rsidR="008625E2" w:rsidRPr="00792BBF">
        <w:rPr>
          <w:rFonts w:ascii="Garamond" w:hAnsi="Garamond"/>
          <w:sz w:val="24"/>
        </w:rPr>
        <w:t>ları</w:t>
      </w:r>
      <w:r w:rsidR="0096075A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lastRenderedPageBreak/>
        <w:t>sıraya dizdi</w:t>
      </w:r>
      <w:r w:rsidR="001915DA" w:rsidRPr="00792BBF">
        <w:rPr>
          <w:rFonts w:ascii="Garamond" w:hAnsi="Garamond"/>
          <w:sz w:val="24"/>
        </w:rPr>
        <w:t xml:space="preserve">. </w:t>
      </w:r>
      <w:r w:rsidR="008625E2" w:rsidRPr="00792BBF">
        <w:rPr>
          <w:rFonts w:ascii="Garamond" w:hAnsi="Garamond"/>
          <w:sz w:val="24"/>
        </w:rPr>
        <w:t xml:space="preserve">Ordu safını </w:t>
      </w:r>
      <w:r w:rsidR="0096075A" w:rsidRPr="00792BBF">
        <w:rPr>
          <w:rFonts w:ascii="Garamond" w:hAnsi="Garamond"/>
          <w:sz w:val="24"/>
        </w:rPr>
        <w:t>ba</w:t>
      </w:r>
      <w:r w:rsidR="0096075A" w:rsidRPr="00792BBF">
        <w:rPr>
          <w:rFonts w:ascii="Garamond" w:hAnsi="Garamond"/>
          <w:sz w:val="24"/>
        </w:rPr>
        <w:t>ş</w:t>
      </w:r>
      <w:r w:rsidR="00453CD2">
        <w:rPr>
          <w:rFonts w:ascii="Garamond" w:hAnsi="Garamond"/>
          <w:sz w:val="24"/>
        </w:rPr>
        <w:t>tan son</w:t>
      </w:r>
      <w:r w:rsidR="0096075A" w:rsidRPr="00792BBF">
        <w:rPr>
          <w:rFonts w:ascii="Garamond" w:hAnsi="Garamond"/>
          <w:sz w:val="24"/>
        </w:rPr>
        <w:t>a</w:t>
      </w:r>
      <w:r w:rsidR="00632342" w:rsidRPr="00792BBF">
        <w:rPr>
          <w:rFonts w:ascii="Garamond" w:hAnsi="Garamond"/>
          <w:sz w:val="24"/>
        </w:rPr>
        <w:t xml:space="preserve"> iki defa gezdi ve a</w:t>
      </w:r>
      <w:r w:rsidR="00632342" w:rsidRPr="00792BBF">
        <w:rPr>
          <w:rFonts w:ascii="Garamond" w:hAnsi="Garamond"/>
          <w:sz w:val="24"/>
        </w:rPr>
        <w:t>r</w:t>
      </w:r>
      <w:r w:rsidR="00632342" w:rsidRPr="00792BBF">
        <w:rPr>
          <w:rFonts w:ascii="Garamond" w:hAnsi="Garamond"/>
          <w:sz w:val="24"/>
        </w:rPr>
        <w:t>dından şöy</w:t>
      </w:r>
      <w:r w:rsidR="0096075A" w:rsidRPr="00792BBF">
        <w:rPr>
          <w:rFonts w:ascii="Garamond" w:hAnsi="Garamond"/>
          <w:sz w:val="24"/>
        </w:rPr>
        <w:t>l</w:t>
      </w:r>
      <w:r w:rsidR="00632342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 xml:space="preserve"> buy</w:t>
      </w:r>
      <w:r w:rsidR="00632342" w:rsidRPr="00792BBF">
        <w:rPr>
          <w:rFonts w:ascii="Garamond" w:hAnsi="Garamond"/>
          <w:sz w:val="24"/>
        </w:rPr>
        <w:t>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“Bu Kur’an</w:t>
      </w:r>
      <w:r w:rsidR="008625E2" w:rsidRPr="00792BBF">
        <w:rPr>
          <w:rFonts w:ascii="Garamond" w:hAnsi="Garamond"/>
          <w:sz w:val="24"/>
        </w:rPr>
        <w:t>’</w:t>
      </w:r>
      <w:r w:rsidR="0096075A" w:rsidRPr="00792BBF">
        <w:rPr>
          <w:rFonts w:ascii="Garamond" w:hAnsi="Garamond"/>
          <w:sz w:val="24"/>
        </w:rPr>
        <w:t>ı al</w:t>
      </w:r>
      <w:r w:rsidR="0096075A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>cak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onların yanına gidecek</w:t>
      </w:r>
      <w:r w:rsidR="001915DA" w:rsidRPr="00792BBF">
        <w:rPr>
          <w:rFonts w:ascii="Garamond" w:hAnsi="Garamond"/>
          <w:sz w:val="24"/>
        </w:rPr>
        <w:t xml:space="preserve">, </w:t>
      </w:r>
      <w:r w:rsidR="0096075A" w:rsidRPr="00792BBF">
        <w:rPr>
          <w:rFonts w:ascii="Garamond" w:hAnsi="Garamond"/>
          <w:sz w:val="24"/>
        </w:rPr>
        <w:t>o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ları Rableri olan A</w:t>
      </w:r>
      <w:r w:rsidR="0096075A" w:rsidRPr="00792BBF">
        <w:rPr>
          <w:rFonts w:ascii="Garamond" w:hAnsi="Garamond"/>
          <w:sz w:val="24"/>
        </w:rPr>
        <w:t>l</w:t>
      </w:r>
      <w:r w:rsidR="0096075A" w:rsidRPr="00792BBF">
        <w:rPr>
          <w:rFonts w:ascii="Garamond" w:hAnsi="Garamond"/>
          <w:sz w:val="24"/>
        </w:rPr>
        <w:t>lah</w:t>
      </w:r>
      <w:r w:rsidR="00632342" w:rsidRPr="00792BBF">
        <w:rPr>
          <w:rFonts w:ascii="Garamond" w:hAnsi="Garamond"/>
          <w:sz w:val="24"/>
        </w:rPr>
        <w:t>’ın kitabına ve peygamberin sün</w:t>
      </w:r>
      <w:r w:rsidR="0096075A" w:rsidRPr="00792BBF">
        <w:rPr>
          <w:rFonts w:ascii="Garamond" w:hAnsi="Garamond"/>
          <w:sz w:val="24"/>
        </w:rPr>
        <w:t>n</w:t>
      </w:r>
      <w:r w:rsidR="00632342" w:rsidRPr="00792BBF">
        <w:rPr>
          <w:rFonts w:ascii="Garamond" w:hAnsi="Garamond"/>
          <w:sz w:val="24"/>
        </w:rPr>
        <w:t>e</w:t>
      </w:r>
      <w:r w:rsidR="0096075A" w:rsidRPr="00792BBF">
        <w:rPr>
          <w:rFonts w:ascii="Garamond" w:hAnsi="Garamond"/>
          <w:sz w:val="24"/>
        </w:rPr>
        <w:t>tine davet edecek olan kimdir?” o bu işi sebebiyle öld</w:t>
      </w:r>
      <w:r w:rsidR="0096075A" w:rsidRPr="00792BBF">
        <w:rPr>
          <w:rFonts w:ascii="Garamond" w:hAnsi="Garamond"/>
          <w:sz w:val="24"/>
        </w:rPr>
        <w:t>ü</w:t>
      </w:r>
      <w:r w:rsidR="0096075A" w:rsidRPr="00792BBF">
        <w:rPr>
          <w:rFonts w:ascii="Garamond" w:hAnsi="Garamond"/>
          <w:sz w:val="24"/>
        </w:rPr>
        <w:t>rülecek ve</w:t>
      </w:r>
      <w:r w:rsidR="001915DA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cennet onun olaca</w:t>
      </w:r>
      <w:r w:rsidR="0096075A" w:rsidRPr="00792BBF">
        <w:rPr>
          <w:rFonts w:ascii="Garamond" w:hAnsi="Garamond"/>
          <w:sz w:val="24"/>
        </w:rPr>
        <w:t>k</w:t>
      </w:r>
      <w:r w:rsidR="0096075A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453CD2">
        <w:rPr>
          <w:rFonts w:ascii="Garamond" w:hAnsi="Garamond"/>
          <w:sz w:val="24"/>
        </w:rPr>
        <w:t xml:space="preserve"> Ben-i Amir bin Sa’</w:t>
      </w:r>
      <w:r w:rsidR="0096075A" w:rsidRPr="00792BBF">
        <w:rPr>
          <w:rFonts w:ascii="Garamond" w:hAnsi="Garamond"/>
          <w:sz w:val="24"/>
        </w:rPr>
        <w:t>sa’adan bir genç dışında hiç kimse ayağa kalkmadı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96075A" w:rsidRPr="00792BBF">
        <w:rPr>
          <w:rFonts w:ascii="Garamond" w:hAnsi="Garamond"/>
          <w:sz w:val="24"/>
        </w:rPr>
        <w:t xml:space="preserve"> ona şöyl</w:t>
      </w:r>
      <w:r w:rsidR="00632342" w:rsidRPr="00792BBF">
        <w:rPr>
          <w:rFonts w:ascii="Garamond" w:hAnsi="Garamond"/>
          <w:sz w:val="24"/>
        </w:rPr>
        <w:t>e b</w:t>
      </w:r>
      <w:r w:rsidR="00632342" w:rsidRPr="00792BBF">
        <w:rPr>
          <w:rFonts w:ascii="Garamond" w:hAnsi="Garamond"/>
          <w:sz w:val="24"/>
        </w:rPr>
        <w:t>u</w:t>
      </w:r>
      <w:r w:rsidR="00632342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632342" w:rsidRPr="00792BBF">
        <w:rPr>
          <w:rFonts w:ascii="Garamond" w:hAnsi="Garamond"/>
          <w:sz w:val="24"/>
        </w:rPr>
        <w:t>“Bu Kur’an-ı tut1” o K</w:t>
      </w:r>
      <w:r w:rsidR="0096075A" w:rsidRPr="00792BBF">
        <w:rPr>
          <w:rFonts w:ascii="Garamond" w:hAnsi="Garamond"/>
          <w:sz w:val="24"/>
        </w:rPr>
        <w:t>ur’an</w:t>
      </w:r>
      <w:r w:rsidR="00632342" w:rsidRPr="00792BBF">
        <w:rPr>
          <w:rFonts w:ascii="Garamond" w:hAnsi="Garamond"/>
          <w:sz w:val="24"/>
        </w:rPr>
        <w:t>-</w:t>
      </w:r>
      <w:r w:rsidR="0096075A" w:rsidRPr="00792BBF">
        <w:rPr>
          <w:rFonts w:ascii="Garamond" w:hAnsi="Garamond"/>
          <w:sz w:val="24"/>
        </w:rPr>
        <w:t>ı aldı ve imam daha son</w:t>
      </w:r>
      <w:r w:rsidR="00453CD2">
        <w:rPr>
          <w:rFonts w:ascii="Garamond" w:hAnsi="Garamond"/>
          <w:sz w:val="24"/>
        </w:rPr>
        <w:t>ra on</w:t>
      </w:r>
      <w:r w:rsidR="0096075A" w:rsidRPr="00792BBF">
        <w:rPr>
          <w:rFonts w:ascii="Garamond" w:hAnsi="Garamond"/>
          <w:sz w:val="24"/>
        </w:rPr>
        <w:t>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“Bil ki sen öldürüleceksin ve b</w:t>
      </w:r>
      <w:r w:rsidR="0096075A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>ze geri dönmeyece</w:t>
      </w:r>
      <w:r w:rsidR="0096075A" w:rsidRPr="00792BBF">
        <w:rPr>
          <w:rFonts w:ascii="Garamond" w:hAnsi="Garamond"/>
          <w:sz w:val="24"/>
        </w:rPr>
        <w:t>k</w:t>
      </w:r>
      <w:r w:rsidR="0096075A" w:rsidRPr="00792BBF">
        <w:rPr>
          <w:rFonts w:ascii="Garamond" w:hAnsi="Garamond"/>
          <w:sz w:val="24"/>
        </w:rPr>
        <w:t>sin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Seni oklayacaklardır</w:t>
      </w:r>
      <w:r w:rsidR="001915DA" w:rsidRPr="00792BBF">
        <w:rPr>
          <w:rFonts w:ascii="Garamond" w:hAnsi="Garamond"/>
          <w:sz w:val="24"/>
        </w:rPr>
        <w:t>.</w:t>
      </w:r>
      <w:r w:rsidR="00453CD2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96075A" w:rsidRPr="00792BBF">
        <w:rPr>
          <w:rFonts w:ascii="Garamond" w:hAnsi="Garamond"/>
          <w:sz w:val="24"/>
        </w:rPr>
        <w:t>O</w:t>
      </w:r>
      <w:r w:rsidR="00632342" w:rsidRPr="00792BBF">
        <w:rPr>
          <w:rFonts w:ascii="Garamond" w:hAnsi="Garamond"/>
          <w:sz w:val="24"/>
        </w:rPr>
        <w:t xml:space="preserve"> genç K</w:t>
      </w:r>
      <w:r w:rsidR="00453CD2">
        <w:rPr>
          <w:rFonts w:ascii="Garamond" w:hAnsi="Garamond"/>
          <w:sz w:val="24"/>
        </w:rPr>
        <w:t>ur’</w:t>
      </w:r>
      <w:r w:rsidR="0096075A" w:rsidRPr="00792BBF">
        <w:rPr>
          <w:rFonts w:ascii="Garamond" w:hAnsi="Garamond"/>
          <w:sz w:val="24"/>
        </w:rPr>
        <w:t>a</w:t>
      </w:r>
      <w:r w:rsidR="00453CD2">
        <w:rPr>
          <w:rFonts w:ascii="Garamond" w:hAnsi="Garamond"/>
          <w:sz w:val="24"/>
        </w:rPr>
        <w:t>n</w:t>
      </w:r>
      <w:r w:rsidR="00632342" w:rsidRPr="00792BBF">
        <w:rPr>
          <w:rFonts w:ascii="Garamond" w:hAnsi="Garamond"/>
          <w:sz w:val="24"/>
        </w:rPr>
        <w:t>-</w:t>
      </w:r>
      <w:r w:rsidR="0096075A" w:rsidRPr="00792BBF">
        <w:rPr>
          <w:rFonts w:ascii="Garamond" w:hAnsi="Garamond"/>
          <w:sz w:val="24"/>
        </w:rPr>
        <w:t>ı alarak haricilere do</w:t>
      </w:r>
      <w:r w:rsidR="0096075A" w:rsidRPr="00792BBF">
        <w:rPr>
          <w:rFonts w:ascii="Garamond" w:hAnsi="Garamond"/>
          <w:sz w:val="24"/>
        </w:rPr>
        <w:t>ğ</w:t>
      </w:r>
      <w:r w:rsidR="0096075A" w:rsidRPr="00792BBF">
        <w:rPr>
          <w:rFonts w:ascii="Garamond" w:hAnsi="Garamond"/>
          <w:sz w:val="24"/>
        </w:rPr>
        <w:t>ru gitti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Ve onlara seslerini işitece</w:t>
      </w:r>
      <w:r w:rsidR="0096075A" w:rsidRPr="00792BBF">
        <w:rPr>
          <w:rFonts w:ascii="Garamond" w:hAnsi="Garamond"/>
          <w:sz w:val="24"/>
        </w:rPr>
        <w:t>k</w:t>
      </w:r>
      <w:r w:rsidR="0096075A" w:rsidRPr="00792BBF">
        <w:rPr>
          <w:rFonts w:ascii="Garamond" w:hAnsi="Garamond"/>
          <w:sz w:val="24"/>
        </w:rPr>
        <w:t>leri ölçüde yaklaştı</w:t>
      </w:r>
      <w:r w:rsidR="001915DA" w:rsidRPr="00792BBF">
        <w:rPr>
          <w:rFonts w:ascii="Garamond" w:hAnsi="Garamond"/>
          <w:sz w:val="24"/>
        </w:rPr>
        <w:t xml:space="preserve">. </w:t>
      </w:r>
      <w:r w:rsidR="00632342" w:rsidRPr="00792BBF">
        <w:rPr>
          <w:rFonts w:ascii="Garamond" w:hAnsi="Garamond"/>
          <w:sz w:val="24"/>
        </w:rPr>
        <w:t>O</w:t>
      </w:r>
      <w:r w:rsidR="00632342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l</w:t>
      </w:r>
      <w:r w:rsidR="00632342" w:rsidRPr="00792BBF">
        <w:rPr>
          <w:rFonts w:ascii="Garamond" w:hAnsi="Garamond"/>
          <w:sz w:val="24"/>
        </w:rPr>
        <w:t>ar ayağa kalktı</w:t>
      </w:r>
      <w:r w:rsidR="0096075A" w:rsidRPr="00792BBF">
        <w:rPr>
          <w:rFonts w:ascii="Garamond" w:hAnsi="Garamond"/>
          <w:sz w:val="24"/>
        </w:rPr>
        <w:t>l</w:t>
      </w:r>
      <w:r w:rsidR="00632342" w:rsidRPr="00792BBF">
        <w:rPr>
          <w:rFonts w:ascii="Garamond" w:hAnsi="Garamond"/>
          <w:sz w:val="24"/>
        </w:rPr>
        <w:t>ar ve o genç geri dönm</w:t>
      </w:r>
      <w:r w:rsidR="00632342" w:rsidRPr="00792BBF">
        <w:rPr>
          <w:rFonts w:ascii="Garamond" w:hAnsi="Garamond"/>
          <w:sz w:val="24"/>
        </w:rPr>
        <w:t>e</w:t>
      </w:r>
      <w:r w:rsidR="00632342" w:rsidRPr="00792BBF">
        <w:rPr>
          <w:rFonts w:ascii="Garamond" w:hAnsi="Garamond"/>
          <w:sz w:val="24"/>
        </w:rPr>
        <w:t>den o</w:t>
      </w:r>
      <w:r w:rsidR="0096075A" w:rsidRPr="00792BBF">
        <w:rPr>
          <w:rFonts w:ascii="Garamond" w:hAnsi="Garamond"/>
          <w:sz w:val="24"/>
        </w:rPr>
        <w:t>n</w:t>
      </w:r>
      <w:r w:rsidR="00632342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 xml:space="preserve"> doğru ok atmaya başl</w:t>
      </w:r>
      <w:r w:rsidR="0096075A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>dılar</w:t>
      </w:r>
      <w:r w:rsidR="001915DA" w:rsidRPr="00792BBF">
        <w:rPr>
          <w:rFonts w:ascii="Garamond" w:hAnsi="Garamond"/>
          <w:sz w:val="24"/>
        </w:rPr>
        <w:t xml:space="preserve">. </w:t>
      </w:r>
      <w:r w:rsidR="0096075A" w:rsidRPr="00792BBF">
        <w:rPr>
          <w:rFonts w:ascii="Garamond" w:hAnsi="Garamond"/>
          <w:sz w:val="24"/>
        </w:rPr>
        <w:t>Cündeb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“O</w:t>
      </w:r>
      <w:r w:rsidR="0096075A" w:rsidRPr="00792BBF">
        <w:rPr>
          <w:rFonts w:ascii="Garamond" w:hAnsi="Garamond"/>
          <w:sz w:val="24"/>
        </w:rPr>
        <w:t>n</w:t>
      </w:r>
      <w:r w:rsidR="0096075A" w:rsidRPr="00792BBF">
        <w:rPr>
          <w:rFonts w:ascii="Garamond" w:hAnsi="Garamond"/>
          <w:sz w:val="24"/>
        </w:rPr>
        <w:t>lardan biris</w:t>
      </w:r>
      <w:r w:rsidR="00632342" w:rsidRPr="00792BBF">
        <w:rPr>
          <w:rFonts w:ascii="Garamond" w:hAnsi="Garamond"/>
          <w:sz w:val="24"/>
        </w:rPr>
        <w:t>i</w:t>
      </w:r>
      <w:r w:rsidR="0096075A" w:rsidRPr="00792BBF">
        <w:rPr>
          <w:rFonts w:ascii="Garamond" w:hAnsi="Garamond"/>
          <w:sz w:val="24"/>
        </w:rPr>
        <w:t xml:space="preserve"> o gence bir ok attı o </w:t>
      </w:r>
      <w:r w:rsidR="001D6BB6">
        <w:rPr>
          <w:rFonts w:ascii="Garamond" w:hAnsi="Garamond"/>
          <w:sz w:val="24"/>
        </w:rPr>
        <w:t xml:space="preserve">ok </w:t>
      </w:r>
      <w:r w:rsidR="0096075A" w:rsidRPr="00792BBF">
        <w:rPr>
          <w:rFonts w:ascii="Garamond" w:hAnsi="Garamond"/>
          <w:sz w:val="24"/>
        </w:rPr>
        <w:t xml:space="preserve">bize doğru geldi ve </w:t>
      </w:r>
      <w:r w:rsidR="001D6BB6">
        <w:rPr>
          <w:rFonts w:ascii="Garamond" w:hAnsi="Garamond"/>
          <w:sz w:val="24"/>
        </w:rPr>
        <w:t>yere sa</w:t>
      </w:r>
      <w:r w:rsidR="001D6BB6">
        <w:rPr>
          <w:rFonts w:ascii="Garamond" w:hAnsi="Garamond"/>
          <w:sz w:val="24"/>
        </w:rPr>
        <w:t>p</w:t>
      </w:r>
      <w:r w:rsidR="001D6BB6">
        <w:rPr>
          <w:rFonts w:ascii="Garamond" w:hAnsi="Garamond"/>
          <w:sz w:val="24"/>
        </w:rPr>
        <w:t xml:space="preserve">landı. </w:t>
      </w:r>
      <w:r w:rsidR="0096075A" w:rsidRPr="00792BBF">
        <w:rPr>
          <w:rFonts w:ascii="Garamond" w:hAnsi="Garamond"/>
          <w:sz w:val="24"/>
        </w:rPr>
        <w:t xml:space="preserve">Ve bu esnada Ali </w:t>
      </w:r>
      <w:r w:rsidR="001915DA" w:rsidRPr="00792BBF">
        <w:rPr>
          <w:rFonts w:ascii="Garamond" w:hAnsi="Garamond"/>
          <w:sz w:val="24"/>
        </w:rPr>
        <w:t>(a.s)</w:t>
      </w:r>
      <w:r w:rsidR="0096075A" w:rsidRPr="00792BBF">
        <w:rPr>
          <w:rFonts w:ascii="Garamond" w:hAnsi="Garamond"/>
          <w:sz w:val="24"/>
        </w:rPr>
        <w:t xml:space="preserve"> şö</w:t>
      </w:r>
      <w:r w:rsidR="0096075A" w:rsidRPr="00792BBF">
        <w:rPr>
          <w:rFonts w:ascii="Garamond" w:hAnsi="Garamond"/>
          <w:sz w:val="24"/>
        </w:rPr>
        <w:t>y</w:t>
      </w:r>
      <w:r w:rsidR="0096075A"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“Şimdi bu cem</w:t>
      </w:r>
      <w:r w:rsidR="0096075A" w:rsidRPr="00792BBF">
        <w:rPr>
          <w:rFonts w:ascii="Garamond" w:hAnsi="Garamond"/>
          <w:sz w:val="24"/>
        </w:rPr>
        <w:t>a</w:t>
      </w:r>
      <w:r w:rsidR="0096075A" w:rsidRPr="00792BBF">
        <w:rPr>
          <w:rFonts w:ascii="Garamond" w:hAnsi="Garamond"/>
          <w:sz w:val="24"/>
        </w:rPr>
        <w:t>ate karşı saldırıya geçin</w:t>
      </w:r>
      <w:r w:rsidR="001915DA" w:rsidRPr="00792BBF">
        <w:rPr>
          <w:rFonts w:ascii="Garamond" w:hAnsi="Garamond"/>
          <w:sz w:val="24"/>
        </w:rPr>
        <w:t>.”</w:t>
      </w:r>
      <w:r w:rsidR="0096075A" w:rsidRPr="00792BBF">
        <w:rPr>
          <w:rFonts w:ascii="Garamond" w:hAnsi="Garamond"/>
          <w:sz w:val="24"/>
        </w:rPr>
        <w:t xml:space="preserve"> Cündeb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="0096075A" w:rsidRPr="00792BBF">
        <w:rPr>
          <w:rFonts w:ascii="Garamond" w:hAnsi="Garamond"/>
          <w:sz w:val="24"/>
        </w:rPr>
        <w:t>“Ben içine düşt</w:t>
      </w:r>
      <w:r w:rsidR="0096075A" w:rsidRPr="00792BBF">
        <w:rPr>
          <w:rFonts w:ascii="Garamond" w:hAnsi="Garamond"/>
          <w:sz w:val="24"/>
        </w:rPr>
        <w:t>ü</w:t>
      </w:r>
      <w:r w:rsidR="0096075A" w:rsidRPr="00792BBF">
        <w:rPr>
          <w:rFonts w:ascii="Garamond" w:hAnsi="Garamond"/>
          <w:sz w:val="24"/>
        </w:rPr>
        <w:t>ğüm şüpheden</w:t>
      </w:r>
      <w:r w:rsidR="00632342" w:rsidRPr="00792BBF">
        <w:rPr>
          <w:rFonts w:ascii="Garamond" w:hAnsi="Garamond"/>
          <w:sz w:val="24"/>
        </w:rPr>
        <w:t xml:space="preserve"> sonra bu elleri</w:t>
      </w:r>
      <w:r w:rsidR="00632342" w:rsidRPr="00792BBF">
        <w:rPr>
          <w:rFonts w:ascii="Garamond" w:hAnsi="Garamond"/>
          <w:sz w:val="24"/>
        </w:rPr>
        <w:t>m</w:t>
      </w:r>
      <w:r w:rsidR="00632342" w:rsidRPr="00792BBF">
        <w:rPr>
          <w:rFonts w:ascii="Garamond" w:hAnsi="Garamond"/>
          <w:sz w:val="24"/>
        </w:rPr>
        <w:t>le ö</w:t>
      </w:r>
      <w:r w:rsidR="00632342" w:rsidRPr="00792BBF">
        <w:rPr>
          <w:rFonts w:ascii="Garamond" w:hAnsi="Garamond"/>
          <w:sz w:val="24"/>
        </w:rPr>
        <w:t>ğ</w:t>
      </w:r>
      <w:r w:rsidR="00632342" w:rsidRPr="00792BBF">
        <w:rPr>
          <w:rFonts w:ascii="Garamond" w:hAnsi="Garamond"/>
          <w:sz w:val="24"/>
        </w:rPr>
        <w:t>le namazını kılmadan önce onlar</w:t>
      </w:r>
      <w:r w:rsidR="0096075A" w:rsidRPr="00792BBF">
        <w:rPr>
          <w:rFonts w:ascii="Garamond" w:hAnsi="Garamond"/>
          <w:sz w:val="24"/>
        </w:rPr>
        <w:t>d</w:t>
      </w:r>
      <w:r w:rsidR="00632342" w:rsidRPr="00792BBF">
        <w:rPr>
          <w:rFonts w:ascii="Garamond" w:hAnsi="Garamond"/>
          <w:sz w:val="24"/>
        </w:rPr>
        <w:t>an sekiz kişiyi öldürdüm ve Ali’</w:t>
      </w:r>
      <w:r w:rsidR="0096075A" w:rsidRPr="00792BBF">
        <w:rPr>
          <w:rFonts w:ascii="Garamond" w:hAnsi="Garamond"/>
          <w:sz w:val="24"/>
        </w:rPr>
        <w:t xml:space="preserve">nin </w:t>
      </w:r>
      <w:r w:rsidR="001915DA" w:rsidRPr="00792BBF">
        <w:rPr>
          <w:rFonts w:ascii="Garamond" w:hAnsi="Garamond"/>
          <w:sz w:val="24"/>
        </w:rPr>
        <w:t>(a.s)</w:t>
      </w:r>
      <w:r w:rsidR="0096075A" w:rsidRPr="00792BBF">
        <w:rPr>
          <w:rFonts w:ascii="Garamond" w:hAnsi="Garamond"/>
          <w:sz w:val="24"/>
        </w:rPr>
        <w:t xml:space="preserve"> dediği gibi biz</w:t>
      </w:r>
      <w:r w:rsidR="00632342" w:rsidRPr="00792BBF">
        <w:rPr>
          <w:rFonts w:ascii="Garamond" w:hAnsi="Garamond"/>
          <w:sz w:val="24"/>
        </w:rPr>
        <w:t xml:space="preserve">den on kişi ölmedi </w:t>
      </w:r>
      <w:r w:rsidR="00632342" w:rsidRPr="00792BBF">
        <w:rPr>
          <w:rFonts w:ascii="Garamond" w:hAnsi="Garamond"/>
          <w:sz w:val="24"/>
        </w:rPr>
        <w:lastRenderedPageBreak/>
        <w:t>onlardan is</w:t>
      </w:r>
      <w:r w:rsidR="0096075A" w:rsidRPr="00792BBF">
        <w:rPr>
          <w:rFonts w:ascii="Garamond" w:hAnsi="Garamond"/>
          <w:sz w:val="24"/>
        </w:rPr>
        <w:t>e on kişi bile kurtulan olmadı</w:t>
      </w:r>
      <w:r w:rsidR="001915DA" w:rsidRPr="00792BBF">
        <w:rPr>
          <w:rFonts w:ascii="Garamond" w:hAnsi="Garamond"/>
          <w:sz w:val="24"/>
        </w:rPr>
        <w:t>.</w:t>
      </w:r>
      <w:r w:rsidR="00593262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4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6075A" w:rsidRPr="00792BBF">
        <w:rPr>
          <w:rFonts w:ascii="Garamond" w:hAnsi="Garamond"/>
          <w:i/>
          <w:iCs/>
          <w:sz w:val="24"/>
        </w:rPr>
        <w:t xml:space="preserve"> Moğol fitn</w:t>
      </w:r>
      <w:r w:rsidR="0096075A" w:rsidRPr="00792BBF">
        <w:rPr>
          <w:rFonts w:ascii="Garamond" w:hAnsi="Garamond"/>
          <w:i/>
          <w:iCs/>
          <w:sz w:val="24"/>
        </w:rPr>
        <w:t>e</w:t>
      </w:r>
      <w:r w:rsidR="0096075A" w:rsidRPr="00792BBF">
        <w:rPr>
          <w:rFonts w:ascii="Garamond" w:hAnsi="Garamond"/>
          <w:i/>
          <w:iCs/>
          <w:sz w:val="24"/>
        </w:rPr>
        <w:t>sinden şöyle haber vermektedir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93E26" w:rsidRPr="00792BBF">
        <w:rPr>
          <w:rFonts w:ascii="Garamond" w:hAnsi="Garamond"/>
          <w:sz w:val="24"/>
        </w:rPr>
        <w:t>A</w:t>
      </w:r>
      <w:r w:rsidR="00F93E26" w:rsidRPr="00792BBF">
        <w:rPr>
          <w:rFonts w:ascii="Garamond" w:hAnsi="Garamond"/>
          <w:sz w:val="24"/>
        </w:rPr>
        <w:t>deta yüzleri kalkan gibi kat kat olmuş</w:t>
      </w:r>
      <w:r w:rsidR="00593262">
        <w:rPr>
          <w:rFonts w:ascii="Garamond" w:hAnsi="Garamond"/>
          <w:sz w:val="24"/>
        </w:rPr>
        <w:t>,</w:t>
      </w:r>
      <w:r w:rsidR="00F93E26" w:rsidRPr="00792BBF">
        <w:rPr>
          <w:rFonts w:ascii="Garamond" w:hAnsi="Garamond"/>
          <w:sz w:val="24"/>
        </w:rPr>
        <w:t xml:space="preserve"> ipek giyen</w:t>
      </w:r>
      <w:r w:rsidR="00593262">
        <w:rPr>
          <w:rFonts w:ascii="Garamond" w:hAnsi="Garamond"/>
          <w:sz w:val="24"/>
        </w:rPr>
        <w:t>,</w:t>
      </w:r>
      <w:r w:rsidR="00F93E26" w:rsidRPr="00792BBF">
        <w:rPr>
          <w:rFonts w:ascii="Garamond" w:hAnsi="Garamond"/>
          <w:sz w:val="24"/>
        </w:rPr>
        <w:t xml:space="preserve"> asil atları y</w:t>
      </w:r>
      <w:r w:rsidR="00F93E26" w:rsidRPr="00792BBF">
        <w:rPr>
          <w:rFonts w:ascii="Garamond" w:hAnsi="Garamond"/>
          <w:sz w:val="24"/>
        </w:rPr>
        <w:t>e</w:t>
      </w:r>
      <w:r w:rsidR="00F93E26" w:rsidRPr="00792BBF">
        <w:rPr>
          <w:rFonts w:ascii="Garamond" w:hAnsi="Garamond"/>
          <w:sz w:val="24"/>
        </w:rPr>
        <w:t>dekte bulunduran</w:t>
      </w:r>
      <w:r w:rsidR="00593262">
        <w:rPr>
          <w:rFonts w:ascii="Garamond" w:hAnsi="Garamond"/>
          <w:sz w:val="24"/>
        </w:rPr>
        <w:t>,</w:t>
      </w:r>
      <w:r w:rsidR="00F93E26" w:rsidRPr="00792BBF">
        <w:rPr>
          <w:rFonts w:ascii="Garamond" w:hAnsi="Garamond"/>
          <w:sz w:val="24"/>
        </w:rPr>
        <w:t xml:space="preserve"> korkunç bir katliam gerçekle</w:t>
      </w:r>
      <w:r w:rsidR="00F93E26" w:rsidRPr="00792BBF">
        <w:rPr>
          <w:rFonts w:ascii="Garamond" w:hAnsi="Garamond"/>
          <w:sz w:val="24"/>
        </w:rPr>
        <w:t>ş</w:t>
      </w:r>
      <w:r w:rsidR="00F93E26" w:rsidRPr="00792BBF">
        <w:rPr>
          <w:rFonts w:ascii="Garamond" w:hAnsi="Garamond"/>
          <w:sz w:val="24"/>
        </w:rPr>
        <w:t>tiren topluluğu görür gibiyim</w:t>
      </w:r>
      <w:r w:rsidR="00593262">
        <w:rPr>
          <w:rFonts w:ascii="Garamond" w:hAnsi="Garamond"/>
          <w:sz w:val="24"/>
        </w:rPr>
        <w:t>;</w:t>
      </w:r>
      <w:r w:rsidR="00F93E26" w:rsidRPr="00792BBF">
        <w:rPr>
          <w:rFonts w:ascii="Garamond" w:hAnsi="Garamond"/>
          <w:sz w:val="24"/>
        </w:rPr>
        <w:t xml:space="preserve"> öyle ki yaralıları ölülerin üze</w:t>
      </w:r>
      <w:r w:rsidR="00632342" w:rsidRPr="00792BBF">
        <w:rPr>
          <w:rFonts w:ascii="Garamond" w:hAnsi="Garamond"/>
          <w:sz w:val="24"/>
        </w:rPr>
        <w:t>rinde yürür ve k</w:t>
      </w:r>
      <w:r w:rsidR="00632342" w:rsidRPr="00792BBF">
        <w:rPr>
          <w:rFonts w:ascii="Garamond" w:hAnsi="Garamond"/>
          <w:sz w:val="24"/>
        </w:rPr>
        <w:t>a</w:t>
      </w:r>
      <w:r w:rsidR="00632342" w:rsidRPr="00792BBF">
        <w:rPr>
          <w:rFonts w:ascii="Garamond" w:hAnsi="Garamond"/>
          <w:sz w:val="24"/>
        </w:rPr>
        <w:t>çanları esi</w:t>
      </w:r>
      <w:r w:rsidR="00632342" w:rsidRPr="00792BBF">
        <w:rPr>
          <w:rFonts w:ascii="Garamond" w:hAnsi="Garamond"/>
          <w:sz w:val="24"/>
        </w:rPr>
        <w:t>r</w:t>
      </w:r>
      <w:r w:rsidR="00632342" w:rsidRPr="00792BBF">
        <w:rPr>
          <w:rFonts w:ascii="Garamond" w:hAnsi="Garamond"/>
          <w:sz w:val="24"/>
        </w:rPr>
        <w:t>le</w:t>
      </w:r>
      <w:r w:rsidR="00F93E26" w:rsidRPr="00792BBF">
        <w:rPr>
          <w:rFonts w:ascii="Garamond" w:hAnsi="Garamond"/>
          <w:sz w:val="24"/>
        </w:rPr>
        <w:t>r</w:t>
      </w:r>
      <w:r w:rsidR="00632342" w:rsidRPr="00792BBF">
        <w:rPr>
          <w:rFonts w:ascii="Garamond" w:hAnsi="Garamond"/>
          <w:sz w:val="24"/>
        </w:rPr>
        <w:t>i</w:t>
      </w:r>
      <w:r w:rsidR="00F93E26" w:rsidRPr="00792BBF">
        <w:rPr>
          <w:rFonts w:ascii="Garamond" w:hAnsi="Garamond"/>
          <w:sz w:val="24"/>
        </w:rPr>
        <w:t>nden daha azdır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42"/>
      </w:r>
    </w:p>
    <w:p w:rsidR="0082002F" w:rsidRPr="00792BBF" w:rsidRDefault="00F93E26" w:rsidP="0080493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Allame Müminlerin Emiri’nin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gaybi haberleri kon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sunda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02845" w:rsidRPr="00792BBF">
        <w:rPr>
          <w:rFonts w:ascii="Garamond" w:hAnsi="Garamond"/>
          <w:sz w:val="24"/>
        </w:rPr>
        <w:t>Bağdat’ın on</w:t>
      </w:r>
      <w:r w:rsidR="00102845" w:rsidRPr="00792BBF">
        <w:rPr>
          <w:rFonts w:ascii="Garamond" w:hAnsi="Garamond"/>
          <w:sz w:val="24"/>
        </w:rPr>
        <w:t>a</w:t>
      </w:r>
      <w:r w:rsidR="00102845" w:rsidRPr="00792BBF">
        <w:rPr>
          <w:rFonts w:ascii="Garamond" w:hAnsi="Garamond"/>
          <w:sz w:val="24"/>
        </w:rPr>
        <w:t>rılması</w:t>
      </w:r>
      <w:r w:rsidR="001915DA" w:rsidRPr="00792BBF">
        <w:rPr>
          <w:rFonts w:ascii="Garamond" w:hAnsi="Garamond"/>
          <w:sz w:val="24"/>
        </w:rPr>
        <w:t xml:space="preserve">, </w:t>
      </w:r>
      <w:r w:rsidR="00102845" w:rsidRPr="00792BBF">
        <w:rPr>
          <w:rFonts w:ascii="Garamond" w:hAnsi="Garamond"/>
          <w:sz w:val="24"/>
        </w:rPr>
        <w:t>Ben-i Abbas hükümeti</w:t>
      </w:r>
      <w:r w:rsidR="006B6D74">
        <w:rPr>
          <w:rFonts w:ascii="Garamond" w:hAnsi="Garamond"/>
          <w:sz w:val="24"/>
        </w:rPr>
        <w:t>, onların durumu ve</w:t>
      </w:r>
      <w:r w:rsidR="00102845" w:rsidRPr="00792BBF">
        <w:rPr>
          <w:rFonts w:ascii="Garamond" w:hAnsi="Garamond"/>
          <w:sz w:val="24"/>
        </w:rPr>
        <w:t xml:space="preserve"> devle</w:t>
      </w:r>
      <w:r w:rsidR="00102845" w:rsidRPr="00792BBF">
        <w:rPr>
          <w:rFonts w:ascii="Garamond" w:hAnsi="Garamond"/>
          <w:sz w:val="24"/>
        </w:rPr>
        <w:t>t</w:t>
      </w:r>
      <w:r w:rsidR="00102845" w:rsidRPr="00792BBF">
        <w:rPr>
          <w:rFonts w:ascii="Garamond" w:hAnsi="Garamond"/>
          <w:sz w:val="24"/>
        </w:rPr>
        <w:t>lerinin Moğollar tarafından yı</w:t>
      </w:r>
      <w:r w:rsidR="006B6D74">
        <w:rPr>
          <w:rFonts w:ascii="Garamond" w:hAnsi="Garamond"/>
          <w:sz w:val="24"/>
        </w:rPr>
        <w:t>kılması gibi haberler</w:t>
      </w:r>
      <w:r w:rsidR="00102845" w:rsidRPr="00792BBF">
        <w:rPr>
          <w:rFonts w:ascii="Garamond" w:hAnsi="Garamond"/>
          <w:sz w:val="24"/>
        </w:rPr>
        <w:t xml:space="preserve"> İmam’ın </w:t>
      </w:r>
      <w:r w:rsidR="001915DA" w:rsidRPr="00792BBF">
        <w:rPr>
          <w:rFonts w:ascii="Garamond" w:hAnsi="Garamond"/>
          <w:sz w:val="24"/>
        </w:rPr>
        <w:t>(a.s)</w:t>
      </w:r>
      <w:r w:rsidR="00102845" w:rsidRPr="00792BBF">
        <w:rPr>
          <w:rFonts w:ascii="Garamond" w:hAnsi="Garamond"/>
          <w:sz w:val="24"/>
        </w:rPr>
        <w:t xml:space="preserve"> ve</w:t>
      </w:r>
      <w:r w:rsidR="00102845" w:rsidRPr="00792BBF">
        <w:rPr>
          <w:rFonts w:ascii="Garamond" w:hAnsi="Garamond"/>
          <w:sz w:val="24"/>
        </w:rPr>
        <w:t>r</w:t>
      </w:r>
      <w:r w:rsidR="00102845" w:rsidRPr="00792BBF">
        <w:rPr>
          <w:rFonts w:ascii="Garamond" w:hAnsi="Garamond"/>
          <w:sz w:val="24"/>
        </w:rPr>
        <w:t>diği gaybi haberlerdendir</w:t>
      </w:r>
      <w:r w:rsidR="001915DA" w:rsidRPr="00792BBF">
        <w:rPr>
          <w:rFonts w:ascii="Garamond" w:hAnsi="Garamond"/>
          <w:sz w:val="24"/>
        </w:rPr>
        <w:t xml:space="preserve">. </w:t>
      </w:r>
      <w:r w:rsidR="00102845" w:rsidRPr="00792BBF">
        <w:rPr>
          <w:rFonts w:ascii="Garamond" w:hAnsi="Garamond"/>
          <w:sz w:val="24"/>
        </w:rPr>
        <w:t>Bu haberi babam (r</w:t>
      </w:r>
      <w:r w:rsidR="001915DA" w:rsidRPr="00792BBF">
        <w:rPr>
          <w:rFonts w:ascii="Garamond" w:hAnsi="Garamond"/>
          <w:sz w:val="24"/>
        </w:rPr>
        <w:t xml:space="preserve">. </w:t>
      </w:r>
      <w:r w:rsidR="00102845" w:rsidRPr="00792BBF">
        <w:rPr>
          <w:rFonts w:ascii="Garamond" w:hAnsi="Garamond"/>
          <w:sz w:val="24"/>
        </w:rPr>
        <w:t xml:space="preserve">a) nakletmiş </w:t>
      </w:r>
      <w:r w:rsidR="006B6D74">
        <w:rPr>
          <w:rFonts w:ascii="Garamond" w:hAnsi="Garamond"/>
          <w:sz w:val="24"/>
        </w:rPr>
        <w:t xml:space="preserve">ve bu nakletme </w:t>
      </w:r>
      <w:r w:rsidR="009A39F2" w:rsidRPr="00792BBF">
        <w:rPr>
          <w:rFonts w:ascii="Garamond" w:hAnsi="Garamond"/>
          <w:sz w:val="24"/>
        </w:rPr>
        <w:t>Hi</w:t>
      </w:r>
      <w:r w:rsidR="006B6D74">
        <w:rPr>
          <w:rFonts w:ascii="Garamond" w:hAnsi="Garamond"/>
          <w:sz w:val="24"/>
        </w:rPr>
        <w:t>l</w:t>
      </w:r>
      <w:r w:rsidR="009A39F2" w:rsidRPr="00792BBF">
        <w:rPr>
          <w:rFonts w:ascii="Garamond" w:hAnsi="Garamond"/>
          <w:sz w:val="24"/>
        </w:rPr>
        <w:t>le</w:t>
      </w:r>
      <w:r w:rsidR="001915DA" w:rsidRPr="00792BBF">
        <w:rPr>
          <w:rFonts w:ascii="Garamond" w:hAnsi="Garamond"/>
          <w:sz w:val="24"/>
        </w:rPr>
        <w:t xml:space="preserve">, </w:t>
      </w:r>
      <w:r w:rsidR="009A39F2" w:rsidRPr="00792BBF">
        <w:rPr>
          <w:rFonts w:ascii="Garamond" w:hAnsi="Garamond"/>
          <w:sz w:val="24"/>
        </w:rPr>
        <w:t>Kûfe</w:t>
      </w:r>
      <w:r w:rsidR="001915DA" w:rsidRPr="00792BBF">
        <w:rPr>
          <w:rFonts w:ascii="Garamond" w:hAnsi="Garamond"/>
          <w:sz w:val="24"/>
        </w:rPr>
        <w:t xml:space="preserve">, </w:t>
      </w:r>
      <w:r w:rsidR="009A39F2" w:rsidRPr="00792BBF">
        <w:rPr>
          <w:rFonts w:ascii="Garamond" w:hAnsi="Garamond"/>
          <w:sz w:val="24"/>
        </w:rPr>
        <w:t>Necef ve Kerbela halkının canının ku</w:t>
      </w:r>
      <w:r w:rsidR="009A39F2" w:rsidRPr="00792BBF">
        <w:rPr>
          <w:rFonts w:ascii="Garamond" w:hAnsi="Garamond"/>
          <w:sz w:val="24"/>
        </w:rPr>
        <w:t>r</w:t>
      </w:r>
      <w:r w:rsidR="009A39F2" w:rsidRPr="00792BBF">
        <w:rPr>
          <w:rFonts w:ascii="Garamond" w:hAnsi="Garamond"/>
          <w:sz w:val="24"/>
        </w:rPr>
        <w:t>tulmasına sebep olmuştur</w:t>
      </w:r>
      <w:r w:rsidR="001915DA" w:rsidRPr="00792BBF">
        <w:rPr>
          <w:rFonts w:ascii="Garamond" w:hAnsi="Garamond"/>
          <w:sz w:val="24"/>
        </w:rPr>
        <w:t xml:space="preserve">. </w:t>
      </w:r>
      <w:r w:rsidR="006B6D74">
        <w:rPr>
          <w:rFonts w:ascii="Garamond" w:hAnsi="Garamond"/>
          <w:sz w:val="24"/>
        </w:rPr>
        <w:t>Zira Hülako</w:t>
      </w:r>
      <w:r w:rsidR="009A39F2" w:rsidRPr="00792BBF">
        <w:rPr>
          <w:rFonts w:ascii="Garamond" w:hAnsi="Garamond"/>
          <w:sz w:val="24"/>
        </w:rPr>
        <w:t xml:space="preserve"> Bağdat’a ulaşınca feti</w:t>
      </w:r>
      <w:r w:rsidR="009A39F2" w:rsidRPr="00792BBF">
        <w:rPr>
          <w:rFonts w:ascii="Garamond" w:hAnsi="Garamond"/>
          <w:sz w:val="24"/>
        </w:rPr>
        <w:t>h</w:t>
      </w:r>
      <w:r w:rsidR="009A39F2" w:rsidRPr="00792BBF">
        <w:rPr>
          <w:rFonts w:ascii="Garamond" w:hAnsi="Garamond"/>
          <w:sz w:val="24"/>
        </w:rPr>
        <w:t>ten çok önce Hille ahalisi etra</w:t>
      </w:r>
      <w:r w:rsidR="009A39F2" w:rsidRPr="00792BBF">
        <w:rPr>
          <w:rFonts w:ascii="Garamond" w:hAnsi="Garamond"/>
          <w:sz w:val="24"/>
        </w:rPr>
        <w:t>f</w:t>
      </w:r>
      <w:r w:rsidR="009A39F2" w:rsidRPr="00792BBF">
        <w:rPr>
          <w:rFonts w:ascii="Garamond" w:hAnsi="Garamond"/>
          <w:sz w:val="24"/>
        </w:rPr>
        <w:t>taki dere yataklarına kaçmış</w:t>
      </w:r>
      <w:r w:rsidR="001915DA" w:rsidRPr="00792BBF">
        <w:rPr>
          <w:rFonts w:ascii="Garamond" w:hAnsi="Garamond"/>
          <w:sz w:val="24"/>
        </w:rPr>
        <w:t xml:space="preserve">, </w:t>
      </w:r>
      <w:r w:rsidR="009A39F2" w:rsidRPr="00792BBF">
        <w:rPr>
          <w:rFonts w:ascii="Garamond" w:hAnsi="Garamond"/>
          <w:sz w:val="24"/>
        </w:rPr>
        <w:t>o</w:t>
      </w:r>
      <w:r w:rsidR="009A39F2" w:rsidRPr="00792BBF">
        <w:rPr>
          <w:rFonts w:ascii="Garamond" w:hAnsi="Garamond"/>
          <w:sz w:val="24"/>
        </w:rPr>
        <w:t>n</w:t>
      </w:r>
      <w:r w:rsidR="009A39F2" w:rsidRPr="00792BBF">
        <w:rPr>
          <w:rFonts w:ascii="Garamond" w:hAnsi="Garamond"/>
          <w:sz w:val="24"/>
        </w:rPr>
        <w:t>lardan çok az bir gr</w:t>
      </w:r>
      <w:r w:rsidR="009A39F2" w:rsidRPr="00792BBF">
        <w:rPr>
          <w:rFonts w:ascii="Garamond" w:hAnsi="Garamond"/>
          <w:sz w:val="24"/>
        </w:rPr>
        <w:t>u</w:t>
      </w:r>
      <w:r w:rsidR="009A39F2" w:rsidRPr="00792BBF">
        <w:rPr>
          <w:rFonts w:ascii="Garamond" w:hAnsi="Garamond"/>
          <w:sz w:val="24"/>
        </w:rPr>
        <w:t>bu kalmıştı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Onlardan</w:t>
      </w:r>
      <w:r w:rsidR="00632342" w:rsidRPr="00792BBF">
        <w:rPr>
          <w:rFonts w:ascii="Garamond" w:hAnsi="Garamond"/>
          <w:sz w:val="24"/>
        </w:rPr>
        <w:t xml:space="preserve"> biri de babam (r</w:t>
      </w:r>
      <w:r w:rsidR="006B6D74">
        <w:rPr>
          <w:rFonts w:ascii="Garamond" w:hAnsi="Garamond"/>
          <w:sz w:val="24"/>
        </w:rPr>
        <w:t>.a)</w:t>
      </w:r>
      <w:r w:rsidR="001915DA" w:rsidRPr="00792BBF">
        <w:rPr>
          <w:rFonts w:ascii="Garamond" w:hAnsi="Garamond"/>
          <w:sz w:val="24"/>
        </w:rPr>
        <w:t xml:space="preserve">, </w:t>
      </w:r>
      <w:r w:rsidR="00632342" w:rsidRPr="00792BBF">
        <w:rPr>
          <w:rFonts w:ascii="Garamond" w:hAnsi="Garamond"/>
          <w:sz w:val="24"/>
        </w:rPr>
        <w:t>Se</w:t>
      </w:r>
      <w:r w:rsidR="009A39F2" w:rsidRPr="00792BBF">
        <w:rPr>
          <w:rFonts w:ascii="Garamond" w:hAnsi="Garamond"/>
          <w:sz w:val="24"/>
        </w:rPr>
        <w:t>yyid Mecduddin bin Tavus</w:t>
      </w:r>
      <w:r w:rsidR="001915DA" w:rsidRPr="00792BBF">
        <w:rPr>
          <w:rFonts w:ascii="Garamond" w:hAnsi="Garamond"/>
          <w:sz w:val="24"/>
        </w:rPr>
        <w:t xml:space="preserve"> </w:t>
      </w:r>
      <w:r w:rsidR="009A39F2" w:rsidRPr="00792BBF">
        <w:rPr>
          <w:rFonts w:ascii="Garamond" w:hAnsi="Garamond"/>
          <w:sz w:val="24"/>
        </w:rPr>
        <w:t>ve Fakih ibn-i Ebi’l İzz idi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Onlar</w:t>
      </w:r>
      <w:r w:rsidR="001915DA" w:rsidRPr="00792BBF">
        <w:rPr>
          <w:rFonts w:ascii="Garamond" w:hAnsi="Garamond"/>
          <w:sz w:val="24"/>
        </w:rPr>
        <w:t xml:space="preserve"> </w:t>
      </w:r>
      <w:r w:rsidR="009A39F2" w:rsidRPr="00792BBF">
        <w:rPr>
          <w:rFonts w:ascii="Garamond" w:hAnsi="Garamond"/>
          <w:sz w:val="24"/>
        </w:rPr>
        <w:t xml:space="preserve">Hülakoya bir </w:t>
      </w:r>
      <w:r w:rsidR="009A39F2" w:rsidRPr="00792BBF">
        <w:rPr>
          <w:rFonts w:ascii="Garamond" w:hAnsi="Garamond"/>
          <w:sz w:val="24"/>
        </w:rPr>
        <w:lastRenderedPageBreak/>
        <w:t>me</w:t>
      </w:r>
      <w:r w:rsidR="009A39F2" w:rsidRPr="00792BBF">
        <w:rPr>
          <w:rFonts w:ascii="Garamond" w:hAnsi="Garamond"/>
          <w:sz w:val="24"/>
        </w:rPr>
        <w:t>k</w:t>
      </w:r>
      <w:r w:rsidR="009A39F2" w:rsidRPr="00792BBF">
        <w:rPr>
          <w:rFonts w:ascii="Garamond" w:hAnsi="Garamond"/>
          <w:sz w:val="24"/>
        </w:rPr>
        <w:t>tup yazmayı ve kendsiine itaat edeceklerini bi</w:t>
      </w:r>
      <w:r w:rsidR="009A39F2" w:rsidRPr="00792BBF">
        <w:rPr>
          <w:rFonts w:ascii="Garamond" w:hAnsi="Garamond"/>
          <w:sz w:val="24"/>
        </w:rPr>
        <w:t>l</w:t>
      </w:r>
      <w:r w:rsidR="009A39F2" w:rsidRPr="00792BBF">
        <w:rPr>
          <w:rFonts w:ascii="Garamond" w:hAnsi="Garamond"/>
          <w:sz w:val="24"/>
        </w:rPr>
        <w:t>dirmeyi kararlaştırmışlardır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O</w:t>
      </w:r>
      <w:r w:rsidR="009A39F2" w:rsidRPr="00792BBF">
        <w:rPr>
          <w:rFonts w:ascii="Garamond" w:hAnsi="Garamond"/>
          <w:sz w:val="24"/>
        </w:rPr>
        <w:t>n</w:t>
      </w:r>
      <w:r w:rsidR="009A39F2" w:rsidRPr="00792BBF">
        <w:rPr>
          <w:rFonts w:ascii="Garamond" w:hAnsi="Garamond"/>
          <w:sz w:val="24"/>
        </w:rPr>
        <w:t>lar bu mektubu Arap olmayan biri vasıtasıyla göndermişlerdi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Hülako biri Tüklem ve diğeri de Alauddin adında iki kişi vasıt</w:t>
      </w:r>
      <w:r w:rsidR="009A39F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sıyla Hi</w:t>
      </w:r>
      <w:r w:rsidR="00C6437E">
        <w:rPr>
          <w:rFonts w:ascii="Garamond" w:hAnsi="Garamond"/>
          <w:sz w:val="24"/>
        </w:rPr>
        <w:t>l</w:t>
      </w:r>
      <w:r w:rsidR="009A39F2" w:rsidRPr="00792BBF">
        <w:rPr>
          <w:rFonts w:ascii="Garamond" w:hAnsi="Garamond"/>
          <w:sz w:val="24"/>
        </w:rPr>
        <w:t>le alimleri için bir emir gönderdi ve bu iki kişiye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9A39F2" w:rsidRPr="00792BBF">
        <w:rPr>
          <w:rFonts w:ascii="Garamond" w:hAnsi="Garamond"/>
          <w:sz w:val="24"/>
        </w:rPr>
        <w:t>“Eğer kapleri de mektupl</w:t>
      </w:r>
      <w:r w:rsidR="009A39F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rında yazdı</w:t>
      </w:r>
      <w:r w:rsidR="009A39F2" w:rsidRPr="00792BBF">
        <w:rPr>
          <w:rFonts w:ascii="Garamond" w:hAnsi="Garamond"/>
          <w:sz w:val="24"/>
        </w:rPr>
        <w:t>k</w:t>
      </w:r>
      <w:r w:rsidR="009A39F2" w:rsidRPr="00792BBF">
        <w:rPr>
          <w:rFonts w:ascii="Garamond" w:hAnsi="Garamond"/>
          <w:sz w:val="24"/>
        </w:rPr>
        <w:t>ları şeylerle aynı ise o halde yanımıza gelsinler</w:t>
      </w:r>
      <w:r w:rsidR="001915DA" w:rsidRPr="00792BBF">
        <w:rPr>
          <w:rFonts w:ascii="Garamond" w:hAnsi="Garamond"/>
          <w:sz w:val="24"/>
        </w:rPr>
        <w:t>.”</w:t>
      </w:r>
      <w:r w:rsidR="009A39F2" w:rsidRPr="00792BBF">
        <w:rPr>
          <w:rFonts w:ascii="Garamond" w:hAnsi="Garamond"/>
          <w:sz w:val="24"/>
        </w:rPr>
        <w:t xml:space="preserve"> O iki komutan geldiler ve işin n</w:t>
      </w:r>
      <w:r w:rsidR="009A39F2" w:rsidRPr="00792BBF">
        <w:rPr>
          <w:rFonts w:ascii="Garamond" w:hAnsi="Garamond"/>
          <w:sz w:val="24"/>
        </w:rPr>
        <w:t>e</w:t>
      </w:r>
      <w:r w:rsidR="009A39F2" w:rsidRPr="00792BBF">
        <w:rPr>
          <w:rFonts w:ascii="Garamond" w:hAnsi="Garamond"/>
          <w:sz w:val="24"/>
        </w:rPr>
        <w:t xml:space="preserve">reye varacaklarını bilmedikler </w:t>
      </w:r>
      <w:r w:rsidR="009A39F2" w:rsidRPr="00792BBF">
        <w:rPr>
          <w:rFonts w:ascii="Garamond" w:hAnsi="Garamond"/>
          <w:sz w:val="24"/>
        </w:rPr>
        <w:t>i</w:t>
      </w:r>
      <w:r w:rsidR="009A39F2" w:rsidRPr="00792BBF">
        <w:rPr>
          <w:rFonts w:ascii="Garamond" w:hAnsi="Garamond"/>
          <w:sz w:val="24"/>
        </w:rPr>
        <w:t xml:space="preserve">çin korku </w:t>
      </w:r>
      <w:r w:rsidR="009A39F2" w:rsidRPr="00792BBF">
        <w:rPr>
          <w:rFonts w:ascii="Garamond" w:hAnsi="Garamond"/>
          <w:sz w:val="24"/>
        </w:rPr>
        <w:t>i</w:t>
      </w:r>
      <w:r w:rsidR="009A39F2" w:rsidRPr="00792BBF">
        <w:rPr>
          <w:rFonts w:ascii="Garamond" w:hAnsi="Garamond"/>
          <w:sz w:val="24"/>
        </w:rPr>
        <w:t>çinde bulunuyorlardı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Babam (r</w:t>
      </w:r>
      <w:r w:rsidR="00C6437E">
        <w:rPr>
          <w:rFonts w:ascii="Garamond" w:hAnsi="Garamond"/>
          <w:sz w:val="24"/>
        </w:rPr>
        <w:t>.</w:t>
      </w:r>
      <w:r w:rsidR="009A39F2" w:rsidRPr="00792BBF">
        <w:rPr>
          <w:rFonts w:ascii="Garamond" w:hAnsi="Garamond"/>
          <w:sz w:val="24"/>
        </w:rPr>
        <w:t>a)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9A39F2" w:rsidRPr="00792BBF">
        <w:rPr>
          <w:rFonts w:ascii="Garamond" w:hAnsi="Garamond"/>
          <w:sz w:val="24"/>
        </w:rPr>
        <w:t>“Eğer ben tek geli</w:t>
      </w:r>
      <w:r w:rsidR="009A39F2" w:rsidRPr="00792BBF">
        <w:rPr>
          <w:rFonts w:ascii="Garamond" w:hAnsi="Garamond"/>
          <w:sz w:val="24"/>
        </w:rPr>
        <w:t>r</w:t>
      </w:r>
      <w:r w:rsidR="009A39F2" w:rsidRPr="00792BBF">
        <w:rPr>
          <w:rFonts w:ascii="Garamond" w:hAnsi="Garamond"/>
          <w:sz w:val="24"/>
        </w:rPr>
        <w:t>sem yeterli midir?” o iki kişi</w:t>
      </w:r>
      <w:r w:rsidR="001915DA" w:rsidRPr="00792BBF">
        <w:rPr>
          <w:rFonts w:ascii="Garamond" w:hAnsi="Garamond"/>
          <w:sz w:val="24"/>
        </w:rPr>
        <w:t xml:space="preserve">, </w:t>
      </w:r>
      <w:r w:rsidR="009A39F2" w:rsidRPr="00792BBF">
        <w:rPr>
          <w:rFonts w:ascii="Garamond" w:hAnsi="Garamond"/>
          <w:sz w:val="24"/>
        </w:rPr>
        <w:t>“evet yeterlidir” ded</w:t>
      </w:r>
      <w:r w:rsidR="009A39F2" w:rsidRPr="00792BBF">
        <w:rPr>
          <w:rFonts w:ascii="Garamond" w:hAnsi="Garamond"/>
          <w:sz w:val="24"/>
        </w:rPr>
        <w:t>i</w:t>
      </w:r>
      <w:r w:rsidR="009A39F2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Babam o iki kişiyle gitti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Su</w:t>
      </w:r>
      <w:r w:rsidR="009A39F2" w:rsidRPr="00792BBF">
        <w:rPr>
          <w:rFonts w:ascii="Garamond" w:hAnsi="Garamond"/>
          <w:sz w:val="24"/>
        </w:rPr>
        <w:t>l</w:t>
      </w:r>
      <w:r w:rsidR="009A39F2" w:rsidRPr="00792BBF">
        <w:rPr>
          <w:rFonts w:ascii="Garamond" w:hAnsi="Garamond"/>
          <w:sz w:val="24"/>
        </w:rPr>
        <w:t>tanın huzur</w:t>
      </w:r>
      <w:r w:rsidR="009A39F2" w:rsidRPr="00792BBF">
        <w:rPr>
          <w:rFonts w:ascii="Garamond" w:hAnsi="Garamond"/>
          <w:sz w:val="24"/>
        </w:rPr>
        <w:t>u</w:t>
      </w:r>
      <w:r w:rsidR="009A39F2" w:rsidRPr="00792BBF">
        <w:rPr>
          <w:rFonts w:ascii="Garamond" w:hAnsi="Garamond"/>
          <w:sz w:val="24"/>
        </w:rPr>
        <w:t>na varınca (Henüz Bağd</w:t>
      </w:r>
      <w:r w:rsidR="0063234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t fe</w:t>
      </w:r>
      <w:r w:rsidR="009A39F2" w:rsidRPr="00792BBF">
        <w:rPr>
          <w:rFonts w:ascii="Garamond" w:hAnsi="Garamond"/>
          <w:sz w:val="24"/>
        </w:rPr>
        <w:t>t</w:t>
      </w:r>
      <w:r w:rsidR="009A39F2" w:rsidRPr="00792BBF">
        <w:rPr>
          <w:rFonts w:ascii="Garamond" w:hAnsi="Garamond"/>
          <w:sz w:val="24"/>
        </w:rPr>
        <w:t>hedilmemiş ve halife katledilmemiştir) o b</w:t>
      </w:r>
      <w:r w:rsidR="009A39F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bama şöyle</w:t>
      </w:r>
      <w:r w:rsidR="001915DA" w:rsidRPr="00792BBF">
        <w:rPr>
          <w:rFonts w:ascii="Garamond" w:hAnsi="Garamond"/>
          <w:sz w:val="24"/>
        </w:rPr>
        <w:t xml:space="preserve"> </w:t>
      </w:r>
      <w:r w:rsidR="009A39F2" w:rsidRPr="00792BBF">
        <w:rPr>
          <w:rFonts w:ascii="Garamond" w:hAnsi="Garamond"/>
          <w:sz w:val="24"/>
        </w:rPr>
        <w:t>dedi</w:t>
      </w:r>
      <w:r w:rsidR="001915DA" w:rsidRPr="00792BBF">
        <w:rPr>
          <w:rFonts w:ascii="Garamond" w:hAnsi="Garamond"/>
          <w:sz w:val="24"/>
        </w:rPr>
        <w:t xml:space="preserve">: </w:t>
      </w:r>
      <w:r w:rsidR="009A39F2" w:rsidRPr="00792BBF">
        <w:rPr>
          <w:rFonts w:ascii="Garamond" w:hAnsi="Garamond"/>
          <w:sz w:val="24"/>
        </w:rPr>
        <w:t>“Henüz benim sizlerle</w:t>
      </w:r>
      <w:r w:rsidR="001915DA" w:rsidRPr="00792BBF">
        <w:rPr>
          <w:rFonts w:ascii="Garamond" w:hAnsi="Garamond"/>
          <w:sz w:val="24"/>
        </w:rPr>
        <w:t xml:space="preserve"> </w:t>
      </w:r>
      <w:r w:rsidR="009A39F2" w:rsidRPr="00792BBF">
        <w:rPr>
          <w:rFonts w:ascii="Garamond" w:hAnsi="Garamond"/>
          <w:sz w:val="24"/>
        </w:rPr>
        <w:t>ve halifenizle işim bitmemişken b</w:t>
      </w:r>
      <w:r w:rsidR="009A39F2" w:rsidRPr="00792BBF">
        <w:rPr>
          <w:rFonts w:ascii="Garamond" w:hAnsi="Garamond"/>
          <w:sz w:val="24"/>
        </w:rPr>
        <w:t>a</w:t>
      </w:r>
      <w:r w:rsidR="00C6437E">
        <w:rPr>
          <w:rFonts w:ascii="Garamond" w:hAnsi="Garamond"/>
          <w:sz w:val="24"/>
        </w:rPr>
        <w:t>na böyle bir</w:t>
      </w:r>
      <w:r w:rsidR="009A39F2" w:rsidRPr="00792BBF">
        <w:rPr>
          <w:rFonts w:ascii="Garamond" w:hAnsi="Garamond"/>
          <w:sz w:val="24"/>
        </w:rPr>
        <w:t xml:space="preserve"> mektup yazıp yan</w:t>
      </w:r>
      <w:r w:rsidR="009A39F2" w:rsidRPr="00792BBF">
        <w:rPr>
          <w:rFonts w:ascii="Garamond" w:hAnsi="Garamond"/>
          <w:sz w:val="24"/>
        </w:rPr>
        <w:t>ı</w:t>
      </w:r>
      <w:r w:rsidR="009A39F2" w:rsidRPr="00792BBF">
        <w:rPr>
          <w:rFonts w:ascii="Garamond" w:hAnsi="Garamond"/>
          <w:sz w:val="24"/>
        </w:rPr>
        <w:t>ma gelmeye nasıl cesaret edebi</w:t>
      </w:r>
      <w:r w:rsidR="009A39F2" w:rsidRPr="00792BBF">
        <w:rPr>
          <w:rFonts w:ascii="Garamond" w:hAnsi="Garamond"/>
          <w:sz w:val="24"/>
        </w:rPr>
        <w:t>l</w:t>
      </w:r>
      <w:r w:rsidR="009A39F2" w:rsidRPr="00792BBF">
        <w:rPr>
          <w:rFonts w:ascii="Garamond" w:hAnsi="Garamond"/>
          <w:sz w:val="24"/>
        </w:rPr>
        <w:t>diniz?” Eğer halife benimle bar</w:t>
      </w:r>
      <w:r w:rsidR="009A39F2" w:rsidRPr="00792BBF">
        <w:rPr>
          <w:rFonts w:ascii="Garamond" w:hAnsi="Garamond"/>
          <w:sz w:val="24"/>
        </w:rPr>
        <w:t>ı</w:t>
      </w:r>
      <w:r w:rsidR="009A39F2" w:rsidRPr="00792BBF">
        <w:rPr>
          <w:rFonts w:ascii="Garamond" w:hAnsi="Garamond"/>
          <w:sz w:val="24"/>
        </w:rPr>
        <w:t>şırsa onun gazabından ve int</w:t>
      </w:r>
      <w:r w:rsidR="009A39F2" w:rsidRPr="00792BBF">
        <w:rPr>
          <w:rFonts w:ascii="Garamond" w:hAnsi="Garamond"/>
          <w:sz w:val="24"/>
        </w:rPr>
        <w:t>i</w:t>
      </w:r>
      <w:r w:rsidR="009A39F2" w:rsidRPr="00792BBF">
        <w:rPr>
          <w:rFonts w:ascii="Garamond" w:hAnsi="Garamond"/>
          <w:sz w:val="24"/>
        </w:rPr>
        <w:t>kamından nasıl gü</w:t>
      </w:r>
      <w:r w:rsidR="00632342" w:rsidRPr="00792BBF">
        <w:rPr>
          <w:rFonts w:ascii="Garamond" w:hAnsi="Garamond"/>
          <w:sz w:val="24"/>
        </w:rPr>
        <w:t>vende ol</w:t>
      </w:r>
      <w:r w:rsidR="009A39F2" w:rsidRPr="00792BBF">
        <w:rPr>
          <w:rFonts w:ascii="Garamond" w:hAnsi="Garamond"/>
          <w:sz w:val="24"/>
        </w:rPr>
        <w:t>ac</w:t>
      </w:r>
      <w:r w:rsidR="0063234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k</w:t>
      </w:r>
      <w:r w:rsidR="002966D0">
        <w:rPr>
          <w:rFonts w:ascii="Garamond" w:hAnsi="Garamond"/>
          <w:sz w:val="24"/>
        </w:rPr>
        <w:t>sın?” B</w:t>
      </w:r>
      <w:r w:rsidR="009A39F2" w:rsidRPr="00792BBF">
        <w:rPr>
          <w:rFonts w:ascii="Garamond" w:hAnsi="Garamond"/>
          <w:sz w:val="24"/>
        </w:rPr>
        <w:t>abam ona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9A39F2" w:rsidRPr="00792BBF">
        <w:rPr>
          <w:rFonts w:ascii="Garamond" w:hAnsi="Garamond"/>
          <w:sz w:val="24"/>
        </w:rPr>
        <w:t xml:space="preserve">“Biz </w:t>
      </w:r>
      <w:r w:rsidR="009A39F2" w:rsidRPr="00792BBF">
        <w:rPr>
          <w:rFonts w:ascii="Garamond" w:hAnsi="Garamond"/>
          <w:sz w:val="24"/>
        </w:rPr>
        <w:t>İ</w:t>
      </w:r>
      <w:r w:rsidR="009A39F2" w:rsidRPr="00792BBF">
        <w:rPr>
          <w:rFonts w:ascii="Garamond" w:hAnsi="Garamond"/>
          <w:sz w:val="24"/>
        </w:rPr>
        <w:t xml:space="preserve">mamımız Ali bin Ebi Talib’ten </w:t>
      </w:r>
      <w:r w:rsidR="001915DA" w:rsidRPr="00792BBF">
        <w:rPr>
          <w:rFonts w:ascii="Garamond" w:hAnsi="Garamond"/>
          <w:sz w:val="24"/>
        </w:rPr>
        <w:t>(a.s)</w:t>
      </w:r>
      <w:r w:rsidR="009A39F2" w:rsidRPr="00792BBF">
        <w:rPr>
          <w:rFonts w:ascii="Garamond" w:hAnsi="Garamond"/>
          <w:sz w:val="24"/>
        </w:rPr>
        <w:t xml:space="preserve"> elimizde bul</w:t>
      </w:r>
      <w:r w:rsidR="009A39F2" w:rsidRPr="00792BBF">
        <w:rPr>
          <w:rFonts w:ascii="Garamond" w:hAnsi="Garamond"/>
          <w:sz w:val="24"/>
        </w:rPr>
        <w:t>u</w:t>
      </w:r>
      <w:r w:rsidR="009A39F2" w:rsidRPr="00792BBF">
        <w:rPr>
          <w:rFonts w:ascii="Garamond" w:hAnsi="Garamond"/>
          <w:sz w:val="24"/>
        </w:rPr>
        <w:t>nan rivayetler sebebiyle bu işe ces</w:t>
      </w:r>
      <w:r w:rsidR="009A39F2" w:rsidRPr="00792BBF">
        <w:rPr>
          <w:rFonts w:ascii="Garamond" w:hAnsi="Garamond"/>
          <w:sz w:val="24"/>
        </w:rPr>
        <w:t>a</w:t>
      </w:r>
      <w:r w:rsidR="009A39F2" w:rsidRPr="00792BBF">
        <w:rPr>
          <w:rFonts w:ascii="Garamond" w:hAnsi="Garamond"/>
          <w:sz w:val="24"/>
        </w:rPr>
        <w:t>ret edebildik</w:t>
      </w:r>
      <w:r w:rsidR="001915DA" w:rsidRPr="00792BBF">
        <w:rPr>
          <w:rFonts w:ascii="Garamond" w:hAnsi="Garamond"/>
          <w:sz w:val="24"/>
        </w:rPr>
        <w:t xml:space="preserve">. </w:t>
      </w:r>
      <w:r w:rsidR="009A39F2" w:rsidRPr="00792BBF">
        <w:rPr>
          <w:rFonts w:ascii="Garamond" w:hAnsi="Garamond"/>
          <w:sz w:val="24"/>
        </w:rPr>
        <w:t>Ali bin Ebi Talib bir hutbesinde şöyle buyurmu</w:t>
      </w:r>
      <w:r w:rsidR="009A39F2" w:rsidRPr="00792BBF">
        <w:rPr>
          <w:rFonts w:ascii="Garamond" w:hAnsi="Garamond"/>
          <w:sz w:val="24"/>
        </w:rPr>
        <w:t>ş</w:t>
      </w:r>
      <w:r w:rsidR="009A39F2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="009A39F2" w:rsidRPr="00792BBF">
        <w:rPr>
          <w:rFonts w:ascii="Garamond" w:hAnsi="Garamond"/>
          <w:sz w:val="24"/>
        </w:rPr>
        <w:lastRenderedPageBreak/>
        <w:t>“</w:t>
      </w:r>
      <w:r w:rsidR="003C3212" w:rsidRPr="00792BBF">
        <w:rPr>
          <w:rFonts w:ascii="Garamond" w:hAnsi="Garamond"/>
          <w:sz w:val="24"/>
        </w:rPr>
        <w:t>Zevra</w:t>
      </w:r>
      <w:r w:rsidR="001915DA" w:rsidRPr="00792BBF">
        <w:rPr>
          <w:rFonts w:ascii="Garamond" w:hAnsi="Garamond"/>
          <w:sz w:val="24"/>
        </w:rPr>
        <w:t xml:space="preserve">, </w:t>
      </w:r>
      <w:r w:rsidR="003C3212" w:rsidRPr="00792BBF">
        <w:rPr>
          <w:rFonts w:ascii="Garamond" w:hAnsi="Garamond"/>
          <w:sz w:val="24"/>
        </w:rPr>
        <w:t>Zevra</w:t>
      </w:r>
      <w:r w:rsidR="000C78EE" w:rsidRPr="00792BBF">
        <w:rPr>
          <w:rFonts w:ascii="Garamond" w:hAnsi="Garamond"/>
          <w:sz w:val="24"/>
        </w:rPr>
        <w:t>nın ne old</w:t>
      </w:r>
      <w:r w:rsidR="000C78EE" w:rsidRPr="00792BBF">
        <w:rPr>
          <w:rFonts w:ascii="Garamond" w:hAnsi="Garamond"/>
          <w:sz w:val="24"/>
        </w:rPr>
        <w:t>u</w:t>
      </w:r>
      <w:r w:rsidR="000C78EE" w:rsidRPr="00792BBF">
        <w:rPr>
          <w:rFonts w:ascii="Garamond" w:hAnsi="Garamond"/>
          <w:sz w:val="24"/>
        </w:rPr>
        <w:t>ğunu biliyor</w:t>
      </w:r>
      <w:r w:rsidR="002966D0">
        <w:rPr>
          <w:rFonts w:ascii="Garamond" w:hAnsi="Garamond"/>
          <w:sz w:val="24"/>
        </w:rPr>
        <w:t xml:space="preserve"> mu</w:t>
      </w:r>
      <w:r w:rsidR="000C78EE" w:rsidRPr="00792BBF">
        <w:rPr>
          <w:rFonts w:ascii="Garamond" w:hAnsi="Garamond"/>
          <w:sz w:val="24"/>
        </w:rPr>
        <w:t xml:space="preserve">sun?” Zevra </w:t>
      </w:r>
      <w:r w:rsidR="000C78EE" w:rsidRPr="00792BBF">
        <w:rPr>
          <w:rFonts w:ascii="Garamond" w:hAnsi="Garamond"/>
          <w:sz w:val="24"/>
        </w:rPr>
        <w:t>i</w:t>
      </w:r>
      <w:r w:rsidR="000C78EE" w:rsidRPr="00792BBF">
        <w:rPr>
          <w:rFonts w:ascii="Garamond" w:hAnsi="Garamond"/>
          <w:sz w:val="24"/>
        </w:rPr>
        <w:t>çinde binalar yapılan kalabalık bir topluluğun oturduğu</w:t>
      </w:r>
      <w:r w:rsidR="002966D0">
        <w:rPr>
          <w:rFonts w:ascii="Garamond" w:hAnsi="Garamond"/>
          <w:sz w:val="24"/>
        </w:rPr>
        <w:t>,</w:t>
      </w:r>
      <w:r w:rsidR="001915DA" w:rsidRPr="00792BBF">
        <w:rPr>
          <w:rFonts w:ascii="Garamond" w:hAnsi="Garamond"/>
          <w:sz w:val="24"/>
        </w:rPr>
        <w:t xml:space="preserve"> </w:t>
      </w:r>
      <w:r w:rsidR="000C78EE" w:rsidRPr="00792BBF">
        <w:rPr>
          <w:rFonts w:ascii="Garamond" w:hAnsi="Garamond"/>
          <w:sz w:val="24"/>
        </w:rPr>
        <w:t>koru</w:t>
      </w:r>
      <w:r w:rsidR="000C78EE" w:rsidRPr="00792BBF">
        <w:rPr>
          <w:rFonts w:ascii="Garamond" w:hAnsi="Garamond"/>
          <w:sz w:val="24"/>
        </w:rPr>
        <w:t>k</w:t>
      </w:r>
      <w:r w:rsidR="000C78EE" w:rsidRPr="00792BBF">
        <w:rPr>
          <w:rFonts w:ascii="Garamond" w:hAnsi="Garamond"/>
          <w:sz w:val="24"/>
        </w:rPr>
        <w:t>ları</w:t>
      </w:r>
      <w:r w:rsidR="002966D0">
        <w:rPr>
          <w:rFonts w:ascii="Garamond" w:hAnsi="Garamond"/>
          <w:sz w:val="24"/>
        </w:rPr>
        <w:t>,</w:t>
      </w:r>
      <w:r w:rsidR="000C78EE" w:rsidRPr="00792BBF">
        <w:rPr>
          <w:rFonts w:ascii="Garamond" w:hAnsi="Garamond"/>
          <w:sz w:val="24"/>
        </w:rPr>
        <w:t xml:space="preserve"> hazinedarları ve sarnıçları o</w:t>
      </w:r>
      <w:r w:rsidR="00745110" w:rsidRPr="00792BBF">
        <w:rPr>
          <w:rFonts w:ascii="Garamond" w:hAnsi="Garamond"/>
          <w:sz w:val="24"/>
        </w:rPr>
        <w:t>lan ılgın</w:t>
      </w:r>
      <w:r w:rsidR="000C78EE" w:rsidRPr="00792BBF">
        <w:rPr>
          <w:rFonts w:ascii="Garamond" w:hAnsi="Garamond"/>
          <w:sz w:val="24"/>
        </w:rPr>
        <w:t xml:space="preserve"> ağaçlarının bulunduğu yerdir</w:t>
      </w:r>
      <w:r w:rsidR="001915DA" w:rsidRPr="00792BBF">
        <w:rPr>
          <w:rFonts w:ascii="Garamond" w:hAnsi="Garamond"/>
          <w:sz w:val="24"/>
        </w:rPr>
        <w:t xml:space="preserve">. </w:t>
      </w:r>
      <w:r w:rsidR="000C78EE" w:rsidRPr="00792BBF">
        <w:rPr>
          <w:rFonts w:ascii="Garamond" w:hAnsi="Garamond"/>
          <w:sz w:val="24"/>
        </w:rPr>
        <w:t>Abbas</w:t>
      </w:r>
      <w:r w:rsidR="00632342" w:rsidRPr="00792BBF">
        <w:rPr>
          <w:rFonts w:ascii="Garamond" w:hAnsi="Garamond"/>
          <w:sz w:val="24"/>
        </w:rPr>
        <w:t xml:space="preserve"> oğulları orayı ke</w:t>
      </w:r>
      <w:r w:rsidR="00632342" w:rsidRPr="00792BBF">
        <w:rPr>
          <w:rFonts w:ascii="Garamond" w:hAnsi="Garamond"/>
          <w:sz w:val="24"/>
        </w:rPr>
        <w:t>n</w:t>
      </w:r>
      <w:r w:rsidR="00632342" w:rsidRPr="00792BBF">
        <w:rPr>
          <w:rFonts w:ascii="Garamond" w:hAnsi="Garamond"/>
          <w:sz w:val="24"/>
        </w:rPr>
        <w:t>di</w:t>
      </w:r>
      <w:r w:rsidR="000C78EE" w:rsidRPr="00792BBF">
        <w:rPr>
          <w:rFonts w:ascii="Garamond" w:hAnsi="Garamond"/>
          <w:sz w:val="24"/>
        </w:rPr>
        <w:t>l</w:t>
      </w:r>
      <w:r w:rsidR="00632342" w:rsidRPr="00792BBF">
        <w:rPr>
          <w:rFonts w:ascii="Garamond" w:hAnsi="Garamond"/>
          <w:sz w:val="24"/>
        </w:rPr>
        <w:t>e</w:t>
      </w:r>
      <w:r w:rsidR="000C78EE" w:rsidRPr="00792BBF">
        <w:rPr>
          <w:rFonts w:ascii="Garamond" w:hAnsi="Garamond"/>
          <w:sz w:val="24"/>
        </w:rPr>
        <w:t>ri</w:t>
      </w:r>
      <w:r w:rsidR="00632342" w:rsidRPr="00792BBF">
        <w:rPr>
          <w:rFonts w:ascii="Garamond" w:hAnsi="Garamond"/>
          <w:sz w:val="24"/>
        </w:rPr>
        <w:t>ne</w:t>
      </w:r>
      <w:r w:rsidR="000C78EE" w:rsidRPr="00792BBF">
        <w:rPr>
          <w:rFonts w:ascii="Garamond" w:hAnsi="Garamond"/>
          <w:sz w:val="24"/>
        </w:rPr>
        <w:t xml:space="preserve"> merkez kılmış</w:t>
      </w:r>
      <w:r w:rsidR="00904647">
        <w:rPr>
          <w:rFonts w:ascii="Garamond" w:hAnsi="Garamond"/>
          <w:sz w:val="24"/>
        </w:rPr>
        <w:t>,</w:t>
      </w:r>
      <w:r w:rsidR="000C78EE" w:rsidRPr="00792BBF">
        <w:rPr>
          <w:rFonts w:ascii="Garamond" w:hAnsi="Garamond"/>
          <w:sz w:val="24"/>
        </w:rPr>
        <w:t xml:space="preserve"> altın ve gü</w:t>
      </w:r>
      <w:r w:rsidR="00904647">
        <w:rPr>
          <w:rFonts w:ascii="Garamond" w:hAnsi="Garamond"/>
          <w:sz w:val="24"/>
        </w:rPr>
        <w:t>müşleri</w:t>
      </w:r>
      <w:r w:rsidR="000C78EE" w:rsidRPr="00792BBF">
        <w:rPr>
          <w:rFonts w:ascii="Garamond" w:hAnsi="Garamond"/>
          <w:sz w:val="24"/>
        </w:rPr>
        <w:t xml:space="preserve"> </w:t>
      </w:r>
      <w:r w:rsidR="00904647">
        <w:rPr>
          <w:rFonts w:ascii="Garamond" w:hAnsi="Garamond"/>
          <w:sz w:val="24"/>
        </w:rPr>
        <w:t>için</w:t>
      </w:r>
      <w:r w:rsidR="000C78EE" w:rsidRPr="00792BBF">
        <w:rPr>
          <w:rFonts w:ascii="Garamond" w:hAnsi="Garamond"/>
          <w:sz w:val="24"/>
        </w:rPr>
        <w:t xml:space="preserve"> hazineler yapmı</w:t>
      </w:r>
      <w:r w:rsidR="000C78EE" w:rsidRPr="00792BBF">
        <w:rPr>
          <w:rFonts w:ascii="Garamond" w:hAnsi="Garamond"/>
          <w:sz w:val="24"/>
        </w:rPr>
        <w:t>ş</w:t>
      </w:r>
      <w:r w:rsidR="000C78EE" w:rsidRPr="00792BBF">
        <w:rPr>
          <w:rFonts w:ascii="Garamond" w:hAnsi="Garamond"/>
          <w:sz w:val="24"/>
        </w:rPr>
        <w:t xml:space="preserve">lardır </w:t>
      </w:r>
      <w:r w:rsidR="00904647">
        <w:rPr>
          <w:rFonts w:ascii="Garamond" w:hAnsi="Garamond"/>
          <w:sz w:val="24"/>
        </w:rPr>
        <w:t xml:space="preserve">ve </w:t>
      </w:r>
      <w:r w:rsidR="000C78EE" w:rsidRPr="00792BBF">
        <w:rPr>
          <w:rFonts w:ascii="Garamond" w:hAnsi="Garamond"/>
          <w:sz w:val="24"/>
        </w:rPr>
        <w:t>onların oynayıp oyna</w:t>
      </w:r>
      <w:r w:rsidR="000C78EE" w:rsidRPr="00792BBF">
        <w:rPr>
          <w:rFonts w:ascii="Garamond" w:hAnsi="Garamond"/>
          <w:sz w:val="24"/>
        </w:rPr>
        <w:t>ş</w:t>
      </w:r>
      <w:r w:rsidR="000C78EE" w:rsidRPr="00792BBF">
        <w:rPr>
          <w:rFonts w:ascii="Garamond" w:hAnsi="Garamond"/>
          <w:sz w:val="24"/>
        </w:rPr>
        <w:t>tığı evidir</w:t>
      </w:r>
      <w:r w:rsidR="001915DA" w:rsidRPr="00792BBF">
        <w:rPr>
          <w:rFonts w:ascii="Garamond" w:hAnsi="Garamond"/>
          <w:sz w:val="24"/>
        </w:rPr>
        <w:t xml:space="preserve">. </w:t>
      </w:r>
      <w:r w:rsidR="000C78EE" w:rsidRPr="00792BBF">
        <w:rPr>
          <w:rFonts w:ascii="Garamond" w:hAnsi="Garamond"/>
          <w:sz w:val="24"/>
        </w:rPr>
        <w:t>Orası zalimlerin z</w:t>
      </w:r>
      <w:r w:rsidR="000C78EE" w:rsidRPr="00792BBF">
        <w:rPr>
          <w:rFonts w:ascii="Garamond" w:hAnsi="Garamond"/>
          <w:sz w:val="24"/>
        </w:rPr>
        <w:t>u</w:t>
      </w:r>
      <w:r w:rsidR="000C78EE" w:rsidRPr="00792BBF">
        <w:rPr>
          <w:rFonts w:ascii="Garamond" w:hAnsi="Garamond"/>
          <w:sz w:val="24"/>
        </w:rPr>
        <w:t>lüm ocağı</w:t>
      </w:r>
      <w:r w:rsidR="001915DA" w:rsidRPr="00792BBF">
        <w:rPr>
          <w:rFonts w:ascii="Garamond" w:hAnsi="Garamond"/>
          <w:sz w:val="24"/>
        </w:rPr>
        <w:t xml:space="preserve">, </w:t>
      </w:r>
      <w:r w:rsidR="000C78EE" w:rsidRPr="00792BBF">
        <w:rPr>
          <w:rFonts w:ascii="Garamond" w:hAnsi="Garamond"/>
          <w:sz w:val="24"/>
        </w:rPr>
        <w:t>adil olmayanların ad</w:t>
      </w:r>
      <w:r w:rsidR="000C78EE" w:rsidRPr="00792BBF">
        <w:rPr>
          <w:rFonts w:ascii="Garamond" w:hAnsi="Garamond"/>
          <w:sz w:val="24"/>
        </w:rPr>
        <w:t>a</w:t>
      </w:r>
      <w:r w:rsidR="000C78EE" w:rsidRPr="00792BBF">
        <w:rPr>
          <w:rFonts w:ascii="Garamond" w:hAnsi="Garamond"/>
          <w:sz w:val="24"/>
        </w:rPr>
        <w:t>letsizlik ettiği</w:t>
      </w:r>
      <w:r w:rsidR="00904647">
        <w:rPr>
          <w:rFonts w:ascii="Garamond" w:hAnsi="Garamond"/>
          <w:sz w:val="24"/>
        </w:rPr>
        <w:t>,</w:t>
      </w:r>
      <w:r w:rsidR="000C78EE" w:rsidRPr="00792BBF">
        <w:rPr>
          <w:rFonts w:ascii="Garamond" w:hAnsi="Garamond"/>
          <w:sz w:val="24"/>
        </w:rPr>
        <w:t xml:space="preserve"> kötü önderlerin</w:t>
      </w:r>
      <w:r w:rsidR="0080493A">
        <w:rPr>
          <w:rFonts w:ascii="Garamond" w:hAnsi="Garamond"/>
          <w:sz w:val="24"/>
        </w:rPr>
        <w:t>,</w:t>
      </w:r>
      <w:r w:rsidR="000C78EE" w:rsidRPr="00792BBF">
        <w:rPr>
          <w:rFonts w:ascii="Garamond" w:hAnsi="Garamond"/>
          <w:sz w:val="24"/>
        </w:rPr>
        <w:t xml:space="preserve"> fasit karilerin </w:t>
      </w:r>
      <w:r w:rsidR="0080493A">
        <w:rPr>
          <w:rFonts w:ascii="Garamond" w:hAnsi="Garamond"/>
          <w:sz w:val="24"/>
        </w:rPr>
        <w:t>(Kur’an okuyanl</w:t>
      </w:r>
      <w:r w:rsidR="0080493A">
        <w:rPr>
          <w:rFonts w:ascii="Garamond" w:hAnsi="Garamond"/>
          <w:sz w:val="24"/>
        </w:rPr>
        <w:t>a</w:t>
      </w:r>
      <w:r w:rsidR="0080493A">
        <w:rPr>
          <w:rFonts w:ascii="Garamond" w:hAnsi="Garamond"/>
          <w:sz w:val="24"/>
        </w:rPr>
        <w:t xml:space="preserve">rın) </w:t>
      </w:r>
      <w:r w:rsidR="000C78EE" w:rsidRPr="00792BBF">
        <w:rPr>
          <w:rFonts w:ascii="Garamond" w:hAnsi="Garamond"/>
          <w:sz w:val="24"/>
        </w:rPr>
        <w:t>ve hain vezirlerin bulunduğu yerdir</w:t>
      </w:r>
      <w:r w:rsidR="001915DA" w:rsidRPr="00792BBF">
        <w:rPr>
          <w:rFonts w:ascii="Garamond" w:hAnsi="Garamond"/>
          <w:sz w:val="24"/>
        </w:rPr>
        <w:t xml:space="preserve">. </w:t>
      </w:r>
      <w:r w:rsidR="000C78EE" w:rsidRPr="00792BBF">
        <w:rPr>
          <w:rFonts w:ascii="Garamond" w:hAnsi="Garamond"/>
          <w:sz w:val="24"/>
        </w:rPr>
        <w:t>İranlılar ve Rumlar onlara hizmet etmektedir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İyiliği bildi</w:t>
      </w:r>
      <w:r w:rsidR="00BA754B" w:rsidRPr="00792BBF">
        <w:rPr>
          <w:rFonts w:ascii="Garamond" w:hAnsi="Garamond"/>
          <w:sz w:val="24"/>
        </w:rPr>
        <w:t>k</w:t>
      </w:r>
      <w:r w:rsidR="00BA754B" w:rsidRPr="00792BBF">
        <w:rPr>
          <w:rFonts w:ascii="Garamond" w:hAnsi="Garamond"/>
          <w:sz w:val="24"/>
        </w:rPr>
        <w:t>leri halde kendi aralarında e</w:t>
      </w:r>
      <w:r w:rsidR="00BA754B" w:rsidRPr="00792BBF">
        <w:rPr>
          <w:rFonts w:ascii="Garamond" w:hAnsi="Garamond"/>
          <w:sz w:val="24"/>
        </w:rPr>
        <w:t>m</w:t>
      </w:r>
      <w:r w:rsidR="00BA754B" w:rsidRPr="00792BBF">
        <w:rPr>
          <w:rFonts w:ascii="Garamond" w:hAnsi="Garamond"/>
          <w:sz w:val="24"/>
        </w:rPr>
        <w:t>retmez</w:t>
      </w:r>
      <w:r w:rsidR="0080493A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Kötülüğü</w:t>
      </w:r>
      <w:r w:rsidR="0080493A">
        <w:rPr>
          <w:rFonts w:ascii="Garamond" w:hAnsi="Garamond"/>
          <w:sz w:val="24"/>
        </w:rPr>
        <w:t>n</w:t>
      </w:r>
      <w:r w:rsidR="00BA754B" w:rsidRPr="00792BBF">
        <w:rPr>
          <w:rFonts w:ascii="Garamond" w:hAnsi="Garamond"/>
          <w:sz w:val="24"/>
        </w:rPr>
        <w:t xml:space="preserve"> kötü o</w:t>
      </w:r>
      <w:r w:rsidR="00BA754B" w:rsidRPr="00792BBF">
        <w:rPr>
          <w:rFonts w:ascii="Garamond" w:hAnsi="Garamond"/>
          <w:sz w:val="24"/>
        </w:rPr>
        <w:t>l</w:t>
      </w:r>
      <w:r w:rsidR="00BA754B" w:rsidRPr="00792BBF">
        <w:rPr>
          <w:rFonts w:ascii="Garamond" w:hAnsi="Garamond"/>
          <w:sz w:val="24"/>
        </w:rPr>
        <w:t>duğunu bildikleri halde ondan sakınmazlar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Erkekleri erkekler</w:t>
      </w:r>
      <w:r w:rsidR="00BA754B" w:rsidRPr="00792BBF">
        <w:rPr>
          <w:rFonts w:ascii="Garamond" w:hAnsi="Garamond"/>
          <w:sz w:val="24"/>
        </w:rPr>
        <w:t>i</w:t>
      </w:r>
      <w:r w:rsidR="00BA754B" w:rsidRPr="00792BBF">
        <w:rPr>
          <w:rFonts w:ascii="Garamond" w:hAnsi="Garamond"/>
          <w:sz w:val="24"/>
        </w:rPr>
        <w:t>ne kadınları da kadınlarına yön</w:t>
      </w:r>
      <w:r w:rsidR="00BA754B" w:rsidRPr="00792BBF">
        <w:rPr>
          <w:rFonts w:ascii="Garamond" w:hAnsi="Garamond"/>
          <w:sz w:val="24"/>
        </w:rPr>
        <w:t>e</w:t>
      </w:r>
      <w:r w:rsidR="00BA754B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O</w:t>
      </w:r>
      <w:r w:rsidR="0080493A">
        <w:rPr>
          <w:rFonts w:ascii="Garamond" w:hAnsi="Garamond"/>
          <w:sz w:val="24"/>
        </w:rPr>
        <w:t xml:space="preserve"> zaman Zevra</w:t>
      </w:r>
      <w:r w:rsidR="00632342" w:rsidRPr="00792BBF">
        <w:rPr>
          <w:rFonts w:ascii="Garamond" w:hAnsi="Garamond"/>
          <w:sz w:val="24"/>
        </w:rPr>
        <w:t xml:space="preserve"> </w:t>
      </w:r>
      <w:r w:rsidR="00BA754B" w:rsidRPr="00792BBF">
        <w:rPr>
          <w:rFonts w:ascii="Garamond" w:hAnsi="Garamond"/>
          <w:sz w:val="24"/>
        </w:rPr>
        <w:t>ahalisine Türklerin saldırısından dolayı hüzün</w:t>
      </w:r>
      <w:r w:rsidR="0080493A">
        <w:rPr>
          <w:rFonts w:ascii="Garamond" w:hAnsi="Garamond"/>
          <w:sz w:val="24"/>
        </w:rPr>
        <w:t>,</w:t>
      </w:r>
      <w:r w:rsidR="00BA754B" w:rsidRPr="00792BBF">
        <w:rPr>
          <w:rFonts w:ascii="Garamond" w:hAnsi="Garamond"/>
          <w:sz w:val="24"/>
        </w:rPr>
        <w:t xml:space="preserve"> gam</w:t>
      </w:r>
      <w:r w:rsidR="001915DA" w:rsidRPr="00792BBF">
        <w:rPr>
          <w:rFonts w:ascii="Garamond" w:hAnsi="Garamond"/>
          <w:sz w:val="24"/>
        </w:rPr>
        <w:t xml:space="preserve">, </w:t>
      </w:r>
      <w:r w:rsidR="00BA754B" w:rsidRPr="00792BBF">
        <w:rPr>
          <w:rFonts w:ascii="Garamond" w:hAnsi="Garamond"/>
          <w:sz w:val="24"/>
        </w:rPr>
        <w:t>zorluk</w:t>
      </w:r>
      <w:r w:rsidR="0080493A">
        <w:rPr>
          <w:rFonts w:ascii="Garamond" w:hAnsi="Garamond"/>
          <w:sz w:val="24"/>
        </w:rPr>
        <w:t>,</w:t>
      </w:r>
      <w:r w:rsidR="00BA754B" w:rsidRPr="00792BBF">
        <w:rPr>
          <w:rFonts w:ascii="Garamond" w:hAnsi="Garamond"/>
          <w:sz w:val="24"/>
        </w:rPr>
        <w:t xml:space="preserve"> ağlama ve feryat olsun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Bu Türkler kimle</w:t>
      </w:r>
      <w:r w:rsidR="00BA754B" w:rsidRPr="00792BBF">
        <w:rPr>
          <w:rFonts w:ascii="Garamond" w:hAnsi="Garamond"/>
          <w:sz w:val="24"/>
        </w:rPr>
        <w:t>r</w:t>
      </w:r>
      <w:r w:rsidR="00BA754B" w:rsidRPr="00792BBF">
        <w:rPr>
          <w:rFonts w:ascii="Garamond" w:hAnsi="Garamond"/>
          <w:sz w:val="24"/>
        </w:rPr>
        <w:t>dir? Küçük gözlü</w:t>
      </w:r>
      <w:r w:rsidR="001915DA" w:rsidRPr="00792BBF">
        <w:rPr>
          <w:rFonts w:ascii="Garamond" w:hAnsi="Garamond"/>
          <w:sz w:val="24"/>
        </w:rPr>
        <w:t xml:space="preserve">, </w:t>
      </w:r>
      <w:r w:rsidR="00BA754B" w:rsidRPr="00792BBF">
        <w:rPr>
          <w:rFonts w:ascii="Garamond" w:hAnsi="Garamond"/>
          <w:sz w:val="24"/>
        </w:rPr>
        <w:t>yüzleri örtü</w:t>
      </w:r>
      <w:r w:rsidR="00BA754B" w:rsidRPr="00792BBF">
        <w:rPr>
          <w:rFonts w:ascii="Garamond" w:hAnsi="Garamond"/>
          <w:sz w:val="24"/>
        </w:rPr>
        <w:t>l</w:t>
      </w:r>
      <w:r w:rsidR="00BA754B" w:rsidRPr="00792BBF">
        <w:rPr>
          <w:rFonts w:ascii="Garamond" w:hAnsi="Garamond"/>
          <w:sz w:val="24"/>
        </w:rPr>
        <w:t>müş ve katmerleşmiş kalkanlar gibi olan bir topluluktur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Elbis</w:t>
      </w:r>
      <w:r w:rsidR="00BA754B" w:rsidRPr="00792BBF">
        <w:rPr>
          <w:rFonts w:ascii="Garamond" w:hAnsi="Garamond"/>
          <w:sz w:val="24"/>
        </w:rPr>
        <w:t>e</w:t>
      </w:r>
      <w:r w:rsidR="00BA754B" w:rsidRPr="00792BBF">
        <w:rPr>
          <w:rFonts w:ascii="Garamond" w:hAnsi="Garamond"/>
          <w:sz w:val="24"/>
        </w:rPr>
        <w:t>leri demirden</w:t>
      </w:r>
      <w:r w:rsidR="0080493A">
        <w:rPr>
          <w:rFonts w:ascii="Garamond" w:hAnsi="Garamond"/>
          <w:sz w:val="24"/>
        </w:rPr>
        <w:t>dir</w:t>
      </w:r>
      <w:r w:rsidR="00BA754B" w:rsidRPr="00792BBF">
        <w:rPr>
          <w:rFonts w:ascii="Garamond" w:hAnsi="Garamond"/>
          <w:sz w:val="24"/>
        </w:rPr>
        <w:t xml:space="preserve"> beden ve yüzl</w:t>
      </w:r>
      <w:r w:rsidR="00BA754B" w:rsidRPr="00792BBF">
        <w:rPr>
          <w:rFonts w:ascii="Garamond" w:hAnsi="Garamond"/>
          <w:sz w:val="24"/>
        </w:rPr>
        <w:t>e</w:t>
      </w:r>
      <w:r w:rsidR="00394129">
        <w:rPr>
          <w:rFonts w:ascii="Garamond" w:hAnsi="Garamond"/>
          <w:sz w:val="24"/>
        </w:rPr>
        <w:t>ri kıllı değildir</w:t>
      </w:r>
      <w:r w:rsidR="001915DA" w:rsidRPr="00792BBF">
        <w:rPr>
          <w:rFonts w:ascii="Garamond" w:hAnsi="Garamond"/>
          <w:sz w:val="24"/>
        </w:rPr>
        <w:t xml:space="preserve">. </w:t>
      </w:r>
      <w:r w:rsidR="00520C4F" w:rsidRPr="00792BBF">
        <w:rPr>
          <w:rFonts w:ascii="Garamond" w:hAnsi="Garamond"/>
          <w:sz w:val="24"/>
        </w:rPr>
        <w:t>Emirleri</w:t>
      </w:r>
      <w:r w:rsidR="00394129">
        <w:rPr>
          <w:rFonts w:ascii="Garamond" w:hAnsi="Garamond"/>
          <w:sz w:val="24"/>
        </w:rPr>
        <w:t>,</w:t>
      </w:r>
      <w:r w:rsidR="00520C4F" w:rsidRPr="00792BBF">
        <w:rPr>
          <w:rFonts w:ascii="Garamond" w:hAnsi="Garamond"/>
          <w:sz w:val="24"/>
        </w:rPr>
        <w:t xml:space="preserve"> y</w:t>
      </w:r>
      <w:r w:rsidR="00520C4F" w:rsidRPr="00792BBF">
        <w:rPr>
          <w:rFonts w:ascii="Garamond" w:hAnsi="Garamond"/>
          <w:sz w:val="24"/>
        </w:rPr>
        <w:t>ö</w:t>
      </w:r>
      <w:r w:rsidR="00520C4F" w:rsidRPr="00792BBF">
        <w:rPr>
          <w:rFonts w:ascii="Garamond" w:hAnsi="Garamond"/>
          <w:sz w:val="24"/>
        </w:rPr>
        <w:t>netip</w:t>
      </w:r>
      <w:r w:rsidR="00BA754B" w:rsidRPr="00792BBF">
        <w:rPr>
          <w:rFonts w:ascii="Garamond" w:hAnsi="Garamond"/>
          <w:sz w:val="24"/>
        </w:rPr>
        <w:t xml:space="preserve"> hükmettiği</w:t>
      </w:r>
      <w:r w:rsidR="001915DA" w:rsidRPr="00792BBF">
        <w:rPr>
          <w:rFonts w:ascii="Garamond" w:hAnsi="Garamond"/>
          <w:sz w:val="24"/>
        </w:rPr>
        <w:t xml:space="preserve"> </w:t>
      </w:r>
      <w:r w:rsidR="00BA754B" w:rsidRPr="00792BBF">
        <w:rPr>
          <w:rFonts w:ascii="Garamond" w:hAnsi="Garamond"/>
          <w:sz w:val="24"/>
        </w:rPr>
        <w:t>yerlerin merk</w:t>
      </w:r>
      <w:r w:rsidR="00BA754B" w:rsidRPr="00792BBF">
        <w:rPr>
          <w:rFonts w:ascii="Garamond" w:hAnsi="Garamond"/>
          <w:sz w:val="24"/>
        </w:rPr>
        <w:t>e</w:t>
      </w:r>
      <w:r w:rsidR="00BA754B" w:rsidRPr="00792BBF">
        <w:rPr>
          <w:rFonts w:ascii="Garamond" w:hAnsi="Garamond"/>
          <w:sz w:val="24"/>
        </w:rPr>
        <w:t>zinden gelmektedir</w:t>
      </w:r>
      <w:r w:rsidR="001915DA" w:rsidRPr="00792BBF">
        <w:rPr>
          <w:rFonts w:ascii="Garamond" w:hAnsi="Garamond"/>
          <w:sz w:val="24"/>
        </w:rPr>
        <w:t xml:space="preserve">. </w:t>
      </w:r>
      <w:r w:rsidR="00BA754B" w:rsidRPr="00792BBF">
        <w:rPr>
          <w:rFonts w:ascii="Garamond" w:hAnsi="Garamond"/>
          <w:sz w:val="24"/>
        </w:rPr>
        <w:t>Yüksek bir sesi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394129" w:rsidRPr="00792BBF">
        <w:rPr>
          <w:rFonts w:ascii="Garamond" w:hAnsi="Garamond"/>
          <w:sz w:val="24"/>
        </w:rPr>
        <w:t>A</w:t>
      </w:r>
      <w:r w:rsidR="00BA754B" w:rsidRPr="00792BBF">
        <w:rPr>
          <w:rFonts w:ascii="Garamond" w:hAnsi="Garamond"/>
          <w:sz w:val="24"/>
        </w:rPr>
        <w:t xml:space="preserve">zametli </w:t>
      </w:r>
      <w:r w:rsidR="00520C4F" w:rsidRPr="00792BBF">
        <w:rPr>
          <w:rFonts w:ascii="Garamond" w:hAnsi="Garamond"/>
          <w:sz w:val="24"/>
        </w:rPr>
        <w:t>ve yüce hi</w:t>
      </w:r>
      <w:r w:rsidR="00520C4F" w:rsidRPr="00792BBF">
        <w:rPr>
          <w:rFonts w:ascii="Garamond" w:hAnsi="Garamond"/>
          <w:sz w:val="24"/>
        </w:rPr>
        <w:t>m</w:t>
      </w:r>
      <w:r w:rsidR="00520C4F" w:rsidRPr="00792BBF">
        <w:rPr>
          <w:rFonts w:ascii="Garamond" w:hAnsi="Garamond"/>
          <w:sz w:val="24"/>
        </w:rPr>
        <w:t>metli biridir</w:t>
      </w:r>
      <w:r w:rsidR="001915DA" w:rsidRPr="00792BBF">
        <w:rPr>
          <w:rFonts w:ascii="Garamond" w:hAnsi="Garamond"/>
          <w:sz w:val="24"/>
        </w:rPr>
        <w:t xml:space="preserve">. </w:t>
      </w:r>
      <w:r w:rsidR="00520C4F" w:rsidRPr="00792BBF">
        <w:rPr>
          <w:rFonts w:ascii="Garamond" w:hAnsi="Garamond"/>
          <w:sz w:val="24"/>
        </w:rPr>
        <w:t xml:space="preserve">Geçtiği her yeri </w:t>
      </w:r>
      <w:r w:rsidR="00520C4F" w:rsidRPr="00792BBF">
        <w:rPr>
          <w:rFonts w:ascii="Garamond" w:hAnsi="Garamond"/>
          <w:sz w:val="24"/>
        </w:rPr>
        <w:lastRenderedPageBreak/>
        <w:t>fetheder karşısına diki</w:t>
      </w:r>
      <w:r w:rsidR="00394129">
        <w:rPr>
          <w:rFonts w:ascii="Garamond" w:hAnsi="Garamond"/>
          <w:sz w:val="24"/>
        </w:rPr>
        <w:t xml:space="preserve">len her bayrağı alaşağı </w:t>
      </w:r>
      <w:r w:rsidR="00520C4F" w:rsidRPr="00792BBF">
        <w:rPr>
          <w:rFonts w:ascii="Garamond" w:hAnsi="Garamond"/>
          <w:sz w:val="24"/>
        </w:rPr>
        <w:t>eder</w:t>
      </w:r>
      <w:r w:rsidR="001915DA" w:rsidRPr="00792BBF">
        <w:rPr>
          <w:rFonts w:ascii="Garamond" w:hAnsi="Garamond"/>
          <w:sz w:val="24"/>
        </w:rPr>
        <w:t xml:space="preserve">. </w:t>
      </w:r>
      <w:r w:rsidR="00520C4F" w:rsidRPr="00792BBF">
        <w:rPr>
          <w:rFonts w:ascii="Garamond" w:hAnsi="Garamond"/>
          <w:sz w:val="24"/>
        </w:rPr>
        <w:t>Ona muh</w:t>
      </w:r>
      <w:r w:rsidR="00520C4F" w:rsidRPr="00792BBF">
        <w:rPr>
          <w:rFonts w:ascii="Garamond" w:hAnsi="Garamond"/>
          <w:sz w:val="24"/>
        </w:rPr>
        <w:t>a</w:t>
      </w:r>
      <w:r w:rsidR="00520C4F" w:rsidRPr="00792BBF">
        <w:rPr>
          <w:rFonts w:ascii="Garamond" w:hAnsi="Garamond"/>
          <w:sz w:val="24"/>
        </w:rPr>
        <w:t>lefet eden kimseye eyvahlar o</w:t>
      </w:r>
      <w:r w:rsidR="00520C4F" w:rsidRPr="00792BBF">
        <w:rPr>
          <w:rFonts w:ascii="Garamond" w:hAnsi="Garamond"/>
          <w:sz w:val="24"/>
        </w:rPr>
        <w:t>l</w:t>
      </w:r>
      <w:r w:rsidR="00520C4F" w:rsidRPr="00792BBF">
        <w:rPr>
          <w:rFonts w:ascii="Garamond" w:hAnsi="Garamond"/>
          <w:sz w:val="24"/>
        </w:rPr>
        <w:t>sun o galip gelinceye kadar m</w:t>
      </w:r>
      <w:r w:rsidR="00520C4F" w:rsidRPr="00792BBF">
        <w:rPr>
          <w:rFonts w:ascii="Garamond" w:hAnsi="Garamond"/>
          <w:sz w:val="24"/>
        </w:rPr>
        <w:t>e</w:t>
      </w:r>
      <w:r w:rsidR="00520C4F" w:rsidRPr="00792BBF">
        <w:rPr>
          <w:rFonts w:ascii="Garamond" w:hAnsi="Garamond"/>
          <w:sz w:val="24"/>
        </w:rPr>
        <w:t>todunu sürdürü</w:t>
      </w:r>
      <w:r w:rsidR="00394129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>.”</w:t>
      </w:r>
      <w:r w:rsidR="00520C4F" w:rsidRPr="00792BBF">
        <w:rPr>
          <w:rFonts w:ascii="Garamond" w:hAnsi="Garamond"/>
          <w:sz w:val="24"/>
        </w:rPr>
        <w:t xml:space="preserve"> Ali bin Ebi Talib </w:t>
      </w:r>
      <w:r w:rsidR="001915DA" w:rsidRPr="00792BBF">
        <w:rPr>
          <w:rFonts w:ascii="Garamond" w:hAnsi="Garamond"/>
          <w:sz w:val="24"/>
        </w:rPr>
        <w:t>(a.s)</w:t>
      </w:r>
      <w:r w:rsidR="00520C4F" w:rsidRPr="00792BBF">
        <w:rPr>
          <w:rFonts w:ascii="Garamond" w:hAnsi="Garamond"/>
          <w:sz w:val="24"/>
        </w:rPr>
        <w:t xml:space="preserve"> bizler için bu s</w:t>
      </w:r>
      <w:r w:rsidR="00520C4F" w:rsidRPr="00792BBF">
        <w:rPr>
          <w:rFonts w:ascii="Garamond" w:hAnsi="Garamond"/>
          <w:sz w:val="24"/>
        </w:rPr>
        <w:t>ı</w:t>
      </w:r>
      <w:r w:rsidR="00520C4F" w:rsidRPr="00792BBF">
        <w:rPr>
          <w:rFonts w:ascii="Garamond" w:hAnsi="Garamond"/>
          <w:sz w:val="24"/>
        </w:rPr>
        <w:t>fatları beyan etmiş</w:t>
      </w:r>
      <w:r w:rsidR="00394129">
        <w:rPr>
          <w:rFonts w:ascii="Garamond" w:hAnsi="Garamond"/>
          <w:sz w:val="24"/>
        </w:rPr>
        <w:t>tir ve biz de on</w:t>
      </w:r>
      <w:r w:rsidR="00520C4F" w:rsidRPr="00792BBF">
        <w:rPr>
          <w:rFonts w:ascii="Garamond" w:hAnsi="Garamond"/>
          <w:sz w:val="24"/>
        </w:rPr>
        <w:t>l</w:t>
      </w:r>
      <w:r w:rsidR="00394129">
        <w:rPr>
          <w:rFonts w:ascii="Garamond" w:hAnsi="Garamond"/>
          <w:sz w:val="24"/>
        </w:rPr>
        <w:t>ar</w:t>
      </w:r>
      <w:r w:rsidR="00520C4F" w:rsidRPr="00792BBF">
        <w:rPr>
          <w:rFonts w:ascii="Garamond" w:hAnsi="Garamond"/>
          <w:sz w:val="24"/>
        </w:rPr>
        <w:t>ı</w:t>
      </w:r>
      <w:r w:rsidR="00632342" w:rsidRPr="00792BBF">
        <w:rPr>
          <w:rFonts w:ascii="Garamond" w:hAnsi="Garamond"/>
          <w:sz w:val="24"/>
        </w:rPr>
        <w:t xml:space="preserve"> sizde gördük</w:t>
      </w:r>
      <w:r w:rsidR="001915DA" w:rsidRPr="00792BBF">
        <w:rPr>
          <w:rFonts w:ascii="Garamond" w:hAnsi="Garamond"/>
          <w:sz w:val="24"/>
        </w:rPr>
        <w:t xml:space="preserve">, </w:t>
      </w:r>
      <w:r w:rsidR="00632342" w:rsidRPr="00792BBF">
        <w:rPr>
          <w:rFonts w:ascii="Garamond" w:hAnsi="Garamond"/>
          <w:sz w:val="24"/>
        </w:rPr>
        <w:t>b</w:t>
      </w:r>
      <w:r w:rsidR="00520C4F" w:rsidRPr="00792BBF">
        <w:rPr>
          <w:rFonts w:ascii="Garamond" w:hAnsi="Garamond"/>
          <w:sz w:val="24"/>
        </w:rPr>
        <w:t>u yüzden san</w:t>
      </w:r>
      <w:r w:rsidR="00685ABE">
        <w:rPr>
          <w:rFonts w:ascii="Garamond" w:hAnsi="Garamond"/>
          <w:sz w:val="24"/>
        </w:rPr>
        <w:t>a</w:t>
      </w:r>
      <w:r w:rsidR="00520C4F" w:rsidRPr="00792BBF">
        <w:rPr>
          <w:rFonts w:ascii="Garamond" w:hAnsi="Garamond"/>
          <w:sz w:val="24"/>
        </w:rPr>
        <w:t xml:space="preserve"> ümit bağladık ve sana doğru ge</w:t>
      </w:r>
      <w:r w:rsidR="00520C4F" w:rsidRPr="00792BBF">
        <w:rPr>
          <w:rFonts w:ascii="Garamond" w:hAnsi="Garamond"/>
          <w:sz w:val="24"/>
        </w:rPr>
        <w:t>l</w:t>
      </w:r>
      <w:r w:rsidR="00520C4F" w:rsidRPr="00792BBF">
        <w:rPr>
          <w:rFonts w:ascii="Garamond" w:hAnsi="Garamond"/>
          <w:sz w:val="24"/>
        </w:rPr>
        <w:t>dik</w:t>
      </w:r>
      <w:r w:rsidR="001915DA" w:rsidRPr="00792BBF">
        <w:rPr>
          <w:rFonts w:ascii="Garamond" w:hAnsi="Garamond"/>
          <w:sz w:val="24"/>
        </w:rPr>
        <w:t>.</w:t>
      </w:r>
      <w:r w:rsidR="00685ABE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685ABE">
        <w:rPr>
          <w:rFonts w:ascii="Garamond" w:hAnsi="Garamond"/>
          <w:sz w:val="24"/>
        </w:rPr>
        <w:t>Hülako</w:t>
      </w:r>
      <w:r w:rsidR="00520C4F" w:rsidRPr="00792BBF">
        <w:rPr>
          <w:rFonts w:ascii="Garamond" w:hAnsi="Garamond"/>
          <w:sz w:val="24"/>
        </w:rPr>
        <w:t xml:space="preserve"> </w:t>
      </w:r>
      <w:r w:rsidR="00685ABE">
        <w:rPr>
          <w:rFonts w:ascii="Garamond" w:hAnsi="Garamond"/>
          <w:sz w:val="24"/>
        </w:rPr>
        <w:t>(</w:t>
      </w:r>
      <w:r w:rsidR="00520C4F" w:rsidRPr="00792BBF">
        <w:rPr>
          <w:rFonts w:ascii="Garamond" w:hAnsi="Garamond"/>
          <w:sz w:val="24"/>
        </w:rPr>
        <w:t>onlara güvenlik sözü ver</w:t>
      </w:r>
      <w:r w:rsidR="00685ABE">
        <w:rPr>
          <w:rFonts w:ascii="Garamond" w:hAnsi="Garamond"/>
          <w:sz w:val="24"/>
        </w:rPr>
        <w:t>di)</w:t>
      </w:r>
      <w:r w:rsidR="001915DA" w:rsidRPr="00792BBF">
        <w:rPr>
          <w:rFonts w:ascii="Garamond" w:hAnsi="Garamond"/>
          <w:sz w:val="24"/>
        </w:rPr>
        <w:t xml:space="preserve">, </w:t>
      </w:r>
      <w:r w:rsidR="00520C4F" w:rsidRPr="00792BBF">
        <w:rPr>
          <w:rFonts w:ascii="Garamond" w:hAnsi="Garamond"/>
          <w:sz w:val="24"/>
        </w:rPr>
        <w:t>Hi</w:t>
      </w:r>
      <w:r w:rsidR="00685ABE">
        <w:rPr>
          <w:rFonts w:ascii="Garamond" w:hAnsi="Garamond"/>
          <w:sz w:val="24"/>
        </w:rPr>
        <w:t>l</w:t>
      </w:r>
      <w:r w:rsidR="00520C4F" w:rsidRPr="00792BBF">
        <w:rPr>
          <w:rFonts w:ascii="Garamond" w:hAnsi="Garamond"/>
          <w:sz w:val="24"/>
        </w:rPr>
        <w:t>le halkı için b</w:t>
      </w:r>
      <w:r w:rsidR="00520C4F" w:rsidRPr="00792BBF">
        <w:rPr>
          <w:rFonts w:ascii="Garamond" w:hAnsi="Garamond"/>
          <w:sz w:val="24"/>
        </w:rPr>
        <w:t>a</w:t>
      </w:r>
      <w:r w:rsidR="00520C4F" w:rsidRPr="00792BBF">
        <w:rPr>
          <w:rFonts w:ascii="Garamond" w:hAnsi="Garamond"/>
          <w:sz w:val="24"/>
        </w:rPr>
        <w:t>bam adına bir ferman yazdı ve o fe</w:t>
      </w:r>
      <w:r w:rsidR="00520C4F" w:rsidRPr="00792BBF">
        <w:rPr>
          <w:rFonts w:ascii="Garamond" w:hAnsi="Garamond"/>
          <w:sz w:val="24"/>
        </w:rPr>
        <w:t>r</w:t>
      </w:r>
      <w:r w:rsidR="00520C4F" w:rsidRPr="00792BBF">
        <w:rPr>
          <w:rFonts w:ascii="Garamond" w:hAnsi="Garamond"/>
          <w:sz w:val="24"/>
        </w:rPr>
        <w:t>manında Hille sakinlerinin ve et</w:t>
      </w:r>
      <w:r w:rsidR="00685ABE">
        <w:rPr>
          <w:rFonts w:ascii="Garamond" w:hAnsi="Garamond"/>
          <w:sz w:val="24"/>
        </w:rPr>
        <w:t>rafındakilerinin</w:t>
      </w:r>
      <w:r w:rsidR="00520C4F" w:rsidRPr="00792BBF">
        <w:rPr>
          <w:rFonts w:ascii="Garamond" w:hAnsi="Garamond"/>
          <w:sz w:val="24"/>
        </w:rPr>
        <w:t xml:space="preserve"> endişesini g</w:t>
      </w:r>
      <w:r w:rsidR="00520C4F" w:rsidRPr="00792BBF">
        <w:rPr>
          <w:rFonts w:ascii="Garamond" w:hAnsi="Garamond"/>
          <w:sz w:val="24"/>
        </w:rPr>
        <w:t>i</w:t>
      </w:r>
      <w:r w:rsidR="00520C4F" w:rsidRPr="00792BBF">
        <w:rPr>
          <w:rFonts w:ascii="Garamond" w:hAnsi="Garamond"/>
          <w:sz w:val="24"/>
        </w:rPr>
        <w:t>derdi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43"/>
      </w:r>
    </w:p>
    <w:p w:rsidR="0082002F" w:rsidRPr="00792BBF" w:rsidRDefault="0082002F" w:rsidP="00252AF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52AFE" w:rsidRPr="00792BBF">
        <w:rPr>
          <w:rFonts w:ascii="Garamond" w:hAnsi="Garamond"/>
          <w:sz w:val="24"/>
        </w:rPr>
        <w:t>Vallahi dilersem, her birinizin nereden geldiğini, ner</w:t>
      </w:r>
      <w:r w:rsidR="00252AFE" w:rsidRPr="00792BBF">
        <w:rPr>
          <w:rFonts w:ascii="Garamond" w:hAnsi="Garamond"/>
          <w:sz w:val="24"/>
        </w:rPr>
        <w:t>e</w:t>
      </w:r>
      <w:r w:rsidR="00252AFE" w:rsidRPr="00792BBF">
        <w:rPr>
          <w:rFonts w:ascii="Garamond" w:hAnsi="Garamond"/>
          <w:sz w:val="24"/>
        </w:rPr>
        <w:t>ye gittiğini ve tüm işlerinin ner</w:t>
      </w:r>
      <w:r w:rsidR="00252AFE" w:rsidRPr="00792BBF">
        <w:rPr>
          <w:rFonts w:ascii="Garamond" w:hAnsi="Garamond"/>
          <w:sz w:val="24"/>
        </w:rPr>
        <w:t>e</w:t>
      </w:r>
      <w:r w:rsidR="00252AFE" w:rsidRPr="00792BBF">
        <w:rPr>
          <w:rFonts w:ascii="Garamond" w:hAnsi="Garamond"/>
          <w:sz w:val="24"/>
        </w:rPr>
        <w:t>ye varacağını sizlere haber ver</w:t>
      </w:r>
      <w:r w:rsidR="00252AFE" w:rsidRPr="00792BBF">
        <w:rPr>
          <w:rFonts w:ascii="Garamond" w:hAnsi="Garamond"/>
          <w:sz w:val="24"/>
        </w:rPr>
        <w:t>i</w:t>
      </w:r>
      <w:r w:rsidR="00252AFE" w:rsidRPr="00792BBF">
        <w:rPr>
          <w:rFonts w:ascii="Garamond" w:hAnsi="Garamond"/>
          <w:sz w:val="24"/>
        </w:rPr>
        <w:t>rim. Ama be</w:t>
      </w:r>
      <w:r w:rsidR="002E46CC">
        <w:rPr>
          <w:rFonts w:ascii="Garamond" w:hAnsi="Garamond"/>
          <w:sz w:val="24"/>
        </w:rPr>
        <w:t>nim yüzümden Resulullah’ı (s.a.a</w:t>
      </w:r>
      <w:r w:rsidR="00252AFE" w:rsidRPr="00792BBF">
        <w:rPr>
          <w:rFonts w:ascii="Garamond" w:hAnsi="Garamond"/>
          <w:sz w:val="24"/>
        </w:rPr>
        <w:t>) inkar etm</w:t>
      </w:r>
      <w:r w:rsidR="00252AFE" w:rsidRPr="00792BBF">
        <w:rPr>
          <w:rFonts w:ascii="Garamond" w:hAnsi="Garamond"/>
          <w:sz w:val="24"/>
        </w:rPr>
        <w:t>e</w:t>
      </w:r>
      <w:r w:rsidR="00252AFE" w:rsidRPr="00792BBF">
        <w:rPr>
          <w:rFonts w:ascii="Garamond" w:hAnsi="Garamond"/>
          <w:sz w:val="24"/>
        </w:rPr>
        <w:t>nizden korkarım. Bunu ancak güveni</w:t>
      </w:r>
      <w:r w:rsidR="002E46CC">
        <w:rPr>
          <w:rFonts w:ascii="Garamond" w:hAnsi="Garamond"/>
          <w:sz w:val="24"/>
        </w:rPr>
        <w:t>li</w:t>
      </w:r>
      <w:r w:rsidR="00252AFE" w:rsidRPr="00792BBF">
        <w:rPr>
          <w:rFonts w:ascii="Garamond" w:hAnsi="Garamond"/>
          <w:sz w:val="24"/>
        </w:rPr>
        <w:t>r özel kişi</w:t>
      </w:r>
      <w:r w:rsidR="002E46CC">
        <w:rPr>
          <w:rFonts w:ascii="Garamond" w:hAnsi="Garamond"/>
          <w:sz w:val="24"/>
        </w:rPr>
        <w:t>lere a</w:t>
      </w:r>
      <w:r w:rsidR="00252AFE" w:rsidRPr="00792BBF">
        <w:rPr>
          <w:rFonts w:ascii="Garamond" w:hAnsi="Garamond"/>
          <w:sz w:val="24"/>
        </w:rPr>
        <w:t>çıkl</w:t>
      </w:r>
      <w:r w:rsidR="00252AFE" w:rsidRPr="00792BBF">
        <w:rPr>
          <w:rFonts w:ascii="Garamond" w:hAnsi="Garamond"/>
          <w:sz w:val="24"/>
        </w:rPr>
        <w:t>a</w:t>
      </w:r>
      <w:r w:rsidR="00252AFE" w:rsidRPr="00792BBF">
        <w:rPr>
          <w:rFonts w:ascii="Garamond" w:hAnsi="Garamond"/>
          <w:sz w:val="24"/>
        </w:rPr>
        <w:t>rım.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44"/>
      </w:r>
    </w:p>
    <w:p w:rsidR="0082002F" w:rsidRPr="00792BBF" w:rsidRDefault="0082002F" w:rsidP="00E1402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14025" w:rsidRPr="00792BBF">
        <w:rPr>
          <w:rFonts w:ascii="Garamond" w:hAnsi="Garamond"/>
          <w:sz w:val="24"/>
        </w:rPr>
        <w:t>Aşırı sapan</w:t>
      </w:r>
      <w:r w:rsidR="00E14025" w:rsidRPr="00792BBF">
        <w:rPr>
          <w:rStyle w:val="FootnoteReference"/>
          <w:rFonts w:ascii="Garamond" w:hAnsi="Garamond"/>
          <w:sz w:val="24"/>
        </w:rPr>
        <w:footnoteReference w:id="1445"/>
      </w:r>
      <w:r w:rsidR="00E14025" w:rsidRPr="00792BBF">
        <w:rPr>
          <w:rFonts w:ascii="Garamond" w:hAnsi="Garamond"/>
          <w:sz w:val="24"/>
        </w:rPr>
        <w:t xml:space="preserve"> birinin Şam’dan seslendiğini, Kûfe’nin dışına bayraklarını diktiğini ap</w:t>
      </w:r>
      <w:r w:rsidR="00E14025" w:rsidRPr="00792BBF">
        <w:rPr>
          <w:rFonts w:ascii="Garamond" w:hAnsi="Garamond"/>
          <w:sz w:val="24"/>
        </w:rPr>
        <w:t>a</w:t>
      </w:r>
      <w:r w:rsidR="00E14025" w:rsidRPr="00792BBF">
        <w:rPr>
          <w:rFonts w:ascii="Garamond" w:hAnsi="Garamond"/>
          <w:sz w:val="24"/>
        </w:rPr>
        <w:t>çık görür gibiyim. Ağzını açt</w:t>
      </w:r>
      <w:r w:rsidR="00E14025" w:rsidRPr="00792BBF">
        <w:rPr>
          <w:rFonts w:ascii="Garamond" w:hAnsi="Garamond"/>
          <w:sz w:val="24"/>
        </w:rPr>
        <w:t>ı</w:t>
      </w:r>
      <w:r w:rsidR="00E14025" w:rsidRPr="00792BBF">
        <w:rPr>
          <w:rFonts w:ascii="Garamond" w:hAnsi="Garamond"/>
          <w:sz w:val="24"/>
        </w:rPr>
        <w:t>ğında, ağzındaki gemi gerip isyan ettiğinde ve adımlarını ağır ba</w:t>
      </w:r>
      <w:r w:rsidR="00E14025" w:rsidRPr="00792BBF">
        <w:rPr>
          <w:rFonts w:ascii="Garamond" w:hAnsi="Garamond"/>
          <w:sz w:val="24"/>
        </w:rPr>
        <w:t>s</w:t>
      </w:r>
      <w:r w:rsidR="00E14025" w:rsidRPr="00792BBF">
        <w:rPr>
          <w:rFonts w:ascii="Garamond" w:hAnsi="Garamond"/>
          <w:sz w:val="24"/>
        </w:rPr>
        <w:t>tığında fitne oğullarını ısırıyor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46"/>
      </w:r>
    </w:p>
    <w:p w:rsidR="0082002F" w:rsidRPr="00792BBF" w:rsidRDefault="0082002F" w:rsidP="00522DB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22DB8" w:rsidRPr="00792BBF">
        <w:rPr>
          <w:rFonts w:ascii="Garamond" w:hAnsi="Garamond"/>
          <w:sz w:val="24"/>
        </w:rPr>
        <w:t>Benden sonra size boğazı geniş mi geniş, karnı şiş mi şiş göbekli biri (Muaviye) h</w:t>
      </w:r>
      <w:r w:rsidR="00522DB8" w:rsidRPr="00792BBF">
        <w:rPr>
          <w:rFonts w:ascii="Garamond" w:hAnsi="Garamond"/>
          <w:sz w:val="24"/>
        </w:rPr>
        <w:t>a</w:t>
      </w:r>
      <w:r w:rsidR="00522DB8" w:rsidRPr="00792BBF">
        <w:rPr>
          <w:rFonts w:ascii="Garamond" w:hAnsi="Garamond"/>
          <w:sz w:val="24"/>
        </w:rPr>
        <w:t>kim olacaktır. O bulduğunu yer, bulmadığını ister. Onu öldürün, (ama asla) öldür</w:t>
      </w:r>
      <w:r w:rsidR="00522DB8" w:rsidRPr="00792BBF">
        <w:rPr>
          <w:rFonts w:ascii="Garamond" w:hAnsi="Garamond"/>
          <w:sz w:val="24"/>
        </w:rPr>
        <w:t>e</w:t>
      </w:r>
      <w:r w:rsidR="00522DB8" w:rsidRPr="00792BBF">
        <w:rPr>
          <w:rFonts w:ascii="Garamond" w:hAnsi="Garamond"/>
          <w:sz w:val="24"/>
        </w:rPr>
        <w:t>mezsiniz.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47"/>
      </w:r>
    </w:p>
    <w:p w:rsidR="0082002F" w:rsidRPr="00792BBF" w:rsidRDefault="0082002F" w:rsidP="00A12B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7949FC" w:rsidRPr="00792BBF">
        <w:rPr>
          <w:rFonts w:ascii="Garamond" w:hAnsi="Garamond"/>
          <w:i/>
          <w:iCs/>
          <w:sz w:val="24"/>
        </w:rPr>
        <w:t xml:space="preserve"> Kufe</w:t>
      </w:r>
      <w:r w:rsidR="00A5315B">
        <w:rPr>
          <w:rFonts w:ascii="Garamond" w:hAnsi="Garamond"/>
          <w:i/>
          <w:iCs/>
          <w:sz w:val="24"/>
        </w:rPr>
        <w:t>’</w:t>
      </w:r>
      <w:r w:rsidR="007949FC" w:rsidRPr="00792BBF">
        <w:rPr>
          <w:rFonts w:ascii="Garamond" w:hAnsi="Garamond"/>
          <w:i/>
          <w:iCs/>
          <w:sz w:val="24"/>
        </w:rPr>
        <w:t>deki minber üzerinde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5315B">
        <w:rPr>
          <w:rFonts w:ascii="Garamond" w:hAnsi="Garamond"/>
          <w:sz w:val="24"/>
        </w:rPr>
        <w:t>Biliniz,</w:t>
      </w:r>
      <w:r w:rsidR="001305C2" w:rsidRPr="00792BBF">
        <w:rPr>
          <w:rFonts w:ascii="Garamond" w:hAnsi="Garamond"/>
          <w:sz w:val="24"/>
        </w:rPr>
        <w:t xml:space="preserve"> Allah Kureyş’in kötül</w:t>
      </w:r>
      <w:r w:rsidR="001305C2" w:rsidRPr="00792BBF">
        <w:rPr>
          <w:rFonts w:ascii="Garamond" w:hAnsi="Garamond"/>
          <w:sz w:val="24"/>
        </w:rPr>
        <w:t>e</w:t>
      </w:r>
      <w:r w:rsidR="001305C2" w:rsidRPr="00792BBF">
        <w:rPr>
          <w:rFonts w:ascii="Garamond" w:hAnsi="Garamond"/>
          <w:sz w:val="24"/>
        </w:rPr>
        <w:t>rinden</w:t>
      </w:r>
      <w:r w:rsidR="00FE7833" w:rsidRPr="00792BBF">
        <w:rPr>
          <w:rFonts w:ascii="Garamond" w:hAnsi="Garamond"/>
          <w:sz w:val="24"/>
        </w:rPr>
        <w:t xml:space="preserve"> </w:t>
      </w:r>
      <w:r w:rsidR="001305C2" w:rsidRPr="00792BBF">
        <w:rPr>
          <w:rFonts w:ascii="Garamond" w:hAnsi="Garamond"/>
          <w:sz w:val="24"/>
        </w:rPr>
        <w:t>iki gruba lanet etsin</w:t>
      </w:r>
      <w:r w:rsidR="001915DA" w:rsidRPr="00792BBF">
        <w:rPr>
          <w:rFonts w:ascii="Garamond" w:hAnsi="Garamond"/>
          <w:sz w:val="24"/>
        </w:rPr>
        <w:t xml:space="preserve">: </w:t>
      </w:r>
      <w:r w:rsidR="001305C2" w:rsidRPr="00792BBF">
        <w:rPr>
          <w:rFonts w:ascii="Garamond" w:hAnsi="Garamond"/>
          <w:sz w:val="24"/>
        </w:rPr>
        <w:t>Yani Ümey</w:t>
      </w:r>
      <w:r w:rsidR="00FE7833" w:rsidRPr="00792BBF">
        <w:rPr>
          <w:rFonts w:ascii="Garamond" w:hAnsi="Garamond"/>
          <w:sz w:val="24"/>
        </w:rPr>
        <w:t>y</w:t>
      </w:r>
      <w:r w:rsidR="00A5315B">
        <w:rPr>
          <w:rFonts w:ascii="Garamond" w:hAnsi="Garamond"/>
          <w:sz w:val="24"/>
        </w:rPr>
        <w:t>e</w:t>
      </w:r>
      <w:r w:rsidR="001305C2" w:rsidRPr="00792BBF">
        <w:rPr>
          <w:rFonts w:ascii="Garamond" w:hAnsi="Garamond"/>
          <w:sz w:val="24"/>
        </w:rPr>
        <w:t>oğullarına ve Muğir</w:t>
      </w:r>
      <w:r w:rsidR="00A12BC0">
        <w:rPr>
          <w:rFonts w:ascii="Garamond" w:hAnsi="Garamond"/>
          <w:sz w:val="24"/>
        </w:rPr>
        <w:t>e</w:t>
      </w:r>
      <w:r w:rsidR="001305C2" w:rsidRPr="00792BBF">
        <w:rPr>
          <w:rFonts w:ascii="Garamond" w:hAnsi="Garamond"/>
          <w:sz w:val="24"/>
        </w:rPr>
        <w:t>oğullarına</w:t>
      </w:r>
      <w:r w:rsidR="001915DA" w:rsidRPr="00792BBF">
        <w:rPr>
          <w:rFonts w:ascii="Garamond" w:hAnsi="Garamond"/>
          <w:sz w:val="24"/>
        </w:rPr>
        <w:t xml:space="preserve">. </w:t>
      </w:r>
      <w:r w:rsidR="001305C2" w:rsidRPr="00792BBF">
        <w:rPr>
          <w:rFonts w:ascii="Garamond" w:hAnsi="Garamond"/>
          <w:sz w:val="24"/>
        </w:rPr>
        <w:t>Allah</w:t>
      </w:r>
      <w:r w:rsidR="00FE7833" w:rsidRPr="00792BBF">
        <w:rPr>
          <w:rFonts w:ascii="Garamond" w:hAnsi="Garamond"/>
          <w:sz w:val="24"/>
        </w:rPr>
        <w:t xml:space="preserve"> M</w:t>
      </w:r>
      <w:r w:rsidR="00A12BC0">
        <w:rPr>
          <w:rFonts w:ascii="Garamond" w:hAnsi="Garamond"/>
          <w:sz w:val="24"/>
        </w:rPr>
        <w:t>uğire</w:t>
      </w:r>
      <w:r w:rsidR="001305C2" w:rsidRPr="00792BBF">
        <w:rPr>
          <w:rFonts w:ascii="Garamond" w:hAnsi="Garamond"/>
          <w:sz w:val="24"/>
        </w:rPr>
        <w:t>oğull</w:t>
      </w:r>
      <w:r w:rsidR="001305C2" w:rsidRPr="00792BBF">
        <w:rPr>
          <w:rFonts w:ascii="Garamond" w:hAnsi="Garamond"/>
          <w:sz w:val="24"/>
        </w:rPr>
        <w:t>a</w:t>
      </w:r>
      <w:r w:rsidR="001305C2" w:rsidRPr="00792BBF">
        <w:rPr>
          <w:rFonts w:ascii="Garamond" w:hAnsi="Garamond"/>
          <w:sz w:val="24"/>
        </w:rPr>
        <w:t>rını Bedir savaşında kılıçların darbesiyle helak etti</w:t>
      </w:r>
      <w:r w:rsidR="001915DA" w:rsidRPr="00792BBF">
        <w:rPr>
          <w:rFonts w:ascii="Garamond" w:hAnsi="Garamond"/>
          <w:sz w:val="24"/>
        </w:rPr>
        <w:t xml:space="preserve">. </w:t>
      </w:r>
      <w:r w:rsidR="001305C2" w:rsidRPr="00792BBF">
        <w:rPr>
          <w:rFonts w:ascii="Garamond" w:hAnsi="Garamond"/>
          <w:sz w:val="24"/>
        </w:rPr>
        <w:t xml:space="preserve">ama Ümeyye Oğulları heyhat! heyhat! </w:t>
      </w:r>
      <w:r w:rsidR="00A12BC0">
        <w:rPr>
          <w:rFonts w:ascii="Garamond" w:hAnsi="Garamond"/>
          <w:sz w:val="24"/>
        </w:rPr>
        <w:t>Biliniz ki! Taneyi yaran ve i</w:t>
      </w:r>
      <w:r w:rsidR="001305C2" w:rsidRPr="00792BBF">
        <w:rPr>
          <w:rFonts w:ascii="Garamond" w:hAnsi="Garamond"/>
          <w:sz w:val="24"/>
        </w:rPr>
        <w:t>nsanı yaratan A</w:t>
      </w:r>
      <w:r w:rsidR="001305C2" w:rsidRPr="00792BBF">
        <w:rPr>
          <w:rFonts w:ascii="Garamond" w:hAnsi="Garamond"/>
          <w:sz w:val="24"/>
        </w:rPr>
        <w:t>l</w:t>
      </w:r>
      <w:r w:rsidR="001305C2" w:rsidRPr="00792BBF">
        <w:rPr>
          <w:rFonts w:ascii="Garamond" w:hAnsi="Garamond"/>
          <w:sz w:val="24"/>
        </w:rPr>
        <w:t>lah’a yemin olsun k</w:t>
      </w:r>
      <w:r w:rsidR="00DF3AEF" w:rsidRPr="00792BBF">
        <w:rPr>
          <w:rFonts w:ascii="Garamond" w:hAnsi="Garamond"/>
          <w:sz w:val="24"/>
        </w:rPr>
        <w:t>i eğer hükümet dağların öte t</w:t>
      </w:r>
      <w:r w:rsidR="00DF3AEF" w:rsidRPr="00792BBF">
        <w:rPr>
          <w:rFonts w:ascii="Garamond" w:hAnsi="Garamond"/>
          <w:sz w:val="24"/>
        </w:rPr>
        <w:t>a</w:t>
      </w:r>
      <w:r w:rsidR="00DF3AEF" w:rsidRPr="00792BBF">
        <w:rPr>
          <w:rFonts w:ascii="Garamond" w:hAnsi="Garamond"/>
          <w:sz w:val="24"/>
        </w:rPr>
        <w:t>rafında d</w:t>
      </w:r>
      <w:r w:rsidR="00FE7833" w:rsidRPr="00792BBF">
        <w:rPr>
          <w:rFonts w:ascii="Garamond" w:hAnsi="Garamond"/>
          <w:sz w:val="24"/>
        </w:rPr>
        <w:t>a</w:t>
      </w:r>
      <w:r w:rsidR="001305C2" w:rsidRPr="00792BBF">
        <w:rPr>
          <w:rFonts w:ascii="Garamond" w:hAnsi="Garamond"/>
          <w:sz w:val="24"/>
        </w:rPr>
        <w:t xml:space="preserve"> olsa </w:t>
      </w:r>
      <w:r w:rsidR="00DF3AEF" w:rsidRPr="00792BBF">
        <w:rPr>
          <w:rFonts w:ascii="Garamond" w:hAnsi="Garamond"/>
          <w:sz w:val="24"/>
        </w:rPr>
        <w:t>onlar oraya doğru ulaşıncaya dek gidecekle</w:t>
      </w:r>
      <w:r w:rsidR="00DF3AEF" w:rsidRPr="00792BBF">
        <w:rPr>
          <w:rFonts w:ascii="Garamond" w:hAnsi="Garamond"/>
          <w:sz w:val="24"/>
        </w:rPr>
        <w:t>r</w:t>
      </w:r>
      <w:r w:rsidR="00DF3AEF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48"/>
      </w:r>
    </w:p>
    <w:p w:rsidR="0082002F" w:rsidRPr="00792BBF" w:rsidRDefault="0082002F" w:rsidP="00A44F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DF3AEF" w:rsidRPr="00792BBF">
        <w:rPr>
          <w:rFonts w:ascii="Garamond" w:hAnsi="Garamond"/>
          <w:i/>
          <w:iCs/>
          <w:sz w:val="24"/>
        </w:rPr>
        <w:t xml:space="preserve"> öğle n</w:t>
      </w:r>
      <w:r w:rsidR="00DF3AEF" w:rsidRPr="00792BBF">
        <w:rPr>
          <w:rFonts w:ascii="Garamond" w:hAnsi="Garamond"/>
          <w:i/>
          <w:iCs/>
          <w:sz w:val="24"/>
        </w:rPr>
        <w:t>a</w:t>
      </w:r>
      <w:r w:rsidR="00DF3AEF" w:rsidRPr="00792BBF">
        <w:rPr>
          <w:rFonts w:ascii="Garamond" w:hAnsi="Garamond"/>
          <w:i/>
          <w:iCs/>
          <w:sz w:val="24"/>
        </w:rPr>
        <w:t>mazı vakti Abdullah İbn-i Abbas’ı görm</w:t>
      </w:r>
      <w:r w:rsidR="00DF3AEF" w:rsidRPr="00792BBF">
        <w:rPr>
          <w:rFonts w:ascii="Garamond" w:hAnsi="Garamond"/>
          <w:i/>
          <w:iCs/>
          <w:sz w:val="24"/>
        </w:rPr>
        <w:t>e</w:t>
      </w:r>
      <w:r w:rsidR="00DF3AEF" w:rsidRPr="00792BBF">
        <w:rPr>
          <w:rFonts w:ascii="Garamond" w:hAnsi="Garamond"/>
          <w:i/>
          <w:iCs/>
          <w:sz w:val="24"/>
        </w:rPr>
        <w:t>yince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031B" w:rsidRPr="00792BBF">
        <w:rPr>
          <w:rFonts w:ascii="Garamond" w:hAnsi="Garamond"/>
          <w:sz w:val="24"/>
        </w:rPr>
        <w:t>Abbas’ın oğluna ne olmuşta burada deği</w:t>
      </w:r>
      <w:r w:rsidR="0055031B" w:rsidRPr="00792BBF">
        <w:rPr>
          <w:rFonts w:ascii="Garamond" w:hAnsi="Garamond"/>
          <w:sz w:val="24"/>
        </w:rPr>
        <w:t>l</w:t>
      </w:r>
      <w:r w:rsidR="0055031B" w:rsidRPr="00792BBF">
        <w:rPr>
          <w:rFonts w:ascii="Garamond" w:hAnsi="Garamond"/>
          <w:sz w:val="24"/>
        </w:rPr>
        <w:t>dir?” Onlar şöyle dediler</w:t>
      </w:r>
      <w:r w:rsidR="001915DA" w:rsidRPr="00792BBF">
        <w:rPr>
          <w:rFonts w:ascii="Garamond" w:hAnsi="Garamond"/>
          <w:sz w:val="24"/>
        </w:rPr>
        <w:t xml:space="preserve">: </w:t>
      </w:r>
      <w:r w:rsidR="00A12BC0">
        <w:rPr>
          <w:rFonts w:ascii="Garamond" w:hAnsi="Garamond"/>
          <w:sz w:val="24"/>
        </w:rPr>
        <w:t>“Ey M</w:t>
      </w:r>
      <w:r w:rsidR="0055031B" w:rsidRPr="00792BBF">
        <w:rPr>
          <w:rFonts w:ascii="Garamond" w:hAnsi="Garamond"/>
          <w:sz w:val="24"/>
        </w:rPr>
        <w:t xml:space="preserve">üminlerin Emiri! Allah ona bir </w:t>
      </w:r>
      <w:r w:rsidR="00A12BC0">
        <w:rPr>
          <w:rFonts w:ascii="Garamond" w:hAnsi="Garamond"/>
          <w:sz w:val="24"/>
        </w:rPr>
        <w:t xml:space="preserve">oğlan </w:t>
      </w:r>
      <w:r w:rsidR="0055031B" w:rsidRPr="00792BBF">
        <w:rPr>
          <w:rFonts w:ascii="Garamond" w:hAnsi="Garamond"/>
          <w:sz w:val="24"/>
        </w:rPr>
        <w:t>çocuk vermiştir</w:t>
      </w:r>
      <w:r w:rsidR="001915DA" w:rsidRPr="00792BBF">
        <w:rPr>
          <w:rFonts w:ascii="Garamond" w:hAnsi="Garamond"/>
          <w:sz w:val="24"/>
        </w:rPr>
        <w:t>.”</w:t>
      </w:r>
      <w:r w:rsidR="0055031B" w:rsidRPr="00792BBF">
        <w:rPr>
          <w:rFonts w:ascii="Garamond" w:hAnsi="Garamond"/>
          <w:sz w:val="24"/>
        </w:rPr>
        <w:t xml:space="preserve">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A12BC0">
        <w:rPr>
          <w:rFonts w:ascii="Garamond" w:hAnsi="Garamond"/>
          <w:sz w:val="24"/>
        </w:rPr>
        <w:t>“K</w:t>
      </w:r>
      <w:r w:rsidR="0055031B" w:rsidRPr="00792BBF">
        <w:rPr>
          <w:rFonts w:ascii="Garamond" w:hAnsi="Garamond"/>
          <w:sz w:val="24"/>
        </w:rPr>
        <w:t>alkın onun ya</w:t>
      </w:r>
      <w:r w:rsidR="00A12BC0">
        <w:rPr>
          <w:rFonts w:ascii="Garamond" w:hAnsi="Garamond"/>
          <w:sz w:val="24"/>
        </w:rPr>
        <w:t>n</w:t>
      </w:r>
      <w:r w:rsidR="0055031B" w:rsidRPr="00792BBF">
        <w:rPr>
          <w:rFonts w:ascii="Garamond" w:hAnsi="Garamond"/>
          <w:sz w:val="24"/>
        </w:rPr>
        <w:t>ına gidelim</w:t>
      </w:r>
      <w:r w:rsidR="001915DA" w:rsidRPr="00792BBF">
        <w:rPr>
          <w:rFonts w:ascii="Garamond" w:hAnsi="Garamond"/>
          <w:sz w:val="24"/>
        </w:rPr>
        <w:t>.”</w:t>
      </w:r>
      <w:r w:rsidR="0055031B" w:rsidRPr="00792BBF">
        <w:rPr>
          <w:rFonts w:ascii="Garamond" w:hAnsi="Garamond"/>
          <w:sz w:val="24"/>
        </w:rPr>
        <w:t xml:space="preserve"> </w:t>
      </w:r>
      <w:r w:rsidR="00191510" w:rsidRPr="00792BBF">
        <w:rPr>
          <w:rFonts w:ascii="Garamond" w:hAnsi="Garamond"/>
          <w:sz w:val="24"/>
        </w:rPr>
        <w:t>İ</w:t>
      </w:r>
      <w:r w:rsidR="0055031B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191510" w:rsidRPr="00792BBF">
        <w:rPr>
          <w:rFonts w:ascii="Garamond" w:hAnsi="Garamond"/>
          <w:sz w:val="24"/>
        </w:rPr>
        <w:t xml:space="preserve"> İbn-</w:t>
      </w:r>
      <w:r w:rsidR="0055031B" w:rsidRPr="00792BBF">
        <w:rPr>
          <w:rFonts w:ascii="Garamond" w:hAnsi="Garamond"/>
          <w:sz w:val="24"/>
        </w:rPr>
        <w:t>i Abbas’ın yanı</w:t>
      </w:r>
      <w:r w:rsidR="00191510" w:rsidRPr="00792BBF">
        <w:rPr>
          <w:rFonts w:ascii="Garamond" w:hAnsi="Garamond"/>
          <w:sz w:val="24"/>
        </w:rPr>
        <w:t>na vardı ve şöy</w:t>
      </w:r>
      <w:r w:rsidR="0055031B" w:rsidRPr="00792BBF">
        <w:rPr>
          <w:rFonts w:ascii="Garamond" w:hAnsi="Garamond"/>
          <w:sz w:val="24"/>
        </w:rPr>
        <w:t>l</w:t>
      </w:r>
      <w:r w:rsidR="00191510" w:rsidRPr="00792BBF">
        <w:rPr>
          <w:rFonts w:ascii="Garamond" w:hAnsi="Garamond"/>
          <w:sz w:val="24"/>
        </w:rPr>
        <w:t>e</w:t>
      </w:r>
      <w:r w:rsidR="0055031B" w:rsidRPr="00792BBF">
        <w:rPr>
          <w:rFonts w:ascii="Garamond" w:hAnsi="Garamond"/>
          <w:sz w:val="24"/>
        </w:rPr>
        <w:t xml:space="preserve"> buy</w:t>
      </w:r>
      <w:r w:rsidR="00191510" w:rsidRPr="00792BBF">
        <w:rPr>
          <w:rFonts w:ascii="Garamond" w:hAnsi="Garamond"/>
          <w:sz w:val="24"/>
        </w:rPr>
        <w:t>urdu</w:t>
      </w:r>
      <w:r w:rsidR="001915DA" w:rsidRPr="00792BBF">
        <w:rPr>
          <w:rFonts w:ascii="Garamond" w:hAnsi="Garamond"/>
          <w:sz w:val="24"/>
        </w:rPr>
        <w:t xml:space="preserve">: </w:t>
      </w:r>
      <w:r w:rsidR="00191510" w:rsidRPr="00792BBF">
        <w:rPr>
          <w:rFonts w:ascii="Garamond" w:hAnsi="Garamond"/>
          <w:sz w:val="24"/>
        </w:rPr>
        <w:t>“A</w:t>
      </w:r>
      <w:r w:rsidR="0055031B" w:rsidRPr="00792BBF">
        <w:rPr>
          <w:rFonts w:ascii="Garamond" w:hAnsi="Garamond"/>
          <w:sz w:val="24"/>
        </w:rPr>
        <w:t>llah’a şükürler o</w:t>
      </w:r>
      <w:r w:rsidR="0055031B" w:rsidRPr="00792BBF">
        <w:rPr>
          <w:rFonts w:ascii="Garamond" w:hAnsi="Garamond"/>
          <w:sz w:val="24"/>
        </w:rPr>
        <w:t>l</w:t>
      </w:r>
      <w:r w:rsidR="0055031B" w:rsidRPr="00792BBF">
        <w:rPr>
          <w:rFonts w:ascii="Garamond" w:hAnsi="Garamond"/>
          <w:sz w:val="24"/>
        </w:rPr>
        <w:t>sun</w:t>
      </w:r>
      <w:r w:rsidR="001915DA" w:rsidRPr="00792BBF">
        <w:rPr>
          <w:rFonts w:ascii="Garamond" w:hAnsi="Garamond"/>
          <w:sz w:val="24"/>
        </w:rPr>
        <w:t xml:space="preserve">, </w:t>
      </w:r>
      <w:r w:rsidR="0055031B" w:rsidRPr="00792BBF">
        <w:rPr>
          <w:rFonts w:ascii="Garamond" w:hAnsi="Garamond"/>
          <w:sz w:val="24"/>
        </w:rPr>
        <w:t>yeni doğan çocuğun müb</w:t>
      </w:r>
      <w:r w:rsidR="0055031B" w:rsidRPr="00792BBF">
        <w:rPr>
          <w:rFonts w:ascii="Garamond" w:hAnsi="Garamond"/>
          <w:sz w:val="24"/>
        </w:rPr>
        <w:t>a</w:t>
      </w:r>
      <w:r w:rsidR="0055031B" w:rsidRPr="00792BBF">
        <w:rPr>
          <w:rFonts w:ascii="Garamond" w:hAnsi="Garamond"/>
          <w:sz w:val="24"/>
        </w:rPr>
        <w:t>rek olsun! Adını ne ko</w:t>
      </w:r>
      <w:r w:rsidR="0055031B" w:rsidRPr="00792BBF">
        <w:rPr>
          <w:rFonts w:ascii="Garamond" w:hAnsi="Garamond"/>
          <w:sz w:val="24"/>
        </w:rPr>
        <w:t>y</w:t>
      </w:r>
      <w:r w:rsidR="0055031B" w:rsidRPr="00792BBF">
        <w:rPr>
          <w:rFonts w:ascii="Garamond" w:hAnsi="Garamond"/>
          <w:sz w:val="24"/>
        </w:rPr>
        <w:t>dun?” 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55031B" w:rsidRPr="00792BBF">
        <w:rPr>
          <w:rFonts w:ascii="Garamond" w:hAnsi="Garamond"/>
          <w:sz w:val="24"/>
        </w:rPr>
        <w:t>“Ey müminlerin Emiri! Ben kendimde ona isim verme hakkını göremiyorum</w:t>
      </w:r>
      <w:r w:rsidR="001915DA" w:rsidRPr="00792BBF">
        <w:rPr>
          <w:rFonts w:ascii="Garamond" w:hAnsi="Garamond"/>
          <w:sz w:val="24"/>
        </w:rPr>
        <w:t xml:space="preserve">. </w:t>
      </w:r>
      <w:r w:rsidR="0055031B" w:rsidRPr="00792BBF">
        <w:rPr>
          <w:rFonts w:ascii="Garamond" w:hAnsi="Garamond"/>
          <w:sz w:val="24"/>
        </w:rPr>
        <w:t xml:space="preserve">Sizler ona </w:t>
      </w:r>
      <w:r w:rsidR="00FE7833" w:rsidRPr="00792BBF">
        <w:rPr>
          <w:rFonts w:ascii="Garamond" w:hAnsi="Garamond"/>
          <w:sz w:val="24"/>
        </w:rPr>
        <w:t xml:space="preserve">bir </w:t>
      </w:r>
      <w:r w:rsidR="0055031B" w:rsidRPr="00792BBF">
        <w:rPr>
          <w:rFonts w:ascii="Garamond" w:hAnsi="Garamond"/>
          <w:sz w:val="24"/>
        </w:rPr>
        <w:t>isim veriniz</w:t>
      </w:r>
      <w:r w:rsidR="001915DA" w:rsidRPr="00792BBF">
        <w:rPr>
          <w:rFonts w:ascii="Garamond" w:hAnsi="Garamond"/>
          <w:sz w:val="24"/>
        </w:rPr>
        <w:t>.”</w:t>
      </w:r>
      <w:r w:rsidR="0055031B" w:rsidRPr="00792BBF">
        <w:rPr>
          <w:rFonts w:ascii="Garamond" w:hAnsi="Garamond"/>
          <w:sz w:val="24"/>
        </w:rPr>
        <w:t xml:space="preserve"> </w:t>
      </w:r>
      <w:r w:rsidR="0055031B" w:rsidRPr="00792BBF">
        <w:rPr>
          <w:rFonts w:ascii="Garamond" w:hAnsi="Garamond"/>
          <w:sz w:val="24"/>
        </w:rPr>
        <w:t>İ</w:t>
      </w:r>
      <w:r w:rsidR="0055031B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55031B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5031B" w:rsidRPr="00792BBF">
        <w:rPr>
          <w:rFonts w:ascii="Garamond" w:hAnsi="Garamond"/>
          <w:sz w:val="24"/>
        </w:rPr>
        <w:t>“Ç</w:t>
      </w:r>
      <w:r w:rsidR="0055031B" w:rsidRPr="00792BBF">
        <w:rPr>
          <w:rFonts w:ascii="Garamond" w:hAnsi="Garamond"/>
          <w:sz w:val="24"/>
        </w:rPr>
        <w:t>o</w:t>
      </w:r>
      <w:r w:rsidR="0055031B" w:rsidRPr="00792BBF">
        <w:rPr>
          <w:rFonts w:ascii="Garamond" w:hAnsi="Garamond"/>
          <w:sz w:val="24"/>
        </w:rPr>
        <w:t>cuğu getirin</w:t>
      </w:r>
      <w:r w:rsidR="001915DA" w:rsidRPr="00792BBF">
        <w:rPr>
          <w:rFonts w:ascii="Garamond" w:hAnsi="Garamond"/>
          <w:sz w:val="24"/>
        </w:rPr>
        <w:t>.”</w:t>
      </w:r>
      <w:r w:rsidR="0055031B" w:rsidRPr="00792BBF">
        <w:rPr>
          <w:rFonts w:ascii="Garamond" w:hAnsi="Garamond"/>
          <w:sz w:val="24"/>
        </w:rPr>
        <w:t xml:space="preserve"> O</w:t>
      </w:r>
      <w:r w:rsidR="00FE7833" w:rsidRPr="00792BBF">
        <w:rPr>
          <w:rFonts w:ascii="Garamond" w:hAnsi="Garamond"/>
          <w:sz w:val="24"/>
        </w:rPr>
        <w:t xml:space="preserve"> çocuğu geti</w:t>
      </w:r>
      <w:r w:rsidR="00FE7833" w:rsidRPr="00792BBF">
        <w:rPr>
          <w:rFonts w:ascii="Garamond" w:hAnsi="Garamond"/>
          <w:sz w:val="24"/>
        </w:rPr>
        <w:t>r</w:t>
      </w:r>
      <w:r w:rsidR="00FE7833" w:rsidRPr="00792BBF">
        <w:rPr>
          <w:rFonts w:ascii="Garamond" w:hAnsi="Garamond"/>
          <w:sz w:val="24"/>
        </w:rPr>
        <w:t>diklerinde İ</w:t>
      </w:r>
      <w:r w:rsidR="0055031B" w:rsidRPr="00792BBF">
        <w:rPr>
          <w:rFonts w:ascii="Garamond" w:hAnsi="Garamond"/>
          <w:sz w:val="24"/>
        </w:rPr>
        <w:t xml:space="preserve">mam </w:t>
      </w:r>
      <w:r w:rsidR="001915DA" w:rsidRPr="00792BBF">
        <w:rPr>
          <w:rFonts w:ascii="Garamond" w:hAnsi="Garamond"/>
          <w:sz w:val="24"/>
        </w:rPr>
        <w:t>(a.s)</w:t>
      </w:r>
      <w:r w:rsidR="00FE7833" w:rsidRPr="00792BBF">
        <w:rPr>
          <w:rFonts w:ascii="Garamond" w:hAnsi="Garamond"/>
          <w:sz w:val="24"/>
        </w:rPr>
        <w:t xml:space="preserve"> </w:t>
      </w:r>
      <w:r w:rsidR="0055031B" w:rsidRPr="00792BBF">
        <w:rPr>
          <w:rFonts w:ascii="Garamond" w:hAnsi="Garamond"/>
          <w:sz w:val="24"/>
        </w:rPr>
        <w:t>çocuğu a</w:t>
      </w:r>
      <w:r w:rsidR="0055031B" w:rsidRPr="00792BBF">
        <w:rPr>
          <w:rFonts w:ascii="Garamond" w:hAnsi="Garamond"/>
          <w:sz w:val="24"/>
        </w:rPr>
        <w:t>l</w:t>
      </w:r>
      <w:r w:rsidR="0055031B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, </w:t>
      </w:r>
      <w:r w:rsidR="0055031B" w:rsidRPr="00792BBF">
        <w:rPr>
          <w:rFonts w:ascii="Garamond" w:hAnsi="Garamond"/>
          <w:sz w:val="24"/>
        </w:rPr>
        <w:t>damağını kaldırdı</w:t>
      </w:r>
      <w:r w:rsidR="001915DA" w:rsidRPr="00792BBF">
        <w:rPr>
          <w:rFonts w:ascii="Garamond" w:hAnsi="Garamond"/>
          <w:sz w:val="24"/>
        </w:rPr>
        <w:t xml:space="preserve">, </w:t>
      </w:r>
      <w:r w:rsidR="0055031B" w:rsidRPr="00792BBF">
        <w:rPr>
          <w:rFonts w:ascii="Garamond" w:hAnsi="Garamond"/>
          <w:sz w:val="24"/>
        </w:rPr>
        <w:t>kendisi için dua etti</w:t>
      </w:r>
      <w:r w:rsidR="001915DA" w:rsidRPr="00792BBF">
        <w:rPr>
          <w:rFonts w:ascii="Garamond" w:hAnsi="Garamond"/>
          <w:sz w:val="24"/>
        </w:rPr>
        <w:t xml:space="preserve">. </w:t>
      </w:r>
      <w:r w:rsidR="0055031B" w:rsidRPr="00792BBF">
        <w:rPr>
          <w:rFonts w:ascii="Garamond" w:hAnsi="Garamond"/>
          <w:sz w:val="24"/>
        </w:rPr>
        <w:t>Ardından onu geri ç</w:t>
      </w:r>
      <w:r w:rsidR="0055031B" w:rsidRPr="00792BBF">
        <w:rPr>
          <w:rFonts w:ascii="Garamond" w:hAnsi="Garamond"/>
          <w:sz w:val="24"/>
        </w:rPr>
        <w:t>e</w:t>
      </w:r>
      <w:r w:rsidR="0055031B" w:rsidRPr="00792BBF">
        <w:rPr>
          <w:rFonts w:ascii="Garamond" w:hAnsi="Garamond"/>
          <w:sz w:val="24"/>
        </w:rPr>
        <w:t>virdi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5031B" w:rsidRPr="00792BBF">
        <w:rPr>
          <w:rFonts w:ascii="Garamond" w:hAnsi="Garamond"/>
          <w:sz w:val="24"/>
        </w:rPr>
        <w:t xml:space="preserve">“Ey </w:t>
      </w:r>
      <w:r w:rsidR="00A44FA2">
        <w:rPr>
          <w:rFonts w:ascii="Garamond" w:hAnsi="Garamond"/>
          <w:sz w:val="24"/>
        </w:rPr>
        <w:t>h</w:t>
      </w:r>
      <w:r w:rsidR="00A44FA2">
        <w:rPr>
          <w:rFonts w:ascii="Garamond" w:hAnsi="Garamond"/>
          <w:sz w:val="24"/>
        </w:rPr>
        <w:t>ü</w:t>
      </w:r>
      <w:r w:rsidR="00A44FA2">
        <w:rPr>
          <w:rFonts w:ascii="Garamond" w:hAnsi="Garamond"/>
          <w:sz w:val="24"/>
        </w:rPr>
        <w:t>kümdarların</w:t>
      </w:r>
      <w:r w:rsidR="0055031B" w:rsidRPr="00792BBF">
        <w:rPr>
          <w:rFonts w:ascii="Garamond" w:hAnsi="Garamond"/>
          <w:sz w:val="24"/>
        </w:rPr>
        <w:t xml:space="preserve"> babası</w:t>
      </w:r>
      <w:r w:rsidR="00A44FA2">
        <w:rPr>
          <w:rFonts w:ascii="Garamond" w:hAnsi="Garamond"/>
          <w:sz w:val="24"/>
        </w:rPr>
        <w:t>! O</w:t>
      </w:r>
      <w:r w:rsidR="0055031B" w:rsidRPr="00792BBF">
        <w:rPr>
          <w:rFonts w:ascii="Garamond" w:hAnsi="Garamond"/>
          <w:sz w:val="24"/>
        </w:rPr>
        <w:t>nu al</w:t>
      </w:r>
      <w:r w:rsidR="001915DA" w:rsidRPr="00792BBF">
        <w:rPr>
          <w:rFonts w:ascii="Garamond" w:hAnsi="Garamond"/>
          <w:sz w:val="24"/>
        </w:rPr>
        <w:t xml:space="preserve">. </w:t>
      </w:r>
      <w:r w:rsidR="0055031B" w:rsidRPr="00792BBF">
        <w:rPr>
          <w:rFonts w:ascii="Garamond" w:hAnsi="Garamond"/>
          <w:sz w:val="24"/>
        </w:rPr>
        <w:t>Ben</w:t>
      </w:r>
      <w:r w:rsidR="001915DA" w:rsidRPr="00792BBF">
        <w:rPr>
          <w:rFonts w:ascii="Garamond" w:hAnsi="Garamond"/>
          <w:sz w:val="24"/>
        </w:rPr>
        <w:t xml:space="preserve">, </w:t>
      </w:r>
      <w:r w:rsidR="0055031B" w:rsidRPr="00792BBF">
        <w:rPr>
          <w:rFonts w:ascii="Garamond" w:hAnsi="Garamond"/>
          <w:sz w:val="24"/>
        </w:rPr>
        <w:t>adını Ali</w:t>
      </w:r>
      <w:r w:rsidR="00A44FA2">
        <w:rPr>
          <w:rFonts w:ascii="Garamond" w:hAnsi="Garamond"/>
          <w:sz w:val="24"/>
        </w:rPr>
        <w:t>,</w:t>
      </w:r>
      <w:r w:rsidR="0055031B" w:rsidRPr="00792BBF">
        <w:rPr>
          <w:rFonts w:ascii="Garamond" w:hAnsi="Garamond"/>
          <w:sz w:val="24"/>
        </w:rPr>
        <w:t xml:space="preserve"> künyesini ise Ebu’l H</w:t>
      </w:r>
      <w:r w:rsidR="0055031B" w:rsidRPr="00792BBF">
        <w:rPr>
          <w:rFonts w:ascii="Garamond" w:hAnsi="Garamond"/>
          <w:sz w:val="24"/>
        </w:rPr>
        <w:t>a</w:t>
      </w:r>
      <w:r w:rsidR="0055031B" w:rsidRPr="00792BBF">
        <w:rPr>
          <w:rFonts w:ascii="Garamond" w:hAnsi="Garamond"/>
          <w:sz w:val="24"/>
        </w:rPr>
        <w:t>san koydum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49"/>
      </w:r>
    </w:p>
    <w:p w:rsidR="0082002F" w:rsidRPr="00792BBF" w:rsidRDefault="0082002F" w:rsidP="00567C6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44FA2">
        <w:rPr>
          <w:rFonts w:ascii="Garamond" w:hAnsi="Garamond"/>
          <w:sz w:val="24"/>
        </w:rPr>
        <w:t>Ey Ümeyyeo</w:t>
      </w:r>
      <w:r w:rsidR="00567C66" w:rsidRPr="00792BBF">
        <w:rPr>
          <w:rFonts w:ascii="Garamond" w:hAnsi="Garamond"/>
          <w:sz w:val="24"/>
        </w:rPr>
        <w:t>ğulları!</w:t>
      </w:r>
      <w:r w:rsidR="00B161C3">
        <w:rPr>
          <w:rFonts w:ascii="Garamond" w:hAnsi="Garamond"/>
          <w:sz w:val="24"/>
        </w:rPr>
        <w:t xml:space="preserve"> Allah’a yemin ederim az bir z</w:t>
      </w:r>
      <w:r w:rsidR="00B161C3">
        <w:rPr>
          <w:rFonts w:ascii="Garamond" w:hAnsi="Garamond"/>
          <w:sz w:val="24"/>
        </w:rPr>
        <w:t>a</w:t>
      </w:r>
      <w:r w:rsidR="00567C66" w:rsidRPr="00792BBF">
        <w:rPr>
          <w:rFonts w:ascii="Garamond" w:hAnsi="Garamond"/>
          <w:sz w:val="24"/>
        </w:rPr>
        <w:t>man sonra bu devleti başkalar</w:t>
      </w:r>
      <w:r w:rsidR="00567C66" w:rsidRPr="00792BBF">
        <w:rPr>
          <w:rFonts w:ascii="Garamond" w:hAnsi="Garamond"/>
          <w:sz w:val="24"/>
        </w:rPr>
        <w:t>ı</w:t>
      </w:r>
      <w:r w:rsidR="00B161C3">
        <w:rPr>
          <w:rFonts w:ascii="Garamond" w:hAnsi="Garamond"/>
          <w:sz w:val="24"/>
        </w:rPr>
        <w:t xml:space="preserve">nın elinde </w:t>
      </w:r>
      <w:r w:rsidR="00B161C3">
        <w:rPr>
          <w:rFonts w:ascii="Garamond" w:hAnsi="Garamond"/>
          <w:sz w:val="24"/>
        </w:rPr>
        <w:lastRenderedPageBreak/>
        <w:t>tanıyacak, düş</w:t>
      </w:r>
      <w:r w:rsidR="00567C66" w:rsidRPr="00792BBF">
        <w:rPr>
          <w:rFonts w:ascii="Garamond" w:hAnsi="Garamond"/>
          <w:sz w:val="24"/>
        </w:rPr>
        <w:t>manl</w:t>
      </w:r>
      <w:r w:rsidR="00567C66" w:rsidRPr="00792BBF">
        <w:rPr>
          <w:rFonts w:ascii="Garamond" w:hAnsi="Garamond"/>
          <w:sz w:val="24"/>
        </w:rPr>
        <w:t>a</w:t>
      </w:r>
      <w:r w:rsidR="00567C66" w:rsidRPr="00792BBF">
        <w:rPr>
          <w:rFonts w:ascii="Garamond" w:hAnsi="Garamond"/>
          <w:sz w:val="24"/>
        </w:rPr>
        <w:t>rınızın yurdunda görece</w:t>
      </w:r>
      <w:r w:rsidR="00567C66" w:rsidRPr="00792BBF">
        <w:rPr>
          <w:rFonts w:ascii="Garamond" w:hAnsi="Garamond"/>
          <w:sz w:val="24"/>
        </w:rPr>
        <w:t>k</w:t>
      </w:r>
      <w:r w:rsidR="00567C66" w:rsidRPr="00792BBF">
        <w:rPr>
          <w:rFonts w:ascii="Garamond" w:hAnsi="Garamond"/>
          <w:sz w:val="24"/>
        </w:rPr>
        <w:t>siniz.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50"/>
      </w:r>
      <w:r w:rsidR="00B161C3">
        <w:rPr>
          <w:rStyle w:val="FootnoteReference"/>
          <w:rFonts w:ascii="Garamond" w:hAnsi="Garamond"/>
          <w:sz w:val="24"/>
        </w:rPr>
        <w:footnoteReference w:id="1451"/>
      </w:r>
    </w:p>
    <w:p w:rsidR="0082002F" w:rsidRPr="00792BBF" w:rsidRDefault="0082002F" w:rsidP="003604B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604B2" w:rsidRPr="00792BBF">
        <w:rPr>
          <w:rFonts w:ascii="Garamond" w:hAnsi="Garamond"/>
          <w:sz w:val="24"/>
        </w:rPr>
        <w:t>Sakif kabilesinden kibirli ve haktan yüz çeviren b</w:t>
      </w:r>
      <w:r w:rsidR="003604B2" w:rsidRPr="00792BBF">
        <w:rPr>
          <w:rFonts w:ascii="Garamond" w:hAnsi="Garamond"/>
          <w:sz w:val="24"/>
        </w:rPr>
        <w:t>i</w:t>
      </w:r>
      <w:r w:rsidR="003604B2" w:rsidRPr="00792BBF">
        <w:rPr>
          <w:rFonts w:ascii="Garamond" w:hAnsi="Garamond"/>
          <w:sz w:val="24"/>
        </w:rPr>
        <w:t>risi musallat olacak, yeşillikler</w:t>
      </w:r>
      <w:r w:rsidR="003604B2" w:rsidRPr="00792BBF">
        <w:rPr>
          <w:rFonts w:ascii="Garamond" w:hAnsi="Garamond"/>
          <w:sz w:val="24"/>
        </w:rPr>
        <w:t>i</w:t>
      </w:r>
      <w:r w:rsidR="003604B2" w:rsidRPr="00792BBF">
        <w:rPr>
          <w:rFonts w:ascii="Garamond" w:hAnsi="Garamond"/>
          <w:sz w:val="24"/>
        </w:rPr>
        <w:t>nizi yiyip yağlarınızı eritecek. Y</w:t>
      </w:r>
      <w:r w:rsidR="003604B2" w:rsidRPr="00792BBF">
        <w:rPr>
          <w:rFonts w:ascii="Garamond" w:hAnsi="Garamond"/>
          <w:sz w:val="24"/>
        </w:rPr>
        <w:t>e</w:t>
      </w:r>
      <w:r w:rsidR="003604B2" w:rsidRPr="00792BBF">
        <w:rPr>
          <w:rFonts w:ascii="Garamond" w:hAnsi="Garamond"/>
          <w:sz w:val="24"/>
        </w:rPr>
        <w:t>ter artık ey Eba Vazaha!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52"/>
      </w:r>
    </w:p>
    <w:p w:rsidR="0082002F" w:rsidRPr="00792BBF" w:rsidRDefault="000E17B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Hasan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Ali Kufe halkına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Allah’ım! Ben onlara itimat ettim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onlar bana hiyanet etti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onlar için hayır diledim onlar beni aldattı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</w:t>
      </w:r>
      <w:r w:rsidR="00191510" w:rsidRPr="00792BBF">
        <w:rPr>
          <w:rFonts w:ascii="Garamond" w:hAnsi="Garamond"/>
          <w:sz w:val="24"/>
        </w:rPr>
        <w:t xml:space="preserve"> halde Sa</w:t>
      </w:r>
      <w:r w:rsidRPr="00792BBF">
        <w:rPr>
          <w:rFonts w:ascii="Garamond" w:hAnsi="Garamond"/>
          <w:sz w:val="24"/>
        </w:rPr>
        <w:t>kif’in sapık zalim ve 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bir dolu gencini onlara musallat kıl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ki o Kufe’nin yeşi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liğini yer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derisini örter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onlar 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sında cahiliye metodu üzere h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kümet 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Hasan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daha sonra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sz w:val="24"/>
        </w:rPr>
        <w:t>O gün Haccac henüz yar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tılmamıştı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5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E17B6" w:rsidRPr="00792BBF">
        <w:rPr>
          <w:rFonts w:ascii="Garamond" w:hAnsi="Garamond"/>
          <w:i/>
          <w:iCs/>
          <w:sz w:val="24"/>
        </w:rPr>
        <w:t xml:space="preserve"> bir şahsa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91510" w:rsidRPr="00792BBF">
        <w:rPr>
          <w:rFonts w:ascii="Garamond" w:hAnsi="Garamond"/>
          <w:sz w:val="24"/>
        </w:rPr>
        <w:t>Sa</w:t>
      </w:r>
      <w:r w:rsidR="005928DD" w:rsidRPr="00792BBF">
        <w:rPr>
          <w:rFonts w:ascii="Garamond" w:hAnsi="Garamond"/>
          <w:sz w:val="24"/>
        </w:rPr>
        <w:t>kif’li genci görmedikçe ölmeyeceksin</w:t>
      </w:r>
      <w:r w:rsidR="001915DA" w:rsidRPr="00792BBF">
        <w:rPr>
          <w:rFonts w:ascii="Garamond" w:hAnsi="Garamond"/>
          <w:sz w:val="24"/>
        </w:rPr>
        <w:t>.</w:t>
      </w:r>
      <w:r w:rsidR="00BA2A7B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5928DD" w:rsidRPr="00792BBF">
        <w:rPr>
          <w:rFonts w:ascii="Garamond" w:hAnsi="Garamond"/>
          <w:sz w:val="24"/>
        </w:rPr>
        <w:t>Ken</w:t>
      </w:r>
      <w:r w:rsidR="00BA2A7B">
        <w:rPr>
          <w:rFonts w:ascii="Garamond" w:hAnsi="Garamond"/>
          <w:sz w:val="24"/>
        </w:rPr>
        <w:t>disine şöy</w:t>
      </w:r>
      <w:r w:rsidR="005928DD" w:rsidRPr="00792BBF">
        <w:rPr>
          <w:rFonts w:ascii="Garamond" w:hAnsi="Garamond"/>
          <w:sz w:val="24"/>
        </w:rPr>
        <w:t>l</w:t>
      </w:r>
      <w:r w:rsidR="00BA2A7B">
        <w:rPr>
          <w:rFonts w:ascii="Garamond" w:hAnsi="Garamond"/>
          <w:sz w:val="24"/>
        </w:rPr>
        <w:t>e</w:t>
      </w:r>
      <w:r w:rsidR="005928DD" w:rsidRPr="00792BBF">
        <w:rPr>
          <w:rFonts w:ascii="Garamond" w:hAnsi="Garamond"/>
          <w:sz w:val="24"/>
        </w:rPr>
        <w:t xml:space="preserve"> arzedildi</w:t>
      </w:r>
      <w:r w:rsidR="001915DA" w:rsidRPr="00792BBF">
        <w:rPr>
          <w:rFonts w:ascii="Garamond" w:hAnsi="Garamond"/>
          <w:sz w:val="24"/>
        </w:rPr>
        <w:t xml:space="preserve">: </w:t>
      </w:r>
      <w:r w:rsidR="00BA2A7B">
        <w:rPr>
          <w:rFonts w:ascii="Garamond" w:hAnsi="Garamond"/>
          <w:sz w:val="24"/>
        </w:rPr>
        <w:t>“Ey M</w:t>
      </w:r>
      <w:r w:rsidR="005928DD" w:rsidRPr="00792BBF">
        <w:rPr>
          <w:rFonts w:ascii="Garamond" w:hAnsi="Garamond"/>
          <w:sz w:val="24"/>
        </w:rPr>
        <w:t>üminle</w:t>
      </w:r>
      <w:r w:rsidR="00191510" w:rsidRPr="00792BBF">
        <w:rPr>
          <w:rFonts w:ascii="Garamond" w:hAnsi="Garamond"/>
          <w:sz w:val="24"/>
        </w:rPr>
        <w:t xml:space="preserve">rin Emiri! Sakifli genç </w:t>
      </w:r>
      <w:r w:rsidR="00191510" w:rsidRPr="00792BBF">
        <w:rPr>
          <w:rFonts w:ascii="Garamond" w:hAnsi="Garamond"/>
          <w:sz w:val="24"/>
        </w:rPr>
        <w:lastRenderedPageBreak/>
        <w:t>kim</w:t>
      </w:r>
      <w:r w:rsidR="005928DD" w:rsidRPr="00792BBF">
        <w:rPr>
          <w:rFonts w:ascii="Garamond" w:hAnsi="Garamond"/>
          <w:sz w:val="24"/>
        </w:rPr>
        <w:t>dir?</w:t>
      </w:r>
      <w:r w:rsidR="00191510" w:rsidRPr="00792BBF">
        <w:rPr>
          <w:rFonts w:ascii="Garamond" w:hAnsi="Garamond"/>
          <w:sz w:val="24"/>
        </w:rPr>
        <w:t>” İma</w:t>
      </w:r>
      <w:r w:rsidR="005928DD" w:rsidRPr="00792BBF">
        <w:rPr>
          <w:rFonts w:ascii="Garamond" w:hAnsi="Garamond"/>
          <w:sz w:val="24"/>
        </w:rPr>
        <w:t>m</w:t>
      </w:r>
      <w:r w:rsidR="00191510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(a.s)</w:t>
      </w:r>
      <w:r w:rsidR="00191510" w:rsidRPr="00792BBF">
        <w:rPr>
          <w:rFonts w:ascii="Garamond" w:hAnsi="Garamond"/>
          <w:sz w:val="24"/>
        </w:rPr>
        <w:t xml:space="preserve"> şöyle b</w:t>
      </w:r>
      <w:r w:rsidR="00191510" w:rsidRPr="00792BBF">
        <w:rPr>
          <w:rFonts w:ascii="Garamond" w:hAnsi="Garamond"/>
          <w:sz w:val="24"/>
        </w:rPr>
        <w:t>u</w:t>
      </w:r>
      <w:r w:rsidR="00191510" w:rsidRPr="00792BBF">
        <w:rPr>
          <w:rFonts w:ascii="Garamond" w:hAnsi="Garamond"/>
          <w:sz w:val="24"/>
        </w:rPr>
        <w:t>yur</w:t>
      </w:r>
      <w:r w:rsidR="005928DD" w:rsidRPr="00792BBF">
        <w:rPr>
          <w:rFonts w:ascii="Garamond" w:hAnsi="Garamond"/>
          <w:sz w:val="24"/>
        </w:rPr>
        <w:t>d</w:t>
      </w:r>
      <w:r w:rsidR="00191510" w:rsidRPr="00792BBF">
        <w:rPr>
          <w:rFonts w:ascii="Garamond" w:hAnsi="Garamond"/>
          <w:sz w:val="24"/>
        </w:rPr>
        <w:t>u</w:t>
      </w:r>
      <w:r w:rsidR="001915DA" w:rsidRPr="00792BBF">
        <w:rPr>
          <w:rFonts w:ascii="Garamond" w:hAnsi="Garamond"/>
          <w:sz w:val="24"/>
        </w:rPr>
        <w:t xml:space="preserve">: </w:t>
      </w:r>
      <w:r w:rsidR="005928DD" w:rsidRPr="00792BBF">
        <w:rPr>
          <w:rFonts w:ascii="Garamond" w:hAnsi="Garamond"/>
          <w:sz w:val="24"/>
        </w:rPr>
        <w:t>“K</w:t>
      </w:r>
      <w:r w:rsidR="005928DD" w:rsidRPr="00792BBF">
        <w:rPr>
          <w:rFonts w:ascii="Garamond" w:hAnsi="Garamond"/>
          <w:sz w:val="24"/>
        </w:rPr>
        <w:t>ı</w:t>
      </w:r>
      <w:r w:rsidR="005928DD" w:rsidRPr="00792BBF">
        <w:rPr>
          <w:rFonts w:ascii="Garamond" w:hAnsi="Garamond"/>
          <w:sz w:val="24"/>
        </w:rPr>
        <w:t>ya</w:t>
      </w:r>
      <w:r w:rsidR="00191510" w:rsidRPr="00792BBF">
        <w:rPr>
          <w:rFonts w:ascii="Garamond" w:hAnsi="Garamond"/>
          <w:sz w:val="24"/>
        </w:rPr>
        <w:t>met günü ona şöyle de</w:t>
      </w:r>
      <w:r w:rsidR="005928DD" w:rsidRPr="00792BBF">
        <w:rPr>
          <w:rFonts w:ascii="Garamond" w:hAnsi="Garamond"/>
          <w:sz w:val="24"/>
        </w:rPr>
        <w:t>nilir</w:t>
      </w:r>
      <w:r w:rsidR="001915DA" w:rsidRPr="00792BBF">
        <w:rPr>
          <w:rFonts w:ascii="Garamond" w:hAnsi="Garamond"/>
          <w:sz w:val="24"/>
        </w:rPr>
        <w:t xml:space="preserve">: </w:t>
      </w:r>
      <w:r w:rsidR="005928DD" w:rsidRPr="00792BBF">
        <w:rPr>
          <w:rFonts w:ascii="Garamond" w:hAnsi="Garamond"/>
          <w:sz w:val="24"/>
        </w:rPr>
        <w:t>“Cehennemin bir köş</w:t>
      </w:r>
      <w:r w:rsidR="005928DD" w:rsidRPr="00792BBF">
        <w:rPr>
          <w:rFonts w:ascii="Garamond" w:hAnsi="Garamond"/>
          <w:sz w:val="24"/>
        </w:rPr>
        <w:t>e</w:t>
      </w:r>
      <w:r w:rsidR="005928DD" w:rsidRPr="00792BBF">
        <w:rPr>
          <w:rFonts w:ascii="Garamond" w:hAnsi="Garamond"/>
          <w:sz w:val="24"/>
        </w:rPr>
        <w:t>sini bile bizler için boş bırakma</w:t>
      </w:r>
      <w:r w:rsidR="001915DA" w:rsidRPr="00792BBF">
        <w:rPr>
          <w:rFonts w:ascii="Garamond" w:hAnsi="Garamond"/>
          <w:sz w:val="24"/>
        </w:rPr>
        <w:t>.”</w:t>
      </w:r>
      <w:r w:rsidR="005928DD" w:rsidRPr="00792BBF">
        <w:rPr>
          <w:rFonts w:ascii="Garamond" w:hAnsi="Garamond"/>
          <w:sz w:val="24"/>
        </w:rPr>
        <w:t xml:space="preserve"> O yirmi veya yirmi küsür yıl h</w:t>
      </w:r>
      <w:r w:rsidR="005928DD" w:rsidRPr="00792BBF">
        <w:rPr>
          <w:rFonts w:ascii="Garamond" w:hAnsi="Garamond"/>
          <w:sz w:val="24"/>
        </w:rPr>
        <w:t>a</w:t>
      </w:r>
      <w:r w:rsidR="005928DD" w:rsidRPr="00792BBF">
        <w:rPr>
          <w:rFonts w:ascii="Garamond" w:hAnsi="Garamond"/>
          <w:sz w:val="24"/>
        </w:rPr>
        <w:t>kimiyet sürdüren ve bu süre za</w:t>
      </w:r>
      <w:r w:rsidR="005928DD" w:rsidRPr="00792BBF">
        <w:rPr>
          <w:rFonts w:ascii="Garamond" w:hAnsi="Garamond"/>
          <w:sz w:val="24"/>
        </w:rPr>
        <w:t>r</w:t>
      </w:r>
      <w:r w:rsidR="005928DD" w:rsidRPr="00792BBF">
        <w:rPr>
          <w:rFonts w:ascii="Garamond" w:hAnsi="Garamond"/>
          <w:sz w:val="24"/>
        </w:rPr>
        <w:t>fında hiçbir günah işlemekten çekinmeyen birisidir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54"/>
      </w:r>
    </w:p>
    <w:p w:rsidR="0082002F" w:rsidRPr="00792BBF" w:rsidRDefault="0082002F" w:rsidP="00BA2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096E" w:rsidRPr="00792BBF">
        <w:rPr>
          <w:rFonts w:ascii="Garamond" w:hAnsi="Garamond"/>
          <w:sz w:val="24"/>
        </w:rPr>
        <w:t>Ey insanlar! Ben si</w:t>
      </w:r>
      <w:r w:rsidR="0013096E" w:rsidRPr="00792BBF">
        <w:rPr>
          <w:rFonts w:ascii="Garamond" w:hAnsi="Garamond"/>
          <w:sz w:val="24"/>
        </w:rPr>
        <w:t>z</w:t>
      </w:r>
      <w:r w:rsidR="0013096E" w:rsidRPr="00792BBF">
        <w:rPr>
          <w:rFonts w:ascii="Garamond" w:hAnsi="Garamond"/>
          <w:sz w:val="24"/>
        </w:rPr>
        <w:t>leri hakka çağırdım</w:t>
      </w:r>
      <w:r w:rsidR="001915DA" w:rsidRPr="00792BBF">
        <w:rPr>
          <w:rFonts w:ascii="Garamond" w:hAnsi="Garamond"/>
          <w:sz w:val="24"/>
        </w:rPr>
        <w:t xml:space="preserve">, </w:t>
      </w:r>
      <w:r w:rsidR="0013096E" w:rsidRPr="00792BBF">
        <w:rPr>
          <w:rFonts w:ascii="Garamond" w:hAnsi="Garamond"/>
          <w:sz w:val="24"/>
        </w:rPr>
        <w:t>ama sizler benden yüz çevirdiniz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 xml:space="preserve">Sizleri </w:t>
      </w:r>
      <w:r w:rsidR="00D56658" w:rsidRPr="00792BBF">
        <w:rPr>
          <w:rFonts w:ascii="Garamond" w:hAnsi="Garamond"/>
          <w:sz w:val="24"/>
        </w:rPr>
        <w:t>tasma</w:t>
      </w:r>
      <w:r w:rsidR="0013096E" w:rsidRPr="00792BBF">
        <w:rPr>
          <w:rFonts w:ascii="Garamond" w:hAnsi="Garamond"/>
          <w:sz w:val="24"/>
        </w:rPr>
        <w:t xml:space="preserve"> ile dövdüm</w:t>
      </w:r>
      <w:r w:rsidR="001915DA" w:rsidRPr="00792BBF">
        <w:rPr>
          <w:rFonts w:ascii="Garamond" w:hAnsi="Garamond"/>
          <w:sz w:val="24"/>
        </w:rPr>
        <w:t xml:space="preserve">, </w:t>
      </w:r>
      <w:r w:rsidR="0013096E" w:rsidRPr="00792BBF">
        <w:rPr>
          <w:rFonts w:ascii="Garamond" w:hAnsi="Garamond"/>
          <w:sz w:val="24"/>
        </w:rPr>
        <w:t>ama siz beni yorgun ve aciz kıld</w:t>
      </w:r>
      <w:r w:rsidR="0013096E" w:rsidRPr="00792BBF">
        <w:rPr>
          <w:rFonts w:ascii="Garamond" w:hAnsi="Garamond"/>
          <w:sz w:val="24"/>
        </w:rPr>
        <w:t>ı</w:t>
      </w:r>
      <w:r w:rsidR="0013096E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Biliniz ki benim hakim</w:t>
      </w:r>
      <w:r w:rsidR="0013096E" w:rsidRPr="00792BBF">
        <w:rPr>
          <w:rFonts w:ascii="Garamond" w:hAnsi="Garamond"/>
          <w:sz w:val="24"/>
        </w:rPr>
        <w:t>i</w:t>
      </w:r>
      <w:r w:rsidR="0013096E" w:rsidRPr="00792BBF">
        <w:rPr>
          <w:rFonts w:ascii="Garamond" w:hAnsi="Garamond"/>
          <w:sz w:val="24"/>
        </w:rPr>
        <w:t xml:space="preserve">yetimden sonra sizlere öyle bir </w:t>
      </w:r>
      <w:r w:rsidR="00BA2A7B">
        <w:rPr>
          <w:rFonts w:ascii="Garamond" w:hAnsi="Garamond"/>
          <w:sz w:val="24"/>
        </w:rPr>
        <w:t>yöneticiler</w:t>
      </w:r>
      <w:r w:rsidR="0013096E" w:rsidRPr="00792BBF">
        <w:rPr>
          <w:rFonts w:ascii="Garamond" w:hAnsi="Garamond"/>
          <w:sz w:val="24"/>
        </w:rPr>
        <w:t xml:space="preserve"> gelip çatacaktır ki size bu kadar rızayet vermez ve hatta sizlere kırbaçla</w:t>
      </w:r>
      <w:r w:rsidR="0013096E" w:rsidRPr="00792BBF">
        <w:rPr>
          <w:rFonts w:ascii="Garamond" w:hAnsi="Garamond"/>
          <w:sz w:val="24"/>
        </w:rPr>
        <w:t>r</w:t>
      </w:r>
      <w:r w:rsidR="0013096E" w:rsidRPr="00792BBF">
        <w:rPr>
          <w:rFonts w:ascii="Garamond" w:hAnsi="Garamond"/>
          <w:sz w:val="24"/>
        </w:rPr>
        <w:t>la ve demirlerle (kılıçlarla) işke</w:t>
      </w:r>
      <w:r w:rsidR="0013096E" w:rsidRPr="00792BBF">
        <w:rPr>
          <w:rFonts w:ascii="Garamond" w:hAnsi="Garamond"/>
          <w:sz w:val="24"/>
        </w:rPr>
        <w:t>n</w:t>
      </w:r>
      <w:r w:rsidR="0013096E" w:rsidRPr="00792BBF">
        <w:rPr>
          <w:rFonts w:ascii="Garamond" w:hAnsi="Garamond"/>
          <w:sz w:val="24"/>
        </w:rPr>
        <w:t>ce ederler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Ama ben bu ikisiyle size asla işkence etmem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 xml:space="preserve">Zira </w:t>
      </w:r>
      <w:r w:rsidR="00BA2A7B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="0013096E" w:rsidRPr="00792BBF">
        <w:rPr>
          <w:rFonts w:ascii="Garamond" w:hAnsi="Garamond"/>
          <w:sz w:val="24"/>
        </w:rPr>
        <w:t xml:space="preserve"> bu dünyada insanlara işke</w:t>
      </w:r>
      <w:r w:rsidR="0013096E" w:rsidRPr="00792BBF">
        <w:rPr>
          <w:rFonts w:ascii="Garamond" w:hAnsi="Garamond"/>
          <w:sz w:val="24"/>
        </w:rPr>
        <w:t>n</w:t>
      </w:r>
      <w:r w:rsidR="00BA2A7B">
        <w:rPr>
          <w:rFonts w:ascii="Garamond" w:hAnsi="Garamond"/>
          <w:sz w:val="24"/>
        </w:rPr>
        <w:t>ce ederse Allah da ahirette on</w:t>
      </w:r>
      <w:r w:rsidR="0013096E" w:rsidRPr="00792BBF">
        <w:rPr>
          <w:rFonts w:ascii="Garamond" w:hAnsi="Garamond"/>
          <w:sz w:val="24"/>
        </w:rPr>
        <w:t>a işkence eder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O işin nişanesi</w:t>
      </w:r>
      <w:r w:rsidR="00FE0681">
        <w:rPr>
          <w:rFonts w:ascii="Garamond" w:hAnsi="Garamond"/>
          <w:sz w:val="24"/>
        </w:rPr>
        <w:t xml:space="preserve"> ise Yemen valisinin gelip aranız</w:t>
      </w:r>
      <w:r w:rsidR="0013096E" w:rsidRPr="00792BBF">
        <w:rPr>
          <w:rFonts w:ascii="Garamond" w:hAnsi="Garamond"/>
          <w:sz w:val="24"/>
        </w:rPr>
        <w:t>da yer etmesidir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Ona Yusuf b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Amr derler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O gelir ve çalışanl</w:t>
      </w:r>
      <w:r w:rsidR="0013096E" w:rsidRPr="00792BBF">
        <w:rPr>
          <w:rFonts w:ascii="Garamond" w:hAnsi="Garamond"/>
          <w:sz w:val="24"/>
        </w:rPr>
        <w:t>a</w:t>
      </w:r>
      <w:r w:rsidR="0013096E" w:rsidRPr="00792BBF">
        <w:rPr>
          <w:rFonts w:ascii="Garamond" w:hAnsi="Garamond"/>
          <w:sz w:val="24"/>
        </w:rPr>
        <w:t>rın çalışanlarını tutuklar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Bu e</w:t>
      </w:r>
      <w:r w:rsidR="0013096E" w:rsidRPr="00792BBF">
        <w:rPr>
          <w:rFonts w:ascii="Garamond" w:hAnsi="Garamond"/>
          <w:sz w:val="24"/>
        </w:rPr>
        <w:t>s</w:t>
      </w:r>
      <w:r w:rsidR="0013096E" w:rsidRPr="00792BBF">
        <w:rPr>
          <w:rFonts w:ascii="Garamond" w:hAnsi="Garamond"/>
          <w:sz w:val="24"/>
        </w:rPr>
        <w:t>nada hanedanımızdan biri kıyam eder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Ona yardım ediniz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O si</w:t>
      </w:r>
      <w:r w:rsidR="0013096E" w:rsidRPr="00792BBF">
        <w:rPr>
          <w:rFonts w:ascii="Garamond" w:hAnsi="Garamond"/>
          <w:sz w:val="24"/>
        </w:rPr>
        <w:t>z</w:t>
      </w:r>
      <w:r w:rsidR="0013096E" w:rsidRPr="00792BBF">
        <w:rPr>
          <w:rFonts w:ascii="Garamond" w:hAnsi="Garamond"/>
          <w:sz w:val="24"/>
        </w:rPr>
        <w:t>leri hakka davet edece</w:t>
      </w:r>
      <w:r w:rsidR="0013096E" w:rsidRPr="00792BBF">
        <w:rPr>
          <w:rFonts w:ascii="Garamond" w:hAnsi="Garamond"/>
          <w:sz w:val="24"/>
        </w:rPr>
        <w:t>k</w:t>
      </w:r>
      <w:r w:rsidR="0013096E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5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096E" w:rsidRPr="00792BBF">
        <w:rPr>
          <w:rFonts w:ascii="Garamond" w:hAnsi="Garamond"/>
          <w:sz w:val="24"/>
        </w:rPr>
        <w:t xml:space="preserve">Biliniz ki benden </w:t>
      </w:r>
      <w:r w:rsidR="0013096E" w:rsidRPr="00792BBF">
        <w:rPr>
          <w:rFonts w:ascii="Garamond" w:hAnsi="Garamond"/>
          <w:sz w:val="24"/>
        </w:rPr>
        <w:lastRenderedPageBreak/>
        <w:t>sonra üç şeyle karşılaşacaks</w:t>
      </w:r>
      <w:r w:rsidR="0013096E" w:rsidRPr="00792BBF">
        <w:rPr>
          <w:rFonts w:ascii="Garamond" w:hAnsi="Garamond"/>
          <w:sz w:val="24"/>
        </w:rPr>
        <w:t>ı</w:t>
      </w:r>
      <w:r w:rsidR="0013096E" w:rsidRPr="00792BBF">
        <w:rPr>
          <w:rFonts w:ascii="Garamond" w:hAnsi="Garamond"/>
          <w:sz w:val="24"/>
        </w:rPr>
        <w:t>nız</w:t>
      </w:r>
      <w:r w:rsidR="001915DA" w:rsidRPr="00792BBF">
        <w:rPr>
          <w:rFonts w:ascii="Garamond" w:hAnsi="Garamond"/>
          <w:sz w:val="24"/>
        </w:rPr>
        <w:t xml:space="preserve">: </w:t>
      </w:r>
      <w:r w:rsidR="0013096E" w:rsidRPr="00792BBF">
        <w:rPr>
          <w:rFonts w:ascii="Garamond" w:hAnsi="Garamond"/>
          <w:sz w:val="24"/>
        </w:rPr>
        <w:t>Herkesi kaplayan bir zillet ve horluk</w:t>
      </w:r>
      <w:r w:rsidR="001915DA" w:rsidRPr="00792BBF">
        <w:rPr>
          <w:rFonts w:ascii="Garamond" w:hAnsi="Garamond"/>
          <w:sz w:val="24"/>
        </w:rPr>
        <w:t xml:space="preserve">, </w:t>
      </w:r>
      <w:r w:rsidR="0013096E" w:rsidRPr="00792BBF">
        <w:rPr>
          <w:rFonts w:ascii="Garamond" w:hAnsi="Garamond"/>
          <w:sz w:val="24"/>
        </w:rPr>
        <w:t>öldürücü bir kılıç ve z</w:t>
      </w:r>
      <w:r w:rsidR="0013096E" w:rsidRPr="00792BBF">
        <w:rPr>
          <w:rFonts w:ascii="Garamond" w:hAnsi="Garamond"/>
          <w:sz w:val="24"/>
        </w:rPr>
        <w:t>a</w:t>
      </w:r>
      <w:r w:rsidR="0013096E" w:rsidRPr="00792BBF">
        <w:rPr>
          <w:rFonts w:ascii="Garamond" w:hAnsi="Garamond"/>
          <w:sz w:val="24"/>
        </w:rPr>
        <w:t>limlerin sizler hakkında hayata geçirdiği ayırı</w:t>
      </w:r>
      <w:r w:rsidR="0013096E" w:rsidRPr="00792BBF">
        <w:rPr>
          <w:rFonts w:ascii="Garamond" w:hAnsi="Garamond"/>
          <w:sz w:val="24"/>
        </w:rPr>
        <w:t>m</w:t>
      </w:r>
      <w:r w:rsidR="0013096E" w:rsidRPr="00792BBF">
        <w:rPr>
          <w:rFonts w:ascii="Garamond" w:hAnsi="Garamond"/>
          <w:sz w:val="24"/>
        </w:rPr>
        <w:t>cılık ve tekelcilik</w:t>
      </w:r>
      <w:r w:rsidR="001915DA" w:rsidRPr="00792BBF">
        <w:rPr>
          <w:rFonts w:ascii="Garamond" w:hAnsi="Garamond"/>
          <w:sz w:val="24"/>
        </w:rPr>
        <w:t xml:space="preserve">. </w:t>
      </w:r>
      <w:r w:rsidR="0013096E" w:rsidRPr="00792BBF">
        <w:rPr>
          <w:rFonts w:ascii="Garamond" w:hAnsi="Garamond"/>
          <w:sz w:val="24"/>
        </w:rPr>
        <w:t>Bu şartlar</w:t>
      </w:r>
      <w:r w:rsidR="00FE0681">
        <w:rPr>
          <w:rFonts w:ascii="Garamond" w:hAnsi="Garamond"/>
          <w:sz w:val="24"/>
        </w:rPr>
        <w:t>da beni</w:t>
      </w:r>
      <w:r w:rsidR="00362591" w:rsidRPr="00792BBF">
        <w:rPr>
          <w:rFonts w:ascii="Garamond" w:hAnsi="Garamond"/>
          <w:sz w:val="24"/>
        </w:rPr>
        <w:t xml:space="preserve"> hatırlayacak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beni görmeyi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bana yardım e</w:t>
      </w:r>
      <w:r w:rsidR="00362591" w:rsidRPr="00792BBF">
        <w:rPr>
          <w:rFonts w:ascii="Garamond" w:hAnsi="Garamond"/>
          <w:sz w:val="24"/>
        </w:rPr>
        <w:t>t</w:t>
      </w:r>
      <w:r w:rsidR="00362591" w:rsidRPr="00792BBF">
        <w:rPr>
          <w:rFonts w:ascii="Garamond" w:hAnsi="Garamond"/>
          <w:sz w:val="24"/>
        </w:rPr>
        <w:t>meyi ve kanlarınızı benim y</w:t>
      </w:r>
      <w:r w:rsidR="00362591" w:rsidRPr="00792BBF">
        <w:rPr>
          <w:rFonts w:ascii="Garamond" w:hAnsi="Garamond"/>
          <w:sz w:val="24"/>
        </w:rPr>
        <w:t>o</w:t>
      </w:r>
      <w:r w:rsidR="00362591" w:rsidRPr="00792BBF">
        <w:rPr>
          <w:rFonts w:ascii="Garamond" w:hAnsi="Garamond"/>
          <w:sz w:val="24"/>
        </w:rPr>
        <w:t>lumda dökmeyi arzulayacaksınız</w:t>
      </w:r>
      <w:r w:rsidR="001915DA" w:rsidRPr="00792BBF">
        <w:rPr>
          <w:rFonts w:ascii="Garamond" w:hAnsi="Garamond"/>
          <w:sz w:val="24"/>
        </w:rPr>
        <w:t xml:space="preserve">. </w:t>
      </w:r>
      <w:r w:rsidR="00362591" w:rsidRPr="00792BBF">
        <w:rPr>
          <w:rFonts w:ascii="Garamond" w:hAnsi="Garamond"/>
          <w:sz w:val="24"/>
        </w:rPr>
        <w:t>Allah zalimden başkasını rahm</w:t>
      </w:r>
      <w:r w:rsidR="00362591" w:rsidRPr="00792BBF">
        <w:rPr>
          <w:rFonts w:ascii="Garamond" w:hAnsi="Garamond"/>
          <w:sz w:val="24"/>
        </w:rPr>
        <w:t>e</w:t>
      </w:r>
      <w:r w:rsidR="00362591" w:rsidRPr="00792BBF">
        <w:rPr>
          <w:rFonts w:ascii="Garamond" w:hAnsi="Garamond"/>
          <w:sz w:val="24"/>
        </w:rPr>
        <w:t>tinden uzak tutmaz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56"/>
      </w:r>
    </w:p>
    <w:p w:rsidR="0082002F" w:rsidRPr="00792BBF" w:rsidRDefault="00FE0681" w:rsidP="00FE068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Herse</w:t>
      </w:r>
      <w:r w:rsidR="00362591" w:rsidRPr="00792BBF">
        <w:rPr>
          <w:rFonts w:ascii="Garamond" w:hAnsi="Garamond"/>
          <w:i/>
          <w:iCs/>
          <w:sz w:val="24"/>
        </w:rPr>
        <w:t>me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62591" w:rsidRPr="00792BBF">
        <w:rPr>
          <w:rFonts w:ascii="Garamond" w:hAnsi="Garamond"/>
          <w:i/>
          <w:iCs/>
          <w:sz w:val="24"/>
        </w:rPr>
        <w:t>Selim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362591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362591" w:rsidRPr="00792BBF">
        <w:rPr>
          <w:rFonts w:ascii="Garamond" w:hAnsi="Garamond"/>
          <w:sz w:val="24"/>
        </w:rPr>
        <w:t xml:space="preserve"> ile birlikte Siffin savaşına katıldık</w:t>
      </w:r>
      <w:r w:rsidR="001915DA" w:rsidRPr="00792BBF">
        <w:rPr>
          <w:rFonts w:ascii="Garamond" w:hAnsi="Garamond"/>
          <w:sz w:val="24"/>
        </w:rPr>
        <w:t xml:space="preserve">. </w:t>
      </w:r>
      <w:r w:rsidR="00362591" w:rsidRPr="00792BBF">
        <w:rPr>
          <w:rFonts w:ascii="Garamond" w:hAnsi="Garamond"/>
          <w:sz w:val="24"/>
        </w:rPr>
        <w:t xml:space="preserve">Kerbela’da </w:t>
      </w:r>
      <w:r>
        <w:rPr>
          <w:rFonts w:ascii="Garamond" w:hAnsi="Garamond"/>
          <w:sz w:val="24"/>
        </w:rPr>
        <w:t>k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naklayınca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İmam bizimle namaz kıldı</w:t>
      </w:r>
      <w:r w:rsidR="001915DA" w:rsidRPr="00792BBF">
        <w:rPr>
          <w:rFonts w:ascii="Garamond" w:hAnsi="Garamond"/>
          <w:sz w:val="24"/>
        </w:rPr>
        <w:t xml:space="preserve">. </w:t>
      </w:r>
      <w:r w:rsidR="00362591" w:rsidRPr="00792BBF">
        <w:rPr>
          <w:rFonts w:ascii="Garamond" w:hAnsi="Garamond"/>
          <w:sz w:val="24"/>
        </w:rPr>
        <w:t>Daha sonra namazının s</w:t>
      </w:r>
      <w:r w:rsidR="00362591" w:rsidRPr="00792BBF">
        <w:rPr>
          <w:rFonts w:ascii="Garamond" w:hAnsi="Garamond"/>
          <w:sz w:val="24"/>
        </w:rPr>
        <w:t>e</w:t>
      </w:r>
      <w:r w:rsidR="00362591" w:rsidRPr="00792BBF">
        <w:rPr>
          <w:rFonts w:ascii="Garamond" w:hAnsi="Garamond"/>
          <w:sz w:val="24"/>
        </w:rPr>
        <w:t>lamını verdi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yerden bir toprak kaldırdı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kokladı ve şöyle buyu</w:t>
      </w:r>
      <w:r w:rsidR="00362591" w:rsidRPr="00792BBF">
        <w:rPr>
          <w:rFonts w:ascii="Garamond" w:hAnsi="Garamond"/>
          <w:sz w:val="24"/>
        </w:rPr>
        <w:t>r</w:t>
      </w:r>
      <w:r w:rsidR="00362591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362591" w:rsidRPr="00792BBF">
        <w:rPr>
          <w:rFonts w:ascii="Garamond" w:hAnsi="Garamond"/>
          <w:sz w:val="24"/>
        </w:rPr>
        <w:t>“Ne mutlu sana ey toprak! Şüphesiz senden kalkan bir grup sorgusuz</w:t>
      </w:r>
      <w:r w:rsidR="001915DA" w:rsidRPr="00792BBF">
        <w:rPr>
          <w:rFonts w:ascii="Garamond" w:hAnsi="Garamond"/>
          <w:sz w:val="24"/>
        </w:rPr>
        <w:t xml:space="preserve">, </w:t>
      </w:r>
      <w:r w:rsidR="00362591" w:rsidRPr="00792BBF">
        <w:rPr>
          <w:rFonts w:ascii="Garamond" w:hAnsi="Garamond"/>
          <w:sz w:val="24"/>
        </w:rPr>
        <w:t>hesapsız cennete g</w:t>
      </w:r>
      <w:r w:rsidR="00362591" w:rsidRPr="00792BBF">
        <w:rPr>
          <w:rFonts w:ascii="Garamond" w:hAnsi="Garamond"/>
          <w:sz w:val="24"/>
        </w:rPr>
        <w:t>i</w:t>
      </w:r>
      <w:r w:rsidR="00362591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57"/>
      </w:r>
    </w:p>
    <w:p w:rsidR="0082002F" w:rsidRPr="00792BBF" w:rsidRDefault="0082002F" w:rsidP="00FE068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62591" w:rsidRPr="00792BBF">
        <w:rPr>
          <w:rFonts w:ascii="Garamond" w:hAnsi="Garamond"/>
          <w:sz w:val="24"/>
        </w:rPr>
        <w:t>Sizden sonra öyle bir toplu</w:t>
      </w:r>
      <w:r w:rsidR="005C5FBD" w:rsidRPr="00792BBF">
        <w:rPr>
          <w:rFonts w:ascii="Garamond" w:hAnsi="Garamond"/>
          <w:sz w:val="24"/>
        </w:rPr>
        <w:t>luk gelecektir ki benim y</w:t>
      </w:r>
      <w:r w:rsidR="005C5FBD" w:rsidRPr="00792BBF">
        <w:rPr>
          <w:rFonts w:ascii="Garamond" w:hAnsi="Garamond"/>
          <w:sz w:val="24"/>
        </w:rPr>
        <w:t>o</w:t>
      </w:r>
      <w:r w:rsidR="005C5FBD" w:rsidRPr="00792BBF">
        <w:rPr>
          <w:rFonts w:ascii="Garamond" w:hAnsi="Garamond"/>
          <w:sz w:val="24"/>
        </w:rPr>
        <w:t>lumda bir çok eziyete</w:t>
      </w:r>
      <w:r w:rsidR="001915DA" w:rsidRPr="00792BBF">
        <w:rPr>
          <w:rFonts w:ascii="Garamond" w:hAnsi="Garamond"/>
          <w:sz w:val="24"/>
        </w:rPr>
        <w:t xml:space="preserve">, </w:t>
      </w:r>
      <w:r w:rsidR="005C5FBD" w:rsidRPr="00792BBF">
        <w:rPr>
          <w:rFonts w:ascii="Garamond" w:hAnsi="Garamond"/>
          <w:sz w:val="24"/>
        </w:rPr>
        <w:t>sıkıntıya</w:t>
      </w:r>
      <w:r w:rsidR="001915DA" w:rsidRPr="00792BBF">
        <w:rPr>
          <w:rFonts w:ascii="Garamond" w:hAnsi="Garamond"/>
          <w:sz w:val="24"/>
        </w:rPr>
        <w:t xml:space="preserve">, </w:t>
      </w:r>
      <w:r w:rsidR="005C5FBD" w:rsidRPr="00792BBF">
        <w:rPr>
          <w:rFonts w:ascii="Garamond" w:hAnsi="Garamond"/>
          <w:sz w:val="24"/>
        </w:rPr>
        <w:t>katliama ve işkenceye maruz k</w:t>
      </w:r>
      <w:r w:rsidR="005C5FBD" w:rsidRPr="00792BBF">
        <w:rPr>
          <w:rFonts w:ascii="Garamond" w:hAnsi="Garamond"/>
          <w:sz w:val="24"/>
        </w:rPr>
        <w:t>a</w:t>
      </w:r>
      <w:r w:rsidR="005C5FBD" w:rsidRPr="00792BBF">
        <w:rPr>
          <w:rFonts w:ascii="Garamond" w:hAnsi="Garamond"/>
          <w:sz w:val="24"/>
        </w:rPr>
        <w:t>lacaklardır</w:t>
      </w:r>
      <w:r w:rsidR="001915DA" w:rsidRPr="00792BBF">
        <w:rPr>
          <w:rFonts w:ascii="Garamond" w:hAnsi="Garamond"/>
          <w:sz w:val="24"/>
        </w:rPr>
        <w:t xml:space="preserve">. </w:t>
      </w:r>
      <w:r w:rsidR="005C5FBD" w:rsidRPr="00792BBF">
        <w:rPr>
          <w:rFonts w:ascii="Garamond" w:hAnsi="Garamond"/>
          <w:sz w:val="24"/>
        </w:rPr>
        <w:t>Öyle ki önceki ü</w:t>
      </w:r>
      <w:r w:rsidR="005C5FBD" w:rsidRPr="00792BBF">
        <w:rPr>
          <w:rFonts w:ascii="Garamond" w:hAnsi="Garamond"/>
          <w:sz w:val="24"/>
        </w:rPr>
        <w:t>m</w:t>
      </w:r>
      <w:r w:rsidR="005C5FBD" w:rsidRPr="00792BBF">
        <w:rPr>
          <w:rFonts w:ascii="Garamond" w:hAnsi="Garamond"/>
          <w:sz w:val="24"/>
        </w:rPr>
        <w:t>metler arasında</w:t>
      </w:r>
      <w:r w:rsidR="001915DA" w:rsidRPr="00792BBF">
        <w:rPr>
          <w:rFonts w:ascii="Garamond" w:hAnsi="Garamond"/>
          <w:sz w:val="24"/>
        </w:rPr>
        <w:t xml:space="preserve">, </w:t>
      </w:r>
      <w:r w:rsidR="005C5FBD" w:rsidRPr="00792BBF">
        <w:rPr>
          <w:rFonts w:ascii="Garamond" w:hAnsi="Garamond"/>
          <w:sz w:val="24"/>
        </w:rPr>
        <w:t>hiç ki</w:t>
      </w:r>
      <w:r w:rsidR="005C5FBD" w:rsidRPr="00792BBF">
        <w:rPr>
          <w:rFonts w:ascii="Garamond" w:hAnsi="Garamond"/>
          <w:sz w:val="24"/>
        </w:rPr>
        <w:t>m</w:t>
      </w:r>
      <w:r w:rsidR="005C5FBD" w:rsidRPr="00792BBF">
        <w:rPr>
          <w:rFonts w:ascii="Garamond" w:hAnsi="Garamond"/>
          <w:sz w:val="24"/>
        </w:rPr>
        <w:t>se onlar kadar eziyet görmemiştir</w:t>
      </w:r>
      <w:r w:rsidR="001915DA" w:rsidRPr="00792BBF">
        <w:rPr>
          <w:rFonts w:ascii="Garamond" w:hAnsi="Garamond"/>
          <w:sz w:val="24"/>
        </w:rPr>
        <w:t xml:space="preserve">. </w:t>
      </w:r>
      <w:r w:rsidR="005C5FBD" w:rsidRPr="00792BBF">
        <w:rPr>
          <w:rFonts w:ascii="Garamond" w:hAnsi="Garamond"/>
          <w:sz w:val="24"/>
        </w:rPr>
        <w:t xml:space="preserve">Bilin ki onlardan </w:t>
      </w:r>
      <w:r w:rsidR="00FE0681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="005C5FBD" w:rsidRPr="00792BBF">
        <w:rPr>
          <w:rFonts w:ascii="Garamond" w:hAnsi="Garamond"/>
          <w:sz w:val="24"/>
        </w:rPr>
        <w:t xml:space="preserve"> sabreder</w:t>
      </w:r>
      <w:r w:rsidR="001915DA" w:rsidRPr="00792BBF">
        <w:rPr>
          <w:rFonts w:ascii="Garamond" w:hAnsi="Garamond"/>
          <w:sz w:val="24"/>
        </w:rPr>
        <w:t xml:space="preserve">, </w:t>
      </w:r>
      <w:r w:rsidR="005C5FBD" w:rsidRPr="00792BBF">
        <w:rPr>
          <w:rFonts w:ascii="Garamond" w:hAnsi="Garamond"/>
          <w:sz w:val="24"/>
        </w:rPr>
        <w:t>hakkaniyetime yakin eder ve</w:t>
      </w:r>
      <w:r w:rsidR="00FE0681">
        <w:rPr>
          <w:rFonts w:ascii="Garamond" w:hAnsi="Garamond"/>
          <w:sz w:val="24"/>
        </w:rPr>
        <w:t xml:space="preserve"> </w:t>
      </w:r>
      <w:r w:rsidR="004E790A" w:rsidRPr="00792BBF">
        <w:rPr>
          <w:rFonts w:ascii="Garamond" w:hAnsi="Garamond"/>
          <w:sz w:val="24"/>
        </w:rPr>
        <w:t xml:space="preserve">kendilerine benim </w:t>
      </w:r>
      <w:r w:rsidR="004E790A" w:rsidRPr="00792BBF">
        <w:rPr>
          <w:rFonts w:ascii="Garamond" w:hAnsi="Garamond"/>
          <w:sz w:val="24"/>
        </w:rPr>
        <w:lastRenderedPageBreak/>
        <w:t>yolumda ver</w:t>
      </w:r>
      <w:r w:rsidR="004E790A" w:rsidRPr="00792BBF">
        <w:rPr>
          <w:rFonts w:ascii="Garamond" w:hAnsi="Garamond"/>
          <w:sz w:val="24"/>
        </w:rPr>
        <w:t>i</w:t>
      </w:r>
      <w:r w:rsidR="004E790A" w:rsidRPr="00792BBF">
        <w:rPr>
          <w:rFonts w:ascii="Garamond" w:hAnsi="Garamond"/>
          <w:sz w:val="24"/>
        </w:rPr>
        <w:t>lecek olan sevabı tanırlarsa b</w:t>
      </w:r>
      <w:r w:rsidR="004E790A" w:rsidRPr="00792BBF">
        <w:rPr>
          <w:rFonts w:ascii="Garamond" w:hAnsi="Garamond"/>
          <w:sz w:val="24"/>
        </w:rPr>
        <w:t>e</w:t>
      </w:r>
      <w:r w:rsidR="004E790A" w:rsidRPr="00792BBF">
        <w:rPr>
          <w:rFonts w:ascii="Garamond" w:hAnsi="Garamond"/>
          <w:sz w:val="24"/>
        </w:rPr>
        <w:t>nimle aynı derecede olurlar</w:t>
      </w:r>
      <w:r w:rsidR="001915DA" w:rsidRPr="00792BBF">
        <w:rPr>
          <w:rFonts w:ascii="Garamond" w:hAnsi="Garamond"/>
          <w:sz w:val="24"/>
        </w:rPr>
        <w:t>.”</w:t>
      </w:r>
      <w:r w:rsidR="004E790A" w:rsidRPr="00792BBF">
        <w:rPr>
          <w:rFonts w:ascii="Garamond" w:hAnsi="Garamond"/>
          <w:sz w:val="24"/>
        </w:rPr>
        <w:t xml:space="preserve"> </w:t>
      </w:r>
      <w:r w:rsidR="004E790A" w:rsidRPr="00792BBF">
        <w:rPr>
          <w:rFonts w:ascii="Garamond" w:hAnsi="Garamond"/>
          <w:i/>
          <w:iCs/>
          <w:sz w:val="24"/>
        </w:rPr>
        <w:t>İ</w:t>
      </w:r>
      <w:r w:rsidR="004E790A" w:rsidRPr="00792BBF">
        <w:rPr>
          <w:rFonts w:ascii="Garamond" w:hAnsi="Garamond"/>
          <w:i/>
          <w:iCs/>
          <w:sz w:val="24"/>
        </w:rPr>
        <w:t>mam daha sonra soğuk bir ah çekti ve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4E790A" w:rsidRPr="00792BBF">
        <w:rPr>
          <w:rFonts w:ascii="Garamond" w:hAnsi="Garamond"/>
          <w:sz w:val="24"/>
        </w:rPr>
        <w:t>“O temiz ruhlara ve (Allah’tan) hoşnut olan ve kendisinden hoşnut olunan kal</w:t>
      </w:r>
      <w:r w:rsidR="004E790A" w:rsidRPr="00792BBF">
        <w:rPr>
          <w:rFonts w:ascii="Garamond" w:hAnsi="Garamond"/>
          <w:sz w:val="24"/>
        </w:rPr>
        <w:t>p</w:t>
      </w:r>
      <w:r w:rsidR="004E790A" w:rsidRPr="00792BBF">
        <w:rPr>
          <w:rFonts w:ascii="Garamond" w:hAnsi="Garamond"/>
          <w:sz w:val="24"/>
        </w:rPr>
        <w:t>lere yazık</w:t>
      </w:r>
      <w:r w:rsidR="00FE0681">
        <w:rPr>
          <w:rFonts w:ascii="Garamond" w:hAnsi="Garamond"/>
          <w:sz w:val="24"/>
        </w:rPr>
        <w:t>, yazık</w:t>
      </w:r>
      <w:r w:rsidR="004E790A" w:rsidRPr="00792BBF">
        <w:rPr>
          <w:rFonts w:ascii="Garamond" w:hAnsi="Garamond"/>
          <w:sz w:val="24"/>
        </w:rPr>
        <w:t>! Onlar</w:t>
      </w:r>
      <w:r w:rsidR="001915DA" w:rsidRPr="00792BBF">
        <w:rPr>
          <w:rFonts w:ascii="Garamond" w:hAnsi="Garamond"/>
          <w:sz w:val="24"/>
        </w:rPr>
        <w:t xml:space="preserve">, </w:t>
      </w:r>
      <w:r w:rsidR="005C723A" w:rsidRPr="00792BBF">
        <w:rPr>
          <w:rFonts w:ascii="Garamond" w:hAnsi="Garamond"/>
          <w:sz w:val="24"/>
        </w:rPr>
        <w:t>benim samimi dostlarımdır</w:t>
      </w:r>
      <w:r w:rsidR="001915DA" w:rsidRPr="00792BBF">
        <w:rPr>
          <w:rFonts w:ascii="Garamond" w:hAnsi="Garamond"/>
          <w:sz w:val="24"/>
        </w:rPr>
        <w:t xml:space="preserve">. </w:t>
      </w:r>
      <w:r w:rsidR="005C723A" w:rsidRPr="00792BBF">
        <w:rPr>
          <w:rFonts w:ascii="Garamond" w:hAnsi="Garamond"/>
          <w:sz w:val="24"/>
        </w:rPr>
        <w:t>Onlar be</w:t>
      </w:r>
      <w:r w:rsidR="005C723A" w:rsidRPr="00792BBF">
        <w:rPr>
          <w:rFonts w:ascii="Garamond" w:hAnsi="Garamond"/>
          <w:sz w:val="24"/>
        </w:rPr>
        <w:t>n</w:t>
      </w:r>
      <w:r w:rsidR="005C723A" w:rsidRPr="00792BBF">
        <w:rPr>
          <w:rFonts w:ascii="Garamond" w:hAnsi="Garamond"/>
          <w:sz w:val="24"/>
        </w:rPr>
        <w:t>dendir</w:t>
      </w:r>
      <w:r w:rsidR="001915DA" w:rsidRPr="00792BBF">
        <w:rPr>
          <w:rFonts w:ascii="Garamond" w:hAnsi="Garamond"/>
          <w:sz w:val="24"/>
        </w:rPr>
        <w:t xml:space="preserve">, </w:t>
      </w:r>
      <w:r w:rsidR="005C723A" w:rsidRPr="00792BBF">
        <w:rPr>
          <w:rFonts w:ascii="Garamond" w:hAnsi="Garamond"/>
          <w:sz w:val="24"/>
        </w:rPr>
        <w:t>ben de on</w:t>
      </w:r>
      <w:r w:rsidR="00FE0681">
        <w:rPr>
          <w:rFonts w:ascii="Garamond" w:hAnsi="Garamond"/>
          <w:sz w:val="24"/>
        </w:rPr>
        <w:t>lar</w:t>
      </w:r>
      <w:r w:rsidR="005C723A" w:rsidRPr="00792BBF">
        <w:rPr>
          <w:rFonts w:ascii="Garamond" w:hAnsi="Garamond"/>
          <w:sz w:val="24"/>
        </w:rPr>
        <w:t>d</w:t>
      </w:r>
      <w:r w:rsidR="005C723A" w:rsidRPr="00792BBF">
        <w:rPr>
          <w:rFonts w:ascii="Garamond" w:hAnsi="Garamond"/>
          <w:sz w:val="24"/>
        </w:rPr>
        <w:t>a</w:t>
      </w:r>
      <w:r w:rsidR="005C723A" w:rsidRPr="00792BBF">
        <w:rPr>
          <w:rFonts w:ascii="Garamond" w:hAnsi="Garamond"/>
          <w:sz w:val="24"/>
        </w:rPr>
        <w:t>nım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58"/>
      </w:r>
    </w:p>
    <w:p w:rsidR="0082002F" w:rsidRPr="00792BBF" w:rsidRDefault="005C723A" w:rsidP="00411C7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Şüphesiz Müminlerin Emiri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Kufe’de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Zeyd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Ali’nin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sonradan dar ağacına asıl</w:t>
      </w:r>
      <w:r w:rsidR="00FE0681">
        <w:rPr>
          <w:rFonts w:ascii="Garamond" w:hAnsi="Garamond"/>
          <w:i/>
          <w:iCs/>
          <w:sz w:val="24"/>
        </w:rPr>
        <w:t>aca</w:t>
      </w:r>
      <w:r w:rsidRPr="00792BBF">
        <w:rPr>
          <w:rFonts w:ascii="Garamond" w:hAnsi="Garamond"/>
          <w:i/>
          <w:iCs/>
          <w:sz w:val="24"/>
        </w:rPr>
        <w:t>ğı yerde durdu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Mübarek sakalı ıslanı</w:t>
      </w:r>
      <w:r w:rsidR="00411C7D">
        <w:rPr>
          <w:rFonts w:ascii="Garamond" w:hAnsi="Garamond"/>
          <w:i/>
          <w:iCs/>
          <w:sz w:val="24"/>
        </w:rPr>
        <w:t>ncaya kadar ağladı ve insanlar</w:t>
      </w:r>
      <w:r w:rsidRPr="00792BBF">
        <w:rPr>
          <w:rFonts w:ascii="Garamond" w:hAnsi="Garamond"/>
          <w:i/>
          <w:iCs/>
          <w:sz w:val="24"/>
        </w:rPr>
        <w:t xml:space="preserve"> da onun a</w:t>
      </w:r>
      <w:r w:rsidRPr="00792BBF">
        <w:rPr>
          <w:rFonts w:ascii="Garamond" w:hAnsi="Garamond"/>
          <w:i/>
          <w:iCs/>
          <w:sz w:val="24"/>
        </w:rPr>
        <w:t>ğ</w:t>
      </w:r>
      <w:r w:rsidRPr="00792BBF">
        <w:rPr>
          <w:rFonts w:ascii="Garamond" w:hAnsi="Garamond"/>
          <w:i/>
          <w:iCs/>
          <w:sz w:val="24"/>
        </w:rPr>
        <w:t>lamasına karşı ağladığı</w:t>
      </w:r>
      <w:r w:rsidR="008F6435" w:rsidRPr="00792BBF">
        <w:rPr>
          <w:rFonts w:ascii="Garamond" w:hAnsi="Garamond"/>
          <w:i/>
          <w:iCs/>
          <w:sz w:val="24"/>
        </w:rPr>
        <w:t xml:space="preserve"> ve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F6435" w:rsidRPr="00792BBF">
        <w:rPr>
          <w:rFonts w:ascii="Garamond" w:hAnsi="Garamond"/>
          <w:i/>
          <w:iCs/>
          <w:sz w:val="24"/>
        </w:rPr>
        <w:t>“Ey Müminlerin Emiri! Neden ağlıyor ve ashabını da ağlatıyorsun?” diye sor</w:t>
      </w:r>
      <w:r w:rsidR="008F6435" w:rsidRPr="00792BBF">
        <w:rPr>
          <w:rFonts w:ascii="Garamond" w:hAnsi="Garamond"/>
          <w:i/>
          <w:iCs/>
          <w:sz w:val="24"/>
        </w:rPr>
        <w:t>u</w:t>
      </w:r>
      <w:r w:rsidR="008F6435" w:rsidRPr="00792BBF">
        <w:rPr>
          <w:rFonts w:ascii="Garamond" w:hAnsi="Garamond"/>
          <w:i/>
          <w:iCs/>
          <w:sz w:val="24"/>
        </w:rPr>
        <w:t>lunca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11C7D">
        <w:rPr>
          <w:rFonts w:ascii="Garamond" w:hAnsi="Garamond"/>
          <w:sz w:val="24"/>
        </w:rPr>
        <w:t>E</w:t>
      </w:r>
      <w:r w:rsidR="008F6435" w:rsidRPr="00792BBF">
        <w:rPr>
          <w:rFonts w:ascii="Garamond" w:hAnsi="Garamond"/>
          <w:sz w:val="24"/>
        </w:rPr>
        <w:t>vlatl</w:t>
      </w:r>
      <w:r w:rsidR="008F6435" w:rsidRPr="00792BBF">
        <w:rPr>
          <w:rFonts w:ascii="Garamond" w:hAnsi="Garamond"/>
          <w:sz w:val="24"/>
        </w:rPr>
        <w:t>a</w:t>
      </w:r>
      <w:r w:rsidR="008F6435" w:rsidRPr="00792BBF">
        <w:rPr>
          <w:rFonts w:ascii="Garamond" w:hAnsi="Garamond"/>
          <w:sz w:val="24"/>
        </w:rPr>
        <w:t>rımdan birinin bu</w:t>
      </w:r>
      <w:r w:rsidR="00411C7D">
        <w:rPr>
          <w:rFonts w:ascii="Garamond" w:hAnsi="Garamond"/>
          <w:sz w:val="24"/>
        </w:rPr>
        <w:t>rada dar</w:t>
      </w:r>
      <w:r w:rsidR="008F6435" w:rsidRPr="00792BBF">
        <w:rPr>
          <w:rFonts w:ascii="Garamond" w:hAnsi="Garamond"/>
          <w:sz w:val="24"/>
        </w:rPr>
        <w:t>ağac</w:t>
      </w:r>
      <w:r w:rsidR="008F6435" w:rsidRPr="00792BBF">
        <w:rPr>
          <w:rFonts w:ascii="Garamond" w:hAnsi="Garamond"/>
          <w:sz w:val="24"/>
        </w:rPr>
        <w:t>ı</w:t>
      </w:r>
      <w:r w:rsidR="008F6435" w:rsidRPr="00792BBF">
        <w:rPr>
          <w:rFonts w:ascii="Garamond" w:hAnsi="Garamond"/>
          <w:sz w:val="24"/>
        </w:rPr>
        <w:t>na asılmasına ağlıyorum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5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F6435" w:rsidRPr="00792BBF">
        <w:rPr>
          <w:rFonts w:ascii="Garamond" w:hAnsi="Garamond"/>
          <w:sz w:val="24"/>
        </w:rPr>
        <w:t>Biliniz ki doğuda z</w:t>
      </w:r>
      <w:r w:rsidR="008F6435" w:rsidRPr="00792BBF">
        <w:rPr>
          <w:rFonts w:ascii="Garamond" w:hAnsi="Garamond"/>
          <w:sz w:val="24"/>
        </w:rPr>
        <w:t>u</w:t>
      </w:r>
      <w:r w:rsidR="008F6435" w:rsidRPr="00792BBF">
        <w:rPr>
          <w:rFonts w:ascii="Garamond" w:hAnsi="Garamond"/>
          <w:sz w:val="24"/>
        </w:rPr>
        <w:t>hur edecek olana uyduğ</w:t>
      </w:r>
      <w:r w:rsidR="008F6435" w:rsidRPr="00792BBF">
        <w:rPr>
          <w:rFonts w:ascii="Garamond" w:hAnsi="Garamond"/>
          <w:sz w:val="24"/>
        </w:rPr>
        <w:t>u</w:t>
      </w:r>
      <w:r w:rsidR="008F6435" w:rsidRPr="00792BBF">
        <w:rPr>
          <w:rFonts w:ascii="Garamond" w:hAnsi="Garamond"/>
          <w:sz w:val="24"/>
        </w:rPr>
        <w:t>nuz taktirde</w:t>
      </w:r>
      <w:r w:rsidR="001915DA" w:rsidRPr="00792BBF">
        <w:rPr>
          <w:rFonts w:ascii="Garamond" w:hAnsi="Garamond"/>
          <w:sz w:val="24"/>
        </w:rPr>
        <w:t xml:space="preserve">, </w:t>
      </w:r>
      <w:r w:rsidR="008F6435" w:rsidRPr="00792BBF">
        <w:rPr>
          <w:rFonts w:ascii="Garamond" w:hAnsi="Garamond"/>
          <w:sz w:val="24"/>
        </w:rPr>
        <w:t xml:space="preserve">şüphesiz sizleri Allah Resulü’nün </w:t>
      </w:r>
      <w:r w:rsidR="001915DA" w:rsidRPr="00792BBF">
        <w:rPr>
          <w:rFonts w:ascii="Garamond" w:hAnsi="Garamond"/>
          <w:sz w:val="24"/>
        </w:rPr>
        <w:t>(s.a.a)</w:t>
      </w:r>
      <w:r w:rsidR="008F6435" w:rsidRPr="00792BBF">
        <w:rPr>
          <w:rFonts w:ascii="Garamond" w:hAnsi="Garamond"/>
          <w:sz w:val="24"/>
        </w:rPr>
        <w:t xml:space="preserve"> yollarına göt</w:t>
      </w:r>
      <w:r w:rsidR="008F6435" w:rsidRPr="00792BBF">
        <w:rPr>
          <w:rFonts w:ascii="Garamond" w:hAnsi="Garamond"/>
          <w:sz w:val="24"/>
        </w:rPr>
        <w:t>ü</w:t>
      </w:r>
      <w:r w:rsidR="008F6435" w:rsidRPr="00792BBF">
        <w:rPr>
          <w:rFonts w:ascii="Garamond" w:hAnsi="Garamond"/>
          <w:sz w:val="24"/>
        </w:rPr>
        <w:t>rür</w:t>
      </w:r>
      <w:r w:rsidR="001915DA" w:rsidRPr="00792BBF">
        <w:rPr>
          <w:rFonts w:ascii="Garamond" w:hAnsi="Garamond"/>
          <w:sz w:val="24"/>
        </w:rPr>
        <w:t xml:space="preserve">, </w:t>
      </w:r>
      <w:r w:rsidR="008F6435" w:rsidRPr="00792BBF">
        <w:rPr>
          <w:rFonts w:ascii="Garamond" w:hAnsi="Garamond"/>
          <w:sz w:val="24"/>
        </w:rPr>
        <w:t>körlükten</w:t>
      </w:r>
      <w:r w:rsidR="001915DA" w:rsidRPr="00792BBF">
        <w:rPr>
          <w:rFonts w:ascii="Garamond" w:hAnsi="Garamond"/>
          <w:sz w:val="24"/>
        </w:rPr>
        <w:t xml:space="preserve">, </w:t>
      </w:r>
      <w:r w:rsidR="008F6435" w:rsidRPr="00792BBF">
        <w:rPr>
          <w:rFonts w:ascii="Garamond" w:hAnsi="Garamond"/>
          <w:sz w:val="24"/>
        </w:rPr>
        <w:t>sağırlıktan</w:t>
      </w:r>
      <w:r w:rsidR="001915DA" w:rsidRPr="00792BBF">
        <w:rPr>
          <w:rFonts w:ascii="Garamond" w:hAnsi="Garamond"/>
          <w:sz w:val="24"/>
        </w:rPr>
        <w:t xml:space="preserve">, </w:t>
      </w:r>
      <w:r w:rsidR="008F6435" w:rsidRPr="00792BBF">
        <w:rPr>
          <w:rFonts w:ascii="Garamond" w:hAnsi="Garamond"/>
          <w:sz w:val="24"/>
        </w:rPr>
        <w:t>dilsi</w:t>
      </w:r>
      <w:r w:rsidR="008F6435" w:rsidRPr="00792BBF">
        <w:rPr>
          <w:rFonts w:ascii="Garamond" w:hAnsi="Garamond"/>
          <w:sz w:val="24"/>
        </w:rPr>
        <w:t>z</w:t>
      </w:r>
      <w:r w:rsidR="008F6435" w:rsidRPr="00792BBF">
        <w:rPr>
          <w:rFonts w:ascii="Garamond" w:hAnsi="Garamond"/>
          <w:sz w:val="24"/>
        </w:rPr>
        <w:t>likten iyileş</w:t>
      </w:r>
      <w:r w:rsidR="00916444" w:rsidRPr="00792BBF">
        <w:rPr>
          <w:rFonts w:ascii="Garamond" w:hAnsi="Garamond"/>
          <w:sz w:val="24"/>
        </w:rPr>
        <w:t>tirir</w:t>
      </w:r>
      <w:r w:rsidR="001915DA" w:rsidRPr="00792BBF">
        <w:rPr>
          <w:rFonts w:ascii="Garamond" w:hAnsi="Garamond"/>
          <w:sz w:val="24"/>
        </w:rPr>
        <w:t xml:space="preserve">, </w:t>
      </w:r>
      <w:r w:rsidR="00916444" w:rsidRPr="00792BBF">
        <w:rPr>
          <w:rFonts w:ascii="Garamond" w:hAnsi="Garamond"/>
          <w:sz w:val="24"/>
        </w:rPr>
        <w:t>s</w:t>
      </w:r>
      <w:r w:rsidR="008F6435" w:rsidRPr="00792BBF">
        <w:rPr>
          <w:rFonts w:ascii="Garamond" w:hAnsi="Garamond"/>
          <w:sz w:val="24"/>
        </w:rPr>
        <w:t>apıklık ve talep zahmetinden müstağni kılar</w:t>
      </w:r>
      <w:r w:rsidR="001915DA" w:rsidRPr="00792BBF">
        <w:rPr>
          <w:rFonts w:ascii="Garamond" w:hAnsi="Garamond"/>
          <w:sz w:val="24"/>
        </w:rPr>
        <w:t xml:space="preserve">, </w:t>
      </w:r>
      <w:r w:rsidR="006C600D" w:rsidRPr="00792BBF">
        <w:rPr>
          <w:rFonts w:ascii="Garamond" w:hAnsi="Garamond"/>
          <w:sz w:val="24"/>
        </w:rPr>
        <w:t>b</w:t>
      </w:r>
      <w:r w:rsidR="006C600D" w:rsidRPr="00792BBF">
        <w:rPr>
          <w:rFonts w:ascii="Garamond" w:hAnsi="Garamond"/>
          <w:sz w:val="24"/>
        </w:rPr>
        <w:t>o</w:t>
      </w:r>
      <w:r w:rsidR="006C600D" w:rsidRPr="00792BBF">
        <w:rPr>
          <w:rFonts w:ascii="Garamond" w:hAnsi="Garamond"/>
          <w:sz w:val="24"/>
        </w:rPr>
        <w:t>yunlarını</w:t>
      </w:r>
      <w:r w:rsidR="006C600D" w:rsidRPr="00792BBF">
        <w:rPr>
          <w:rFonts w:ascii="Garamond" w:hAnsi="Garamond"/>
          <w:sz w:val="24"/>
        </w:rPr>
        <w:t>z</w:t>
      </w:r>
      <w:r w:rsidR="006C600D" w:rsidRPr="00792BBF">
        <w:rPr>
          <w:rFonts w:ascii="Garamond" w:hAnsi="Garamond"/>
          <w:sz w:val="24"/>
        </w:rPr>
        <w:t xml:space="preserve">daki </w:t>
      </w:r>
      <w:r w:rsidR="00916444" w:rsidRPr="00792BBF">
        <w:rPr>
          <w:rFonts w:ascii="Garamond" w:hAnsi="Garamond"/>
          <w:sz w:val="24"/>
        </w:rPr>
        <w:t>zor ve ağır yükleri</w:t>
      </w:r>
      <w:r w:rsidR="00411C7D">
        <w:rPr>
          <w:rFonts w:ascii="Garamond" w:hAnsi="Garamond"/>
          <w:sz w:val="24"/>
        </w:rPr>
        <w:t xml:space="preserve"> indirin</w:t>
      </w:r>
      <w:r w:rsidR="001915DA" w:rsidRPr="00792BBF">
        <w:rPr>
          <w:rFonts w:ascii="Garamond" w:hAnsi="Garamond"/>
          <w:sz w:val="24"/>
        </w:rPr>
        <w:t xml:space="preserve">. </w:t>
      </w:r>
      <w:r w:rsidR="006C600D" w:rsidRPr="00792BBF">
        <w:rPr>
          <w:rFonts w:ascii="Garamond" w:hAnsi="Garamond"/>
          <w:sz w:val="24"/>
        </w:rPr>
        <w:t>Allah zulüm eden ki</w:t>
      </w:r>
      <w:r w:rsidR="006C600D" w:rsidRPr="00792BBF">
        <w:rPr>
          <w:rFonts w:ascii="Garamond" w:hAnsi="Garamond"/>
          <w:sz w:val="24"/>
        </w:rPr>
        <w:t>m</w:t>
      </w:r>
      <w:r w:rsidR="006C600D" w:rsidRPr="00792BBF">
        <w:rPr>
          <w:rFonts w:ascii="Garamond" w:hAnsi="Garamond"/>
          <w:sz w:val="24"/>
        </w:rPr>
        <w:t>se dışında</w:t>
      </w:r>
      <w:r w:rsidR="001915DA" w:rsidRPr="00792BBF">
        <w:rPr>
          <w:rFonts w:ascii="Garamond" w:hAnsi="Garamond"/>
          <w:sz w:val="24"/>
        </w:rPr>
        <w:t xml:space="preserve">, </w:t>
      </w:r>
      <w:r w:rsidR="006C600D" w:rsidRPr="00792BBF">
        <w:rPr>
          <w:rFonts w:ascii="Garamond" w:hAnsi="Garamond"/>
          <w:sz w:val="24"/>
        </w:rPr>
        <w:t xml:space="preserve">hiç kimseyi </w:t>
      </w:r>
      <w:r w:rsidR="006C600D" w:rsidRPr="00792BBF">
        <w:rPr>
          <w:rFonts w:ascii="Garamond" w:hAnsi="Garamond"/>
          <w:sz w:val="24"/>
        </w:rPr>
        <w:lastRenderedPageBreak/>
        <w:t>(rahmeti</w:t>
      </w:r>
      <w:r w:rsidR="006C600D" w:rsidRPr="00792BBF">
        <w:rPr>
          <w:rFonts w:ascii="Garamond" w:hAnsi="Garamond"/>
          <w:sz w:val="24"/>
        </w:rPr>
        <w:t>n</w:t>
      </w:r>
      <w:r w:rsidR="006C600D" w:rsidRPr="00792BBF">
        <w:rPr>
          <w:rFonts w:ascii="Garamond" w:hAnsi="Garamond"/>
          <w:sz w:val="24"/>
        </w:rPr>
        <w:t>den</w:t>
      </w:r>
      <w:r w:rsidR="001915DA" w:rsidRPr="00792BBF">
        <w:rPr>
          <w:rFonts w:ascii="Garamond" w:hAnsi="Garamond"/>
          <w:sz w:val="24"/>
        </w:rPr>
        <w:t xml:space="preserve">, </w:t>
      </w:r>
      <w:r w:rsidR="006C600D" w:rsidRPr="00792BBF">
        <w:rPr>
          <w:rFonts w:ascii="Garamond" w:hAnsi="Garamond"/>
          <w:sz w:val="24"/>
        </w:rPr>
        <w:t>hayır ve iyiliğinden) uzaklaştırmaz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6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C600D" w:rsidRPr="00792BBF" w:rsidRDefault="0082002F" w:rsidP="00700C50">
      <w:pPr>
        <w:pStyle w:val="Heading1"/>
        <w:spacing w:line="300" w:lineRule="atLeast"/>
        <w:ind w:firstLine="284"/>
      </w:pPr>
      <w:bookmarkStart w:id="415" w:name="_Toc536709014"/>
      <w:r w:rsidRPr="00792BBF">
        <w:t>3126</w:t>
      </w:r>
      <w:r w:rsidR="001915DA" w:rsidRPr="00792BBF">
        <w:t xml:space="preserve">. </w:t>
      </w:r>
      <w:r w:rsidRPr="00792BBF">
        <w:t>Bölüm</w:t>
      </w:r>
      <w:bookmarkEnd w:id="415"/>
    </w:p>
    <w:p w:rsidR="0082002F" w:rsidRPr="00792BBF" w:rsidRDefault="006C600D" w:rsidP="00700C50">
      <w:pPr>
        <w:pStyle w:val="Heading1"/>
        <w:spacing w:line="300" w:lineRule="atLeast"/>
        <w:ind w:firstLine="284"/>
      </w:pPr>
      <w:bookmarkStart w:id="416" w:name="_Toc536709015"/>
      <w:r w:rsidRPr="00792BBF">
        <w:t>“Çok Yakında Gel</w:t>
      </w:r>
      <w:r w:rsidRPr="00792BBF">
        <w:t>e</w:t>
      </w:r>
      <w:r w:rsidRPr="00792BBF">
        <w:t>cektir” İfadesiyle Gel</w:t>
      </w:r>
      <w:r w:rsidRPr="00792BBF">
        <w:t>e</w:t>
      </w:r>
      <w:r w:rsidRPr="00792BBF">
        <w:t>cek Olayları Haber V</w:t>
      </w:r>
      <w:r w:rsidRPr="00792BBF">
        <w:t>e</w:t>
      </w:r>
      <w:r w:rsidRPr="00792BBF">
        <w:t>ren R</w:t>
      </w:r>
      <w:r w:rsidR="008F12D3" w:rsidRPr="00792BBF">
        <w:t>i</w:t>
      </w:r>
      <w:r w:rsidRPr="00792BBF">
        <w:t>vayetler</w:t>
      </w:r>
      <w:bookmarkEnd w:id="41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F12D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B2F90">
        <w:rPr>
          <w:rFonts w:ascii="Garamond" w:hAnsi="Garamond"/>
          <w:sz w:val="24"/>
        </w:rPr>
        <w:t>Çok yakında</w:t>
      </w:r>
      <w:r w:rsidRPr="00792BBF">
        <w:rPr>
          <w:rFonts w:ascii="Garamond" w:hAnsi="Garamond"/>
          <w:sz w:val="24"/>
        </w:rPr>
        <w:t xml:space="preserve"> üm</w:t>
      </w:r>
      <w:r w:rsidR="004B2F90">
        <w:rPr>
          <w:rFonts w:ascii="Garamond" w:hAnsi="Garamond"/>
          <w:sz w:val="24"/>
        </w:rPr>
        <w:t>m</w:t>
      </w:r>
      <w:r w:rsidR="004B2F90">
        <w:rPr>
          <w:rFonts w:ascii="Garamond" w:hAnsi="Garamond"/>
          <w:sz w:val="24"/>
        </w:rPr>
        <w:t>e</w:t>
      </w:r>
      <w:r w:rsidR="004B2F90">
        <w:rPr>
          <w:rFonts w:ascii="Garamond" w:hAnsi="Garamond"/>
          <w:sz w:val="24"/>
        </w:rPr>
        <w:t>tine öyle bir zaman</w:t>
      </w:r>
      <w:r w:rsidRPr="00792BBF">
        <w:rPr>
          <w:rFonts w:ascii="Garamond" w:hAnsi="Garamond"/>
          <w:sz w:val="24"/>
        </w:rPr>
        <w:t xml:space="preserve"> gelecek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Kur’an’dan sadece yazıları ve İ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lam’dan sadece adı baki kalaca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İslam</w:t>
      </w:r>
      <w:r w:rsidR="004B2F90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a en uzak kimseler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dukları halde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kendilerini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 olarak a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landıracaklardır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Camileri bayındır olacak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hidayet açısından harap olaca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. </w:t>
      </w:r>
      <w:r w:rsidR="004B2F90">
        <w:rPr>
          <w:rFonts w:ascii="Garamond" w:hAnsi="Garamond"/>
          <w:sz w:val="24"/>
        </w:rPr>
        <w:t xml:space="preserve">O zaman fakihleri (din </w:t>
      </w:r>
      <w:r w:rsidR="004B2F90">
        <w:rPr>
          <w:rFonts w:ascii="Garamond" w:hAnsi="Garamond"/>
          <w:sz w:val="24"/>
        </w:rPr>
        <w:t>a</w:t>
      </w:r>
      <w:r w:rsidR="004B2F90">
        <w:rPr>
          <w:rFonts w:ascii="Garamond" w:hAnsi="Garamond"/>
          <w:sz w:val="24"/>
        </w:rPr>
        <w:t>damları)</w:t>
      </w:r>
      <w:r w:rsidRPr="00792BBF">
        <w:rPr>
          <w:rFonts w:ascii="Garamond" w:hAnsi="Garamond"/>
          <w:sz w:val="24"/>
        </w:rPr>
        <w:t xml:space="preserve"> bu mavi gök yüzünün altında</w:t>
      </w:r>
      <w:r w:rsidR="004B2F90">
        <w:rPr>
          <w:rFonts w:ascii="Garamond" w:hAnsi="Garamond"/>
          <w:sz w:val="24"/>
        </w:rPr>
        <w:t>ki</w:t>
      </w:r>
      <w:r w:rsidRPr="00792BBF">
        <w:rPr>
          <w:rFonts w:ascii="Garamond" w:hAnsi="Garamond"/>
          <w:sz w:val="24"/>
        </w:rPr>
        <w:t xml:space="preserve"> en kötü fakihler olaca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Fitne ve sapıklık onlardan kopacak ve onlara d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necektir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1"/>
      </w:r>
    </w:p>
    <w:p w:rsidR="0082002F" w:rsidRPr="00792BBF" w:rsidRDefault="008F12D3" w:rsidP="004B2F9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Çok </w:t>
      </w:r>
      <w:r w:rsidR="004B2F90">
        <w:rPr>
          <w:rFonts w:ascii="Garamond" w:hAnsi="Garamond"/>
          <w:sz w:val="24"/>
        </w:rPr>
        <w:t>yakında</w:t>
      </w:r>
      <w:r w:rsidRPr="00792BBF">
        <w:rPr>
          <w:rFonts w:ascii="Garamond" w:hAnsi="Garamond"/>
          <w:sz w:val="24"/>
        </w:rPr>
        <w:t xml:space="preserve"> ümm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time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içleri aşağılık ve dışları g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zel olacaktır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gösterişten hedefl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 ise dünya ihtirasıdır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Rableri olan Allah nezdinde olan şeyleri elde etmek değil</w:t>
      </w:r>
      <w:r w:rsidR="001915DA" w:rsidRPr="00792BBF">
        <w:rPr>
          <w:rFonts w:ascii="Garamond" w:hAnsi="Garamond"/>
          <w:sz w:val="24"/>
        </w:rPr>
        <w:t xml:space="preserve">. </w:t>
      </w:r>
      <w:r w:rsidR="00EC2FE1" w:rsidRPr="00792BBF">
        <w:rPr>
          <w:rFonts w:ascii="Garamond" w:hAnsi="Garamond"/>
          <w:sz w:val="24"/>
        </w:rPr>
        <w:t>Dinleri riya</w:t>
      </w:r>
      <w:r w:rsidR="001915DA" w:rsidRPr="00792BBF">
        <w:rPr>
          <w:rFonts w:ascii="Garamond" w:hAnsi="Garamond"/>
          <w:sz w:val="24"/>
        </w:rPr>
        <w:t xml:space="preserve">, </w:t>
      </w:r>
      <w:r w:rsidR="004B2F90">
        <w:rPr>
          <w:rFonts w:ascii="Garamond" w:hAnsi="Garamond"/>
          <w:sz w:val="24"/>
        </w:rPr>
        <w:t xml:space="preserve">(Allah) </w:t>
      </w:r>
      <w:r w:rsidR="00EC2FE1" w:rsidRPr="00792BBF">
        <w:rPr>
          <w:rFonts w:ascii="Garamond" w:hAnsi="Garamond"/>
          <w:sz w:val="24"/>
        </w:rPr>
        <w:t xml:space="preserve">korkuları </w:t>
      </w:r>
      <w:r w:rsidR="004B2F90">
        <w:rPr>
          <w:rFonts w:ascii="Garamond" w:hAnsi="Garamond"/>
          <w:sz w:val="24"/>
        </w:rPr>
        <w:t xml:space="preserve"> </w:t>
      </w:r>
      <w:r w:rsidR="00EC2FE1" w:rsidRPr="00792BBF">
        <w:rPr>
          <w:rFonts w:ascii="Garamond" w:hAnsi="Garamond"/>
          <w:sz w:val="24"/>
        </w:rPr>
        <w:t xml:space="preserve">bedenlerine karışmış </w:t>
      </w:r>
      <w:r w:rsidR="00EC2FE1" w:rsidRPr="00792BBF">
        <w:rPr>
          <w:rFonts w:ascii="Garamond" w:hAnsi="Garamond"/>
          <w:sz w:val="24"/>
        </w:rPr>
        <w:lastRenderedPageBreak/>
        <w:t>değil</w:t>
      </w:r>
      <w:r w:rsidR="001915DA" w:rsidRPr="00792BBF">
        <w:rPr>
          <w:rFonts w:ascii="Garamond" w:hAnsi="Garamond"/>
          <w:sz w:val="24"/>
        </w:rPr>
        <w:t xml:space="preserve">. </w:t>
      </w:r>
      <w:r w:rsidR="00EC2FE1" w:rsidRPr="00792BBF">
        <w:rPr>
          <w:rFonts w:ascii="Garamond" w:hAnsi="Garamond"/>
          <w:sz w:val="24"/>
        </w:rPr>
        <w:t>Allah onları ke</w:t>
      </w:r>
      <w:r w:rsidR="00EC2FE1" w:rsidRPr="00792BBF">
        <w:rPr>
          <w:rFonts w:ascii="Garamond" w:hAnsi="Garamond"/>
          <w:sz w:val="24"/>
        </w:rPr>
        <w:t>n</w:t>
      </w:r>
      <w:r w:rsidR="00EC2FE1" w:rsidRPr="00792BBF">
        <w:rPr>
          <w:rFonts w:ascii="Garamond" w:hAnsi="Garamond"/>
          <w:sz w:val="24"/>
        </w:rPr>
        <w:t>dinden bir cezayla çepe çevre sarmıştır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EC2FE1" w:rsidRPr="00792BBF">
        <w:rPr>
          <w:rFonts w:ascii="Garamond" w:hAnsi="Garamond"/>
          <w:sz w:val="24"/>
        </w:rPr>
        <w:t>Onlar garik duasını okudukları halde</w:t>
      </w:r>
      <w:r w:rsidR="001915DA" w:rsidRPr="00792BBF">
        <w:rPr>
          <w:rFonts w:ascii="Garamond" w:hAnsi="Garamond"/>
          <w:sz w:val="24"/>
        </w:rPr>
        <w:t xml:space="preserve">, </w:t>
      </w:r>
      <w:r w:rsidR="00EC2FE1" w:rsidRPr="00792BBF">
        <w:rPr>
          <w:rFonts w:ascii="Garamond" w:hAnsi="Garamond"/>
          <w:sz w:val="24"/>
        </w:rPr>
        <w:t>duaları asla makbul olmaz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2"/>
      </w:r>
    </w:p>
    <w:p w:rsidR="0082002F" w:rsidRPr="00792BBF" w:rsidRDefault="00EC2FE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yakında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öyle bir zaman gel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o gün </w:t>
      </w:r>
      <w:r w:rsidR="000E20C5" w:rsidRPr="00792BBF">
        <w:rPr>
          <w:rFonts w:ascii="Garamond" w:hAnsi="Garamond"/>
          <w:sz w:val="24"/>
        </w:rPr>
        <w:t>hükümet sadece katliam</w:t>
      </w:r>
      <w:r w:rsidR="004B2F90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0E20C5" w:rsidRPr="00792BBF">
        <w:rPr>
          <w:rFonts w:ascii="Garamond" w:hAnsi="Garamond"/>
          <w:sz w:val="24"/>
        </w:rPr>
        <w:t>zorbalık</w:t>
      </w:r>
      <w:r w:rsidR="00341C9F" w:rsidRPr="00792BBF">
        <w:rPr>
          <w:rFonts w:ascii="Garamond" w:hAnsi="Garamond"/>
          <w:sz w:val="24"/>
        </w:rPr>
        <w:t>la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ze</w:t>
      </w:r>
      <w:r w:rsidR="00341C9F" w:rsidRPr="00792BBF">
        <w:rPr>
          <w:rFonts w:ascii="Garamond" w:hAnsi="Garamond"/>
          <w:sz w:val="24"/>
        </w:rPr>
        <w:t>n</w:t>
      </w:r>
      <w:r w:rsidR="004B2F90">
        <w:rPr>
          <w:rFonts w:ascii="Garamond" w:hAnsi="Garamond"/>
          <w:sz w:val="24"/>
        </w:rPr>
        <w:t>ginlik;</w:t>
      </w:r>
      <w:r w:rsidR="001915DA" w:rsidRPr="00792BBF">
        <w:rPr>
          <w:rFonts w:ascii="Garamond" w:hAnsi="Garamond"/>
          <w:sz w:val="24"/>
        </w:rPr>
        <w:t xml:space="preserve"> </w:t>
      </w:r>
      <w:r w:rsidR="00341C9F" w:rsidRPr="00792BBF">
        <w:rPr>
          <w:rFonts w:ascii="Garamond" w:hAnsi="Garamond"/>
          <w:sz w:val="24"/>
        </w:rPr>
        <w:t>sadece gasp</w:t>
      </w:r>
      <w:r w:rsidR="004B2F90">
        <w:rPr>
          <w:rFonts w:ascii="Garamond" w:hAnsi="Garamond"/>
          <w:sz w:val="24"/>
        </w:rPr>
        <w:t xml:space="preserve"> ve </w:t>
      </w:r>
      <w:r w:rsidR="00341C9F" w:rsidRPr="00792BBF">
        <w:rPr>
          <w:rFonts w:ascii="Garamond" w:hAnsi="Garamond"/>
          <w:sz w:val="24"/>
        </w:rPr>
        <w:t>cimrilikle</w:t>
      </w:r>
      <w:r w:rsidR="001915DA" w:rsidRPr="00792BBF">
        <w:rPr>
          <w:rFonts w:ascii="Garamond" w:hAnsi="Garamond"/>
          <w:sz w:val="24"/>
        </w:rPr>
        <w:t xml:space="preserve">, </w:t>
      </w:r>
      <w:r w:rsidR="004B2F90">
        <w:rPr>
          <w:rFonts w:ascii="Garamond" w:hAnsi="Garamond"/>
          <w:sz w:val="24"/>
        </w:rPr>
        <w:t>muhabbet;</w:t>
      </w:r>
      <w:r w:rsidR="00341C9F" w:rsidRPr="00792BBF">
        <w:rPr>
          <w:rFonts w:ascii="Garamond" w:hAnsi="Garamond"/>
          <w:sz w:val="24"/>
        </w:rPr>
        <w:t xml:space="preserve"> dini bir kenara bırakmak ve nefsin iste</w:t>
      </w:r>
      <w:r w:rsidR="00341C9F" w:rsidRPr="00792BBF">
        <w:rPr>
          <w:rFonts w:ascii="Garamond" w:hAnsi="Garamond"/>
          <w:sz w:val="24"/>
        </w:rPr>
        <w:t>k</w:t>
      </w:r>
      <w:r w:rsidR="00341C9F" w:rsidRPr="00792BBF">
        <w:rPr>
          <w:rFonts w:ascii="Garamond" w:hAnsi="Garamond"/>
          <w:sz w:val="24"/>
        </w:rPr>
        <w:t>lerine uymakla elde ed</w:t>
      </w:r>
      <w:r w:rsidR="00341C9F" w:rsidRPr="00792BBF">
        <w:rPr>
          <w:rFonts w:ascii="Garamond" w:hAnsi="Garamond"/>
          <w:sz w:val="24"/>
        </w:rPr>
        <w:t>i</w:t>
      </w:r>
      <w:r w:rsidR="00341C9F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 xml:space="preserve">. </w:t>
      </w:r>
      <w:r w:rsidR="00341C9F" w:rsidRPr="00792BBF">
        <w:rPr>
          <w:rFonts w:ascii="Garamond" w:hAnsi="Garamond"/>
          <w:sz w:val="24"/>
        </w:rPr>
        <w:t xml:space="preserve">O halde </w:t>
      </w:r>
      <w:r w:rsidR="004B2F90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="00341C9F" w:rsidRPr="00792BBF">
        <w:rPr>
          <w:rFonts w:ascii="Garamond" w:hAnsi="Garamond"/>
          <w:sz w:val="24"/>
        </w:rPr>
        <w:t xml:space="preserve"> o zamanı derkeder ve zengin olabildiği halde fakirl</w:t>
      </w:r>
      <w:r w:rsidR="00341C9F" w:rsidRPr="00792BBF">
        <w:rPr>
          <w:rFonts w:ascii="Garamond" w:hAnsi="Garamond"/>
          <w:sz w:val="24"/>
        </w:rPr>
        <w:t>i</w:t>
      </w:r>
      <w:r w:rsidR="00341C9F" w:rsidRPr="00792BBF">
        <w:rPr>
          <w:rFonts w:ascii="Garamond" w:hAnsi="Garamond"/>
          <w:sz w:val="24"/>
        </w:rPr>
        <w:t>ğe sabreder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muhabbet elde ed</w:t>
      </w:r>
      <w:r w:rsidR="00341C9F" w:rsidRPr="00792BBF">
        <w:rPr>
          <w:rFonts w:ascii="Garamond" w:hAnsi="Garamond"/>
          <w:sz w:val="24"/>
        </w:rPr>
        <w:t>e</w:t>
      </w:r>
      <w:r w:rsidR="00341C9F" w:rsidRPr="00792BBF">
        <w:rPr>
          <w:rFonts w:ascii="Garamond" w:hAnsi="Garamond"/>
          <w:sz w:val="24"/>
        </w:rPr>
        <w:t>bildiği halde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insa</w:t>
      </w:r>
      <w:r w:rsidR="00341C9F" w:rsidRPr="00792BBF">
        <w:rPr>
          <w:rFonts w:ascii="Garamond" w:hAnsi="Garamond"/>
          <w:sz w:val="24"/>
        </w:rPr>
        <w:t>n</w:t>
      </w:r>
      <w:r w:rsidR="00341C9F" w:rsidRPr="00792BBF">
        <w:rPr>
          <w:rFonts w:ascii="Garamond" w:hAnsi="Garamond"/>
          <w:sz w:val="24"/>
        </w:rPr>
        <w:t xml:space="preserve">ların nefretine karşı sabreder ve kudret elde </w:t>
      </w:r>
      <w:r w:rsidR="00341C9F" w:rsidRPr="00792BBF">
        <w:rPr>
          <w:rFonts w:ascii="Garamond" w:hAnsi="Garamond"/>
          <w:sz w:val="24"/>
        </w:rPr>
        <w:t>e</w:t>
      </w:r>
      <w:r w:rsidR="00341C9F" w:rsidRPr="00792BBF">
        <w:rPr>
          <w:rFonts w:ascii="Garamond" w:hAnsi="Garamond"/>
          <w:sz w:val="24"/>
        </w:rPr>
        <w:t>debildiği halde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zayıflık ve ku</w:t>
      </w:r>
      <w:r w:rsidR="00341C9F" w:rsidRPr="00792BBF">
        <w:rPr>
          <w:rFonts w:ascii="Garamond" w:hAnsi="Garamond"/>
          <w:sz w:val="24"/>
        </w:rPr>
        <w:t>d</w:t>
      </w:r>
      <w:r w:rsidR="00341C9F" w:rsidRPr="00792BBF">
        <w:rPr>
          <w:rFonts w:ascii="Garamond" w:hAnsi="Garamond"/>
          <w:sz w:val="24"/>
        </w:rPr>
        <w:t>retten mahrumiyete sabrederse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A</w:t>
      </w:r>
      <w:r w:rsidR="00341C9F" w:rsidRPr="00792BBF">
        <w:rPr>
          <w:rFonts w:ascii="Garamond" w:hAnsi="Garamond"/>
          <w:sz w:val="24"/>
        </w:rPr>
        <w:t>l</w:t>
      </w:r>
      <w:r w:rsidR="00341C9F" w:rsidRPr="00792BBF">
        <w:rPr>
          <w:rFonts w:ascii="Garamond" w:hAnsi="Garamond"/>
          <w:sz w:val="24"/>
        </w:rPr>
        <w:t>lah ona beni tasdik eden sıddıklardan elli sıddıkın mük</w:t>
      </w:r>
      <w:r w:rsidR="00341C9F" w:rsidRPr="00792BBF">
        <w:rPr>
          <w:rFonts w:ascii="Garamond" w:hAnsi="Garamond"/>
          <w:sz w:val="24"/>
        </w:rPr>
        <w:t>a</w:t>
      </w:r>
      <w:r w:rsidR="00341C9F" w:rsidRPr="00792BBF">
        <w:rPr>
          <w:rFonts w:ascii="Garamond" w:hAnsi="Garamond"/>
          <w:sz w:val="24"/>
        </w:rPr>
        <w:t>fatını verir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3"/>
      </w:r>
    </w:p>
    <w:p w:rsidR="0082002F" w:rsidRPr="00792BBF" w:rsidRDefault="0082002F" w:rsidP="004B2F9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41C9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1C9F" w:rsidRPr="00792BBF">
        <w:rPr>
          <w:rFonts w:ascii="Garamond" w:hAnsi="Garamond"/>
          <w:sz w:val="24"/>
        </w:rPr>
        <w:t>Çok yakında sizlere öyle bir zaman gelecek ki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>o gün dindarlardan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 xml:space="preserve">sadece insanların </w:t>
      </w:r>
      <w:r w:rsidR="004B2F90">
        <w:rPr>
          <w:rFonts w:ascii="Garamond" w:hAnsi="Garamond"/>
          <w:sz w:val="24"/>
        </w:rPr>
        <w:t xml:space="preserve">onun </w:t>
      </w:r>
      <w:r w:rsidR="00341C9F" w:rsidRPr="00792BBF">
        <w:rPr>
          <w:rFonts w:ascii="Garamond" w:hAnsi="Garamond"/>
          <w:sz w:val="24"/>
        </w:rPr>
        <w:t>ahmak olduğunu zannett</w:t>
      </w:r>
      <w:r w:rsidR="00341C9F" w:rsidRPr="00792BBF">
        <w:rPr>
          <w:rFonts w:ascii="Garamond" w:hAnsi="Garamond"/>
          <w:sz w:val="24"/>
        </w:rPr>
        <w:t>i</w:t>
      </w:r>
      <w:r w:rsidR="00341C9F" w:rsidRPr="00792BBF">
        <w:rPr>
          <w:rFonts w:ascii="Garamond" w:hAnsi="Garamond"/>
          <w:sz w:val="24"/>
        </w:rPr>
        <w:t xml:space="preserve">ği ve </w:t>
      </w:r>
      <w:r w:rsidR="004B2F90">
        <w:rPr>
          <w:rFonts w:ascii="Garamond" w:hAnsi="Garamond"/>
          <w:sz w:val="24"/>
        </w:rPr>
        <w:t>halkın kendisini</w:t>
      </w:r>
      <w:r w:rsidR="001915DA" w:rsidRPr="00792BBF">
        <w:rPr>
          <w:rFonts w:ascii="Garamond" w:hAnsi="Garamond"/>
          <w:sz w:val="24"/>
        </w:rPr>
        <w:t xml:space="preserve">, </w:t>
      </w:r>
      <w:r w:rsidR="00341C9F" w:rsidRPr="00792BBF">
        <w:rPr>
          <w:rFonts w:ascii="Garamond" w:hAnsi="Garamond"/>
          <w:sz w:val="24"/>
        </w:rPr>
        <w:t xml:space="preserve">“o </w:t>
      </w:r>
      <w:r w:rsidR="004B2F90">
        <w:rPr>
          <w:rFonts w:ascii="Garamond" w:hAnsi="Garamond"/>
          <w:sz w:val="24"/>
        </w:rPr>
        <w:t>apta</w:t>
      </w:r>
      <w:r w:rsidR="004B2F90">
        <w:rPr>
          <w:rFonts w:ascii="Garamond" w:hAnsi="Garamond"/>
          <w:sz w:val="24"/>
        </w:rPr>
        <w:t>l</w:t>
      </w:r>
      <w:r w:rsidR="004B2F90">
        <w:rPr>
          <w:rFonts w:ascii="Garamond" w:hAnsi="Garamond"/>
          <w:sz w:val="24"/>
        </w:rPr>
        <w:t>dır</w:t>
      </w:r>
      <w:r w:rsidR="00341C9F" w:rsidRPr="00792BBF">
        <w:rPr>
          <w:rFonts w:ascii="Garamond" w:hAnsi="Garamond"/>
          <w:sz w:val="24"/>
        </w:rPr>
        <w:t>” sözü karşısında sabreden kims</w:t>
      </w:r>
      <w:r w:rsidR="00341C9F" w:rsidRPr="00792BBF">
        <w:rPr>
          <w:rFonts w:ascii="Garamond" w:hAnsi="Garamond"/>
          <w:sz w:val="24"/>
        </w:rPr>
        <w:t>e</w:t>
      </w:r>
      <w:r w:rsidR="00341C9F" w:rsidRPr="00792BBF">
        <w:rPr>
          <w:rFonts w:ascii="Garamond" w:hAnsi="Garamond"/>
          <w:sz w:val="24"/>
        </w:rPr>
        <w:t>ler kurtuluşa erer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64"/>
      </w:r>
    </w:p>
    <w:p w:rsidR="0082002F" w:rsidRPr="00792BBF" w:rsidRDefault="0082002F" w:rsidP="00D92EE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B2F90">
        <w:rPr>
          <w:rFonts w:ascii="Garamond" w:hAnsi="Garamond"/>
          <w:sz w:val="24"/>
        </w:rPr>
        <w:t>Çok yakında sizlere d</w:t>
      </w:r>
      <w:r w:rsidR="00D92EE0" w:rsidRPr="00792BBF">
        <w:rPr>
          <w:rFonts w:ascii="Garamond" w:hAnsi="Garamond"/>
          <w:sz w:val="24"/>
        </w:rPr>
        <w:t>olu kabın baş aşağı çevrilip b</w:t>
      </w:r>
      <w:r w:rsidR="00D92EE0" w:rsidRPr="00792BBF">
        <w:rPr>
          <w:rFonts w:ascii="Garamond" w:hAnsi="Garamond"/>
          <w:sz w:val="24"/>
        </w:rPr>
        <w:t>o</w:t>
      </w:r>
      <w:r w:rsidR="00D92EE0" w:rsidRPr="00792BBF">
        <w:rPr>
          <w:rFonts w:ascii="Garamond" w:hAnsi="Garamond"/>
          <w:sz w:val="24"/>
        </w:rPr>
        <w:t>şaltılması gibi, İslam’ın da boşa</w:t>
      </w:r>
      <w:r w:rsidR="00D92EE0" w:rsidRPr="00792BBF">
        <w:rPr>
          <w:rFonts w:ascii="Garamond" w:hAnsi="Garamond"/>
          <w:sz w:val="24"/>
        </w:rPr>
        <w:t>l</w:t>
      </w:r>
      <w:r w:rsidR="00D92EE0" w:rsidRPr="00792BBF">
        <w:rPr>
          <w:rFonts w:ascii="Garamond" w:hAnsi="Garamond"/>
          <w:sz w:val="24"/>
        </w:rPr>
        <w:t>tılacağı zaman g</w:t>
      </w:r>
      <w:r w:rsidR="00D92EE0" w:rsidRPr="00792BBF">
        <w:rPr>
          <w:rFonts w:ascii="Garamond" w:hAnsi="Garamond"/>
          <w:sz w:val="24"/>
        </w:rPr>
        <w:t>e</w:t>
      </w:r>
      <w:r w:rsidR="00D92EE0" w:rsidRPr="00792BBF">
        <w:rPr>
          <w:rFonts w:ascii="Garamond" w:hAnsi="Garamond"/>
          <w:sz w:val="24"/>
        </w:rPr>
        <w:t>lecektir!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65"/>
      </w:r>
    </w:p>
    <w:p w:rsidR="0082002F" w:rsidRPr="00792BBF" w:rsidRDefault="00341C9F" w:rsidP="004B2F9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yakında benden sonra öyle bir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luk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="004B2F90">
        <w:rPr>
          <w:rFonts w:ascii="Garamond" w:hAnsi="Garamond"/>
          <w:sz w:val="24"/>
        </w:rPr>
        <w:t>lezzetli ve rengarenk g</w:t>
      </w:r>
      <w:r w:rsidRPr="00792BBF">
        <w:rPr>
          <w:rFonts w:ascii="Garamond" w:hAnsi="Garamond"/>
          <w:sz w:val="24"/>
        </w:rPr>
        <w:t>iyece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 xml:space="preserve"> </w:t>
      </w:r>
      <w:r w:rsidR="004B2F90">
        <w:rPr>
          <w:rFonts w:ascii="Garamond" w:hAnsi="Garamond"/>
          <w:sz w:val="24"/>
        </w:rPr>
        <w:t xml:space="preserve">ve </w:t>
      </w:r>
      <w:r w:rsidRPr="00792BBF">
        <w:rPr>
          <w:rFonts w:ascii="Garamond" w:hAnsi="Garamond"/>
          <w:sz w:val="24"/>
        </w:rPr>
        <w:t>yiyecek</w:t>
      </w:r>
      <w:r w:rsidR="004B2F90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merkeplere bin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</w:t>
      </w:r>
      <w:r w:rsidR="004B2F90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, </w:t>
      </w:r>
      <w:r w:rsidR="004B2F90">
        <w:rPr>
          <w:rFonts w:ascii="Garamond" w:hAnsi="Garamond"/>
          <w:sz w:val="24"/>
        </w:rPr>
        <w:t>tıpkı kendisini eşine</w:t>
      </w:r>
      <w:r w:rsidRPr="00792BBF">
        <w:rPr>
          <w:rFonts w:ascii="Garamond" w:hAnsi="Garamond"/>
          <w:sz w:val="24"/>
        </w:rPr>
        <w:t xml:space="preserve"> sü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leyen kadın gibi süslenecek</w:t>
      </w:r>
      <w:r w:rsidR="004B2F90">
        <w:rPr>
          <w:rFonts w:ascii="Garamond" w:hAnsi="Garamond"/>
          <w:sz w:val="24"/>
        </w:rPr>
        <w:t>ler ve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tıpkı kadınlar gibi makyaj yap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</w:t>
      </w:r>
      <w:r w:rsidR="004B2F90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işveleneceklerdir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Zahirl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 ise kibirli sultanlar gibi olaca</w:t>
      </w:r>
      <w:r w:rsidR="004B2F90">
        <w:rPr>
          <w:rFonts w:ascii="Garamond" w:hAnsi="Garamond"/>
          <w:sz w:val="24"/>
        </w:rPr>
        <w:t>k</w:t>
      </w:r>
      <w:r w:rsidR="004B2F90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 bu ümmetin son d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nem münafıklarıdır</w:t>
      </w:r>
      <w:r w:rsidR="004B2F90">
        <w:rPr>
          <w:rFonts w:ascii="Garamond" w:hAnsi="Garamond"/>
          <w:sz w:val="24"/>
        </w:rPr>
        <w:t>..</w:t>
      </w:r>
      <w:r w:rsidR="001915DA" w:rsidRPr="00792BBF">
        <w:rPr>
          <w:rFonts w:ascii="Garamond" w:hAnsi="Garamond"/>
          <w:sz w:val="24"/>
        </w:rPr>
        <w:t xml:space="preserve">. </w:t>
      </w:r>
      <w:r w:rsidR="004B2F90">
        <w:rPr>
          <w:rFonts w:ascii="Garamond" w:hAnsi="Garamond"/>
          <w:sz w:val="24"/>
        </w:rPr>
        <w:t xml:space="preserve">Mihrapları </w:t>
      </w:r>
      <w:r w:rsidRPr="00792BBF">
        <w:rPr>
          <w:rFonts w:ascii="Garamond" w:hAnsi="Garamond"/>
          <w:sz w:val="24"/>
        </w:rPr>
        <w:t>kadınl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şeref ve şahsiyetleri ise dirhem ve dinarlar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6"/>
      </w:r>
    </w:p>
    <w:p w:rsidR="0082002F" w:rsidRPr="00792BBF" w:rsidRDefault="0082002F" w:rsidP="004B2F9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41C9F" w:rsidRPr="00792BBF">
        <w:rPr>
          <w:rFonts w:ascii="Garamond" w:hAnsi="Garamond"/>
          <w:sz w:val="24"/>
        </w:rPr>
        <w:t>Çok yakında</w:t>
      </w:r>
      <w:r w:rsidR="008D6699" w:rsidRPr="00792BBF">
        <w:rPr>
          <w:rFonts w:ascii="Garamond" w:hAnsi="Garamond"/>
          <w:sz w:val="24"/>
        </w:rPr>
        <w:t xml:space="preserve"> size öyle bir zaman gelecektir ki o gün en gi</w:t>
      </w:r>
      <w:r w:rsidR="008D6699" w:rsidRPr="00792BBF">
        <w:rPr>
          <w:rFonts w:ascii="Garamond" w:hAnsi="Garamond"/>
          <w:sz w:val="24"/>
        </w:rPr>
        <w:t>z</w:t>
      </w:r>
      <w:r w:rsidR="008D6699" w:rsidRPr="00792BBF">
        <w:rPr>
          <w:rFonts w:ascii="Garamond" w:hAnsi="Garamond"/>
          <w:sz w:val="24"/>
        </w:rPr>
        <w:t>li şey hak</w:t>
      </w:r>
      <w:r w:rsidR="001915DA" w:rsidRPr="00792BBF">
        <w:rPr>
          <w:rFonts w:ascii="Garamond" w:hAnsi="Garamond"/>
          <w:sz w:val="24"/>
        </w:rPr>
        <w:t xml:space="preserve">, </w:t>
      </w:r>
      <w:r w:rsidR="004B2F90">
        <w:rPr>
          <w:rFonts w:ascii="Garamond" w:hAnsi="Garamond"/>
          <w:sz w:val="24"/>
        </w:rPr>
        <w:t>en açık şey</w:t>
      </w:r>
      <w:r w:rsidR="008D6699" w:rsidRPr="00792BBF">
        <w:rPr>
          <w:rFonts w:ascii="Garamond" w:hAnsi="Garamond"/>
          <w:sz w:val="24"/>
        </w:rPr>
        <w:t xml:space="preserve"> batıl ve en yaygın şey ise Allah-u Teala ve Resulü’ne </w:t>
      </w:r>
      <w:r w:rsidR="001915DA" w:rsidRPr="00792BBF">
        <w:rPr>
          <w:rFonts w:ascii="Garamond" w:hAnsi="Garamond"/>
          <w:sz w:val="24"/>
        </w:rPr>
        <w:t>(s.a.a)</w:t>
      </w:r>
      <w:r w:rsidR="008D6699" w:rsidRPr="00792BBF">
        <w:rPr>
          <w:rFonts w:ascii="Garamond" w:hAnsi="Garamond"/>
          <w:sz w:val="24"/>
        </w:rPr>
        <w:t xml:space="preserve"> yalan isnat etmek olacaktır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67"/>
      </w:r>
    </w:p>
    <w:p w:rsidR="0082002F" w:rsidRPr="00792BBF" w:rsidRDefault="008D66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yakında benden sonra öyle bir topl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luk gelecektir ki dünyanın rengarenk ve tatlı yiyeceklerini yiyecek</w:t>
      </w:r>
      <w:r w:rsidR="004B2F90">
        <w:rPr>
          <w:rFonts w:ascii="Garamond" w:hAnsi="Garamond"/>
          <w:sz w:val="24"/>
        </w:rPr>
        <w:t>ler ve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yüzleri güzel süslü kadınlarla evlenece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 xml:space="preserve">lerdir… Dünyaya </w:t>
      </w:r>
      <w:r w:rsidRPr="00792BBF">
        <w:rPr>
          <w:rFonts w:ascii="Garamond" w:hAnsi="Garamond"/>
          <w:sz w:val="24"/>
        </w:rPr>
        <w:lastRenderedPageBreak/>
        <w:t>sımsıkı sarıl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gece gündüz dünyaya yön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lecek ve Allah yerine dünyayı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lah edineceklerdir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8"/>
      </w:r>
    </w:p>
    <w:p w:rsidR="0082002F" w:rsidRPr="00792BBF" w:rsidRDefault="008D66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geçmeden ahir zamanda öyle alimler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insanları dünyadan yüz ç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virmeye davet edecek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dileri dünyadan yüz çevirmey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cekle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İnsanları ahirete teşvik ed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kendileri ahirete rağbet göstermeyeceklerdir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sanları yöneticilerin sistemine girmekten sakındıracak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kendileri bundan el çekmeyece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lerdir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 fakirlerden uzak durur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zenginlere yaklaşırlar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 Allah’ın düşma</w:t>
      </w:r>
      <w:r w:rsidRPr="00792BBF">
        <w:rPr>
          <w:rFonts w:ascii="Garamond" w:hAnsi="Garamond"/>
          <w:sz w:val="24"/>
        </w:rPr>
        <w:t>n</w:t>
      </w:r>
      <w:r w:rsidR="004B2F90">
        <w:rPr>
          <w:rFonts w:ascii="Garamond" w:hAnsi="Garamond"/>
          <w:sz w:val="24"/>
        </w:rPr>
        <w:t>ları olan zorbaların ta kendileri</w:t>
      </w:r>
      <w:r w:rsidRPr="00792BBF">
        <w:rPr>
          <w:rFonts w:ascii="Garamond" w:hAnsi="Garamond"/>
          <w:sz w:val="24"/>
        </w:rPr>
        <w:t>dir</w:t>
      </w:r>
      <w:r w:rsidR="004B2F90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69"/>
      </w:r>
    </w:p>
    <w:p w:rsidR="0082002F" w:rsidRPr="00792BBF" w:rsidRDefault="008D669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geçmeden 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metime öyle bir zaman gelece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 ki alimleri</w:t>
      </w:r>
      <w:r w:rsidR="008A0C9B" w:rsidRPr="00792BBF">
        <w:rPr>
          <w:rFonts w:ascii="Garamond" w:hAnsi="Garamond"/>
          <w:sz w:val="24"/>
        </w:rPr>
        <w:t>nden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tıpkı koyun</w:t>
      </w:r>
      <w:r w:rsidR="008A0C9B" w:rsidRPr="00792BBF">
        <w:rPr>
          <w:rFonts w:ascii="Garamond" w:hAnsi="Garamond"/>
          <w:sz w:val="24"/>
        </w:rPr>
        <w:t>un kurttan kaçtığı gibi kaçacaklardır</w:t>
      </w:r>
      <w:r w:rsidR="001915DA" w:rsidRPr="00792BBF">
        <w:rPr>
          <w:rFonts w:ascii="Garamond" w:hAnsi="Garamond"/>
          <w:sz w:val="24"/>
        </w:rPr>
        <w:t xml:space="preserve">. </w:t>
      </w:r>
      <w:r w:rsidR="008A0C9B" w:rsidRPr="00792BBF">
        <w:rPr>
          <w:rFonts w:ascii="Garamond" w:hAnsi="Garamond"/>
          <w:sz w:val="24"/>
        </w:rPr>
        <w:t>Allah-u Teala onları üç şeye düçar kılacaktır</w:t>
      </w:r>
      <w:r w:rsidR="001915DA" w:rsidRPr="00792BBF">
        <w:rPr>
          <w:rFonts w:ascii="Garamond" w:hAnsi="Garamond"/>
          <w:sz w:val="24"/>
        </w:rPr>
        <w:t xml:space="preserve">. </w:t>
      </w:r>
      <w:r w:rsidR="008A0C9B" w:rsidRPr="00792BBF">
        <w:rPr>
          <w:rFonts w:ascii="Garamond" w:hAnsi="Garamond"/>
          <w:sz w:val="24"/>
        </w:rPr>
        <w:t>Birincisi</w:t>
      </w:r>
      <w:r w:rsidR="001915DA" w:rsidRPr="00792BBF">
        <w:rPr>
          <w:rFonts w:ascii="Garamond" w:hAnsi="Garamond"/>
          <w:sz w:val="24"/>
        </w:rPr>
        <w:t xml:space="preserve">, </w:t>
      </w:r>
      <w:r w:rsidR="008A0C9B" w:rsidRPr="00792BBF">
        <w:rPr>
          <w:rFonts w:ascii="Garamond" w:hAnsi="Garamond"/>
          <w:sz w:val="24"/>
        </w:rPr>
        <w:t>mall</w:t>
      </w:r>
      <w:r w:rsidR="008A0C9B" w:rsidRPr="00792BBF">
        <w:rPr>
          <w:rFonts w:ascii="Garamond" w:hAnsi="Garamond"/>
          <w:sz w:val="24"/>
        </w:rPr>
        <w:t>a</w:t>
      </w:r>
      <w:r w:rsidR="008A0C9B" w:rsidRPr="00792BBF">
        <w:rPr>
          <w:rFonts w:ascii="Garamond" w:hAnsi="Garamond"/>
          <w:sz w:val="24"/>
        </w:rPr>
        <w:t>rından bereketi alacak</w:t>
      </w:r>
      <w:r w:rsidR="001915DA" w:rsidRPr="00792BBF">
        <w:rPr>
          <w:rFonts w:ascii="Garamond" w:hAnsi="Garamond"/>
          <w:sz w:val="24"/>
        </w:rPr>
        <w:t xml:space="preserve">, </w:t>
      </w:r>
      <w:r w:rsidR="008A0C9B" w:rsidRPr="00792BBF">
        <w:rPr>
          <w:rFonts w:ascii="Garamond" w:hAnsi="Garamond"/>
          <w:sz w:val="24"/>
        </w:rPr>
        <w:t>ikincisi zalim hükümdarları onlara m</w:t>
      </w:r>
      <w:r w:rsidR="008A0C9B" w:rsidRPr="00792BBF">
        <w:rPr>
          <w:rFonts w:ascii="Garamond" w:hAnsi="Garamond"/>
          <w:sz w:val="24"/>
        </w:rPr>
        <w:t>u</w:t>
      </w:r>
      <w:r w:rsidR="008A0C9B" w:rsidRPr="00792BBF">
        <w:rPr>
          <w:rFonts w:ascii="Garamond" w:hAnsi="Garamond"/>
          <w:sz w:val="24"/>
        </w:rPr>
        <w:t xml:space="preserve">sallat kılacak ve üçüncüsü de </w:t>
      </w:r>
      <w:r w:rsidR="008A0C9B" w:rsidRPr="00792BBF">
        <w:rPr>
          <w:rFonts w:ascii="Garamond" w:hAnsi="Garamond"/>
          <w:sz w:val="24"/>
        </w:rPr>
        <w:lastRenderedPageBreak/>
        <w:t>dünyadan imansız gidecekle</w:t>
      </w:r>
      <w:r w:rsidR="008A0C9B" w:rsidRPr="00792BBF">
        <w:rPr>
          <w:rFonts w:ascii="Garamond" w:hAnsi="Garamond"/>
          <w:sz w:val="24"/>
        </w:rPr>
        <w:t>r</w:t>
      </w:r>
      <w:r w:rsidR="008A0C9B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A0C9B" w:rsidRPr="00792BBF" w:rsidRDefault="0082002F" w:rsidP="00700C50">
      <w:pPr>
        <w:pStyle w:val="Heading1"/>
        <w:spacing w:line="300" w:lineRule="atLeast"/>
        <w:ind w:firstLine="284"/>
      </w:pPr>
      <w:bookmarkStart w:id="417" w:name="_Toc536709016"/>
      <w:r w:rsidRPr="00792BBF">
        <w:t>3127</w:t>
      </w:r>
      <w:r w:rsidR="001915DA" w:rsidRPr="00792BBF">
        <w:t xml:space="preserve">. </w:t>
      </w:r>
      <w:r w:rsidRPr="00792BBF">
        <w:t>Bölüm</w:t>
      </w:r>
      <w:bookmarkEnd w:id="417"/>
    </w:p>
    <w:p w:rsidR="0082002F" w:rsidRPr="00792BBF" w:rsidRDefault="004B2F90" w:rsidP="008E32BC">
      <w:pPr>
        <w:pStyle w:val="Heading1"/>
        <w:spacing w:line="300" w:lineRule="atLeast"/>
        <w:ind w:firstLine="284"/>
      </w:pPr>
      <w:bookmarkStart w:id="418" w:name="_Toc536709017"/>
      <w:r>
        <w:t>“</w:t>
      </w:r>
      <w:r w:rsidR="0062480E" w:rsidRPr="00792BBF">
        <w:t>Gelecek</w:t>
      </w:r>
      <w:r>
        <w:t>”</w:t>
      </w:r>
      <w:r w:rsidR="0062480E" w:rsidRPr="00792BBF">
        <w:t xml:space="preserve"> Tabiriyle </w:t>
      </w:r>
      <w:r w:rsidR="008E32BC">
        <w:t>Gaybi</w:t>
      </w:r>
      <w:r w:rsidR="0062480E" w:rsidRPr="00792BBF">
        <w:t xml:space="preserve"> Olayları Haber V</w:t>
      </w:r>
      <w:r w:rsidR="0062480E" w:rsidRPr="00792BBF">
        <w:t>e</w:t>
      </w:r>
      <w:r w:rsidR="0062480E" w:rsidRPr="00792BBF">
        <w:t xml:space="preserve">ren </w:t>
      </w:r>
      <w:bookmarkEnd w:id="418"/>
      <w:r w:rsidR="008E32BC">
        <w:t>Rivayetler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62480E" w:rsidP="008E32B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Ümmetime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neticileri zalim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alimleri </w:t>
      </w:r>
      <w:r w:rsidR="00C84348" w:rsidRPr="00792BBF">
        <w:rPr>
          <w:rFonts w:ascii="Garamond" w:hAnsi="Garamond"/>
          <w:sz w:val="24"/>
        </w:rPr>
        <w:t>ihtiraslı</w:t>
      </w:r>
      <w:r w:rsidR="001915DA" w:rsidRPr="00792BBF">
        <w:rPr>
          <w:rFonts w:ascii="Garamond" w:hAnsi="Garamond"/>
          <w:sz w:val="24"/>
        </w:rPr>
        <w:t xml:space="preserve">, </w:t>
      </w:r>
      <w:r w:rsidR="008E32BC">
        <w:rPr>
          <w:rFonts w:ascii="Garamond" w:hAnsi="Garamond"/>
          <w:sz w:val="24"/>
        </w:rPr>
        <w:t>abitleri</w:t>
      </w:r>
      <w:r w:rsidR="00C84348" w:rsidRPr="00792BBF">
        <w:rPr>
          <w:rFonts w:ascii="Garamond" w:hAnsi="Garamond"/>
          <w:sz w:val="24"/>
        </w:rPr>
        <w:t xml:space="preserve"> riyakar</w:t>
      </w:r>
      <w:r w:rsidR="001915DA" w:rsidRPr="00792BBF">
        <w:rPr>
          <w:rFonts w:ascii="Garamond" w:hAnsi="Garamond"/>
          <w:sz w:val="24"/>
        </w:rPr>
        <w:t xml:space="preserve">, </w:t>
      </w:r>
      <w:r w:rsidR="00C84348" w:rsidRPr="00792BBF">
        <w:rPr>
          <w:rFonts w:ascii="Garamond" w:hAnsi="Garamond"/>
          <w:sz w:val="24"/>
        </w:rPr>
        <w:t>tüccarları f</w:t>
      </w:r>
      <w:r w:rsidR="00C84348" w:rsidRPr="00792BBF">
        <w:rPr>
          <w:rFonts w:ascii="Garamond" w:hAnsi="Garamond"/>
          <w:sz w:val="24"/>
        </w:rPr>
        <w:t>a</w:t>
      </w:r>
      <w:r w:rsidR="00C84348" w:rsidRPr="00792BBF">
        <w:rPr>
          <w:rFonts w:ascii="Garamond" w:hAnsi="Garamond"/>
          <w:sz w:val="24"/>
        </w:rPr>
        <w:t>izci</w:t>
      </w:r>
      <w:r w:rsidR="001915DA" w:rsidRPr="00792BBF">
        <w:rPr>
          <w:rFonts w:ascii="Garamond" w:hAnsi="Garamond"/>
          <w:sz w:val="24"/>
        </w:rPr>
        <w:t xml:space="preserve">, </w:t>
      </w:r>
      <w:r w:rsidR="00C84348" w:rsidRPr="00792BBF">
        <w:rPr>
          <w:rFonts w:ascii="Garamond" w:hAnsi="Garamond"/>
          <w:sz w:val="24"/>
        </w:rPr>
        <w:t>kadınları dünya süsü peşinde</w:t>
      </w:r>
      <w:r w:rsidR="008E32BC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C84348" w:rsidRPr="00792BBF">
        <w:rPr>
          <w:rFonts w:ascii="Garamond" w:hAnsi="Garamond"/>
          <w:sz w:val="24"/>
        </w:rPr>
        <w:t>erkek ç</w:t>
      </w:r>
      <w:r w:rsidR="00C84348" w:rsidRPr="00792BBF">
        <w:rPr>
          <w:rFonts w:ascii="Garamond" w:hAnsi="Garamond"/>
          <w:sz w:val="24"/>
        </w:rPr>
        <w:t>o</w:t>
      </w:r>
      <w:r w:rsidR="00C84348" w:rsidRPr="00792BBF">
        <w:rPr>
          <w:rFonts w:ascii="Garamond" w:hAnsi="Garamond"/>
          <w:sz w:val="24"/>
        </w:rPr>
        <w:t>cukları ise evlenme fikrinde ol</w:t>
      </w:r>
      <w:r w:rsidR="00C84348" w:rsidRPr="00792BBF">
        <w:rPr>
          <w:rFonts w:ascii="Garamond" w:hAnsi="Garamond"/>
          <w:sz w:val="24"/>
        </w:rPr>
        <w:t>a</w:t>
      </w:r>
      <w:r w:rsidR="00C84348" w:rsidRPr="00792BBF">
        <w:rPr>
          <w:rFonts w:ascii="Garamond" w:hAnsi="Garamond"/>
          <w:sz w:val="24"/>
        </w:rPr>
        <w:t>caklardır</w:t>
      </w:r>
      <w:r w:rsidR="001915DA" w:rsidRPr="00792BBF">
        <w:rPr>
          <w:rFonts w:ascii="Garamond" w:hAnsi="Garamond"/>
          <w:sz w:val="24"/>
        </w:rPr>
        <w:t xml:space="preserve">. </w:t>
      </w:r>
      <w:r w:rsidR="00C84348" w:rsidRPr="00792BBF">
        <w:rPr>
          <w:rFonts w:ascii="Garamond" w:hAnsi="Garamond"/>
          <w:sz w:val="24"/>
        </w:rPr>
        <w:t>Böyle bir günde</w:t>
      </w:r>
      <w:r w:rsidR="001915DA" w:rsidRPr="00792BBF">
        <w:rPr>
          <w:rFonts w:ascii="Garamond" w:hAnsi="Garamond"/>
          <w:sz w:val="24"/>
        </w:rPr>
        <w:t xml:space="preserve">, </w:t>
      </w:r>
      <w:r w:rsidR="00C84348" w:rsidRPr="00792BBF">
        <w:rPr>
          <w:rFonts w:ascii="Garamond" w:hAnsi="Garamond"/>
          <w:sz w:val="24"/>
        </w:rPr>
        <w:t>ü</w:t>
      </w:r>
      <w:r w:rsidR="00C84348" w:rsidRPr="00792BBF">
        <w:rPr>
          <w:rFonts w:ascii="Garamond" w:hAnsi="Garamond"/>
          <w:sz w:val="24"/>
        </w:rPr>
        <w:t>m</w:t>
      </w:r>
      <w:r w:rsidR="00C84348" w:rsidRPr="00792BBF">
        <w:rPr>
          <w:rFonts w:ascii="Garamond" w:hAnsi="Garamond"/>
          <w:sz w:val="24"/>
        </w:rPr>
        <w:t>metimin</w:t>
      </w:r>
      <w:r w:rsidR="008E32BC">
        <w:rPr>
          <w:rFonts w:ascii="Garamond" w:hAnsi="Garamond"/>
          <w:sz w:val="24"/>
        </w:rPr>
        <w:t xml:space="preserve"> kesatı</w:t>
      </w:r>
      <w:r w:rsidR="00C84348" w:rsidRPr="00792BBF">
        <w:rPr>
          <w:rFonts w:ascii="Garamond" w:hAnsi="Garamond"/>
          <w:sz w:val="24"/>
        </w:rPr>
        <w:t xml:space="preserve"> </w:t>
      </w:r>
      <w:r w:rsidR="00AB6C9D" w:rsidRPr="00792BBF">
        <w:rPr>
          <w:rFonts w:ascii="Garamond" w:hAnsi="Garamond"/>
          <w:sz w:val="24"/>
        </w:rPr>
        <w:t>pazarların kesatı gibi kesat olaca</w:t>
      </w:r>
      <w:r w:rsidR="00AB6C9D" w:rsidRPr="00792BBF">
        <w:rPr>
          <w:rFonts w:ascii="Garamond" w:hAnsi="Garamond"/>
          <w:sz w:val="24"/>
        </w:rPr>
        <w:t>k</w:t>
      </w:r>
      <w:r w:rsidR="00AB6C9D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1"/>
      </w:r>
    </w:p>
    <w:p w:rsidR="0082002F" w:rsidRPr="00792BBF" w:rsidRDefault="00AB6C9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</w:t>
      </w:r>
      <w:r w:rsidR="006C0CDC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dü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yası salim olunca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dininin ort</w:t>
      </w:r>
      <w:r w:rsidRPr="00792BBF">
        <w:rPr>
          <w:rFonts w:ascii="Garamond" w:hAnsi="Garamond"/>
          <w:sz w:val="24"/>
        </w:rPr>
        <w:t>a</w:t>
      </w:r>
      <w:r w:rsidR="006C0CDC">
        <w:rPr>
          <w:rFonts w:ascii="Garamond" w:hAnsi="Garamond"/>
          <w:sz w:val="24"/>
        </w:rPr>
        <w:t>dan kalkmasına hiç önem ve</w:t>
      </w:r>
      <w:r w:rsidR="006C0CDC">
        <w:rPr>
          <w:rFonts w:ascii="Garamond" w:hAnsi="Garamond"/>
          <w:sz w:val="24"/>
        </w:rPr>
        <w:t>r</w:t>
      </w:r>
      <w:r w:rsidR="006C0CDC">
        <w:rPr>
          <w:rFonts w:ascii="Garamond" w:hAnsi="Garamond"/>
          <w:sz w:val="24"/>
        </w:rPr>
        <w:t>meyecek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2"/>
      </w:r>
    </w:p>
    <w:p w:rsidR="0082002F" w:rsidRPr="00792BBF" w:rsidRDefault="006C0CD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B6C9D" w:rsidRPr="00792BBF">
        <w:rPr>
          <w:rFonts w:ascii="Garamond" w:hAnsi="Garamond"/>
          <w:sz w:val="24"/>
        </w:rPr>
        <w:t>İnsanlara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="00AB6C9D" w:rsidRPr="00792BBF">
        <w:rPr>
          <w:rFonts w:ascii="Garamond" w:hAnsi="Garamond"/>
          <w:sz w:val="24"/>
        </w:rPr>
        <w:t>o gün insa</w:t>
      </w:r>
      <w:r w:rsidR="00AB6C9D" w:rsidRPr="00792BBF">
        <w:rPr>
          <w:rFonts w:ascii="Garamond" w:hAnsi="Garamond"/>
          <w:sz w:val="24"/>
        </w:rPr>
        <w:t>n</w:t>
      </w:r>
      <w:r w:rsidR="00AB6C9D" w:rsidRPr="00792BBF">
        <w:rPr>
          <w:rFonts w:ascii="Garamond" w:hAnsi="Garamond"/>
          <w:sz w:val="24"/>
        </w:rPr>
        <w:t>lar kurt haline dönüşece</w:t>
      </w:r>
      <w:r w:rsidR="00AB6C9D" w:rsidRPr="00792BBF">
        <w:rPr>
          <w:rFonts w:ascii="Garamond" w:hAnsi="Garamond"/>
          <w:sz w:val="24"/>
        </w:rPr>
        <w:t>k</w:t>
      </w:r>
      <w:r w:rsidR="00AB6C9D" w:rsidRPr="00792BBF">
        <w:rPr>
          <w:rFonts w:ascii="Garamond" w:hAnsi="Garamond"/>
          <w:sz w:val="24"/>
        </w:rPr>
        <w:t>lerdir</w:t>
      </w:r>
      <w:r w:rsidR="001915DA" w:rsidRPr="00792BBF">
        <w:rPr>
          <w:rFonts w:ascii="Garamond" w:hAnsi="Garamond"/>
          <w:sz w:val="24"/>
        </w:rPr>
        <w:t xml:space="preserve">. </w:t>
      </w:r>
      <w:r w:rsidR="00AB6C9D" w:rsidRPr="00792BBF">
        <w:rPr>
          <w:rFonts w:ascii="Garamond" w:hAnsi="Garamond"/>
          <w:sz w:val="24"/>
        </w:rPr>
        <w:t>O halde eğer birisi kurt olmazsa</w:t>
      </w:r>
      <w:r w:rsidR="001915DA" w:rsidRPr="00792BBF">
        <w:rPr>
          <w:rFonts w:ascii="Garamond" w:hAnsi="Garamond"/>
          <w:sz w:val="24"/>
        </w:rPr>
        <w:t xml:space="preserve">, </w:t>
      </w:r>
      <w:r w:rsidR="00AB6C9D" w:rsidRPr="00792BBF">
        <w:rPr>
          <w:rFonts w:ascii="Garamond" w:hAnsi="Garamond"/>
          <w:sz w:val="24"/>
        </w:rPr>
        <w:t>kurtlar onu yer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B6C9D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B6C9D" w:rsidRPr="00792BBF">
        <w:rPr>
          <w:rFonts w:ascii="Garamond" w:hAnsi="Garamond"/>
          <w:sz w:val="24"/>
        </w:rPr>
        <w:t xml:space="preserve">İnsanlara öyle bir </w:t>
      </w:r>
      <w:r w:rsidR="00AB6C9D" w:rsidRPr="00792BBF">
        <w:rPr>
          <w:rFonts w:ascii="Garamond" w:hAnsi="Garamond"/>
          <w:sz w:val="24"/>
        </w:rPr>
        <w:lastRenderedPageBreak/>
        <w:t>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="00AB6C9D" w:rsidRPr="00792BBF">
        <w:rPr>
          <w:rFonts w:ascii="Garamond" w:hAnsi="Garamond"/>
          <w:sz w:val="24"/>
        </w:rPr>
        <w:t xml:space="preserve">o gün </w:t>
      </w:r>
      <w:r w:rsidR="00AB6C9D" w:rsidRPr="00792BBF">
        <w:rPr>
          <w:rFonts w:ascii="Garamond" w:hAnsi="Garamond"/>
          <w:sz w:val="24"/>
        </w:rPr>
        <w:t>u</w:t>
      </w:r>
      <w:r w:rsidR="00AB6C9D" w:rsidRPr="00792BBF">
        <w:rPr>
          <w:rFonts w:ascii="Garamond" w:hAnsi="Garamond"/>
          <w:sz w:val="24"/>
        </w:rPr>
        <w:t>yumlu bir kardeşten daha az b</w:t>
      </w:r>
      <w:r w:rsidR="00AB6C9D" w:rsidRPr="00792BBF">
        <w:rPr>
          <w:rFonts w:ascii="Garamond" w:hAnsi="Garamond"/>
          <w:sz w:val="24"/>
        </w:rPr>
        <w:t>u</w:t>
      </w:r>
      <w:r w:rsidR="00AB6C9D" w:rsidRPr="00792BBF">
        <w:rPr>
          <w:rFonts w:ascii="Garamond" w:hAnsi="Garamond"/>
          <w:sz w:val="24"/>
        </w:rPr>
        <w:t>lunur ve helal dirhemden daha az elde edilir bir şey olmayaca</w:t>
      </w:r>
      <w:r w:rsidR="00AB6C9D" w:rsidRPr="00792BBF">
        <w:rPr>
          <w:rFonts w:ascii="Garamond" w:hAnsi="Garamond"/>
          <w:sz w:val="24"/>
        </w:rPr>
        <w:t>k</w:t>
      </w:r>
      <w:r w:rsidR="00AB6C9D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74"/>
      </w:r>
    </w:p>
    <w:p w:rsidR="0082002F" w:rsidRPr="00792BBF" w:rsidRDefault="006C0CD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B6C9D" w:rsidRPr="00792BBF">
        <w:rPr>
          <w:rFonts w:ascii="Garamond" w:hAnsi="Garamond"/>
          <w:sz w:val="24"/>
        </w:rPr>
        <w:t>İnsanlara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="00AB6C9D" w:rsidRPr="00792BBF">
        <w:rPr>
          <w:rFonts w:ascii="Garamond" w:hAnsi="Garamond"/>
          <w:sz w:val="24"/>
        </w:rPr>
        <w:t>insanlara el uzatan insan hayatta kalacak</w:t>
      </w:r>
      <w:r w:rsidR="001915DA" w:rsidRPr="00792BBF">
        <w:rPr>
          <w:rFonts w:ascii="Garamond" w:hAnsi="Garamond"/>
          <w:sz w:val="24"/>
        </w:rPr>
        <w:t xml:space="preserve">, </w:t>
      </w:r>
      <w:r w:rsidR="00AB6C9D" w:rsidRPr="00792BBF">
        <w:rPr>
          <w:rFonts w:ascii="Garamond" w:hAnsi="Garamond"/>
          <w:sz w:val="24"/>
        </w:rPr>
        <w:t>suskun olan insan ise öl</w:t>
      </w:r>
      <w:r w:rsidR="00AB6C9D" w:rsidRPr="00792BBF">
        <w:rPr>
          <w:rFonts w:ascii="Garamond" w:hAnsi="Garamond"/>
          <w:sz w:val="24"/>
        </w:rPr>
        <w:t>e</w:t>
      </w:r>
      <w:r w:rsidR="00AB6C9D" w:rsidRPr="00792BBF">
        <w:rPr>
          <w:rFonts w:ascii="Garamond" w:hAnsi="Garamond"/>
          <w:sz w:val="24"/>
        </w:rPr>
        <w:t>cektir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5"/>
      </w:r>
    </w:p>
    <w:p w:rsidR="0082002F" w:rsidRPr="00792BBF" w:rsidRDefault="00AB6C9D" w:rsidP="00CE0B5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İnsanlara öyle bir zaman gelecektir ki </w:t>
      </w:r>
      <w:r w:rsidR="00CE0B53">
        <w:rPr>
          <w:rFonts w:ascii="Garamond" w:hAnsi="Garamond"/>
          <w:sz w:val="24"/>
        </w:rPr>
        <w:t>birinin adını duym</w:t>
      </w:r>
      <w:r w:rsidRPr="00792BBF">
        <w:rPr>
          <w:rFonts w:ascii="Garamond" w:hAnsi="Garamond"/>
          <w:sz w:val="24"/>
        </w:rPr>
        <w:t>an</w:t>
      </w:r>
      <w:r w:rsidR="001915DA" w:rsidRPr="00792BBF">
        <w:rPr>
          <w:rFonts w:ascii="Garamond" w:hAnsi="Garamond"/>
          <w:sz w:val="24"/>
        </w:rPr>
        <w:t xml:space="preserve">, </w:t>
      </w:r>
      <w:r w:rsidR="00CE0B53">
        <w:rPr>
          <w:rFonts w:ascii="Garamond" w:hAnsi="Garamond"/>
          <w:sz w:val="24"/>
        </w:rPr>
        <w:t xml:space="preserve">onu görmenden daha iyi ve </w:t>
      </w:r>
      <w:r w:rsidRPr="00792BBF">
        <w:rPr>
          <w:rFonts w:ascii="Garamond" w:hAnsi="Garamond"/>
          <w:sz w:val="24"/>
        </w:rPr>
        <w:t>biri</w:t>
      </w:r>
      <w:r w:rsidR="00CE0B53">
        <w:rPr>
          <w:rFonts w:ascii="Garamond" w:hAnsi="Garamond"/>
          <w:sz w:val="24"/>
        </w:rPr>
        <w:t>ni görm</w:t>
      </w:r>
      <w:r w:rsidRPr="00792BBF">
        <w:rPr>
          <w:rFonts w:ascii="Garamond" w:hAnsi="Garamond"/>
          <w:sz w:val="24"/>
        </w:rPr>
        <w:t>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den</w:t>
      </w:r>
      <w:r w:rsidRPr="00792BBF">
        <w:rPr>
          <w:rFonts w:ascii="Garamond" w:hAnsi="Garamond"/>
          <w:sz w:val="24"/>
        </w:rPr>
        <w:t>e</w:t>
      </w:r>
      <w:r w:rsidR="00CE0B53">
        <w:rPr>
          <w:rFonts w:ascii="Garamond" w:hAnsi="Garamond"/>
          <w:sz w:val="24"/>
        </w:rPr>
        <w:t>mend</w:t>
      </w:r>
      <w:r w:rsidRPr="00792BBF">
        <w:rPr>
          <w:rFonts w:ascii="Garamond" w:hAnsi="Garamond"/>
          <w:sz w:val="24"/>
        </w:rPr>
        <w:t>en daha iyi olacaktır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ğer onu imtihan edersen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sana bir takım (çirkin) haletler aşikar olacaktır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Onların dini </w:t>
      </w:r>
      <w:r w:rsidR="000F7592" w:rsidRPr="00792BBF">
        <w:rPr>
          <w:rFonts w:ascii="Garamond" w:hAnsi="Garamond"/>
          <w:sz w:val="24"/>
        </w:rPr>
        <w:t>dirheml</w:t>
      </w:r>
      <w:r w:rsidR="000F7592" w:rsidRPr="00792BBF">
        <w:rPr>
          <w:rFonts w:ascii="Garamond" w:hAnsi="Garamond"/>
          <w:sz w:val="24"/>
        </w:rPr>
        <w:t>e</w:t>
      </w:r>
      <w:r w:rsidR="000F7592" w:rsidRPr="00792BBF">
        <w:rPr>
          <w:rFonts w:ascii="Garamond" w:hAnsi="Garamond"/>
          <w:sz w:val="24"/>
        </w:rPr>
        <w:t>ridir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Tek dertleri karın</w:t>
      </w:r>
      <w:r w:rsidR="00CE0B53">
        <w:rPr>
          <w:rFonts w:ascii="Garamond" w:hAnsi="Garamond"/>
          <w:sz w:val="24"/>
        </w:rPr>
        <w:t>ları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kıbl</w:t>
      </w:r>
      <w:r w:rsidR="000F7592" w:rsidRPr="00792BBF">
        <w:rPr>
          <w:rFonts w:ascii="Garamond" w:hAnsi="Garamond"/>
          <w:sz w:val="24"/>
        </w:rPr>
        <w:t>e</w:t>
      </w:r>
      <w:r w:rsidR="000F7592" w:rsidRPr="00792BBF">
        <w:rPr>
          <w:rFonts w:ascii="Garamond" w:hAnsi="Garamond"/>
          <w:sz w:val="24"/>
        </w:rPr>
        <w:t>leri ise kadınlarıdır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Bir parça ekmek için eğilir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dirhem için toprağa kapanırlar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O</w:t>
      </w:r>
      <w:r w:rsidR="000F7592" w:rsidRPr="00792BBF">
        <w:rPr>
          <w:rFonts w:ascii="Garamond" w:hAnsi="Garamond"/>
          <w:sz w:val="24"/>
        </w:rPr>
        <w:t>n</w:t>
      </w:r>
      <w:r w:rsidR="000F7592" w:rsidRPr="00792BBF">
        <w:rPr>
          <w:rFonts w:ascii="Garamond" w:hAnsi="Garamond"/>
          <w:sz w:val="24"/>
        </w:rPr>
        <w:t>lar şaşkın ve mes</w:t>
      </w:r>
      <w:r w:rsidR="000F7592" w:rsidRPr="00792BBF">
        <w:rPr>
          <w:rFonts w:ascii="Garamond" w:hAnsi="Garamond"/>
          <w:sz w:val="24"/>
        </w:rPr>
        <w:t>t</w:t>
      </w:r>
      <w:r w:rsidR="000F7592" w:rsidRPr="00792BBF">
        <w:rPr>
          <w:rFonts w:ascii="Garamond" w:hAnsi="Garamond"/>
          <w:sz w:val="24"/>
        </w:rPr>
        <w:t>tirler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Ne müslümandırlar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ne de Hırist</w:t>
      </w:r>
      <w:r w:rsidR="000F7592" w:rsidRPr="00792BBF">
        <w:rPr>
          <w:rFonts w:ascii="Garamond" w:hAnsi="Garamond"/>
          <w:sz w:val="24"/>
        </w:rPr>
        <w:t>i</w:t>
      </w:r>
      <w:r w:rsidR="000F7592" w:rsidRPr="00792BBF">
        <w:rPr>
          <w:rFonts w:ascii="Garamond" w:hAnsi="Garamond"/>
          <w:sz w:val="24"/>
        </w:rPr>
        <w:t>yan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F7592" w:rsidRPr="00792BBF">
        <w:rPr>
          <w:rFonts w:ascii="Garamond" w:hAnsi="Garamond"/>
          <w:sz w:val="24"/>
        </w:rPr>
        <w:t>İnsanlara çok zor bir gün gelip çatacaktır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O gün ze</w:t>
      </w:r>
      <w:r w:rsidR="000F7592" w:rsidRPr="00792BBF">
        <w:rPr>
          <w:rFonts w:ascii="Garamond" w:hAnsi="Garamond"/>
          <w:sz w:val="24"/>
        </w:rPr>
        <w:t>n</w:t>
      </w:r>
      <w:r w:rsidR="000F7592" w:rsidRPr="00792BBF">
        <w:rPr>
          <w:rFonts w:ascii="Garamond" w:hAnsi="Garamond"/>
          <w:sz w:val="24"/>
        </w:rPr>
        <w:t>gin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malını dişiyle tutar (infakta bulunmaz) oysa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ken</w:t>
      </w:r>
      <w:r w:rsidR="0075312B">
        <w:rPr>
          <w:rFonts w:ascii="Garamond" w:hAnsi="Garamond"/>
          <w:sz w:val="24"/>
        </w:rPr>
        <w:t>disi bu iş</w:t>
      </w:r>
      <w:r w:rsidR="000F7592" w:rsidRPr="00792BBF">
        <w:rPr>
          <w:rFonts w:ascii="Garamond" w:hAnsi="Garamond"/>
          <w:sz w:val="24"/>
        </w:rPr>
        <w:t>e emrolunmamıştır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Aksine m</w:t>
      </w:r>
      <w:r w:rsidR="000F7592" w:rsidRPr="00792BBF">
        <w:rPr>
          <w:rFonts w:ascii="Garamond" w:hAnsi="Garamond"/>
          <w:sz w:val="24"/>
        </w:rPr>
        <w:t>ü</w:t>
      </w:r>
      <w:r w:rsidR="000F7592" w:rsidRPr="00792BBF">
        <w:rPr>
          <w:rFonts w:ascii="Garamond" w:hAnsi="Garamond"/>
          <w:sz w:val="24"/>
        </w:rPr>
        <w:t>nezzeh olan Allah şöyle buyu</w:t>
      </w:r>
      <w:r w:rsidR="000F7592" w:rsidRPr="00792BBF">
        <w:rPr>
          <w:rFonts w:ascii="Garamond" w:hAnsi="Garamond"/>
          <w:sz w:val="24"/>
        </w:rPr>
        <w:t>r</w:t>
      </w:r>
      <w:r w:rsidR="000F7592" w:rsidRPr="00792BBF">
        <w:rPr>
          <w:rFonts w:ascii="Garamond" w:hAnsi="Garamond"/>
          <w:sz w:val="24"/>
        </w:rPr>
        <w:t>muştur</w:t>
      </w:r>
      <w:r w:rsidR="001915DA" w:rsidRPr="00792BBF">
        <w:rPr>
          <w:rFonts w:ascii="Garamond" w:hAnsi="Garamond"/>
          <w:sz w:val="24"/>
        </w:rPr>
        <w:t xml:space="preserve">: </w:t>
      </w:r>
      <w:r w:rsidR="000F7592" w:rsidRPr="00792BBF">
        <w:rPr>
          <w:rFonts w:ascii="Garamond" w:hAnsi="Garamond"/>
          <w:b/>
          <w:bCs/>
          <w:sz w:val="24"/>
        </w:rPr>
        <w:t xml:space="preserve">“Birbirinize </w:t>
      </w:r>
      <w:r w:rsidR="000F7592" w:rsidRPr="00792BBF">
        <w:rPr>
          <w:rFonts w:ascii="Garamond" w:hAnsi="Garamond"/>
          <w:b/>
          <w:bCs/>
          <w:sz w:val="24"/>
        </w:rPr>
        <w:lastRenderedPageBreak/>
        <w:t>ihsan e</w:t>
      </w:r>
      <w:r w:rsidR="000F7592" w:rsidRPr="00792BBF">
        <w:rPr>
          <w:rFonts w:ascii="Garamond" w:hAnsi="Garamond"/>
          <w:b/>
          <w:bCs/>
          <w:sz w:val="24"/>
        </w:rPr>
        <w:t>t</w:t>
      </w:r>
      <w:r w:rsidR="000F7592" w:rsidRPr="00792BBF">
        <w:rPr>
          <w:rFonts w:ascii="Garamond" w:hAnsi="Garamond"/>
          <w:b/>
          <w:bCs/>
          <w:sz w:val="24"/>
        </w:rPr>
        <w:t>meyi unutm</w:t>
      </w:r>
      <w:r w:rsidR="000F7592" w:rsidRPr="00792BBF">
        <w:rPr>
          <w:rFonts w:ascii="Garamond" w:hAnsi="Garamond"/>
          <w:b/>
          <w:bCs/>
          <w:sz w:val="24"/>
        </w:rPr>
        <w:t>a</w:t>
      </w:r>
      <w:r w:rsidR="000F7592" w:rsidRPr="00792BBF">
        <w:rPr>
          <w:rFonts w:ascii="Garamond" w:hAnsi="Garamond"/>
          <w:b/>
          <w:bCs/>
          <w:sz w:val="24"/>
        </w:rPr>
        <w:t>yın</w:t>
      </w:r>
      <w:r w:rsidR="0075312B">
        <w:rPr>
          <w:rFonts w:ascii="Garamond" w:hAnsi="Garamond"/>
          <w:b/>
          <w:bCs/>
          <w:sz w:val="24"/>
        </w:rPr>
        <w:t>.</w:t>
      </w:r>
      <w:r w:rsidR="000F7592" w:rsidRPr="00792BBF">
        <w:rPr>
          <w:rFonts w:ascii="Garamond" w:hAnsi="Garamond"/>
          <w:b/>
          <w:bCs/>
          <w:sz w:val="24"/>
        </w:rPr>
        <w:t>”</w:t>
      </w:r>
      <w:r w:rsidR="000F7592" w:rsidRPr="00792BBF">
        <w:rPr>
          <w:rFonts w:ascii="Garamond" w:hAnsi="Garamond"/>
          <w:sz w:val="24"/>
        </w:rPr>
        <w:t xml:space="preserve"> O gün kötü insanlar yüce makam elde ed</w:t>
      </w:r>
      <w:r w:rsidR="000F7592" w:rsidRPr="00792BBF">
        <w:rPr>
          <w:rFonts w:ascii="Garamond" w:hAnsi="Garamond"/>
          <w:sz w:val="24"/>
        </w:rPr>
        <w:t>e</w:t>
      </w:r>
      <w:r w:rsidR="000F7592" w:rsidRPr="00792BBF">
        <w:rPr>
          <w:rFonts w:ascii="Garamond" w:hAnsi="Garamond"/>
          <w:sz w:val="24"/>
        </w:rPr>
        <w:t>cek</w:t>
      </w:r>
      <w:r w:rsidR="001915DA" w:rsidRPr="00792BBF">
        <w:rPr>
          <w:rFonts w:ascii="Garamond" w:hAnsi="Garamond"/>
          <w:sz w:val="24"/>
        </w:rPr>
        <w:t xml:space="preserve">, </w:t>
      </w:r>
      <w:r w:rsidR="000F7592" w:rsidRPr="00792BBF">
        <w:rPr>
          <w:rFonts w:ascii="Garamond" w:hAnsi="Garamond"/>
          <w:sz w:val="24"/>
        </w:rPr>
        <w:t>iyiler ise zayıflık ve horluğa sürüklenecektir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İnsanlara me</w:t>
      </w:r>
      <w:r w:rsidR="000F7592" w:rsidRPr="00792BBF">
        <w:rPr>
          <w:rFonts w:ascii="Garamond" w:hAnsi="Garamond"/>
          <w:sz w:val="24"/>
        </w:rPr>
        <w:t>c</w:t>
      </w:r>
      <w:r w:rsidR="000F7592" w:rsidRPr="00792BBF">
        <w:rPr>
          <w:rFonts w:ascii="Garamond" w:hAnsi="Garamond"/>
          <w:sz w:val="24"/>
        </w:rPr>
        <w:t>bur kalmışlar ve acizler gibi m</w:t>
      </w:r>
      <w:r w:rsidR="000F7592" w:rsidRPr="00792BBF">
        <w:rPr>
          <w:rFonts w:ascii="Garamond" w:hAnsi="Garamond"/>
          <w:sz w:val="24"/>
        </w:rPr>
        <w:t>u</w:t>
      </w:r>
      <w:r w:rsidR="000F7592" w:rsidRPr="00792BBF">
        <w:rPr>
          <w:rFonts w:ascii="Garamond" w:hAnsi="Garamond"/>
          <w:sz w:val="24"/>
        </w:rPr>
        <w:t>amele edeceklerdir</w:t>
      </w:r>
      <w:r w:rsidR="001915DA" w:rsidRPr="00792BBF">
        <w:rPr>
          <w:rFonts w:ascii="Garamond" w:hAnsi="Garamond"/>
          <w:sz w:val="24"/>
        </w:rPr>
        <w:t xml:space="preserve">. </w:t>
      </w:r>
      <w:r w:rsidR="000F7592" w:rsidRPr="00792BBF">
        <w:rPr>
          <w:rFonts w:ascii="Garamond" w:hAnsi="Garamond"/>
          <w:sz w:val="24"/>
        </w:rPr>
        <w:t>Oysa Allah R</w:t>
      </w:r>
      <w:r w:rsidR="000F7592" w:rsidRPr="00792BBF">
        <w:rPr>
          <w:rFonts w:ascii="Garamond" w:hAnsi="Garamond"/>
          <w:sz w:val="24"/>
        </w:rPr>
        <w:t>e</w:t>
      </w:r>
      <w:r w:rsidR="000F7592" w:rsidRPr="00792BBF">
        <w:rPr>
          <w:rFonts w:ascii="Garamond" w:hAnsi="Garamond"/>
          <w:sz w:val="24"/>
        </w:rPr>
        <w:t>sulü zorda kalanlarla muamele etmekten sakındırmıştır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77"/>
      </w:r>
    </w:p>
    <w:p w:rsidR="0082002F" w:rsidRPr="00792BBF" w:rsidRDefault="0082002F" w:rsidP="00B105A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105A6" w:rsidRPr="00792BBF">
        <w:rPr>
          <w:rFonts w:ascii="Garamond" w:hAnsi="Garamond"/>
          <w:sz w:val="24"/>
        </w:rPr>
        <w:t>İnsanlara öyle bir zaman gelecek ki sadece (su</w:t>
      </w:r>
      <w:r w:rsidR="00B105A6" w:rsidRPr="00792BBF">
        <w:rPr>
          <w:rFonts w:ascii="Garamond" w:hAnsi="Garamond"/>
          <w:sz w:val="24"/>
        </w:rPr>
        <w:t>l</w:t>
      </w:r>
      <w:r w:rsidR="00B105A6" w:rsidRPr="00792BBF">
        <w:rPr>
          <w:rFonts w:ascii="Garamond" w:hAnsi="Garamond"/>
          <w:sz w:val="24"/>
        </w:rPr>
        <w:t>tan ve padişahlara) söz taşıyanlar y</w:t>
      </w:r>
      <w:r w:rsidR="00B105A6" w:rsidRPr="00792BBF">
        <w:rPr>
          <w:rFonts w:ascii="Garamond" w:hAnsi="Garamond"/>
          <w:sz w:val="24"/>
        </w:rPr>
        <w:t>a</w:t>
      </w:r>
      <w:r w:rsidR="00B105A6" w:rsidRPr="00792BBF">
        <w:rPr>
          <w:rFonts w:ascii="Garamond" w:hAnsi="Garamond"/>
          <w:sz w:val="24"/>
        </w:rPr>
        <w:t>kınlaşabilecek, sadece kötüler zarif ve zeki sayılacak ve sadece insaf sahipleri zayıf düşürülecek. O zaman sadaka zarar sayılacak, sıla-i rahim (akrabalara ihsan ve onlarla ilişki) bir minnet etme aracı haline gelecek ve ibadet i</w:t>
      </w:r>
      <w:r w:rsidR="00B105A6" w:rsidRPr="00792BBF">
        <w:rPr>
          <w:rFonts w:ascii="Garamond" w:hAnsi="Garamond"/>
          <w:sz w:val="24"/>
        </w:rPr>
        <w:t>n</w:t>
      </w:r>
      <w:r w:rsidR="0075312B">
        <w:rPr>
          <w:rFonts w:ascii="Garamond" w:hAnsi="Garamond"/>
          <w:sz w:val="24"/>
        </w:rPr>
        <w:t>sanlara üstünlük taslama bah</w:t>
      </w:r>
      <w:r w:rsidR="0075312B">
        <w:rPr>
          <w:rFonts w:ascii="Garamond" w:hAnsi="Garamond"/>
          <w:sz w:val="24"/>
        </w:rPr>
        <w:t>a</w:t>
      </w:r>
      <w:r w:rsidR="00B105A6" w:rsidRPr="00792BBF">
        <w:rPr>
          <w:rFonts w:ascii="Garamond" w:hAnsi="Garamond"/>
          <w:sz w:val="24"/>
        </w:rPr>
        <w:t xml:space="preserve">nesi </w:t>
      </w:r>
      <w:r w:rsidR="00B105A6" w:rsidRPr="00792BBF">
        <w:rPr>
          <w:rFonts w:ascii="Garamond" w:hAnsi="Garamond"/>
          <w:sz w:val="24"/>
        </w:rPr>
        <w:t>o</w:t>
      </w:r>
      <w:r w:rsidR="00B105A6" w:rsidRPr="00792BBF">
        <w:rPr>
          <w:rFonts w:ascii="Garamond" w:hAnsi="Garamond"/>
          <w:sz w:val="24"/>
        </w:rPr>
        <w:t>lacak.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78"/>
      </w:r>
    </w:p>
    <w:p w:rsidR="0082002F" w:rsidRPr="00792BBF" w:rsidRDefault="00E9053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din hus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sunda sabreden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line kor parçası alan kimse g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bi olacaktır</w:t>
      </w:r>
      <w:r w:rsidR="001915DA" w:rsidRPr="00792BBF">
        <w:rPr>
          <w:rFonts w:ascii="Garamond" w:hAnsi="Garamond"/>
          <w:sz w:val="24"/>
        </w:rPr>
        <w:t xml:space="preserve">. </w:t>
      </w:r>
      <w:r w:rsidR="0075312B">
        <w:rPr>
          <w:rFonts w:ascii="Garamond" w:hAnsi="Garamond"/>
          <w:sz w:val="24"/>
        </w:rPr>
        <w:t>(O</w:t>
      </w:r>
      <w:r w:rsidRPr="00792BBF">
        <w:rPr>
          <w:rFonts w:ascii="Garamond" w:hAnsi="Garamond"/>
          <w:sz w:val="24"/>
        </w:rPr>
        <w:t xml:space="preserve"> zaman insan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 kurt olaca</w:t>
      </w:r>
      <w:r w:rsidRPr="00792BBF">
        <w:rPr>
          <w:rFonts w:ascii="Garamond" w:hAnsi="Garamond"/>
          <w:sz w:val="24"/>
        </w:rPr>
        <w:t>k</w:t>
      </w:r>
      <w:r w:rsidR="0075312B">
        <w:rPr>
          <w:rFonts w:ascii="Garamond" w:hAnsi="Garamond"/>
          <w:sz w:val="24"/>
        </w:rPr>
        <w:t>tır</w:t>
      </w:r>
      <w:r w:rsidRPr="00792BBF">
        <w:rPr>
          <w:rFonts w:ascii="Garamond" w:hAnsi="Garamond"/>
          <w:sz w:val="24"/>
        </w:rPr>
        <w:t xml:space="preserve"> ya</w:t>
      </w:r>
      <w:r w:rsidR="0075312B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da kurtlar kendisini yiy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cektir</w:t>
      </w:r>
      <w:r w:rsidR="0075312B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)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79"/>
      </w:r>
    </w:p>
    <w:p w:rsidR="0082002F" w:rsidRPr="00792BBF" w:rsidRDefault="00E9053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Beni hak üzere </w:t>
      </w:r>
      <w:r w:rsidRPr="00792BBF">
        <w:rPr>
          <w:rFonts w:ascii="Garamond" w:hAnsi="Garamond"/>
          <w:sz w:val="24"/>
        </w:rPr>
        <w:lastRenderedPageBreak/>
        <w:t>gö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derene yemin olsun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rabı helal sayacak ve on</w:t>
      </w:r>
      <w:r w:rsidR="007A63DA">
        <w:rPr>
          <w:rFonts w:ascii="Garamond" w:hAnsi="Garamond"/>
          <w:sz w:val="24"/>
        </w:rPr>
        <w:t>u “nebiz” olarak adlandıracakla</w:t>
      </w:r>
      <w:r w:rsidR="007A63DA">
        <w:rPr>
          <w:rFonts w:ascii="Garamond" w:hAnsi="Garamond"/>
          <w:sz w:val="24"/>
        </w:rPr>
        <w:t>r</w:t>
      </w:r>
      <w:r w:rsidR="007A63DA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</w:t>
      </w:r>
      <w:r w:rsidR="007A63DA">
        <w:rPr>
          <w:rFonts w:ascii="Garamond" w:hAnsi="Garamond"/>
          <w:sz w:val="24"/>
        </w:rPr>
        <w:t>lah’ın</w:t>
      </w:r>
      <w:r w:rsidRPr="00792BBF">
        <w:rPr>
          <w:rFonts w:ascii="Garamond" w:hAnsi="Garamond"/>
          <w:sz w:val="24"/>
        </w:rPr>
        <w:t xml:space="preserve"> meleklerin</w:t>
      </w:r>
      <w:r w:rsidR="007A63DA">
        <w:rPr>
          <w:rFonts w:ascii="Garamond" w:hAnsi="Garamond"/>
          <w:sz w:val="24"/>
        </w:rPr>
        <w:t xml:space="preserve"> tamam</w:t>
      </w:r>
      <w:r w:rsidR="007A63DA">
        <w:rPr>
          <w:rFonts w:ascii="Garamond" w:hAnsi="Garamond"/>
          <w:sz w:val="24"/>
        </w:rPr>
        <w:t>ı</w:t>
      </w:r>
      <w:r w:rsidR="007A63DA">
        <w:rPr>
          <w:rFonts w:ascii="Garamond" w:hAnsi="Garamond"/>
          <w:sz w:val="24"/>
        </w:rPr>
        <w:t>nın</w:t>
      </w:r>
      <w:r w:rsidRPr="00792BBF">
        <w:rPr>
          <w:rFonts w:ascii="Garamond" w:hAnsi="Garamond"/>
          <w:sz w:val="24"/>
        </w:rPr>
        <w:t xml:space="preserve"> ve insanların laneti onlara olsun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80"/>
      </w:r>
    </w:p>
    <w:p w:rsidR="0082002F" w:rsidRPr="00792BBF" w:rsidRDefault="00E9053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İnsanlara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Kur’an i</w:t>
      </w:r>
      <w:r w:rsidRPr="00792BBF">
        <w:rPr>
          <w:rFonts w:ascii="Garamond" w:hAnsi="Garamond"/>
          <w:sz w:val="24"/>
        </w:rPr>
        <w:t>n</w:t>
      </w:r>
      <w:r w:rsidR="007A63DA">
        <w:rPr>
          <w:rFonts w:ascii="Garamond" w:hAnsi="Garamond"/>
          <w:sz w:val="24"/>
        </w:rPr>
        <w:t>sanların kalbinde</w:t>
      </w:r>
      <w:r w:rsidRPr="00792BBF">
        <w:rPr>
          <w:rFonts w:ascii="Garamond" w:hAnsi="Garamond"/>
          <w:sz w:val="24"/>
        </w:rPr>
        <w:t xml:space="preserve"> bedenlerde e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kiyip pörsüyen 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bise gibi eskiyip pörsüyece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81"/>
      </w:r>
    </w:p>
    <w:p w:rsidR="0082002F" w:rsidRPr="00792BBF" w:rsidRDefault="00E9053F" w:rsidP="00FC0F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Ümmetime öyle bir zaman gelecektir ki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alimleri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dece güzel elbiselerle tanınacak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Kur’an sadece güzel sesle ok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nacak ve Allah</w:t>
      </w:r>
      <w:r w:rsidR="007A63DA">
        <w:rPr>
          <w:rFonts w:ascii="Garamond" w:hAnsi="Garamond"/>
          <w:sz w:val="24"/>
        </w:rPr>
        <w:t>’a</w:t>
      </w:r>
      <w:r w:rsidRPr="00792BBF">
        <w:rPr>
          <w:rFonts w:ascii="Garamond" w:hAnsi="Garamond"/>
          <w:sz w:val="24"/>
        </w:rPr>
        <w:t xml:space="preserve"> sadece Ram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zan ayında ibadet edilecektir</w:t>
      </w:r>
      <w:r w:rsidR="001915DA" w:rsidRPr="00792BBF">
        <w:rPr>
          <w:rFonts w:ascii="Garamond" w:hAnsi="Garamond"/>
          <w:sz w:val="24"/>
        </w:rPr>
        <w:t xml:space="preserve">. </w:t>
      </w:r>
      <w:r w:rsidR="00FC0FC0">
        <w:rPr>
          <w:rFonts w:ascii="Garamond" w:hAnsi="Garamond"/>
          <w:sz w:val="24"/>
        </w:rPr>
        <w:t>İş böyle olursa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Allah ne</w:t>
      </w:r>
      <w:r w:rsidR="00FC0FC0">
        <w:rPr>
          <w:rFonts w:ascii="Garamond" w:hAnsi="Garamond"/>
          <w:sz w:val="24"/>
        </w:rPr>
        <w:t xml:space="preserve"> ilmi ne hilmi</w:t>
      </w:r>
      <w:r w:rsidRPr="00792BBF">
        <w:rPr>
          <w:rFonts w:ascii="Garamond" w:hAnsi="Garamond"/>
          <w:sz w:val="24"/>
        </w:rPr>
        <w:t xml:space="preserve"> ve ne de acıması olan bir hükümdarı onlara musallat kıl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9053F" w:rsidRPr="00792BBF" w:rsidRDefault="0082002F" w:rsidP="00700C50">
      <w:pPr>
        <w:pStyle w:val="Heading1"/>
        <w:spacing w:line="300" w:lineRule="atLeast"/>
        <w:ind w:firstLine="284"/>
      </w:pPr>
      <w:bookmarkStart w:id="419" w:name="_Toc536709018"/>
      <w:r w:rsidRPr="00792BBF">
        <w:t>3128</w:t>
      </w:r>
      <w:r w:rsidR="001915DA" w:rsidRPr="00792BBF">
        <w:t xml:space="preserve">. </w:t>
      </w:r>
      <w:r w:rsidRPr="00792BBF">
        <w:t>Bölüm</w:t>
      </w:r>
      <w:bookmarkEnd w:id="419"/>
    </w:p>
    <w:p w:rsidR="0082002F" w:rsidRPr="00792BBF" w:rsidRDefault="00E9053F" w:rsidP="00FC0FC0">
      <w:pPr>
        <w:pStyle w:val="Heading1"/>
        <w:spacing w:line="300" w:lineRule="atLeast"/>
        <w:ind w:firstLine="284"/>
      </w:pPr>
      <w:bookmarkStart w:id="420" w:name="_Toc536709019"/>
      <w:r w:rsidRPr="00792BBF">
        <w:t>Peygamber Allah’ın Öğretmesiyle Gay</w:t>
      </w:r>
      <w:r w:rsidR="00FC0FC0">
        <w:t>bı bi</w:t>
      </w:r>
      <w:r w:rsidR="00FC0FC0">
        <w:t>l</w:t>
      </w:r>
      <w:r w:rsidRPr="00792BBF">
        <w:t>mektedir</w:t>
      </w:r>
      <w:bookmarkEnd w:id="42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FC0FC0">
      <w:pPr>
        <w:pStyle w:val="BodyTextIndent2"/>
        <w:rPr>
          <w:i/>
          <w:iCs/>
        </w:rPr>
      </w:pPr>
      <w:r w:rsidRPr="00792BBF">
        <w:t>“</w:t>
      </w:r>
      <w:r w:rsidR="00FC0FC0">
        <w:t>Gaybı</w:t>
      </w:r>
      <w:r w:rsidRPr="00792BBF">
        <w:t xml:space="preserve"> bilen Allah</w:t>
      </w:r>
      <w:r w:rsidR="00FC0FC0">
        <w:t>’tır</w:t>
      </w:r>
      <w:r w:rsidR="001915DA" w:rsidRPr="00792BBF">
        <w:t xml:space="preserve">, </w:t>
      </w:r>
      <w:r w:rsidR="00FC0FC0">
        <w:t>gaybı kimseye</w:t>
      </w:r>
      <w:r w:rsidRPr="00792BBF">
        <w:t xml:space="preserve"> </w:t>
      </w:r>
      <w:r w:rsidR="00FC0FC0">
        <w:t xml:space="preserve">bildirmez. </w:t>
      </w:r>
      <w:r w:rsidRPr="00792BBF">
        <w:t>A</w:t>
      </w:r>
      <w:r w:rsidRPr="00792BBF">
        <w:t>n</w:t>
      </w:r>
      <w:r w:rsidRPr="00792BBF">
        <w:t>cak peygamberlerden</w:t>
      </w:r>
      <w:r w:rsidR="001915DA" w:rsidRPr="00792BBF">
        <w:t xml:space="preserve">, </w:t>
      </w:r>
      <w:r w:rsidRPr="00792BBF">
        <w:lastRenderedPageBreak/>
        <w:t>bi</w:t>
      </w:r>
      <w:r w:rsidRPr="00792BBF">
        <w:t>l</w:t>
      </w:r>
      <w:r w:rsidRPr="00792BBF">
        <w:t>dirmek istediği bunun dışı</w:t>
      </w:r>
      <w:r w:rsidRPr="00792BBF">
        <w:t>n</w:t>
      </w:r>
      <w:r w:rsidRPr="00792BBF">
        <w:t>dadır</w:t>
      </w:r>
      <w:r w:rsidR="001915DA" w:rsidRPr="00792BBF">
        <w:t xml:space="preserve">. </w:t>
      </w:r>
      <w:r w:rsidRPr="00792BBF">
        <w:t>Çünkü O</w:t>
      </w:r>
      <w:r w:rsidR="001915DA" w:rsidRPr="00792BBF">
        <w:t xml:space="preserve">, </w:t>
      </w:r>
      <w:r w:rsidRPr="00792BBF">
        <w:t xml:space="preserve">bunun </w:t>
      </w:r>
      <w:r w:rsidRPr="00792BBF">
        <w:t>ö</w:t>
      </w:r>
      <w:r w:rsidRPr="00792BBF">
        <w:t>nünden ve ardından gözc</w:t>
      </w:r>
      <w:r w:rsidRPr="00792BBF">
        <w:t>ü</w:t>
      </w:r>
      <w:r w:rsidRPr="00792BBF">
        <w:t>ler salar</w:t>
      </w:r>
      <w:r w:rsidR="001915DA" w:rsidRPr="00792BBF">
        <w:t>.”</w:t>
      </w:r>
      <w:r w:rsidRPr="00792BBF">
        <w:rPr>
          <w:rStyle w:val="FootnoteReference"/>
        </w:rPr>
        <w:footnoteReference w:id="1483"/>
      </w:r>
    </w:p>
    <w:p w:rsidR="0082002F" w:rsidRPr="00792BBF" w:rsidRDefault="0082002F" w:rsidP="00A802B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E9053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9053F" w:rsidRPr="00792BBF">
        <w:rPr>
          <w:rFonts w:ascii="Garamond" w:hAnsi="Garamond"/>
          <w:sz w:val="24"/>
        </w:rPr>
        <w:t>Allah Res</w:t>
      </w:r>
      <w:r w:rsidR="00E9053F" w:rsidRPr="00792BBF">
        <w:rPr>
          <w:rFonts w:ascii="Garamond" w:hAnsi="Garamond"/>
          <w:sz w:val="24"/>
        </w:rPr>
        <w:t>u</w:t>
      </w:r>
      <w:r w:rsidR="00E9053F" w:rsidRPr="00792BBF">
        <w:rPr>
          <w:rFonts w:ascii="Garamond" w:hAnsi="Garamond"/>
          <w:sz w:val="24"/>
        </w:rPr>
        <w:t xml:space="preserve">lü’nün </w:t>
      </w:r>
      <w:r w:rsidR="001915DA" w:rsidRPr="00792BBF">
        <w:rPr>
          <w:rFonts w:ascii="Garamond" w:hAnsi="Garamond"/>
          <w:sz w:val="24"/>
        </w:rPr>
        <w:t>(s.a.a)</w:t>
      </w:r>
      <w:r w:rsidR="00E9053F" w:rsidRPr="00792BBF">
        <w:rPr>
          <w:rFonts w:ascii="Garamond" w:hAnsi="Garamond"/>
          <w:sz w:val="24"/>
        </w:rPr>
        <w:t xml:space="preserve"> devesi kayboldu</w:t>
      </w:r>
      <w:r w:rsidR="001915DA" w:rsidRPr="00792BBF">
        <w:rPr>
          <w:rFonts w:ascii="Garamond" w:hAnsi="Garamond"/>
          <w:sz w:val="24"/>
        </w:rPr>
        <w:t xml:space="preserve">. </w:t>
      </w:r>
      <w:r w:rsidR="00E9053F" w:rsidRPr="00792BBF">
        <w:rPr>
          <w:rFonts w:ascii="Garamond" w:hAnsi="Garamond"/>
          <w:sz w:val="24"/>
        </w:rPr>
        <w:t>İnsanlar şöyle dediler</w:t>
      </w:r>
      <w:r w:rsidR="001915DA" w:rsidRPr="00792BBF">
        <w:rPr>
          <w:rFonts w:ascii="Garamond" w:hAnsi="Garamond"/>
          <w:sz w:val="24"/>
        </w:rPr>
        <w:t xml:space="preserve">: </w:t>
      </w:r>
      <w:r w:rsidR="00E9053F" w:rsidRPr="00792BBF">
        <w:rPr>
          <w:rFonts w:ascii="Garamond" w:hAnsi="Garamond"/>
          <w:sz w:val="24"/>
        </w:rPr>
        <w:t>“O bizlere gökle</w:t>
      </w:r>
      <w:r w:rsidR="00E9053F" w:rsidRPr="00792BBF">
        <w:rPr>
          <w:rFonts w:ascii="Garamond" w:hAnsi="Garamond"/>
          <w:sz w:val="24"/>
        </w:rPr>
        <w:t>r</w:t>
      </w:r>
      <w:r w:rsidR="00E9053F" w:rsidRPr="00792BBF">
        <w:rPr>
          <w:rFonts w:ascii="Garamond" w:hAnsi="Garamond"/>
          <w:sz w:val="24"/>
        </w:rPr>
        <w:t>den haber verdiği halde dev</w:t>
      </w:r>
      <w:r w:rsidR="00E9053F" w:rsidRPr="00792BBF">
        <w:rPr>
          <w:rFonts w:ascii="Garamond" w:hAnsi="Garamond"/>
          <w:sz w:val="24"/>
        </w:rPr>
        <w:t>e</w:t>
      </w:r>
      <w:r w:rsidR="00E9053F" w:rsidRPr="00792BBF">
        <w:rPr>
          <w:rFonts w:ascii="Garamond" w:hAnsi="Garamond"/>
          <w:sz w:val="24"/>
        </w:rPr>
        <w:t>sinden haber vermiyor</w:t>
      </w:r>
      <w:r w:rsidR="001915DA" w:rsidRPr="00792BBF">
        <w:rPr>
          <w:rFonts w:ascii="Garamond" w:hAnsi="Garamond"/>
          <w:sz w:val="24"/>
        </w:rPr>
        <w:t>.”</w:t>
      </w:r>
      <w:r w:rsidR="00B23B17" w:rsidRPr="00792BBF">
        <w:rPr>
          <w:rFonts w:ascii="Garamond" w:hAnsi="Garamond"/>
          <w:sz w:val="24"/>
        </w:rPr>
        <w:t xml:space="preserve"> Bunun üzerine Cebrail Peygamber</w:t>
      </w:r>
      <w:r w:rsidR="00A802B9">
        <w:rPr>
          <w:rFonts w:ascii="Garamond" w:hAnsi="Garamond"/>
          <w:sz w:val="24"/>
        </w:rPr>
        <w:t>’</w:t>
      </w:r>
      <w:r w:rsidR="00B23B17" w:rsidRPr="00792BBF">
        <w:rPr>
          <w:rFonts w:ascii="Garamond" w:hAnsi="Garamond"/>
          <w:sz w:val="24"/>
        </w:rPr>
        <w:t>e n</w:t>
      </w:r>
      <w:r w:rsidR="00B23B17" w:rsidRPr="00792BBF">
        <w:rPr>
          <w:rFonts w:ascii="Garamond" w:hAnsi="Garamond"/>
          <w:sz w:val="24"/>
        </w:rPr>
        <w:t>a</w:t>
      </w:r>
      <w:r w:rsidR="00B23B17" w:rsidRPr="00792BBF">
        <w:rPr>
          <w:rFonts w:ascii="Garamond" w:hAnsi="Garamond"/>
          <w:sz w:val="24"/>
        </w:rPr>
        <w:t>zil oldu ve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B23B17" w:rsidRPr="00792BBF">
        <w:rPr>
          <w:rFonts w:ascii="Garamond" w:hAnsi="Garamond"/>
          <w:sz w:val="24"/>
        </w:rPr>
        <w:t>“Ey Peygamber! Senin deven falan vad</w:t>
      </w:r>
      <w:r w:rsidR="00B23B17" w:rsidRPr="00792BBF">
        <w:rPr>
          <w:rFonts w:ascii="Garamond" w:hAnsi="Garamond"/>
          <w:sz w:val="24"/>
        </w:rPr>
        <w:t>i</w:t>
      </w:r>
      <w:r w:rsidR="00B23B17" w:rsidRPr="00792BBF">
        <w:rPr>
          <w:rFonts w:ascii="Garamond" w:hAnsi="Garamond"/>
          <w:sz w:val="24"/>
        </w:rPr>
        <w:t>dedir</w:t>
      </w:r>
      <w:r w:rsidR="001915DA" w:rsidRPr="00792BBF">
        <w:rPr>
          <w:rFonts w:ascii="Garamond" w:hAnsi="Garamond"/>
          <w:sz w:val="24"/>
        </w:rPr>
        <w:t xml:space="preserve">. </w:t>
      </w:r>
      <w:r w:rsidR="00B23B17" w:rsidRPr="00792BBF">
        <w:rPr>
          <w:rFonts w:ascii="Garamond" w:hAnsi="Garamond"/>
          <w:sz w:val="24"/>
        </w:rPr>
        <w:t>Yuları ise falan ağaca s</w:t>
      </w:r>
      <w:r w:rsidR="00B23B17" w:rsidRPr="00792BBF">
        <w:rPr>
          <w:rFonts w:ascii="Garamond" w:hAnsi="Garamond"/>
          <w:sz w:val="24"/>
        </w:rPr>
        <w:t>a</w:t>
      </w:r>
      <w:r w:rsidR="00B23B17" w:rsidRPr="00792BBF">
        <w:rPr>
          <w:rFonts w:ascii="Garamond" w:hAnsi="Garamond"/>
          <w:sz w:val="24"/>
        </w:rPr>
        <w:t>rılmıştır</w:t>
      </w:r>
      <w:r w:rsidR="001915DA" w:rsidRPr="00792BBF">
        <w:rPr>
          <w:rFonts w:ascii="Garamond" w:hAnsi="Garamond"/>
          <w:sz w:val="24"/>
        </w:rPr>
        <w:t>.”</w:t>
      </w:r>
      <w:r w:rsidR="00B23B17" w:rsidRPr="00792BBF">
        <w:rPr>
          <w:rFonts w:ascii="Garamond" w:hAnsi="Garamond"/>
          <w:sz w:val="24"/>
        </w:rPr>
        <w:t xml:space="preserve"> </w:t>
      </w:r>
      <w:r w:rsidR="00B23B17"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B23B17" w:rsidRPr="00792BBF">
        <w:rPr>
          <w:rFonts w:ascii="Garamond" w:hAnsi="Garamond"/>
          <w:i/>
          <w:iCs/>
          <w:sz w:val="24"/>
        </w:rPr>
        <w:t xml:space="preserve"> daha sonra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23B17" w:rsidRPr="00792BBF">
        <w:rPr>
          <w:rFonts w:ascii="Garamond" w:hAnsi="Garamond"/>
          <w:sz w:val="24"/>
        </w:rPr>
        <w:t>“Böylece A</w:t>
      </w:r>
      <w:r w:rsidR="00B23B17" w:rsidRPr="00792BBF">
        <w:rPr>
          <w:rFonts w:ascii="Garamond" w:hAnsi="Garamond"/>
          <w:sz w:val="24"/>
        </w:rPr>
        <w:t>l</w:t>
      </w:r>
      <w:r w:rsidR="00B23B17" w:rsidRPr="00792BBF">
        <w:rPr>
          <w:rFonts w:ascii="Garamond" w:hAnsi="Garamond"/>
          <w:sz w:val="24"/>
        </w:rPr>
        <w:t>lah Resulü minb</w:t>
      </w:r>
      <w:r w:rsidR="00B23B17" w:rsidRPr="00792BBF">
        <w:rPr>
          <w:rFonts w:ascii="Garamond" w:hAnsi="Garamond"/>
          <w:sz w:val="24"/>
        </w:rPr>
        <w:t>e</w:t>
      </w:r>
      <w:r w:rsidR="00B23B17" w:rsidRPr="00792BBF">
        <w:rPr>
          <w:rFonts w:ascii="Garamond" w:hAnsi="Garamond"/>
          <w:sz w:val="24"/>
        </w:rPr>
        <w:t>re çıktı</w:t>
      </w:r>
      <w:r w:rsidR="001915DA" w:rsidRPr="00792BBF">
        <w:rPr>
          <w:rFonts w:ascii="Garamond" w:hAnsi="Garamond"/>
          <w:sz w:val="24"/>
        </w:rPr>
        <w:t xml:space="preserve">, </w:t>
      </w:r>
      <w:r w:rsidR="00A802B9">
        <w:rPr>
          <w:rFonts w:ascii="Garamond" w:hAnsi="Garamond"/>
          <w:sz w:val="24"/>
        </w:rPr>
        <w:t>Allah’a h</w:t>
      </w:r>
      <w:r w:rsidR="00B23B17" w:rsidRPr="00792BBF">
        <w:rPr>
          <w:rFonts w:ascii="Garamond" w:hAnsi="Garamond"/>
          <w:sz w:val="24"/>
        </w:rPr>
        <w:t>amd-ü senada bulunduktan sonra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B23B17" w:rsidRPr="00792BBF">
        <w:rPr>
          <w:rFonts w:ascii="Garamond" w:hAnsi="Garamond"/>
          <w:sz w:val="24"/>
        </w:rPr>
        <w:t>“Ey insa</w:t>
      </w:r>
      <w:r w:rsidR="00B23B17" w:rsidRPr="00792BBF">
        <w:rPr>
          <w:rFonts w:ascii="Garamond" w:hAnsi="Garamond"/>
          <w:sz w:val="24"/>
        </w:rPr>
        <w:t>n</w:t>
      </w:r>
      <w:r w:rsidR="00B23B17" w:rsidRPr="00792BBF">
        <w:rPr>
          <w:rFonts w:ascii="Garamond" w:hAnsi="Garamond"/>
          <w:sz w:val="24"/>
        </w:rPr>
        <w:t>lar! Sizler benim devem hakkı</w:t>
      </w:r>
      <w:r w:rsidR="00B23B17" w:rsidRPr="00792BBF">
        <w:rPr>
          <w:rFonts w:ascii="Garamond" w:hAnsi="Garamond"/>
          <w:sz w:val="24"/>
        </w:rPr>
        <w:t>n</w:t>
      </w:r>
      <w:r w:rsidR="00B23B17" w:rsidRPr="00792BBF">
        <w:rPr>
          <w:rFonts w:ascii="Garamond" w:hAnsi="Garamond"/>
          <w:sz w:val="24"/>
        </w:rPr>
        <w:t>da bir takım laflar ettiniz</w:t>
      </w:r>
      <w:r w:rsidR="001915DA" w:rsidRPr="00792BBF">
        <w:rPr>
          <w:rFonts w:ascii="Garamond" w:hAnsi="Garamond"/>
          <w:sz w:val="24"/>
        </w:rPr>
        <w:t xml:space="preserve">. </w:t>
      </w:r>
      <w:r w:rsidR="00B23B17" w:rsidRPr="00792BBF">
        <w:rPr>
          <w:rFonts w:ascii="Garamond" w:hAnsi="Garamond"/>
          <w:sz w:val="24"/>
        </w:rPr>
        <w:t>Biliniz ki Allah’ın bana öğrettiği şey</w:t>
      </w:r>
      <w:r w:rsidR="001915DA" w:rsidRPr="00792BBF">
        <w:rPr>
          <w:rFonts w:ascii="Garamond" w:hAnsi="Garamond"/>
          <w:sz w:val="24"/>
        </w:rPr>
        <w:t xml:space="preserve">, </w:t>
      </w:r>
      <w:r w:rsidR="00B23B17" w:rsidRPr="00792BBF">
        <w:rPr>
          <w:rFonts w:ascii="Garamond" w:hAnsi="Garamond"/>
          <w:sz w:val="24"/>
        </w:rPr>
        <w:t>benden aldığı şeyden daha iy</w:t>
      </w:r>
      <w:r w:rsidR="00B23B17" w:rsidRPr="00792BBF">
        <w:rPr>
          <w:rFonts w:ascii="Garamond" w:hAnsi="Garamond"/>
          <w:sz w:val="24"/>
        </w:rPr>
        <w:t>i</w:t>
      </w:r>
      <w:r w:rsidR="00B23B17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="00B23B17" w:rsidRPr="00792BBF">
        <w:rPr>
          <w:rFonts w:ascii="Garamond" w:hAnsi="Garamond"/>
          <w:sz w:val="24"/>
        </w:rPr>
        <w:t>Biliniz ki benim devem</w:t>
      </w:r>
      <w:r w:rsidR="001915DA" w:rsidRPr="00792BBF">
        <w:rPr>
          <w:rFonts w:ascii="Garamond" w:hAnsi="Garamond"/>
          <w:sz w:val="24"/>
        </w:rPr>
        <w:t xml:space="preserve">, </w:t>
      </w:r>
      <w:r w:rsidR="00B23B17" w:rsidRPr="00792BBF">
        <w:rPr>
          <w:rFonts w:ascii="Garamond" w:hAnsi="Garamond"/>
          <w:sz w:val="24"/>
        </w:rPr>
        <w:t>falan vadidedir ve yuları da falan ağ</w:t>
      </w:r>
      <w:r w:rsidR="00B23B17" w:rsidRPr="00792BBF">
        <w:rPr>
          <w:rFonts w:ascii="Garamond" w:hAnsi="Garamond"/>
          <w:sz w:val="24"/>
        </w:rPr>
        <w:t>a</w:t>
      </w:r>
      <w:r w:rsidR="00B23B17" w:rsidRPr="00792BBF">
        <w:rPr>
          <w:rFonts w:ascii="Garamond" w:hAnsi="Garamond"/>
          <w:sz w:val="24"/>
        </w:rPr>
        <w:t>ca sarılmış durumdadır</w:t>
      </w:r>
      <w:r w:rsidR="001915DA" w:rsidRPr="00792BBF">
        <w:rPr>
          <w:rFonts w:ascii="Garamond" w:hAnsi="Garamond"/>
          <w:sz w:val="24"/>
        </w:rPr>
        <w:t>.</w:t>
      </w:r>
      <w:r w:rsidR="00643E53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="00B23B17" w:rsidRPr="00792BBF">
        <w:rPr>
          <w:rFonts w:ascii="Garamond" w:hAnsi="Garamond"/>
          <w:sz w:val="24"/>
        </w:rPr>
        <w:t>İnsanlar deveye doğru koştular ve ge</w:t>
      </w:r>
      <w:r w:rsidR="00B23B17" w:rsidRPr="00792BBF">
        <w:rPr>
          <w:rFonts w:ascii="Garamond" w:hAnsi="Garamond"/>
          <w:sz w:val="24"/>
        </w:rPr>
        <w:t>r</w:t>
      </w:r>
      <w:r w:rsidR="00B23B17" w:rsidRPr="00792BBF">
        <w:rPr>
          <w:rFonts w:ascii="Garamond" w:hAnsi="Garamond"/>
          <w:sz w:val="24"/>
        </w:rPr>
        <w:t>çekten de Allah R</w:t>
      </w:r>
      <w:r w:rsidR="00B23B17" w:rsidRPr="00792BBF">
        <w:rPr>
          <w:rFonts w:ascii="Garamond" w:hAnsi="Garamond"/>
          <w:sz w:val="24"/>
        </w:rPr>
        <w:t>e</w:t>
      </w:r>
      <w:r w:rsidR="00B23B17" w:rsidRPr="00792BBF">
        <w:rPr>
          <w:rFonts w:ascii="Garamond" w:hAnsi="Garamond"/>
          <w:sz w:val="24"/>
        </w:rPr>
        <w:t xml:space="preserve">sulü’nün </w:t>
      </w:r>
      <w:r w:rsidR="001915DA" w:rsidRPr="00792BBF">
        <w:rPr>
          <w:rFonts w:ascii="Garamond" w:hAnsi="Garamond"/>
          <w:sz w:val="24"/>
        </w:rPr>
        <w:t>(s.a.a)</w:t>
      </w:r>
      <w:r w:rsidR="00643E53">
        <w:rPr>
          <w:rFonts w:ascii="Garamond" w:hAnsi="Garamond"/>
          <w:sz w:val="24"/>
        </w:rPr>
        <w:t xml:space="preserve"> buyurduğu</w:t>
      </w:r>
      <w:r w:rsidR="00B23B17" w:rsidRPr="00792BBF">
        <w:rPr>
          <w:rFonts w:ascii="Garamond" w:hAnsi="Garamond"/>
          <w:sz w:val="24"/>
        </w:rPr>
        <w:t xml:space="preserve"> gibi olduğunu gördüler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84"/>
      </w:r>
    </w:p>
    <w:p w:rsidR="0082002F" w:rsidRPr="00792BBF" w:rsidRDefault="00B54A90" w:rsidP="00EF43C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sz w:val="24"/>
        </w:rPr>
        <w:t>Peygamber</w:t>
      </w:r>
      <w:r w:rsidR="00643E53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 xml:space="preserve">in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vesi kayboldu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Münafıklar kötü pr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paganda yapmaya başladılar ve şöyle dediler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“O </w:t>
      </w:r>
      <w:r w:rsidRPr="00792BBF">
        <w:rPr>
          <w:rFonts w:ascii="Garamond" w:hAnsi="Garamond"/>
          <w:sz w:val="24"/>
        </w:rPr>
        <w:lastRenderedPageBreak/>
        <w:t>bize gökl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 sırlarını haber vermekte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ama devesinin nerede olduğunu bi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memektedir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Peygamber bu s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zü işitince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nim sizlere göklerin sırlarından haber verdiğim doğrudur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bu sırlardan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Allah’ın bana öğre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tiğinden başka bir şey bilmiyorum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İnsanlar bu kon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da şeytanın vesvesesine kapıld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Peygamber onları devenin halinde</w:t>
      </w:r>
      <w:r w:rsidR="00643E53">
        <w:rPr>
          <w:rFonts w:ascii="Garamond" w:hAnsi="Garamond"/>
          <w:sz w:val="24"/>
        </w:rPr>
        <w:t>n haberdar kıldı ve onlara dev</w:t>
      </w:r>
      <w:r w:rsidRPr="00792BBF">
        <w:rPr>
          <w:rFonts w:ascii="Garamond" w:hAnsi="Garamond"/>
          <w:sz w:val="24"/>
        </w:rPr>
        <w:t>esinin dizginlerinin sarıldığı ağacın nişanesini bildirdi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lar gittiler ve gerçekten de </w:t>
      </w:r>
      <w:r w:rsidR="00ED452F" w:rsidRPr="00792BBF">
        <w:rPr>
          <w:rFonts w:ascii="Garamond" w:hAnsi="Garamond"/>
          <w:sz w:val="24"/>
        </w:rPr>
        <w:t>dev</w:t>
      </w:r>
      <w:r w:rsidR="00ED452F" w:rsidRPr="00792BBF">
        <w:rPr>
          <w:rFonts w:ascii="Garamond" w:hAnsi="Garamond"/>
          <w:sz w:val="24"/>
        </w:rPr>
        <w:t>e</w:t>
      </w:r>
      <w:r w:rsidR="00ED452F" w:rsidRPr="00792BBF">
        <w:rPr>
          <w:rFonts w:ascii="Garamond" w:hAnsi="Garamond"/>
          <w:sz w:val="24"/>
        </w:rPr>
        <w:t>nin</w:t>
      </w:r>
      <w:r w:rsidR="00EF43CA">
        <w:rPr>
          <w:rFonts w:ascii="Garamond" w:hAnsi="Garamond"/>
          <w:sz w:val="24"/>
        </w:rPr>
        <w:t xml:space="preserve"> </w:t>
      </w:r>
      <w:r w:rsidR="00EF43CA" w:rsidRPr="00792BBF">
        <w:rPr>
          <w:rFonts w:ascii="Garamond" w:hAnsi="Garamond"/>
          <w:sz w:val="24"/>
        </w:rPr>
        <w:t>dizginlerinin</w:t>
      </w:r>
      <w:r w:rsidR="00ED452F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Peygamberin </w:t>
      </w:r>
      <w:r w:rsidR="00ED452F" w:rsidRPr="00792BBF">
        <w:rPr>
          <w:rFonts w:ascii="Garamond" w:hAnsi="Garamond"/>
          <w:sz w:val="24"/>
        </w:rPr>
        <w:t>buyurduğu gibi aynı nişanelere sahip ağaca asılı olduğunu gö</w:t>
      </w:r>
      <w:r w:rsidR="00ED452F" w:rsidRPr="00792BBF">
        <w:rPr>
          <w:rFonts w:ascii="Garamond" w:hAnsi="Garamond"/>
          <w:sz w:val="24"/>
        </w:rPr>
        <w:t>r</w:t>
      </w:r>
      <w:r w:rsidR="00ED452F" w:rsidRPr="00792BBF">
        <w:rPr>
          <w:rFonts w:ascii="Garamond" w:hAnsi="Garamond"/>
          <w:sz w:val="24"/>
        </w:rPr>
        <w:t>düler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85"/>
      </w:r>
    </w:p>
    <w:p w:rsidR="0082002F" w:rsidRPr="00792BBF" w:rsidRDefault="0082002F" w:rsidP="00F769D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ED452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D452F" w:rsidRPr="00792BBF">
        <w:rPr>
          <w:rFonts w:ascii="Garamond" w:hAnsi="Garamond"/>
          <w:sz w:val="24"/>
        </w:rPr>
        <w:t>Tebük savaşında A</w:t>
      </w:r>
      <w:r w:rsidR="00ED452F" w:rsidRPr="00792BBF">
        <w:rPr>
          <w:rFonts w:ascii="Garamond" w:hAnsi="Garamond"/>
          <w:sz w:val="24"/>
        </w:rPr>
        <w:t>l</w:t>
      </w:r>
      <w:r w:rsidR="00ED452F" w:rsidRPr="00792BBF">
        <w:rPr>
          <w:rFonts w:ascii="Garamond" w:hAnsi="Garamond"/>
          <w:sz w:val="24"/>
        </w:rPr>
        <w:t xml:space="preserve">lah Resulü’nün </w:t>
      </w:r>
      <w:r w:rsidR="001915DA" w:rsidRPr="00792BBF">
        <w:rPr>
          <w:rFonts w:ascii="Garamond" w:hAnsi="Garamond"/>
          <w:sz w:val="24"/>
        </w:rPr>
        <w:t>(s.a.a)</w:t>
      </w:r>
      <w:r w:rsidR="00ED452F" w:rsidRPr="00792BBF">
        <w:rPr>
          <w:rFonts w:ascii="Garamond" w:hAnsi="Garamond"/>
          <w:sz w:val="24"/>
        </w:rPr>
        <w:t xml:space="preserve"> devesi kayboldu</w:t>
      </w:r>
      <w:r w:rsidR="001915DA" w:rsidRPr="00792BBF">
        <w:rPr>
          <w:rFonts w:ascii="Garamond" w:hAnsi="Garamond"/>
          <w:sz w:val="24"/>
        </w:rPr>
        <w:t xml:space="preserve">. </w:t>
      </w:r>
      <w:r w:rsidR="00ED452F" w:rsidRPr="00792BBF">
        <w:rPr>
          <w:rFonts w:ascii="Garamond" w:hAnsi="Garamond"/>
          <w:sz w:val="24"/>
        </w:rPr>
        <w:t>Münafıklar şöyle ded</w:t>
      </w:r>
      <w:r w:rsidR="00ED452F" w:rsidRPr="00792BBF">
        <w:rPr>
          <w:rFonts w:ascii="Garamond" w:hAnsi="Garamond"/>
          <w:sz w:val="24"/>
        </w:rPr>
        <w:t>i</w:t>
      </w:r>
      <w:r w:rsidR="00ED452F" w:rsidRPr="00792BBF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: </w:t>
      </w:r>
      <w:r w:rsidR="00EF43CA">
        <w:rPr>
          <w:rFonts w:ascii="Garamond" w:hAnsi="Garamond"/>
          <w:sz w:val="24"/>
        </w:rPr>
        <w:t>“Bizlere ga</w:t>
      </w:r>
      <w:r w:rsidR="00ED452F" w:rsidRPr="00792BBF">
        <w:rPr>
          <w:rFonts w:ascii="Garamond" w:hAnsi="Garamond"/>
          <w:sz w:val="24"/>
        </w:rPr>
        <w:t>y</w:t>
      </w:r>
      <w:r w:rsidR="00EF43CA">
        <w:rPr>
          <w:rFonts w:ascii="Garamond" w:hAnsi="Garamond"/>
          <w:sz w:val="24"/>
        </w:rPr>
        <w:t>p</w:t>
      </w:r>
      <w:r w:rsidR="00ED452F" w:rsidRPr="00792BBF">
        <w:rPr>
          <w:rFonts w:ascii="Garamond" w:hAnsi="Garamond"/>
          <w:sz w:val="24"/>
        </w:rPr>
        <w:t>ten haber ve</w:t>
      </w:r>
      <w:r w:rsidR="00ED452F" w:rsidRPr="00792BBF">
        <w:rPr>
          <w:rFonts w:ascii="Garamond" w:hAnsi="Garamond"/>
          <w:sz w:val="24"/>
        </w:rPr>
        <w:t>r</w:t>
      </w:r>
      <w:r w:rsidR="00ED452F" w:rsidRPr="00792BBF">
        <w:rPr>
          <w:rFonts w:ascii="Garamond" w:hAnsi="Garamond"/>
          <w:sz w:val="24"/>
        </w:rPr>
        <w:t>mekte</w:t>
      </w:r>
      <w:r w:rsidR="001915DA" w:rsidRPr="00792BBF">
        <w:rPr>
          <w:rFonts w:ascii="Garamond" w:hAnsi="Garamond"/>
          <w:sz w:val="24"/>
        </w:rPr>
        <w:t xml:space="preserve">, </w:t>
      </w:r>
      <w:r w:rsidR="00ED452F" w:rsidRPr="00792BBF">
        <w:rPr>
          <w:rFonts w:ascii="Garamond" w:hAnsi="Garamond"/>
          <w:sz w:val="24"/>
        </w:rPr>
        <w:t>ama devesinin yerini bi</w:t>
      </w:r>
      <w:r w:rsidR="00ED452F" w:rsidRPr="00792BBF">
        <w:rPr>
          <w:rFonts w:ascii="Garamond" w:hAnsi="Garamond"/>
          <w:sz w:val="24"/>
        </w:rPr>
        <w:t>l</w:t>
      </w:r>
      <w:r w:rsidR="00ED452F" w:rsidRPr="00792BBF">
        <w:rPr>
          <w:rFonts w:ascii="Garamond" w:hAnsi="Garamond"/>
          <w:sz w:val="24"/>
        </w:rPr>
        <w:t>memektedir</w:t>
      </w:r>
      <w:r w:rsidR="001915DA" w:rsidRPr="00792BBF">
        <w:rPr>
          <w:rFonts w:ascii="Garamond" w:hAnsi="Garamond"/>
          <w:sz w:val="24"/>
        </w:rPr>
        <w:t>.”</w:t>
      </w:r>
      <w:r w:rsidR="00ED452F" w:rsidRPr="00792BBF">
        <w:rPr>
          <w:rFonts w:ascii="Garamond" w:hAnsi="Garamond"/>
          <w:sz w:val="24"/>
        </w:rPr>
        <w:t xml:space="preserve"> Peygamber’e </w:t>
      </w:r>
      <w:r w:rsidR="001915DA" w:rsidRPr="00792BBF">
        <w:rPr>
          <w:rFonts w:ascii="Garamond" w:hAnsi="Garamond"/>
          <w:sz w:val="24"/>
        </w:rPr>
        <w:t>(s.a.a)</w:t>
      </w:r>
      <w:r w:rsidR="00ED452F" w:rsidRPr="00792BBF">
        <w:rPr>
          <w:rFonts w:ascii="Garamond" w:hAnsi="Garamond"/>
          <w:sz w:val="24"/>
        </w:rPr>
        <w:t xml:space="preserve"> Cebrail nazil oldu ve m</w:t>
      </w:r>
      <w:r w:rsidR="00ED452F" w:rsidRPr="00792BBF">
        <w:rPr>
          <w:rFonts w:ascii="Garamond" w:hAnsi="Garamond"/>
          <w:sz w:val="24"/>
        </w:rPr>
        <w:t>ü</w:t>
      </w:r>
      <w:r w:rsidR="00ED452F" w:rsidRPr="00792BBF">
        <w:rPr>
          <w:rFonts w:ascii="Garamond" w:hAnsi="Garamond"/>
          <w:sz w:val="24"/>
        </w:rPr>
        <w:t>nafıkların sözünü bildirerek şö</w:t>
      </w:r>
      <w:r w:rsidR="00ED452F" w:rsidRPr="00792BBF">
        <w:rPr>
          <w:rFonts w:ascii="Garamond" w:hAnsi="Garamond"/>
          <w:sz w:val="24"/>
        </w:rPr>
        <w:t>y</w:t>
      </w:r>
      <w:r w:rsidR="00ED452F" w:rsidRPr="00792BBF">
        <w:rPr>
          <w:rFonts w:ascii="Garamond" w:hAnsi="Garamond"/>
          <w:sz w:val="24"/>
        </w:rPr>
        <w:t>le buyu</w:t>
      </w:r>
      <w:r w:rsidR="00ED452F" w:rsidRPr="00792BBF">
        <w:rPr>
          <w:rFonts w:ascii="Garamond" w:hAnsi="Garamond"/>
          <w:sz w:val="24"/>
        </w:rPr>
        <w:t>r</w:t>
      </w:r>
      <w:r w:rsidR="00ED452F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ED452F" w:rsidRPr="00792BBF">
        <w:rPr>
          <w:rFonts w:ascii="Garamond" w:hAnsi="Garamond"/>
          <w:sz w:val="24"/>
        </w:rPr>
        <w:t>“Senin deven falan bölgedededir ve dizginleri de f</w:t>
      </w:r>
      <w:r w:rsidR="00ED452F" w:rsidRPr="00792BBF">
        <w:rPr>
          <w:rFonts w:ascii="Garamond" w:hAnsi="Garamond"/>
          <w:sz w:val="24"/>
        </w:rPr>
        <w:t>a</w:t>
      </w:r>
      <w:r w:rsidR="00ED452F" w:rsidRPr="00792BBF">
        <w:rPr>
          <w:rFonts w:ascii="Garamond" w:hAnsi="Garamond"/>
          <w:sz w:val="24"/>
        </w:rPr>
        <w:t>lan ağaca asılmıştır</w:t>
      </w:r>
      <w:r w:rsidR="001915DA" w:rsidRPr="00792BBF">
        <w:rPr>
          <w:rFonts w:ascii="Garamond" w:hAnsi="Garamond"/>
          <w:sz w:val="24"/>
        </w:rPr>
        <w:t>.”</w:t>
      </w:r>
      <w:r w:rsidR="00ED452F" w:rsidRPr="00792BBF">
        <w:rPr>
          <w:rFonts w:ascii="Garamond" w:hAnsi="Garamond"/>
          <w:sz w:val="24"/>
        </w:rPr>
        <w:t xml:space="preserve"> Bunun üz</w:t>
      </w:r>
      <w:r w:rsidR="00ED452F" w:rsidRPr="00792BBF">
        <w:rPr>
          <w:rFonts w:ascii="Garamond" w:hAnsi="Garamond"/>
          <w:sz w:val="24"/>
        </w:rPr>
        <w:t>e</w:t>
      </w:r>
      <w:r w:rsidR="00ED452F" w:rsidRPr="00792BBF">
        <w:rPr>
          <w:rFonts w:ascii="Garamond" w:hAnsi="Garamond"/>
          <w:sz w:val="24"/>
        </w:rPr>
        <w:t xml:space="preserve">rine </w:t>
      </w:r>
      <w:r w:rsidR="00F769DE">
        <w:rPr>
          <w:rFonts w:ascii="Garamond" w:hAnsi="Garamond"/>
          <w:sz w:val="24"/>
        </w:rPr>
        <w:t>Allah Resulü</w:t>
      </w:r>
      <w:r w:rsidR="00ED452F" w:rsidRPr="00792BBF">
        <w:rPr>
          <w:rFonts w:ascii="Garamond" w:hAnsi="Garamond"/>
          <w:sz w:val="24"/>
        </w:rPr>
        <w:t xml:space="preserve"> </w:t>
      </w:r>
      <w:r w:rsidR="001915DA" w:rsidRPr="00792BBF">
        <w:rPr>
          <w:rFonts w:ascii="Garamond" w:hAnsi="Garamond"/>
          <w:sz w:val="24"/>
        </w:rPr>
        <w:t>(s.a.a)</w:t>
      </w:r>
      <w:r w:rsidR="00ED452F" w:rsidRPr="00792BBF">
        <w:rPr>
          <w:rFonts w:ascii="Garamond" w:hAnsi="Garamond"/>
          <w:sz w:val="24"/>
        </w:rPr>
        <w:t xml:space="preserve"> cemaat namazı için seslendi</w:t>
      </w:r>
      <w:r w:rsidR="001915DA" w:rsidRPr="00792BBF">
        <w:rPr>
          <w:rFonts w:ascii="Garamond" w:hAnsi="Garamond"/>
          <w:sz w:val="24"/>
        </w:rPr>
        <w:t xml:space="preserve">. </w:t>
      </w:r>
      <w:r w:rsidR="00ED452F" w:rsidRPr="00792BBF">
        <w:rPr>
          <w:rFonts w:ascii="Garamond" w:hAnsi="Garamond"/>
          <w:sz w:val="24"/>
        </w:rPr>
        <w:t>İnsanlar toplandılar</w:t>
      </w:r>
      <w:r w:rsidR="001915DA" w:rsidRPr="00792BBF">
        <w:rPr>
          <w:rFonts w:ascii="Garamond" w:hAnsi="Garamond"/>
          <w:sz w:val="24"/>
        </w:rPr>
        <w:t xml:space="preserve">. </w:t>
      </w:r>
      <w:r w:rsidR="00ED452F" w:rsidRPr="00792BBF">
        <w:rPr>
          <w:rFonts w:ascii="Garamond" w:hAnsi="Garamond"/>
          <w:sz w:val="24"/>
        </w:rPr>
        <w:t xml:space="preserve">Peygamber </w:t>
      </w:r>
      <w:r w:rsidR="00ED452F" w:rsidRPr="00792BBF">
        <w:rPr>
          <w:rFonts w:ascii="Garamond" w:hAnsi="Garamond"/>
          <w:sz w:val="24"/>
        </w:rPr>
        <w:lastRenderedPageBreak/>
        <w:t>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ED452F" w:rsidRPr="00792BBF">
        <w:rPr>
          <w:rFonts w:ascii="Garamond" w:hAnsi="Garamond"/>
          <w:sz w:val="24"/>
        </w:rPr>
        <w:t>“Ey insanlar! Benim devem f</w:t>
      </w:r>
      <w:r w:rsidR="00ED452F" w:rsidRPr="00792BBF">
        <w:rPr>
          <w:rFonts w:ascii="Garamond" w:hAnsi="Garamond"/>
          <w:sz w:val="24"/>
        </w:rPr>
        <w:t>a</w:t>
      </w:r>
      <w:r w:rsidR="00ED452F" w:rsidRPr="00792BBF">
        <w:rPr>
          <w:rFonts w:ascii="Garamond" w:hAnsi="Garamond"/>
          <w:sz w:val="24"/>
        </w:rPr>
        <w:t>lan vadidedir</w:t>
      </w:r>
      <w:r w:rsidR="001915DA" w:rsidRPr="00792BBF">
        <w:rPr>
          <w:rFonts w:ascii="Garamond" w:hAnsi="Garamond"/>
          <w:sz w:val="24"/>
        </w:rPr>
        <w:t>.”</w:t>
      </w:r>
      <w:r w:rsidR="00ED452F" w:rsidRPr="00792BBF">
        <w:rPr>
          <w:rFonts w:ascii="Garamond" w:hAnsi="Garamond"/>
          <w:sz w:val="24"/>
        </w:rPr>
        <w:t xml:space="preserve"> İnsanlar o tarafa doğru koştular ve deveyi buld</w:t>
      </w:r>
      <w:r w:rsidR="00ED452F" w:rsidRPr="00792BBF">
        <w:rPr>
          <w:rFonts w:ascii="Garamond" w:hAnsi="Garamond"/>
          <w:sz w:val="24"/>
        </w:rPr>
        <w:t>u</w:t>
      </w:r>
      <w:r w:rsidR="00ED452F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86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D452F" w:rsidRPr="00792BBF" w:rsidRDefault="0082002F" w:rsidP="00700C50">
      <w:pPr>
        <w:pStyle w:val="Heading1"/>
        <w:spacing w:line="300" w:lineRule="atLeast"/>
        <w:ind w:firstLine="284"/>
      </w:pPr>
      <w:bookmarkStart w:id="421" w:name="_Toc536709020"/>
      <w:r w:rsidRPr="00792BBF">
        <w:t>3129</w:t>
      </w:r>
      <w:r w:rsidR="001915DA" w:rsidRPr="00792BBF">
        <w:t xml:space="preserve">. </w:t>
      </w:r>
      <w:r w:rsidRPr="00792BBF">
        <w:t>Bölüm</w:t>
      </w:r>
      <w:bookmarkEnd w:id="421"/>
    </w:p>
    <w:p w:rsidR="0082002F" w:rsidRPr="00792BBF" w:rsidRDefault="00ED452F" w:rsidP="00700C50">
      <w:pPr>
        <w:pStyle w:val="Heading1"/>
        <w:spacing w:line="300" w:lineRule="atLeast"/>
        <w:ind w:firstLine="284"/>
      </w:pPr>
      <w:bookmarkStart w:id="422" w:name="_Toc536709021"/>
      <w:r w:rsidRPr="00792BBF">
        <w:t>İmam ve Gayp İlmi</w:t>
      </w:r>
      <w:bookmarkEnd w:id="42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“Onların işlediklerini ve i</w:t>
      </w:r>
      <w:r w:rsidRPr="00792BBF">
        <w:rPr>
          <w:rFonts w:ascii="Garamond" w:hAnsi="Garamond"/>
          <w:b/>
          <w:bCs/>
          <w:sz w:val="24"/>
          <w:szCs w:val="24"/>
        </w:rPr>
        <w:t>ş</w:t>
      </w:r>
      <w:r w:rsidRPr="00792BBF">
        <w:rPr>
          <w:rFonts w:ascii="Garamond" w:hAnsi="Garamond"/>
          <w:b/>
          <w:bCs/>
          <w:sz w:val="24"/>
          <w:szCs w:val="24"/>
        </w:rPr>
        <w:t>leyeceklerini bilir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dilediği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den başka ilminden hiçbir ş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yi kavrayamazlar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87"/>
      </w:r>
    </w:p>
    <w:p w:rsidR="0082002F" w:rsidRPr="00792BBF" w:rsidRDefault="0082002F" w:rsidP="000C24E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93DC4" w:rsidRPr="00792BBF">
        <w:rPr>
          <w:rFonts w:ascii="Garamond" w:hAnsi="Garamond"/>
          <w:i/>
          <w:iCs/>
          <w:sz w:val="24"/>
        </w:rPr>
        <w:t>kendis</w:t>
      </w:r>
      <w:r w:rsidR="00A93DC4" w:rsidRPr="00792BBF">
        <w:rPr>
          <w:rFonts w:ascii="Garamond" w:hAnsi="Garamond"/>
          <w:i/>
          <w:iCs/>
          <w:sz w:val="24"/>
        </w:rPr>
        <w:t>i</w:t>
      </w:r>
      <w:r w:rsidR="00A93DC4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769DE">
        <w:rPr>
          <w:rFonts w:ascii="Garamond" w:hAnsi="Garamond"/>
          <w:i/>
          <w:iCs/>
          <w:sz w:val="24"/>
        </w:rPr>
        <w:t>“Ey Müminlerin E</w:t>
      </w:r>
      <w:r w:rsidR="00A93DC4" w:rsidRPr="00792BBF">
        <w:rPr>
          <w:rFonts w:ascii="Garamond" w:hAnsi="Garamond"/>
          <w:i/>
          <w:iCs/>
          <w:sz w:val="24"/>
        </w:rPr>
        <w:t>miri! Sana gayp ilmi verilmiş midir?” diye soran Kelb kabilesinden birine gülerek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A398D" w:rsidRPr="00792BBF">
        <w:rPr>
          <w:rFonts w:ascii="Garamond" w:hAnsi="Garamond"/>
          <w:sz w:val="24"/>
        </w:rPr>
        <w:t>Ey Kelbli! Bu, gayb ilmi değildir; bu ancak ilim sah</w:t>
      </w:r>
      <w:r w:rsidR="00AA398D" w:rsidRPr="00792BBF">
        <w:rPr>
          <w:rFonts w:ascii="Garamond" w:hAnsi="Garamond"/>
          <w:sz w:val="24"/>
        </w:rPr>
        <w:t>i</w:t>
      </w:r>
      <w:r w:rsidR="00AA398D" w:rsidRPr="00792BBF">
        <w:rPr>
          <w:rFonts w:ascii="Garamond" w:hAnsi="Garamond"/>
          <w:sz w:val="24"/>
        </w:rPr>
        <w:t>bi b</w:t>
      </w:r>
      <w:r w:rsidR="00AA398D" w:rsidRPr="00792BBF">
        <w:rPr>
          <w:rFonts w:ascii="Garamond" w:hAnsi="Garamond"/>
          <w:sz w:val="24"/>
        </w:rPr>
        <w:t>i</w:t>
      </w:r>
      <w:r w:rsidR="00AA398D" w:rsidRPr="00792BBF">
        <w:rPr>
          <w:rFonts w:ascii="Garamond" w:hAnsi="Garamond"/>
          <w:sz w:val="24"/>
        </w:rPr>
        <w:t xml:space="preserve">risinden ilim öğrenmektir. Gayb ilmi, kıyamet ilmidir. Bu da Allah’ın şu ayetinde saydığı şeylerdir: </w:t>
      </w:r>
      <w:r w:rsidR="00AA398D" w:rsidRPr="00792BBF">
        <w:rPr>
          <w:rFonts w:ascii="Garamond" w:hAnsi="Garamond"/>
          <w:b/>
          <w:bCs/>
          <w:sz w:val="24"/>
        </w:rPr>
        <w:t>“Muhakkak ki kıy</w:t>
      </w:r>
      <w:r w:rsidR="00AA398D" w:rsidRPr="00792BBF">
        <w:rPr>
          <w:rFonts w:ascii="Garamond" w:hAnsi="Garamond"/>
          <w:b/>
          <w:bCs/>
          <w:sz w:val="24"/>
        </w:rPr>
        <w:t>a</w:t>
      </w:r>
      <w:r w:rsidR="00AA398D" w:rsidRPr="00792BBF">
        <w:rPr>
          <w:rFonts w:ascii="Garamond" w:hAnsi="Garamond"/>
          <w:b/>
          <w:bCs/>
          <w:sz w:val="24"/>
        </w:rPr>
        <w:t>met saati Allah’ın i</w:t>
      </w:r>
      <w:r w:rsidR="00AA398D" w:rsidRPr="00792BBF">
        <w:rPr>
          <w:rFonts w:ascii="Garamond" w:hAnsi="Garamond"/>
          <w:b/>
          <w:bCs/>
          <w:sz w:val="24"/>
        </w:rPr>
        <w:t>n</w:t>
      </w:r>
      <w:r w:rsidR="00AA398D" w:rsidRPr="00792BBF">
        <w:rPr>
          <w:rFonts w:ascii="Garamond" w:hAnsi="Garamond"/>
          <w:b/>
          <w:bCs/>
          <w:sz w:val="24"/>
        </w:rPr>
        <w:t>dindedir. Yağmuru o indirir. Rahimle</w:t>
      </w:r>
      <w:r w:rsidR="00AA398D" w:rsidRPr="00792BBF">
        <w:rPr>
          <w:rFonts w:ascii="Garamond" w:hAnsi="Garamond"/>
          <w:b/>
          <w:bCs/>
          <w:sz w:val="24"/>
        </w:rPr>
        <w:t>r</w:t>
      </w:r>
      <w:r w:rsidR="00AA398D" w:rsidRPr="00792BBF">
        <w:rPr>
          <w:rFonts w:ascii="Garamond" w:hAnsi="Garamond"/>
          <w:b/>
          <w:bCs/>
          <w:sz w:val="24"/>
        </w:rPr>
        <w:t>deki olacağı o bilir.”</w:t>
      </w:r>
      <w:r w:rsidR="00AA398D" w:rsidRPr="00792BBF">
        <w:rPr>
          <w:rFonts w:ascii="Garamond" w:hAnsi="Garamond"/>
          <w:sz w:val="24"/>
        </w:rPr>
        <w:t xml:space="preserve"> Bundan dolayı rahimler</w:t>
      </w:r>
      <w:r w:rsidR="00F769DE">
        <w:rPr>
          <w:rFonts w:ascii="Garamond" w:hAnsi="Garamond"/>
          <w:sz w:val="24"/>
        </w:rPr>
        <w:t>dekenin</w:t>
      </w:r>
      <w:r w:rsidR="00AA398D" w:rsidRPr="00792BBF">
        <w:rPr>
          <w:rFonts w:ascii="Garamond" w:hAnsi="Garamond"/>
          <w:sz w:val="24"/>
        </w:rPr>
        <w:t xml:space="preserve"> erkek mi kız mı, çirkin mi güzel mi, c</w:t>
      </w:r>
      <w:r w:rsidR="00AA398D" w:rsidRPr="00792BBF">
        <w:rPr>
          <w:rFonts w:ascii="Garamond" w:hAnsi="Garamond"/>
          <w:sz w:val="24"/>
        </w:rPr>
        <w:t>ö</w:t>
      </w:r>
      <w:r w:rsidR="00AA398D" w:rsidRPr="00792BBF">
        <w:rPr>
          <w:rFonts w:ascii="Garamond" w:hAnsi="Garamond"/>
          <w:sz w:val="24"/>
        </w:rPr>
        <w:t>mert mi cimri mi, şaki mi said mi, cehenneme bir odun mu; yoksa cennetlerde peygamberl</w:t>
      </w:r>
      <w:r w:rsidR="00AA398D" w:rsidRPr="00792BBF">
        <w:rPr>
          <w:rFonts w:ascii="Garamond" w:hAnsi="Garamond"/>
          <w:sz w:val="24"/>
        </w:rPr>
        <w:t>e</w:t>
      </w:r>
      <w:r w:rsidR="00AA398D" w:rsidRPr="00792BBF">
        <w:rPr>
          <w:rFonts w:ascii="Garamond" w:hAnsi="Garamond"/>
          <w:sz w:val="24"/>
        </w:rPr>
        <w:t>re bir arkadaş mı olacağını Allah b</w:t>
      </w:r>
      <w:r w:rsidR="00AA398D" w:rsidRPr="00792BBF">
        <w:rPr>
          <w:rFonts w:ascii="Garamond" w:hAnsi="Garamond"/>
          <w:sz w:val="24"/>
        </w:rPr>
        <w:t>i</w:t>
      </w:r>
      <w:r w:rsidR="00AA398D" w:rsidRPr="00792BBF">
        <w:rPr>
          <w:rFonts w:ascii="Garamond" w:hAnsi="Garamond"/>
          <w:sz w:val="24"/>
        </w:rPr>
        <w:t xml:space="preserve">lir. İşte bu Allah’tan başka hiç kimsenin bilemeyeceği gayb </w:t>
      </w:r>
      <w:r w:rsidR="00AA398D" w:rsidRPr="00792BBF">
        <w:rPr>
          <w:rFonts w:ascii="Garamond" w:hAnsi="Garamond"/>
          <w:sz w:val="24"/>
        </w:rPr>
        <w:lastRenderedPageBreak/>
        <w:t>il</w:t>
      </w:r>
      <w:r w:rsidR="00AA398D" w:rsidRPr="00792BBF">
        <w:rPr>
          <w:rFonts w:ascii="Garamond" w:hAnsi="Garamond"/>
          <w:sz w:val="24"/>
        </w:rPr>
        <w:t>i</w:t>
      </w:r>
      <w:r w:rsidR="00AA398D" w:rsidRPr="00792BBF">
        <w:rPr>
          <w:rFonts w:ascii="Garamond" w:hAnsi="Garamond"/>
          <w:sz w:val="24"/>
        </w:rPr>
        <w:t>midir. Bundan başka bir ilim d</w:t>
      </w:r>
      <w:r w:rsidR="00AA398D" w:rsidRPr="00792BBF">
        <w:rPr>
          <w:rFonts w:ascii="Garamond" w:hAnsi="Garamond"/>
          <w:sz w:val="24"/>
        </w:rPr>
        <w:t>a</w:t>
      </w:r>
      <w:r w:rsidR="00AA398D" w:rsidRPr="00792BBF">
        <w:rPr>
          <w:rFonts w:ascii="Garamond" w:hAnsi="Garamond"/>
          <w:sz w:val="24"/>
        </w:rPr>
        <w:t xml:space="preserve">ha vardır ki Allah onu </w:t>
      </w:r>
      <w:r w:rsidR="000C24ED">
        <w:rPr>
          <w:rFonts w:ascii="Garamond" w:hAnsi="Garamond"/>
          <w:sz w:val="24"/>
        </w:rPr>
        <w:t>Peyga</w:t>
      </w:r>
      <w:r w:rsidR="000C24ED">
        <w:rPr>
          <w:rFonts w:ascii="Garamond" w:hAnsi="Garamond"/>
          <w:sz w:val="24"/>
        </w:rPr>
        <w:t>m</w:t>
      </w:r>
      <w:r w:rsidR="000C24ED">
        <w:rPr>
          <w:rFonts w:ascii="Garamond" w:hAnsi="Garamond"/>
          <w:sz w:val="24"/>
        </w:rPr>
        <w:t xml:space="preserve">berine </w:t>
      </w:r>
      <w:r w:rsidR="00AA398D" w:rsidRPr="00792BBF">
        <w:rPr>
          <w:rFonts w:ascii="Garamond" w:hAnsi="Garamond"/>
          <w:sz w:val="24"/>
        </w:rPr>
        <w:t>öğretmiş ve o da bana öğretmiştir. Kalbim iyice idrak etsin ve aklım da iyice kavrasın diye dua etmi</w:t>
      </w:r>
      <w:r w:rsidR="00AA398D" w:rsidRPr="00792BBF">
        <w:rPr>
          <w:rFonts w:ascii="Garamond" w:hAnsi="Garamond"/>
          <w:sz w:val="24"/>
        </w:rPr>
        <w:t>ş</w:t>
      </w:r>
      <w:r w:rsidR="00AA398D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88"/>
      </w:r>
    </w:p>
    <w:p w:rsidR="0082002F" w:rsidRPr="00792BBF" w:rsidRDefault="0082002F" w:rsidP="000C24E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93DC4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93DC4" w:rsidRPr="00792BBF">
        <w:rPr>
          <w:rFonts w:ascii="Garamond" w:hAnsi="Garamond"/>
          <w:i/>
          <w:iCs/>
          <w:sz w:val="24"/>
        </w:rPr>
        <w:t>kendis</w:t>
      </w:r>
      <w:r w:rsidR="00A93DC4" w:rsidRPr="00792BBF">
        <w:rPr>
          <w:rFonts w:ascii="Garamond" w:hAnsi="Garamond"/>
          <w:i/>
          <w:iCs/>
          <w:sz w:val="24"/>
        </w:rPr>
        <w:t>i</w:t>
      </w:r>
      <w:r w:rsidR="00A93DC4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93DC4" w:rsidRPr="00792BBF">
        <w:rPr>
          <w:rFonts w:ascii="Garamond" w:hAnsi="Garamond"/>
          <w:i/>
          <w:iCs/>
          <w:sz w:val="24"/>
        </w:rPr>
        <w:t>“İmam gaybi bilmekte midir?” d</w:t>
      </w:r>
      <w:r w:rsidR="00A93DC4" w:rsidRPr="00792BBF">
        <w:rPr>
          <w:rFonts w:ascii="Garamond" w:hAnsi="Garamond"/>
          <w:i/>
          <w:iCs/>
          <w:sz w:val="24"/>
        </w:rPr>
        <w:t>i</w:t>
      </w:r>
      <w:r w:rsidR="00A93DC4" w:rsidRPr="00792BBF">
        <w:rPr>
          <w:rFonts w:ascii="Garamond" w:hAnsi="Garamond"/>
          <w:i/>
          <w:iCs/>
          <w:sz w:val="24"/>
        </w:rPr>
        <w:t>ye soru</w:t>
      </w:r>
      <w:r w:rsidR="000C24ED">
        <w:rPr>
          <w:rFonts w:ascii="Garamond" w:hAnsi="Garamond"/>
          <w:i/>
          <w:iCs/>
          <w:sz w:val="24"/>
        </w:rPr>
        <w:t>lu</w:t>
      </w:r>
      <w:r w:rsidR="00A93DC4" w:rsidRPr="00792BBF">
        <w:rPr>
          <w:rFonts w:ascii="Garamond" w:hAnsi="Garamond"/>
          <w:i/>
          <w:iCs/>
          <w:sz w:val="24"/>
        </w:rPr>
        <w:t>nca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93DC4" w:rsidRPr="00792BBF">
        <w:rPr>
          <w:rFonts w:ascii="Garamond" w:hAnsi="Garamond"/>
          <w:sz w:val="24"/>
        </w:rPr>
        <w:t>H</w:t>
      </w:r>
      <w:r w:rsidR="00A93DC4" w:rsidRPr="00792BBF">
        <w:rPr>
          <w:rFonts w:ascii="Garamond" w:hAnsi="Garamond"/>
          <w:sz w:val="24"/>
        </w:rPr>
        <w:t>a</w:t>
      </w:r>
      <w:r w:rsidR="00A93DC4" w:rsidRPr="00792BBF">
        <w:rPr>
          <w:rFonts w:ascii="Garamond" w:hAnsi="Garamond"/>
          <w:sz w:val="24"/>
        </w:rPr>
        <w:t>yır</w:t>
      </w:r>
      <w:r w:rsidR="001915DA" w:rsidRPr="00792BBF">
        <w:rPr>
          <w:rFonts w:ascii="Garamond" w:hAnsi="Garamond"/>
          <w:sz w:val="24"/>
        </w:rPr>
        <w:t xml:space="preserve">, </w:t>
      </w:r>
      <w:r w:rsidR="00A93DC4" w:rsidRPr="00792BBF">
        <w:rPr>
          <w:rFonts w:ascii="Garamond" w:hAnsi="Garamond"/>
          <w:sz w:val="24"/>
        </w:rPr>
        <w:t>ama bir şeyi bilmek i</w:t>
      </w:r>
      <w:r w:rsidR="00A93DC4" w:rsidRPr="00792BBF">
        <w:rPr>
          <w:rFonts w:ascii="Garamond" w:hAnsi="Garamond"/>
          <w:sz w:val="24"/>
        </w:rPr>
        <w:t>s</w:t>
      </w:r>
      <w:r w:rsidR="00A93DC4" w:rsidRPr="00792BBF">
        <w:rPr>
          <w:rFonts w:ascii="Garamond" w:hAnsi="Garamond"/>
          <w:sz w:val="24"/>
        </w:rPr>
        <w:t xml:space="preserve">terse Allah ona </w:t>
      </w:r>
      <w:r w:rsidR="000C24ED">
        <w:rPr>
          <w:rFonts w:ascii="Garamond" w:hAnsi="Garamond"/>
          <w:sz w:val="24"/>
        </w:rPr>
        <w:t>bildirir.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89"/>
      </w:r>
    </w:p>
    <w:p w:rsidR="0082002F" w:rsidRPr="00792BBF" w:rsidRDefault="0082002F" w:rsidP="000C24E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93DC4" w:rsidRPr="00792BBF">
        <w:rPr>
          <w:rFonts w:ascii="Garamond" w:hAnsi="Garamond"/>
          <w:i/>
          <w:iCs/>
          <w:sz w:val="24"/>
        </w:rPr>
        <w:t xml:space="preserve">Kazım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93DC4" w:rsidRPr="00792BBF">
        <w:rPr>
          <w:rFonts w:ascii="Garamond" w:hAnsi="Garamond"/>
          <w:i/>
          <w:iCs/>
          <w:sz w:val="24"/>
        </w:rPr>
        <w:t>kendis</w:t>
      </w:r>
      <w:r w:rsidR="00A93DC4" w:rsidRPr="00792BBF">
        <w:rPr>
          <w:rFonts w:ascii="Garamond" w:hAnsi="Garamond"/>
          <w:i/>
          <w:iCs/>
          <w:sz w:val="24"/>
        </w:rPr>
        <w:t>i</w:t>
      </w:r>
      <w:r w:rsidR="00A93DC4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93DC4" w:rsidRPr="00792BBF">
        <w:rPr>
          <w:rFonts w:ascii="Garamond" w:hAnsi="Garamond"/>
          <w:i/>
          <w:iCs/>
          <w:sz w:val="24"/>
        </w:rPr>
        <w:t>“Sizler gayp ilmini biliyor mus</w:t>
      </w:r>
      <w:r w:rsidR="00A93DC4" w:rsidRPr="00792BBF">
        <w:rPr>
          <w:rFonts w:ascii="Garamond" w:hAnsi="Garamond"/>
          <w:i/>
          <w:iCs/>
          <w:sz w:val="24"/>
        </w:rPr>
        <w:t>u</w:t>
      </w:r>
      <w:r w:rsidR="00A93DC4" w:rsidRPr="00792BBF">
        <w:rPr>
          <w:rFonts w:ascii="Garamond" w:hAnsi="Garamond"/>
          <w:i/>
          <w:iCs/>
          <w:sz w:val="24"/>
        </w:rPr>
        <w:t>nuz?” diye soran İranlı birine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93DC4" w:rsidRPr="00792BBF">
        <w:rPr>
          <w:rFonts w:ascii="Garamond" w:hAnsi="Garamond"/>
          <w:sz w:val="24"/>
        </w:rPr>
        <w:t xml:space="preserve">İmam Bakır </w:t>
      </w:r>
      <w:r w:rsidR="001915DA" w:rsidRPr="00792BBF">
        <w:rPr>
          <w:rFonts w:ascii="Garamond" w:hAnsi="Garamond"/>
          <w:sz w:val="24"/>
        </w:rPr>
        <w:t>(a.s)</w:t>
      </w:r>
      <w:r w:rsidR="00A93DC4" w:rsidRPr="00792BBF">
        <w:rPr>
          <w:rFonts w:ascii="Garamond" w:hAnsi="Garamond"/>
          <w:sz w:val="24"/>
        </w:rPr>
        <w:t xml:space="preserve">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A93DC4" w:rsidRPr="00792BBF">
        <w:rPr>
          <w:rFonts w:ascii="Garamond" w:hAnsi="Garamond"/>
          <w:sz w:val="24"/>
        </w:rPr>
        <w:t>“</w:t>
      </w:r>
      <w:r w:rsidR="000C24ED">
        <w:rPr>
          <w:rFonts w:ascii="Garamond" w:hAnsi="Garamond"/>
          <w:sz w:val="24"/>
        </w:rPr>
        <w:t>(</w:t>
      </w:r>
      <w:r w:rsidR="00A93DC4" w:rsidRPr="00792BBF">
        <w:rPr>
          <w:rFonts w:ascii="Garamond" w:hAnsi="Garamond"/>
          <w:sz w:val="24"/>
        </w:rPr>
        <w:t>İ</w:t>
      </w:r>
      <w:r w:rsidR="00A93DC4" w:rsidRPr="00792BBF">
        <w:rPr>
          <w:rFonts w:ascii="Garamond" w:hAnsi="Garamond"/>
          <w:sz w:val="24"/>
        </w:rPr>
        <w:t>lahi</w:t>
      </w:r>
      <w:r w:rsidR="000C24ED">
        <w:rPr>
          <w:rFonts w:ascii="Garamond" w:hAnsi="Garamond"/>
          <w:sz w:val="24"/>
        </w:rPr>
        <w:t>)</w:t>
      </w:r>
      <w:r w:rsidR="00A93DC4" w:rsidRPr="00792BBF">
        <w:rPr>
          <w:rFonts w:ascii="Garamond" w:hAnsi="Garamond"/>
          <w:sz w:val="24"/>
        </w:rPr>
        <w:t xml:space="preserve"> ilim bizlere açılınca</w:t>
      </w:r>
      <w:r w:rsidR="001915DA" w:rsidRPr="00792BBF">
        <w:rPr>
          <w:rFonts w:ascii="Garamond" w:hAnsi="Garamond"/>
          <w:sz w:val="24"/>
        </w:rPr>
        <w:t xml:space="preserve">, </w:t>
      </w:r>
      <w:r w:rsidR="00A93DC4" w:rsidRPr="00792BBF">
        <w:rPr>
          <w:rFonts w:ascii="Garamond" w:hAnsi="Garamond"/>
          <w:sz w:val="24"/>
        </w:rPr>
        <w:t>biliyoruz ve bi</w:t>
      </w:r>
      <w:r w:rsidR="00A93DC4" w:rsidRPr="00792BBF">
        <w:rPr>
          <w:rFonts w:ascii="Garamond" w:hAnsi="Garamond"/>
          <w:sz w:val="24"/>
        </w:rPr>
        <w:t>z</w:t>
      </w:r>
      <w:r w:rsidR="00A93DC4" w:rsidRPr="00792BBF">
        <w:rPr>
          <w:rFonts w:ascii="Garamond" w:hAnsi="Garamond"/>
          <w:sz w:val="24"/>
        </w:rPr>
        <w:t>lere kapanınca bilmiyoruz</w:t>
      </w:r>
      <w:r w:rsidR="001915DA" w:rsidRPr="00792BBF">
        <w:rPr>
          <w:rFonts w:ascii="Garamond" w:hAnsi="Garamond"/>
          <w:sz w:val="24"/>
        </w:rPr>
        <w:t>.”</w:t>
      </w:r>
      <w:r w:rsidR="00A93DC4" w:rsidRPr="00792BBF">
        <w:rPr>
          <w:rFonts w:ascii="Garamond" w:hAnsi="Garamond"/>
          <w:sz w:val="24"/>
        </w:rPr>
        <w:t xml:space="preserve"> </w:t>
      </w:r>
      <w:r w:rsidR="004D0978" w:rsidRPr="00792BBF">
        <w:rPr>
          <w:rFonts w:ascii="Garamond" w:hAnsi="Garamond"/>
          <w:sz w:val="24"/>
        </w:rPr>
        <w:t>Ve</w:t>
      </w:r>
      <w:r w:rsidR="002D4404" w:rsidRPr="00792BBF">
        <w:rPr>
          <w:rFonts w:ascii="Garamond" w:hAnsi="Garamond"/>
          <w:sz w:val="24"/>
        </w:rPr>
        <w:t xml:space="preserve"> şöyle buyu</w:t>
      </w:r>
      <w:r w:rsidR="002D4404" w:rsidRPr="00792BBF">
        <w:rPr>
          <w:rFonts w:ascii="Garamond" w:hAnsi="Garamond"/>
          <w:sz w:val="24"/>
        </w:rPr>
        <w:t>r</w:t>
      </w:r>
      <w:r w:rsidR="002D4404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2D4404" w:rsidRPr="00792BBF">
        <w:rPr>
          <w:rFonts w:ascii="Garamond" w:hAnsi="Garamond"/>
          <w:sz w:val="24"/>
        </w:rPr>
        <w:t>“İlim</w:t>
      </w:r>
      <w:r w:rsidR="001915DA" w:rsidRPr="00792BBF">
        <w:rPr>
          <w:rFonts w:ascii="Garamond" w:hAnsi="Garamond"/>
          <w:sz w:val="24"/>
        </w:rPr>
        <w:t xml:space="preserve">, </w:t>
      </w:r>
      <w:r w:rsidR="002D4404" w:rsidRPr="00792BBF">
        <w:rPr>
          <w:rFonts w:ascii="Garamond" w:hAnsi="Garamond"/>
          <w:sz w:val="24"/>
        </w:rPr>
        <w:t>aziz ve celil olan A</w:t>
      </w:r>
      <w:r w:rsidR="002D4404" w:rsidRPr="00792BBF">
        <w:rPr>
          <w:rFonts w:ascii="Garamond" w:hAnsi="Garamond"/>
          <w:sz w:val="24"/>
        </w:rPr>
        <w:t>l</w:t>
      </w:r>
      <w:r w:rsidR="002D4404" w:rsidRPr="00792BBF">
        <w:rPr>
          <w:rFonts w:ascii="Garamond" w:hAnsi="Garamond"/>
          <w:sz w:val="24"/>
        </w:rPr>
        <w:t xml:space="preserve">lah’ın bir sırrıdır ve onu Cebrail’e </w:t>
      </w:r>
      <w:r w:rsidR="001915DA" w:rsidRPr="00792BBF">
        <w:rPr>
          <w:rFonts w:ascii="Garamond" w:hAnsi="Garamond"/>
          <w:sz w:val="24"/>
        </w:rPr>
        <w:t>(a.s)</w:t>
      </w:r>
      <w:r w:rsidR="002D4404" w:rsidRPr="00792BBF">
        <w:rPr>
          <w:rFonts w:ascii="Garamond" w:hAnsi="Garamond"/>
          <w:sz w:val="24"/>
        </w:rPr>
        <w:t xml:space="preserve"> bildirdi</w:t>
      </w:r>
      <w:r w:rsidR="001915DA" w:rsidRPr="00792BBF">
        <w:rPr>
          <w:rFonts w:ascii="Garamond" w:hAnsi="Garamond"/>
          <w:sz w:val="24"/>
        </w:rPr>
        <w:t xml:space="preserve">. </w:t>
      </w:r>
      <w:r w:rsidR="002D4404" w:rsidRPr="00792BBF">
        <w:rPr>
          <w:rFonts w:ascii="Garamond" w:hAnsi="Garamond"/>
          <w:sz w:val="24"/>
        </w:rPr>
        <w:t>Ce</w:t>
      </w:r>
      <w:r w:rsidR="002D4404" w:rsidRPr="00792BBF">
        <w:rPr>
          <w:rFonts w:ascii="Garamond" w:hAnsi="Garamond"/>
          <w:sz w:val="24"/>
        </w:rPr>
        <w:t>b</w:t>
      </w:r>
      <w:r w:rsidR="002D4404" w:rsidRPr="00792BBF">
        <w:rPr>
          <w:rFonts w:ascii="Garamond" w:hAnsi="Garamond"/>
          <w:sz w:val="24"/>
        </w:rPr>
        <w:t xml:space="preserve">rail de Muhammed’e </w:t>
      </w:r>
      <w:r w:rsidR="001915DA" w:rsidRPr="00792BBF">
        <w:rPr>
          <w:rFonts w:ascii="Garamond" w:hAnsi="Garamond"/>
          <w:sz w:val="24"/>
        </w:rPr>
        <w:t>(s.a.a)</w:t>
      </w:r>
      <w:r w:rsidR="002D4404" w:rsidRPr="00792BBF">
        <w:rPr>
          <w:rFonts w:ascii="Garamond" w:hAnsi="Garamond"/>
          <w:sz w:val="24"/>
        </w:rPr>
        <w:t xml:space="preserve"> bi</w:t>
      </w:r>
      <w:r w:rsidR="002D4404" w:rsidRPr="00792BBF">
        <w:rPr>
          <w:rFonts w:ascii="Garamond" w:hAnsi="Garamond"/>
          <w:sz w:val="24"/>
        </w:rPr>
        <w:t>l</w:t>
      </w:r>
      <w:r w:rsidR="002D4404" w:rsidRPr="00792BBF">
        <w:rPr>
          <w:rFonts w:ascii="Garamond" w:hAnsi="Garamond"/>
          <w:sz w:val="24"/>
        </w:rPr>
        <w:t xml:space="preserve">dirdi ve Muhammed </w:t>
      </w:r>
      <w:r w:rsidR="001915DA" w:rsidRPr="00792BBF">
        <w:rPr>
          <w:rFonts w:ascii="Garamond" w:hAnsi="Garamond"/>
          <w:sz w:val="24"/>
        </w:rPr>
        <w:t>(s.a.a)</w:t>
      </w:r>
      <w:r w:rsidR="002D4404" w:rsidRPr="00792BBF">
        <w:rPr>
          <w:rFonts w:ascii="Garamond" w:hAnsi="Garamond"/>
          <w:sz w:val="24"/>
        </w:rPr>
        <w:t xml:space="preserve"> de onu </w:t>
      </w:r>
      <w:r w:rsidR="000C24ED">
        <w:rPr>
          <w:rFonts w:ascii="Garamond" w:hAnsi="Garamond"/>
          <w:sz w:val="24"/>
        </w:rPr>
        <w:t xml:space="preserve">Allah’ın </w:t>
      </w:r>
      <w:r w:rsidR="002D4404" w:rsidRPr="00792BBF">
        <w:rPr>
          <w:rFonts w:ascii="Garamond" w:hAnsi="Garamond"/>
          <w:sz w:val="24"/>
        </w:rPr>
        <w:t>istediği kimseye bildirdi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İmamet (2)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168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26/18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2/172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400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el-Gıybet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50"/>
          <w:szCs w:val="50"/>
        </w:rPr>
      </w:pPr>
      <w:r w:rsidRPr="00792BBF">
        <w:rPr>
          <w:rFonts w:ascii="Garamond" w:hAnsi="Garamond" w:cs="Garamond"/>
          <w:sz w:val="50"/>
          <w:szCs w:val="50"/>
        </w:rPr>
        <w:t>Gıybet-Arkadan Çekiştirmek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75/220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el-Gıybet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8/596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152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Tahrim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İğtiyab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Mumin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3/584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el-Gıybet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3/595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870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Ruhes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Gıybet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Şerh-i Nehc’ül-Belağa-i İbn-i Ebi’l-Hadid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9/60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İkval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Me’sure fi Zem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Gıybet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23" w:name="_Toc536709022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7CAC"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RLKQIAAGwEAAAOAAAAZHJzL2Uyb0RvYy54bWysVE2P2yAQvVfqf0DcE9uJN3WsOKvKTnpJ&#10;20i7/QEEcIyKAQGJE1X97x3IR7vby6qqDxg8w+PNm4cXj6deoiO3TmhV4WycYsQV1UyofYW/Pa9H&#10;BUbOE8WI1IpX+Mwdfly+f7cYTMknutOScYsARLlyMBXuvDdlkjja8Z64sTZcQbDVticelnafMEsG&#10;QO9lMknTWTJoy4zVlDsHX5tLEC8jftty6r+2reMeyQoDNx9HG8ddGJPlgpR7S0wn6JUG+QcWPREK&#10;Dr1DNcQTdLDiL6heUKudbv2Y6j7RbSsojzVANVn6qpqnjhgeawFxnLnL5P4fLP1y3FokWIXnGCnS&#10;Q4s2QnE0LYI0g3ElZNRqa0Nx9KSezEbT7w4pXXdE7Xmk+Hw2sC8LO5IXW8LCGThgN3zWDHLIweuo&#10;06m1fYAEBdAptuN8bwc/eUTh47QoZtBjjOgtlpDyttFY5z9x3aMwqbAE0hGYHDfOByKkvKWEc5Re&#10;Cyljt6VCQ4UnDzlAh5DTUrAQjQu739XSoiMJholPLOtVmtUHxSJaxwlbKYZ81IAJ0mvFcDih5/CW&#10;HK5FmMVkT4R8YzLwlyowAjWgouvs4qkf83S+KlZFPsons9UoT5tm9HFd56PZOvvw0Eybum6yn6G4&#10;LC87wRhXob6bv7P8bf653rSLM+8OvyuZvESPkgPZ2zuSjnYIDrh4aafZeWtDd4IzwNIx+Xr9wp35&#10;cx2zfv8klr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PwHESy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23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245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el-İstima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668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et-Tecessüs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344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el-Irz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380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el-Ayb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el-Hesed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854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er-Riba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1438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2D4404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24" w:name="_Toc536709023"/>
      <w:r w:rsidRPr="00792BBF">
        <w:lastRenderedPageBreak/>
        <w:t>3130</w:t>
      </w:r>
      <w:r w:rsidR="001915DA" w:rsidRPr="00792BBF">
        <w:t xml:space="preserve">. </w:t>
      </w:r>
      <w:r w:rsidRPr="00792BBF">
        <w:t>Bölüm</w:t>
      </w:r>
      <w:bookmarkEnd w:id="424"/>
    </w:p>
    <w:p w:rsidR="0082002F" w:rsidRPr="00792BBF" w:rsidRDefault="002D4404" w:rsidP="00700C50">
      <w:pPr>
        <w:pStyle w:val="Heading1"/>
        <w:spacing w:line="300" w:lineRule="atLeast"/>
        <w:ind w:firstLine="284"/>
      </w:pPr>
      <w:bookmarkStart w:id="425" w:name="_Toc536709024"/>
      <w:r w:rsidRPr="00792BBF">
        <w:t>Gıybetten Sakındı</w:t>
      </w:r>
      <w:r w:rsidRPr="00792BBF">
        <w:t>r</w:t>
      </w:r>
      <w:r w:rsidRPr="00792BBF">
        <w:t>mak</w:t>
      </w:r>
      <w:bookmarkEnd w:id="425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“Kimse kimseyi çekişti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mesin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hangi biriniz ölü ka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deşinin etini yemekten hoşl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nır? Ondan tiksinirsiniz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lah'tan sakının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şüphesiz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 xml:space="preserve">lah tövbeleri daima kabul 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dendir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ac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yandır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491"/>
      </w:r>
    </w:p>
    <w:p w:rsidR="0082002F" w:rsidRPr="00792BBF" w:rsidRDefault="00803B2E" w:rsidP="00C724E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veda haccı hutbesinde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712B7" w:rsidRPr="00792BBF">
        <w:rPr>
          <w:rFonts w:ascii="Garamond" w:hAnsi="Garamond"/>
          <w:sz w:val="24"/>
        </w:rPr>
        <w:t xml:space="preserve">Ey insanlar! </w:t>
      </w:r>
      <w:r w:rsidR="00C719A3" w:rsidRPr="00792BBF">
        <w:rPr>
          <w:rFonts w:ascii="Garamond" w:hAnsi="Garamond"/>
          <w:sz w:val="24"/>
        </w:rPr>
        <w:t>Kanlar</w:t>
      </w:r>
      <w:r w:rsidR="001915DA" w:rsidRPr="00792BBF">
        <w:rPr>
          <w:rFonts w:ascii="Garamond" w:hAnsi="Garamond"/>
          <w:sz w:val="24"/>
        </w:rPr>
        <w:t xml:space="preserve">, </w:t>
      </w:r>
      <w:r w:rsidR="00C719A3" w:rsidRPr="00792BBF">
        <w:rPr>
          <w:rFonts w:ascii="Garamond" w:hAnsi="Garamond"/>
          <w:sz w:val="24"/>
        </w:rPr>
        <w:t>mallar ve n</w:t>
      </w:r>
      <w:r w:rsidR="00C719A3" w:rsidRPr="00792BBF">
        <w:rPr>
          <w:rFonts w:ascii="Garamond" w:hAnsi="Garamond"/>
          <w:sz w:val="24"/>
        </w:rPr>
        <w:t>a</w:t>
      </w:r>
      <w:r w:rsidR="00C719A3" w:rsidRPr="00792BBF">
        <w:rPr>
          <w:rFonts w:ascii="Garamond" w:hAnsi="Garamond"/>
          <w:sz w:val="24"/>
        </w:rPr>
        <w:t>muslar sizlere</w:t>
      </w:r>
      <w:r w:rsidR="001915DA" w:rsidRPr="00792BBF">
        <w:rPr>
          <w:rFonts w:ascii="Garamond" w:hAnsi="Garamond"/>
          <w:sz w:val="24"/>
        </w:rPr>
        <w:t xml:space="preserve">; </w:t>
      </w:r>
      <w:r w:rsidR="004712B7" w:rsidRPr="00792BBF">
        <w:rPr>
          <w:rFonts w:ascii="Garamond" w:hAnsi="Garamond"/>
          <w:sz w:val="24"/>
        </w:rPr>
        <w:t>bu şeh</w:t>
      </w:r>
      <w:r w:rsidR="00C724E1">
        <w:rPr>
          <w:rFonts w:ascii="Garamond" w:hAnsi="Garamond"/>
          <w:sz w:val="24"/>
        </w:rPr>
        <w:t>rinizin</w:t>
      </w:r>
      <w:r w:rsidR="004712B7" w:rsidRPr="00792BBF">
        <w:rPr>
          <w:rFonts w:ascii="Garamond" w:hAnsi="Garamond"/>
          <w:sz w:val="24"/>
        </w:rPr>
        <w:t xml:space="preserve"> bu ay</w:t>
      </w:r>
      <w:r w:rsidR="00C724E1">
        <w:rPr>
          <w:rFonts w:ascii="Garamond" w:hAnsi="Garamond"/>
          <w:sz w:val="24"/>
        </w:rPr>
        <w:t>ınızın</w:t>
      </w:r>
      <w:r w:rsidR="004712B7" w:rsidRPr="00792BBF">
        <w:rPr>
          <w:rFonts w:ascii="Garamond" w:hAnsi="Garamond"/>
          <w:sz w:val="24"/>
        </w:rPr>
        <w:t xml:space="preserve"> </w:t>
      </w:r>
      <w:r w:rsidR="00C724E1">
        <w:rPr>
          <w:rFonts w:ascii="Garamond" w:hAnsi="Garamond"/>
          <w:sz w:val="24"/>
        </w:rPr>
        <w:t xml:space="preserve">ve </w:t>
      </w:r>
      <w:r w:rsidR="004712B7" w:rsidRPr="00792BBF">
        <w:rPr>
          <w:rFonts w:ascii="Garamond" w:hAnsi="Garamond"/>
          <w:sz w:val="24"/>
        </w:rPr>
        <w:t>bu</w:t>
      </w:r>
      <w:r w:rsidR="001915DA" w:rsidRPr="00792BBF">
        <w:rPr>
          <w:rFonts w:ascii="Garamond" w:hAnsi="Garamond"/>
          <w:sz w:val="24"/>
        </w:rPr>
        <w:t xml:space="preserve"> </w:t>
      </w:r>
      <w:r w:rsidR="00C724E1">
        <w:rPr>
          <w:rFonts w:ascii="Garamond" w:hAnsi="Garamond"/>
          <w:sz w:val="24"/>
        </w:rPr>
        <w:t>gününüz</w:t>
      </w:r>
      <w:r w:rsidR="004712B7" w:rsidRPr="00792BBF">
        <w:rPr>
          <w:rFonts w:ascii="Garamond" w:hAnsi="Garamond"/>
          <w:sz w:val="24"/>
        </w:rPr>
        <w:t>ün haram kılınışı gibi haram kılınmıştır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4712B7" w:rsidRPr="00792BBF">
        <w:rPr>
          <w:rFonts w:ascii="Garamond" w:hAnsi="Garamond"/>
          <w:sz w:val="24"/>
        </w:rPr>
        <w:t>Şüphesiz Allah gıybeti de</w:t>
      </w:r>
      <w:r w:rsidR="00C724E1">
        <w:rPr>
          <w:rFonts w:ascii="Garamond" w:hAnsi="Garamond"/>
          <w:sz w:val="24"/>
        </w:rPr>
        <w:t>,</w:t>
      </w:r>
      <w:r w:rsidR="004712B7" w:rsidRPr="00792BBF">
        <w:rPr>
          <w:rFonts w:ascii="Garamond" w:hAnsi="Garamond"/>
          <w:sz w:val="24"/>
        </w:rPr>
        <w:t xml:space="preserve"> mal ve kanı haram kıldığı gibi haram kılmıştır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712B7" w:rsidRPr="00792BBF">
        <w:rPr>
          <w:rFonts w:ascii="Garamond" w:hAnsi="Garamond"/>
          <w:sz w:val="24"/>
        </w:rPr>
        <w:t>Gıybet etmek</w:t>
      </w:r>
      <w:r w:rsidR="00C724E1">
        <w:rPr>
          <w:rFonts w:ascii="Garamond" w:hAnsi="Garamond"/>
          <w:sz w:val="24"/>
        </w:rPr>
        <w:t>,</w:t>
      </w:r>
      <w:r w:rsidR="004712B7" w:rsidRPr="00792BBF">
        <w:rPr>
          <w:rFonts w:ascii="Garamond" w:hAnsi="Garamond"/>
          <w:sz w:val="24"/>
        </w:rPr>
        <w:t xml:space="preserve"> aciz insanl</w:t>
      </w:r>
      <w:r w:rsidR="004712B7" w:rsidRPr="00792BBF">
        <w:rPr>
          <w:rFonts w:ascii="Garamond" w:hAnsi="Garamond"/>
          <w:sz w:val="24"/>
        </w:rPr>
        <w:t>a</w:t>
      </w:r>
      <w:r w:rsidR="00C724E1">
        <w:rPr>
          <w:rFonts w:ascii="Garamond" w:hAnsi="Garamond"/>
          <w:sz w:val="24"/>
        </w:rPr>
        <w:t>rın iş</w:t>
      </w:r>
      <w:r w:rsidR="004712B7" w:rsidRPr="00792BBF">
        <w:rPr>
          <w:rFonts w:ascii="Garamond" w:hAnsi="Garamond"/>
          <w:sz w:val="24"/>
        </w:rPr>
        <w:t>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712B7" w:rsidRPr="00792BBF">
        <w:rPr>
          <w:rFonts w:ascii="Garamond" w:hAnsi="Garamond"/>
          <w:sz w:val="24"/>
        </w:rPr>
        <w:t>Gıybet etmek mün</w:t>
      </w:r>
      <w:r w:rsidR="004712B7" w:rsidRPr="00792BBF">
        <w:rPr>
          <w:rFonts w:ascii="Garamond" w:hAnsi="Garamond"/>
          <w:sz w:val="24"/>
        </w:rPr>
        <w:t>a</w:t>
      </w:r>
      <w:r w:rsidR="004712B7" w:rsidRPr="00792BBF">
        <w:rPr>
          <w:rFonts w:ascii="Garamond" w:hAnsi="Garamond"/>
          <w:sz w:val="24"/>
        </w:rPr>
        <w:t>fığın n</w:t>
      </w:r>
      <w:r w:rsidR="004712B7" w:rsidRPr="00792BBF">
        <w:rPr>
          <w:rFonts w:ascii="Garamond" w:hAnsi="Garamond"/>
          <w:sz w:val="24"/>
        </w:rPr>
        <w:t>i</w:t>
      </w:r>
      <w:r w:rsidR="004712B7" w:rsidRPr="00792BBF">
        <w:rPr>
          <w:rFonts w:ascii="Garamond" w:hAnsi="Garamond"/>
          <w:sz w:val="24"/>
        </w:rPr>
        <w:t>şanesidir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4"/>
      </w:r>
    </w:p>
    <w:p w:rsidR="0082002F" w:rsidRPr="00792BBF" w:rsidRDefault="0082002F" w:rsidP="00C724E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712B7" w:rsidRPr="00792BBF">
        <w:rPr>
          <w:rFonts w:ascii="Garamond" w:hAnsi="Garamond"/>
          <w:sz w:val="24"/>
        </w:rPr>
        <w:t>Başkalarının arkası</w:t>
      </w:r>
      <w:r w:rsidR="004712B7" w:rsidRPr="00792BBF">
        <w:rPr>
          <w:rFonts w:ascii="Garamond" w:hAnsi="Garamond"/>
          <w:sz w:val="24"/>
        </w:rPr>
        <w:t>n</w:t>
      </w:r>
      <w:r w:rsidR="004712B7" w:rsidRPr="00792BBF">
        <w:rPr>
          <w:rFonts w:ascii="Garamond" w:hAnsi="Garamond"/>
          <w:sz w:val="24"/>
        </w:rPr>
        <w:t xml:space="preserve">dan </w:t>
      </w:r>
      <w:r w:rsidR="00C724E1">
        <w:rPr>
          <w:rFonts w:ascii="Garamond" w:hAnsi="Garamond"/>
          <w:sz w:val="24"/>
        </w:rPr>
        <w:t>çekiştirmek</w:t>
      </w:r>
      <w:r w:rsidR="004712B7" w:rsidRPr="00792BBF">
        <w:rPr>
          <w:rFonts w:ascii="Garamond" w:hAnsi="Garamond"/>
          <w:sz w:val="24"/>
        </w:rPr>
        <w:t xml:space="preserve"> en kötü iftir</w:t>
      </w:r>
      <w:r w:rsidR="004712B7" w:rsidRPr="00792BBF">
        <w:rPr>
          <w:rFonts w:ascii="Garamond" w:hAnsi="Garamond"/>
          <w:sz w:val="24"/>
        </w:rPr>
        <w:t>a</w:t>
      </w:r>
      <w:r w:rsidR="004712B7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5"/>
      </w:r>
    </w:p>
    <w:p w:rsidR="0082002F" w:rsidRPr="00792BBF" w:rsidRDefault="004712B7" w:rsidP="00C724E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Sadık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B64BB" w:rsidRPr="00792BBF">
        <w:rPr>
          <w:rFonts w:ascii="Garamond" w:hAnsi="Garamond"/>
          <w:sz w:val="24"/>
        </w:rPr>
        <w:t>Gıybet etme ki senin de gıybetin edilir</w:t>
      </w:r>
      <w:r w:rsidR="001915DA" w:rsidRPr="00792BBF">
        <w:rPr>
          <w:rFonts w:ascii="Garamond" w:hAnsi="Garamond"/>
          <w:sz w:val="24"/>
        </w:rPr>
        <w:t xml:space="preserve">. </w:t>
      </w:r>
      <w:r w:rsidR="00EB64BB" w:rsidRPr="00792BBF">
        <w:rPr>
          <w:rFonts w:ascii="Garamond" w:hAnsi="Garamond"/>
          <w:sz w:val="24"/>
        </w:rPr>
        <w:t>Ka</w:t>
      </w:r>
      <w:r w:rsidR="00EB64BB" w:rsidRPr="00792BBF">
        <w:rPr>
          <w:rFonts w:ascii="Garamond" w:hAnsi="Garamond"/>
          <w:sz w:val="24"/>
        </w:rPr>
        <w:t>r</w:t>
      </w:r>
      <w:r w:rsidR="00EB64BB" w:rsidRPr="00792BBF">
        <w:rPr>
          <w:rFonts w:ascii="Garamond" w:hAnsi="Garamond"/>
          <w:sz w:val="24"/>
        </w:rPr>
        <w:t>deşin için kuyu kazma ki kendin içine d</w:t>
      </w:r>
      <w:r w:rsidR="00EB64BB" w:rsidRPr="00792BBF">
        <w:rPr>
          <w:rFonts w:ascii="Garamond" w:hAnsi="Garamond"/>
          <w:sz w:val="24"/>
        </w:rPr>
        <w:t>ü</w:t>
      </w:r>
      <w:r w:rsidR="00C724E1">
        <w:rPr>
          <w:rFonts w:ascii="Garamond" w:hAnsi="Garamond"/>
          <w:sz w:val="24"/>
        </w:rPr>
        <w:t>şers</w:t>
      </w:r>
      <w:r w:rsidR="00EB64BB" w:rsidRPr="00792BBF">
        <w:rPr>
          <w:rFonts w:ascii="Garamond" w:hAnsi="Garamond"/>
          <w:sz w:val="24"/>
        </w:rPr>
        <w:t>in</w:t>
      </w:r>
      <w:r w:rsidR="001915DA" w:rsidRPr="00792BBF">
        <w:rPr>
          <w:rFonts w:ascii="Garamond" w:hAnsi="Garamond"/>
          <w:sz w:val="24"/>
        </w:rPr>
        <w:t xml:space="preserve">. </w:t>
      </w:r>
      <w:r w:rsidR="00EB64BB" w:rsidRPr="00792BBF">
        <w:rPr>
          <w:rFonts w:ascii="Garamond" w:hAnsi="Garamond"/>
          <w:sz w:val="24"/>
        </w:rPr>
        <w:t xml:space="preserve">Zira </w:t>
      </w:r>
      <w:r w:rsidR="000B0100" w:rsidRPr="00792BBF">
        <w:rPr>
          <w:rFonts w:ascii="Garamond" w:hAnsi="Garamond"/>
          <w:sz w:val="24"/>
        </w:rPr>
        <w:t>hangi el</w:t>
      </w:r>
      <w:r w:rsidR="00EB64BB" w:rsidRPr="00792BBF">
        <w:rPr>
          <w:rFonts w:ascii="Garamond" w:hAnsi="Garamond"/>
          <w:sz w:val="24"/>
        </w:rPr>
        <w:t>l</w:t>
      </w:r>
      <w:r w:rsidR="000B0100" w:rsidRPr="00792BBF">
        <w:rPr>
          <w:rFonts w:ascii="Garamond" w:hAnsi="Garamond"/>
          <w:sz w:val="24"/>
        </w:rPr>
        <w:t>e</w:t>
      </w:r>
      <w:r w:rsidR="00EB64BB" w:rsidRPr="00792BBF">
        <w:rPr>
          <w:rFonts w:ascii="Garamond" w:hAnsi="Garamond"/>
          <w:sz w:val="24"/>
        </w:rPr>
        <w:t xml:space="preserve"> verirsen o elle de geri alırsın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496"/>
      </w:r>
    </w:p>
    <w:p w:rsidR="0082002F" w:rsidRPr="00792BBF" w:rsidRDefault="0082002F" w:rsidP="006226E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226E5" w:rsidRPr="00792BBF">
        <w:rPr>
          <w:rFonts w:ascii="Garamond" w:hAnsi="Garamond"/>
          <w:sz w:val="24"/>
        </w:rPr>
        <w:t>Kardeşlerinin gıyb</w:t>
      </w:r>
      <w:r w:rsidR="006226E5" w:rsidRPr="00792BBF">
        <w:rPr>
          <w:rFonts w:ascii="Garamond" w:hAnsi="Garamond"/>
          <w:sz w:val="24"/>
        </w:rPr>
        <w:t>e</w:t>
      </w:r>
      <w:r w:rsidR="006226E5" w:rsidRPr="00792BBF">
        <w:rPr>
          <w:rFonts w:ascii="Garamond" w:hAnsi="Garamond"/>
          <w:sz w:val="24"/>
        </w:rPr>
        <w:t>tinde bineğini dilin kılmaktan, aleyhine bir delil olan şeyi sö</w:t>
      </w:r>
      <w:r w:rsidR="006226E5" w:rsidRPr="00792BBF">
        <w:rPr>
          <w:rFonts w:ascii="Garamond" w:hAnsi="Garamond"/>
          <w:sz w:val="24"/>
        </w:rPr>
        <w:t>y</w:t>
      </w:r>
      <w:r w:rsidR="00C724E1">
        <w:rPr>
          <w:rFonts w:ascii="Garamond" w:hAnsi="Garamond"/>
          <w:sz w:val="24"/>
        </w:rPr>
        <w:t>lemekten ve</w:t>
      </w:r>
      <w:r w:rsidR="006226E5" w:rsidRPr="00792BBF">
        <w:rPr>
          <w:rFonts w:ascii="Garamond" w:hAnsi="Garamond"/>
          <w:sz w:val="24"/>
        </w:rPr>
        <w:t xml:space="preserve"> başk</w:t>
      </w:r>
      <w:r w:rsidR="006226E5" w:rsidRPr="00792BBF">
        <w:rPr>
          <w:rFonts w:ascii="Garamond" w:hAnsi="Garamond"/>
          <w:sz w:val="24"/>
        </w:rPr>
        <w:t>a</w:t>
      </w:r>
      <w:r w:rsidR="006226E5" w:rsidRPr="00792BBF">
        <w:rPr>
          <w:rFonts w:ascii="Garamond" w:hAnsi="Garamond"/>
          <w:sz w:val="24"/>
        </w:rPr>
        <w:t>ları nezdinde kötülenme vesilesi ol</w:t>
      </w:r>
      <w:r w:rsidR="006226E5" w:rsidRPr="00792BBF">
        <w:rPr>
          <w:rFonts w:ascii="Garamond" w:hAnsi="Garamond"/>
          <w:sz w:val="24"/>
        </w:rPr>
        <w:t>a</w:t>
      </w:r>
      <w:r w:rsidR="006226E5" w:rsidRPr="00792BBF">
        <w:rPr>
          <w:rFonts w:ascii="Garamond" w:hAnsi="Garamond"/>
          <w:sz w:val="24"/>
        </w:rPr>
        <w:t>cak şeyleri ifade etmekten s</w:t>
      </w:r>
      <w:r w:rsidR="006226E5" w:rsidRPr="00792BBF">
        <w:rPr>
          <w:rFonts w:ascii="Garamond" w:hAnsi="Garamond"/>
          <w:sz w:val="24"/>
        </w:rPr>
        <w:t>a</w:t>
      </w:r>
      <w:r w:rsidR="006226E5" w:rsidRPr="00792BBF">
        <w:rPr>
          <w:rFonts w:ascii="Garamond" w:hAnsi="Garamond"/>
          <w:sz w:val="24"/>
        </w:rPr>
        <w:t>kın</w:t>
      </w:r>
      <w:r w:rsidR="00C724E1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4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B64BB" w:rsidRPr="00792BBF">
        <w:rPr>
          <w:rFonts w:ascii="Garamond" w:hAnsi="Garamond"/>
          <w:sz w:val="24"/>
        </w:rPr>
        <w:t>Gıybet etmekten s</w:t>
      </w:r>
      <w:r w:rsidR="00EB64BB" w:rsidRPr="00792BBF">
        <w:rPr>
          <w:rFonts w:ascii="Garamond" w:hAnsi="Garamond"/>
          <w:sz w:val="24"/>
        </w:rPr>
        <w:t>a</w:t>
      </w:r>
      <w:r w:rsidR="00EB64BB" w:rsidRPr="00792BBF">
        <w:rPr>
          <w:rFonts w:ascii="Garamond" w:hAnsi="Garamond"/>
          <w:sz w:val="24"/>
        </w:rPr>
        <w:t>kın</w:t>
      </w:r>
      <w:r w:rsidR="001915DA" w:rsidRPr="00792BBF">
        <w:rPr>
          <w:rFonts w:ascii="Garamond" w:hAnsi="Garamond"/>
          <w:sz w:val="24"/>
        </w:rPr>
        <w:t xml:space="preserve">. </w:t>
      </w:r>
      <w:r w:rsidR="00EB64BB" w:rsidRPr="00792BBF">
        <w:rPr>
          <w:rFonts w:ascii="Garamond" w:hAnsi="Garamond"/>
          <w:sz w:val="24"/>
        </w:rPr>
        <w:t>Bu iş Allah ve insanlar nezdinde s</w:t>
      </w:r>
      <w:r w:rsidR="00EB64BB" w:rsidRPr="00792BBF">
        <w:rPr>
          <w:rFonts w:ascii="Garamond" w:hAnsi="Garamond"/>
          <w:sz w:val="24"/>
        </w:rPr>
        <w:t>e</w:t>
      </w:r>
      <w:r w:rsidR="00EB64BB" w:rsidRPr="00792BBF">
        <w:rPr>
          <w:rFonts w:ascii="Garamond" w:hAnsi="Garamond"/>
          <w:sz w:val="24"/>
        </w:rPr>
        <w:t>ni nefret</w:t>
      </w:r>
      <w:r w:rsidR="00196097" w:rsidRPr="00792BBF">
        <w:rPr>
          <w:rFonts w:ascii="Garamond" w:hAnsi="Garamond"/>
          <w:sz w:val="24"/>
        </w:rPr>
        <w:t xml:space="preserve"> duyulan biri haline getirir ve sevabını yok </w:t>
      </w:r>
      <w:r w:rsidR="00196097" w:rsidRPr="00792BBF">
        <w:rPr>
          <w:rFonts w:ascii="Garamond" w:hAnsi="Garamond"/>
          <w:sz w:val="24"/>
        </w:rPr>
        <w:t>e</w:t>
      </w:r>
      <w:r w:rsidR="00196097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96097" w:rsidRPr="00792BBF">
        <w:rPr>
          <w:rFonts w:ascii="Garamond" w:hAnsi="Garamond"/>
          <w:sz w:val="24"/>
        </w:rPr>
        <w:t>Akıllı kimse</w:t>
      </w:r>
      <w:r w:rsidR="00C724E1">
        <w:rPr>
          <w:rFonts w:ascii="Garamond" w:hAnsi="Garamond"/>
          <w:sz w:val="24"/>
        </w:rPr>
        <w:t>,</w:t>
      </w:r>
      <w:r w:rsidR="00196097" w:rsidRPr="00792BBF">
        <w:rPr>
          <w:rFonts w:ascii="Garamond" w:hAnsi="Garamond"/>
          <w:sz w:val="24"/>
        </w:rPr>
        <w:t xml:space="preserve"> dilini gıybetten koruyan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499"/>
      </w:r>
    </w:p>
    <w:p w:rsidR="0082002F" w:rsidRPr="00792BBF" w:rsidRDefault="0082002F" w:rsidP="00C724E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96097" w:rsidRPr="00792BBF">
        <w:rPr>
          <w:rFonts w:ascii="Garamond" w:hAnsi="Garamond"/>
          <w:sz w:val="24"/>
        </w:rPr>
        <w:t>Kendini gıybet etm</w:t>
      </w:r>
      <w:r w:rsidR="00196097" w:rsidRPr="00792BBF">
        <w:rPr>
          <w:rFonts w:ascii="Garamond" w:hAnsi="Garamond"/>
          <w:sz w:val="24"/>
        </w:rPr>
        <w:t>e</w:t>
      </w:r>
      <w:r w:rsidR="00196097" w:rsidRPr="00792BBF">
        <w:rPr>
          <w:rFonts w:ascii="Garamond" w:hAnsi="Garamond"/>
          <w:sz w:val="24"/>
        </w:rPr>
        <w:t xml:space="preserve">ye alıştırma zira gıybet etmeye </w:t>
      </w:r>
      <w:r w:rsidR="00196097" w:rsidRPr="00792BBF">
        <w:rPr>
          <w:rFonts w:ascii="Garamond" w:hAnsi="Garamond"/>
          <w:sz w:val="24"/>
        </w:rPr>
        <w:t>a</w:t>
      </w:r>
      <w:r w:rsidR="00196097" w:rsidRPr="00792BBF">
        <w:rPr>
          <w:rFonts w:ascii="Garamond" w:hAnsi="Garamond"/>
          <w:sz w:val="24"/>
        </w:rPr>
        <w:t>lışan bir şahsın günahı büyü</w:t>
      </w:r>
      <w:r w:rsidR="00196097" w:rsidRPr="00792BBF">
        <w:rPr>
          <w:rFonts w:ascii="Garamond" w:hAnsi="Garamond"/>
          <w:sz w:val="24"/>
        </w:rPr>
        <w:t>k</w:t>
      </w:r>
      <w:r w:rsidR="00196097" w:rsidRPr="00792BBF">
        <w:rPr>
          <w:rFonts w:ascii="Garamond" w:hAnsi="Garamond"/>
          <w:sz w:val="24"/>
        </w:rPr>
        <w:t>tür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96097" w:rsidRPr="00792BBF">
        <w:rPr>
          <w:rFonts w:ascii="Garamond" w:hAnsi="Garamond"/>
          <w:sz w:val="24"/>
        </w:rPr>
        <w:t>Allah nezdinde i</w:t>
      </w:r>
      <w:r w:rsidR="00196097" w:rsidRPr="00792BBF">
        <w:rPr>
          <w:rFonts w:ascii="Garamond" w:hAnsi="Garamond"/>
          <w:sz w:val="24"/>
        </w:rPr>
        <w:t>n</w:t>
      </w:r>
      <w:r w:rsidR="00196097" w:rsidRPr="00792BBF">
        <w:rPr>
          <w:rFonts w:ascii="Garamond" w:hAnsi="Garamond"/>
          <w:sz w:val="24"/>
        </w:rPr>
        <w:t>sanl</w:t>
      </w:r>
      <w:r w:rsidR="000B0100" w:rsidRPr="00792BBF">
        <w:rPr>
          <w:rFonts w:ascii="Garamond" w:hAnsi="Garamond"/>
          <w:sz w:val="24"/>
        </w:rPr>
        <w:t>arın en çok nefret edil</w:t>
      </w:r>
      <w:r w:rsidR="000B0100" w:rsidRPr="00792BBF">
        <w:rPr>
          <w:rFonts w:ascii="Garamond" w:hAnsi="Garamond"/>
          <w:sz w:val="24"/>
        </w:rPr>
        <w:t>e</w:t>
      </w:r>
      <w:r w:rsidR="000B0100" w:rsidRPr="00792BBF">
        <w:rPr>
          <w:rFonts w:ascii="Garamond" w:hAnsi="Garamond"/>
          <w:sz w:val="24"/>
        </w:rPr>
        <w:t>ni gıy</w:t>
      </w:r>
      <w:r w:rsidR="00196097" w:rsidRPr="00792BBF">
        <w:rPr>
          <w:rFonts w:ascii="Garamond" w:hAnsi="Garamond"/>
          <w:sz w:val="24"/>
        </w:rPr>
        <w:t xml:space="preserve">bet </w:t>
      </w:r>
      <w:r w:rsidR="00196097" w:rsidRPr="00792BBF">
        <w:rPr>
          <w:rFonts w:ascii="Garamond" w:hAnsi="Garamond"/>
          <w:sz w:val="24"/>
        </w:rPr>
        <w:t>e</w:t>
      </w:r>
      <w:r w:rsidR="00196097" w:rsidRPr="00792BBF">
        <w:rPr>
          <w:rFonts w:ascii="Garamond" w:hAnsi="Garamond"/>
          <w:sz w:val="24"/>
        </w:rPr>
        <w:t>den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B0100" w:rsidRPr="00792BBF">
        <w:rPr>
          <w:rFonts w:ascii="Garamond" w:hAnsi="Garamond"/>
          <w:sz w:val="24"/>
        </w:rPr>
        <w:t>En çirkin aşağılıkla</w:t>
      </w:r>
      <w:r w:rsidR="000B0100" w:rsidRPr="00792BBF">
        <w:rPr>
          <w:rFonts w:ascii="Garamond" w:hAnsi="Garamond"/>
          <w:sz w:val="24"/>
        </w:rPr>
        <w:t>r</w:t>
      </w:r>
      <w:r w:rsidR="000B0100" w:rsidRPr="00792BBF">
        <w:rPr>
          <w:rFonts w:ascii="Garamond" w:hAnsi="Garamond"/>
          <w:sz w:val="24"/>
        </w:rPr>
        <w:t>dan bi</w:t>
      </w:r>
      <w:r w:rsidR="00196097" w:rsidRPr="00792BBF">
        <w:rPr>
          <w:rFonts w:ascii="Garamond" w:hAnsi="Garamond"/>
          <w:sz w:val="24"/>
        </w:rPr>
        <w:t>ri de iyi ins</w:t>
      </w:r>
      <w:r w:rsidR="000B0100" w:rsidRPr="00792BBF">
        <w:rPr>
          <w:rFonts w:ascii="Garamond" w:hAnsi="Garamond"/>
          <w:sz w:val="24"/>
        </w:rPr>
        <w:t>anların a</w:t>
      </w:r>
      <w:r w:rsidR="00196097" w:rsidRPr="00792BBF">
        <w:rPr>
          <w:rFonts w:ascii="Garamond" w:hAnsi="Garamond"/>
          <w:sz w:val="24"/>
        </w:rPr>
        <w:t>rk</w:t>
      </w:r>
      <w:r w:rsidR="00196097" w:rsidRPr="00792BBF">
        <w:rPr>
          <w:rFonts w:ascii="Garamond" w:hAnsi="Garamond"/>
          <w:sz w:val="24"/>
        </w:rPr>
        <w:t>a</w:t>
      </w:r>
      <w:r w:rsidR="00196097" w:rsidRPr="00792BBF">
        <w:rPr>
          <w:rFonts w:ascii="Garamond" w:hAnsi="Garamond"/>
          <w:sz w:val="24"/>
        </w:rPr>
        <w:t>sından kötü konuşma</w:t>
      </w:r>
      <w:r w:rsidR="00196097" w:rsidRPr="00792BBF">
        <w:rPr>
          <w:rFonts w:ascii="Garamond" w:hAnsi="Garamond"/>
          <w:sz w:val="24"/>
        </w:rPr>
        <w:t>k</w:t>
      </w:r>
      <w:r w:rsidR="00196097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02"/>
      </w:r>
    </w:p>
    <w:p w:rsidR="0082002F" w:rsidRPr="00792BBF" w:rsidRDefault="00196097" w:rsidP="001967C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DC4801" w:rsidRPr="00792BBF">
        <w:rPr>
          <w:rFonts w:ascii="Garamond" w:hAnsi="Garamond"/>
          <w:i/>
          <w:iCs/>
          <w:sz w:val="24"/>
        </w:rPr>
        <w:t xml:space="preserve"> kend</w:t>
      </w:r>
      <w:r w:rsidR="00DC4801" w:rsidRPr="00792BBF">
        <w:rPr>
          <w:rFonts w:ascii="Garamond" w:hAnsi="Garamond"/>
          <w:i/>
          <w:iCs/>
          <w:sz w:val="24"/>
        </w:rPr>
        <w:t>i</w:t>
      </w:r>
      <w:r w:rsidR="00DC4801" w:rsidRPr="00792BBF">
        <w:rPr>
          <w:rFonts w:ascii="Garamond" w:hAnsi="Garamond"/>
          <w:i/>
          <w:iCs/>
          <w:sz w:val="24"/>
        </w:rPr>
        <w:t>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C4801"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i/>
          <w:iCs/>
          <w:sz w:val="24"/>
        </w:rPr>
        <w:t>Safiyye’</w:t>
      </w:r>
      <w:r w:rsidR="000B0100" w:rsidRPr="00792BBF">
        <w:rPr>
          <w:rFonts w:ascii="Garamond" w:hAnsi="Garamond"/>
          <w:i/>
          <w:iCs/>
          <w:sz w:val="24"/>
        </w:rPr>
        <w:t>nin şöyle veya böyle</w:t>
      </w:r>
      <w:r w:rsidR="00DC4801" w:rsidRPr="00792BBF">
        <w:rPr>
          <w:rFonts w:ascii="Garamond" w:hAnsi="Garamond"/>
          <w:i/>
          <w:iCs/>
          <w:sz w:val="24"/>
        </w:rPr>
        <w:t xml:space="preserve"> (maksat boyunun kısalığı idi)</w:t>
      </w:r>
      <w:r w:rsidR="000B0100" w:rsidRPr="00792BBF">
        <w:rPr>
          <w:rFonts w:ascii="Garamond" w:hAnsi="Garamond"/>
          <w:i/>
          <w:iCs/>
          <w:sz w:val="24"/>
        </w:rPr>
        <w:t xml:space="preserve"> oluşu sana</w:t>
      </w:r>
      <w:r w:rsidRPr="00792BBF">
        <w:rPr>
          <w:rFonts w:ascii="Garamond" w:hAnsi="Garamond"/>
          <w:i/>
          <w:iCs/>
          <w:sz w:val="24"/>
        </w:rPr>
        <w:t xml:space="preserve"> 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ter</w:t>
      </w:r>
      <w:r w:rsidR="00DC4801" w:rsidRPr="00792BBF">
        <w:rPr>
          <w:rFonts w:ascii="Garamond" w:hAnsi="Garamond"/>
          <w:i/>
          <w:iCs/>
          <w:sz w:val="24"/>
        </w:rPr>
        <w:t>” diyen</w:t>
      </w:r>
      <w:r w:rsidR="000B0100" w:rsidRPr="00792BBF">
        <w:rPr>
          <w:rFonts w:ascii="Garamond" w:hAnsi="Garamond"/>
          <w:i/>
          <w:iCs/>
          <w:sz w:val="24"/>
        </w:rPr>
        <w:t xml:space="preserve"> </w:t>
      </w:r>
      <w:r w:rsidR="00DC4801" w:rsidRPr="00792BBF">
        <w:rPr>
          <w:rFonts w:ascii="Garamond" w:hAnsi="Garamond"/>
          <w:i/>
          <w:iCs/>
          <w:sz w:val="24"/>
        </w:rPr>
        <w:t xml:space="preserve">Aişe’ye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C4801" w:rsidRPr="00792BBF">
        <w:rPr>
          <w:rFonts w:ascii="Garamond" w:hAnsi="Garamond"/>
          <w:sz w:val="24"/>
        </w:rPr>
        <w:t>Şüphesiz öyle bir söz söyl</w:t>
      </w:r>
      <w:r w:rsidR="00DC4801" w:rsidRPr="00792BBF">
        <w:rPr>
          <w:rFonts w:ascii="Garamond" w:hAnsi="Garamond"/>
          <w:sz w:val="24"/>
        </w:rPr>
        <w:t>e</w:t>
      </w:r>
      <w:r w:rsidR="00DC4801" w:rsidRPr="00792BBF">
        <w:rPr>
          <w:rFonts w:ascii="Garamond" w:hAnsi="Garamond"/>
          <w:sz w:val="24"/>
        </w:rPr>
        <w:t>din ki eğer deniz suyu</w:t>
      </w:r>
      <w:r w:rsidR="001967CA">
        <w:rPr>
          <w:rFonts w:ascii="Garamond" w:hAnsi="Garamond"/>
          <w:sz w:val="24"/>
        </w:rPr>
        <w:t>na karışacak olsa</w:t>
      </w:r>
      <w:r w:rsidR="00DC4801" w:rsidRPr="00792BBF">
        <w:rPr>
          <w:rFonts w:ascii="Garamond" w:hAnsi="Garamond"/>
          <w:sz w:val="24"/>
        </w:rPr>
        <w:t xml:space="preserve"> </w:t>
      </w:r>
      <w:r w:rsidR="001967CA">
        <w:rPr>
          <w:rFonts w:ascii="Garamond" w:hAnsi="Garamond"/>
          <w:sz w:val="24"/>
        </w:rPr>
        <w:t>onu</w:t>
      </w:r>
      <w:r w:rsidR="00DC4801" w:rsidRPr="00792BBF">
        <w:rPr>
          <w:rFonts w:ascii="Garamond" w:hAnsi="Garamond"/>
          <w:sz w:val="24"/>
        </w:rPr>
        <w:t xml:space="preserve"> kirletmiş olu</w:t>
      </w:r>
      <w:r w:rsidR="00DC4801" w:rsidRPr="00792BBF">
        <w:rPr>
          <w:rFonts w:ascii="Garamond" w:hAnsi="Garamond"/>
          <w:sz w:val="24"/>
        </w:rPr>
        <w:t>r</w:t>
      </w:r>
      <w:r w:rsidR="001967CA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3"/>
      </w:r>
    </w:p>
    <w:p w:rsidR="0082002F" w:rsidRPr="00792BBF" w:rsidRDefault="00DC480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eden kimse</w:t>
      </w:r>
      <w:r w:rsidR="001967CA">
        <w:rPr>
          <w:rFonts w:ascii="Garamond" w:hAnsi="Garamond"/>
          <w:sz w:val="24"/>
        </w:rPr>
        <w:t>…</w:t>
      </w:r>
      <w:r w:rsidRPr="00792BBF">
        <w:rPr>
          <w:rFonts w:ascii="Garamond" w:hAnsi="Garamond"/>
          <w:sz w:val="24"/>
        </w:rPr>
        <w:t xml:space="preserve"> esenliğe ihtiras duym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malıdır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4"/>
      </w:r>
    </w:p>
    <w:p w:rsidR="0082002F" w:rsidRPr="00792BBF" w:rsidRDefault="003E063B" w:rsidP="001967C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Kardeşinin 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betini </w:t>
      </w:r>
      <w:r w:rsidR="001967CA">
        <w:rPr>
          <w:rFonts w:ascii="Garamond" w:hAnsi="Garamond"/>
          <w:sz w:val="24"/>
        </w:rPr>
        <w:t>eden</w:t>
      </w:r>
      <w:r w:rsidRPr="00792BBF">
        <w:rPr>
          <w:rFonts w:ascii="Garamond" w:hAnsi="Garamond"/>
          <w:sz w:val="24"/>
        </w:rPr>
        <w:t xml:space="preserve"> kimse mel’undur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5"/>
      </w:r>
    </w:p>
    <w:p w:rsidR="0082002F" w:rsidRPr="00792BBF" w:rsidRDefault="003E063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Mirac gecesi yüzlerini tırnaklarıyla kazıyan bir topluluk gördüm ve so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“Ey Cebrail! Bunlar kimlerdir?” o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“Bunlar insanların gıyb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tini eden ve haysiyetlerini yok eden kimse</w:t>
      </w:r>
      <w:r w:rsidR="007B7E1F" w:rsidRPr="00792BBF">
        <w:rPr>
          <w:rFonts w:ascii="Garamond" w:hAnsi="Garamond"/>
          <w:sz w:val="24"/>
        </w:rPr>
        <w:t>ler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6"/>
      </w:r>
    </w:p>
    <w:p w:rsidR="0082002F" w:rsidRPr="00792BBF" w:rsidRDefault="007B7E1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Mirac</w:t>
      </w:r>
      <w:r w:rsidR="001967CA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a götürüld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 xml:space="preserve">ğüm gece bakırdan </w:t>
      </w:r>
      <w:r w:rsidRPr="00792BBF">
        <w:rPr>
          <w:rFonts w:ascii="Garamond" w:hAnsi="Garamond"/>
          <w:sz w:val="24"/>
        </w:rPr>
        <w:lastRenderedPageBreak/>
        <w:t>tırnaklarıyla yüzlerini ve göğüslerini tırmal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yan </w:t>
      </w:r>
      <w:r w:rsidR="003754A1" w:rsidRPr="00792BBF">
        <w:rPr>
          <w:rFonts w:ascii="Garamond" w:hAnsi="Garamond"/>
          <w:sz w:val="24"/>
        </w:rPr>
        <w:t>bir grubun yanından geçtim ve so</w:t>
      </w:r>
      <w:r w:rsidR="003754A1" w:rsidRPr="00792BBF">
        <w:rPr>
          <w:rFonts w:ascii="Garamond" w:hAnsi="Garamond"/>
          <w:sz w:val="24"/>
        </w:rPr>
        <w:t>r</w:t>
      </w:r>
      <w:r w:rsidR="003754A1" w:rsidRPr="00792BBF">
        <w:rPr>
          <w:rFonts w:ascii="Garamond" w:hAnsi="Garamond"/>
          <w:sz w:val="24"/>
        </w:rPr>
        <w:t>dum</w:t>
      </w:r>
      <w:r w:rsidR="001915DA" w:rsidRPr="00792BBF">
        <w:rPr>
          <w:rFonts w:ascii="Garamond" w:hAnsi="Garamond"/>
          <w:sz w:val="24"/>
        </w:rPr>
        <w:t xml:space="preserve">. </w:t>
      </w:r>
      <w:r w:rsidR="001967CA">
        <w:rPr>
          <w:rFonts w:ascii="Garamond" w:hAnsi="Garamond"/>
          <w:sz w:val="24"/>
        </w:rPr>
        <w:t>“Ey Ce</w:t>
      </w:r>
      <w:r w:rsidR="003754A1" w:rsidRPr="00792BBF">
        <w:rPr>
          <w:rFonts w:ascii="Garamond" w:hAnsi="Garamond"/>
          <w:sz w:val="24"/>
        </w:rPr>
        <w:t>brail! Bunlar kimdir?”</w:t>
      </w:r>
      <w:r w:rsidR="001967CA">
        <w:rPr>
          <w:rFonts w:ascii="Garamond" w:hAnsi="Garamond"/>
          <w:sz w:val="24"/>
        </w:rPr>
        <w:t xml:space="preserve"> </w:t>
      </w:r>
      <w:r w:rsidR="003754A1" w:rsidRPr="00792BBF">
        <w:rPr>
          <w:rFonts w:ascii="Garamond" w:hAnsi="Garamond"/>
          <w:sz w:val="24"/>
        </w:rPr>
        <w:t>Bunla</w:t>
      </w:r>
      <w:r w:rsidR="001967CA">
        <w:rPr>
          <w:rFonts w:ascii="Garamond" w:hAnsi="Garamond"/>
          <w:sz w:val="24"/>
        </w:rPr>
        <w:t>r insanların etini yiyen ve on</w:t>
      </w:r>
      <w:r w:rsidR="003754A1" w:rsidRPr="00792BBF">
        <w:rPr>
          <w:rFonts w:ascii="Garamond" w:hAnsi="Garamond"/>
          <w:sz w:val="24"/>
        </w:rPr>
        <w:t>l</w:t>
      </w:r>
      <w:r w:rsidR="001967CA">
        <w:rPr>
          <w:rFonts w:ascii="Garamond" w:hAnsi="Garamond"/>
          <w:sz w:val="24"/>
        </w:rPr>
        <w:t>arın haysiyetl</w:t>
      </w:r>
      <w:r w:rsidR="003754A1" w:rsidRPr="00792BBF">
        <w:rPr>
          <w:rFonts w:ascii="Garamond" w:hAnsi="Garamond"/>
          <w:sz w:val="24"/>
        </w:rPr>
        <w:t>e</w:t>
      </w:r>
      <w:r w:rsidR="001967CA">
        <w:rPr>
          <w:rFonts w:ascii="Garamond" w:hAnsi="Garamond"/>
          <w:sz w:val="24"/>
        </w:rPr>
        <w:t>ri</w:t>
      </w:r>
      <w:r w:rsidR="003754A1" w:rsidRPr="00792BBF">
        <w:rPr>
          <w:rFonts w:ascii="Garamond" w:hAnsi="Garamond"/>
          <w:sz w:val="24"/>
        </w:rPr>
        <w:t>yle oynayan kimselerdir</w:t>
      </w:r>
      <w:r w:rsidR="001967CA">
        <w:rPr>
          <w:rFonts w:ascii="Garamond" w:hAnsi="Garamond"/>
          <w:sz w:val="24"/>
        </w:rPr>
        <w:t>” dedi.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7"/>
      </w:r>
    </w:p>
    <w:p w:rsidR="0082002F" w:rsidRPr="00792BBF" w:rsidRDefault="003754A1" w:rsidP="001967C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etmek zin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dan daha kötüdür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“nasıl olur?” diye sorulunca şö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 zina eder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sonunda tevbe eder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 da tövbesini </w:t>
      </w:r>
      <w:r w:rsidR="001967CA">
        <w:rPr>
          <w:rFonts w:ascii="Garamond" w:hAnsi="Garamond"/>
          <w:sz w:val="24"/>
        </w:rPr>
        <w:t>kabul 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bet eden kimse gıybet ettiği kimse kendisini bağışlamadıkça bağışlanmaz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08"/>
      </w:r>
    </w:p>
    <w:p w:rsidR="0082002F" w:rsidRPr="00792BBF" w:rsidRDefault="0082002F" w:rsidP="00E8282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54665" w:rsidRPr="00792BBF">
        <w:rPr>
          <w:rFonts w:ascii="Garamond" w:hAnsi="Garamond"/>
          <w:i/>
          <w:iCs/>
          <w:sz w:val="24"/>
        </w:rPr>
        <w:t xml:space="preserve"> insanların gıybetini etmekten sakınmak </w:t>
      </w:r>
      <w:r w:rsidR="006226E5" w:rsidRPr="00792BBF">
        <w:rPr>
          <w:rFonts w:ascii="Garamond" w:hAnsi="Garamond"/>
          <w:i/>
          <w:iCs/>
          <w:sz w:val="24"/>
        </w:rPr>
        <w:t>hus</w:t>
      </w:r>
      <w:r w:rsidR="006226E5" w:rsidRPr="00792BBF">
        <w:rPr>
          <w:rFonts w:ascii="Garamond" w:hAnsi="Garamond"/>
          <w:i/>
          <w:iCs/>
          <w:sz w:val="24"/>
        </w:rPr>
        <w:t>u</w:t>
      </w:r>
      <w:r w:rsidR="006226E5" w:rsidRPr="00792BBF">
        <w:rPr>
          <w:rFonts w:ascii="Garamond" w:hAnsi="Garamond"/>
          <w:i/>
          <w:iCs/>
          <w:sz w:val="24"/>
        </w:rPr>
        <w:t>sunda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226E5" w:rsidRPr="00792BBF">
        <w:rPr>
          <w:rFonts w:ascii="Garamond" w:hAnsi="Garamond"/>
          <w:sz w:val="24"/>
        </w:rPr>
        <w:t>İsmet s</w:t>
      </w:r>
      <w:r w:rsidR="006226E5" w:rsidRPr="00792BBF">
        <w:rPr>
          <w:rFonts w:ascii="Garamond" w:hAnsi="Garamond"/>
          <w:sz w:val="24"/>
        </w:rPr>
        <w:t>ı</w:t>
      </w:r>
      <w:r w:rsidR="006226E5" w:rsidRPr="00792BBF">
        <w:rPr>
          <w:rFonts w:ascii="Garamond" w:hAnsi="Garamond"/>
          <w:sz w:val="24"/>
        </w:rPr>
        <w:t>fatına sahip, Allah’ın lütfüyle günahlardan korunmuş olan kimselerin, günah ve kötülük i</w:t>
      </w:r>
      <w:r w:rsidR="006226E5" w:rsidRPr="00792BBF">
        <w:rPr>
          <w:rFonts w:ascii="Garamond" w:hAnsi="Garamond"/>
          <w:sz w:val="24"/>
        </w:rPr>
        <w:t>ş</w:t>
      </w:r>
      <w:r w:rsidR="006226E5" w:rsidRPr="00792BBF">
        <w:rPr>
          <w:rFonts w:ascii="Garamond" w:hAnsi="Garamond"/>
          <w:sz w:val="24"/>
        </w:rPr>
        <w:t>leyenlere acımaları gerekir. S</w:t>
      </w:r>
      <w:r w:rsidR="006226E5" w:rsidRPr="00792BBF">
        <w:rPr>
          <w:rFonts w:ascii="Garamond" w:hAnsi="Garamond"/>
          <w:sz w:val="24"/>
        </w:rPr>
        <w:t>ü</w:t>
      </w:r>
      <w:r w:rsidR="006226E5" w:rsidRPr="00792BBF">
        <w:rPr>
          <w:rFonts w:ascii="Garamond" w:hAnsi="Garamond"/>
          <w:sz w:val="24"/>
        </w:rPr>
        <w:t>rekli Allah’a şükretmeli ve bu şükür onları halkın ayıbını sö</w:t>
      </w:r>
      <w:r w:rsidR="006226E5" w:rsidRPr="00792BBF">
        <w:rPr>
          <w:rFonts w:ascii="Garamond" w:hAnsi="Garamond"/>
          <w:sz w:val="24"/>
        </w:rPr>
        <w:t>y</w:t>
      </w:r>
      <w:r w:rsidR="006226E5" w:rsidRPr="00792BBF">
        <w:rPr>
          <w:rFonts w:ascii="Garamond" w:hAnsi="Garamond"/>
          <w:sz w:val="24"/>
        </w:rPr>
        <w:t>lemekten alıkoymalıdır.İnsan, kardeşinin işlediği ayıbı nasıl söyler, onu düçar olduğu bela sebebiyle nasıl yerer?! Oysa o, ayıbı işleyenin ayıbından daha büyüğünü işlediği zaman A</w:t>
      </w:r>
      <w:r w:rsidR="006226E5" w:rsidRPr="00792BBF">
        <w:rPr>
          <w:rFonts w:ascii="Garamond" w:hAnsi="Garamond"/>
          <w:sz w:val="24"/>
        </w:rPr>
        <w:t>l</w:t>
      </w:r>
      <w:r w:rsidR="006226E5" w:rsidRPr="00792BBF">
        <w:rPr>
          <w:rFonts w:ascii="Garamond" w:hAnsi="Garamond"/>
          <w:sz w:val="24"/>
        </w:rPr>
        <w:t>lah’ın, kendisinin ayıbını örtt</w:t>
      </w:r>
      <w:r w:rsidR="006226E5" w:rsidRPr="00792BBF">
        <w:rPr>
          <w:rFonts w:ascii="Garamond" w:hAnsi="Garamond"/>
          <w:sz w:val="24"/>
        </w:rPr>
        <w:t>ü</w:t>
      </w:r>
      <w:r w:rsidR="006226E5" w:rsidRPr="00792BBF">
        <w:rPr>
          <w:rFonts w:ascii="Garamond" w:hAnsi="Garamond"/>
          <w:sz w:val="24"/>
        </w:rPr>
        <w:t>ğünü hatırlamaz mı?! Onun işl</w:t>
      </w:r>
      <w:r w:rsidR="006226E5" w:rsidRPr="00792BBF">
        <w:rPr>
          <w:rFonts w:ascii="Garamond" w:hAnsi="Garamond"/>
          <w:sz w:val="24"/>
        </w:rPr>
        <w:t>e</w:t>
      </w:r>
      <w:r w:rsidR="006226E5" w:rsidRPr="00792BBF">
        <w:rPr>
          <w:rFonts w:ascii="Garamond" w:hAnsi="Garamond"/>
          <w:sz w:val="24"/>
        </w:rPr>
        <w:t xml:space="preserve">diğinin </w:t>
      </w:r>
      <w:r w:rsidR="006226E5" w:rsidRPr="00792BBF">
        <w:rPr>
          <w:rFonts w:ascii="Garamond" w:hAnsi="Garamond"/>
          <w:sz w:val="24"/>
        </w:rPr>
        <w:lastRenderedPageBreak/>
        <w:t>benzerini işlediği halde onu nasıl kötüler! Onun gibi bir suç işlememiş olsa bile, ondan başka daha büyük bir suç işley</w:t>
      </w:r>
      <w:r w:rsidR="006226E5" w:rsidRPr="00792BBF">
        <w:rPr>
          <w:rFonts w:ascii="Garamond" w:hAnsi="Garamond"/>
          <w:sz w:val="24"/>
        </w:rPr>
        <w:t>e</w:t>
      </w:r>
      <w:r w:rsidR="006226E5" w:rsidRPr="00792BBF">
        <w:rPr>
          <w:rFonts w:ascii="Garamond" w:hAnsi="Garamond"/>
          <w:sz w:val="24"/>
        </w:rPr>
        <w:t>rek (gıybet etmekle) Allah’a i</w:t>
      </w:r>
      <w:r w:rsidR="006226E5" w:rsidRPr="00792BBF">
        <w:rPr>
          <w:rFonts w:ascii="Garamond" w:hAnsi="Garamond"/>
          <w:sz w:val="24"/>
        </w:rPr>
        <w:t>s</w:t>
      </w:r>
      <w:r w:rsidR="006226E5" w:rsidRPr="00792BBF">
        <w:rPr>
          <w:rFonts w:ascii="Garamond" w:hAnsi="Garamond"/>
          <w:sz w:val="24"/>
        </w:rPr>
        <w:t>yan etmiştir. Allah’a yemin o</w:t>
      </w:r>
      <w:r w:rsidR="006226E5" w:rsidRPr="00792BBF">
        <w:rPr>
          <w:rFonts w:ascii="Garamond" w:hAnsi="Garamond"/>
          <w:sz w:val="24"/>
        </w:rPr>
        <w:t>l</w:t>
      </w:r>
      <w:r w:rsidR="006226E5" w:rsidRPr="00792BBF">
        <w:rPr>
          <w:rFonts w:ascii="Garamond" w:hAnsi="Garamond"/>
          <w:sz w:val="24"/>
        </w:rPr>
        <w:t>sun, büyük bir suç işlememiş, küçük bir suç işlemişse de insa</w:t>
      </w:r>
      <w:r w:rsidR="006226E5" w:rsidRPr="00792BBF">
        <w:rPr>
          <w:rFonts w:ascii="Garamond" w:hAnsi="Garamond"/>
          <w:sz w:val="24"/>
        </w:rPr>
        <w:t>n</w:t>
      </w:r>
      <w:r w:rsidR="006226E5" w:rsidRPr="00792BBF">
        <w:rPr>
          <w:rFonts w:ascii="Garamond" w:hAnsi="Garamond"/>
          <w:sz w:val="24"/>
        </w:rPr>
        <w:t>ların ayıbını görüp onları yerm</w:t>
      </w:r>
      <w:r w:rsidR="006226E5" w:rsidRPr="00792BBF">
        <w:rPr>
          <w:rFonts w:ascii="Garamond" w:hAnsi="Garamond"/>
          <w:sz w:val="24"/>
        </w:rPr>
        <w:t>e</w:t>
      </w:r>
      <w:r w:rsidR="006226E5" w:rsidRPr="00792BBF">
        <w:rPr>
          <w:rFonts w:ascii="Garamond" w:hAnsi="Garamond"/>
          <w:sz w:val="24"/>
        </w:rPr>
        <w:t xml:space="preserve">si </w:t>
      </w:r>
      <w:r w:rsidR="00E82823" w:rsidRPr="00792BBF">
        <w:rPr>
          <w:rFonts w:ascii="Garamond" w:hAnsi="Garamond"/>
          <w:sz w:val="24"/>
        </w:rPr>
        <w:t xml:space="preserve">zaten </w:t>
      </w:r>
      <w:r w:rsidR="006226E5" w:rsidRPr="00792BBF">
        <w:rPr>
          <w:rFonts w:ascii="Garamond" w:hAnsi="Garamond"/>
          <w:sz w:val="24"/>
        </w:rPr>
        <w:t>daha büyük bir su</w:t>
      </w:r>
      <w:r w:rsidR="006226E5" w:rsidRPr="00792BBF">
        <w:rPr>
          <w:rFonts w:ascii="Garamond" w:hAnsi="Garamond"/>
          <w:sz w:val="24"/>
        </w:rPr>
        <w:t>ç</w:t>
      </w:r>
      <w:r w:rsidR="006226E5" w:rsidRPr="00792BBF">
        <w:rPr>
          <w:rFonts w:ascii="Garamond" w:hAnsi="Garamond"/>
          <w:sz w:val="24"/>
        </w:rPr>
        <w:t>tur.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509"/>
      </w:r>
    </w:p>
    <w:p w:rsidR="0082002F" w:rsidRPr="00792BBF" w:rsidRDefault="000546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etmemek</w:t>
      </w:r>
      <w:r w:rsidR="00E82823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ziz ve celil olan Allah nezdinde müstahap olan on bin </w:t>
      </w:r>
      <w:r w:rsidR="006226E5" w:rsidRPr="00792BBF">
        <w:rPr>
          <w:rFonts w:ascii="Garamond" w:hAnsi="Garamond"/>
          <w:sz w:val="24"/>
        </w:rPr>
        <w:t>rekat</w:t>
      </w:r>
      <w:r w:rsidRPr="00792BBF">
        <w:rPr>
          <w:rFonts w:ascii="Garamond" w:hAnsi="Garamond"/>
          <w:sz w:val="24"/>
        </w:rPr>
        <w:t xml:space="preserve"> 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mazdan daha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vimlidir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54665" w:rsidRPr="00792BBF" w:rsidRDefault="0082002F" w:rsidP="00700C50">
      <w:pPr>
        <w:pStyle w:val="Heading1"/>
        <w:spacing w:line="300" w:lineRule="atLeast"/>
        <w:ind w:firstLine="284"/>
      </w:pPr>
      <w:bookmarkStart w:id="426" w:name="_Toc536709025"/>
      <w:r w:rsidRPr="00792BBF">
        <w:t>3131</w:t>
      </w:r>
      <w:r w:rsidR="001915DA" w:rsidRPr="00792BBF">
        <w:t xml:space="preserve">. </w:t>
      </w:r>
      <w:r w:rsidRPr="00792BBF">
        <w:t>Bölüm</w:t>
      </w:r>
      <w:bookmarkEnd w:id="426"/>
    </w:p>
    <w:p w:rsidR="0082002F" w:rsidRPr="00792BBF" w:rsidRDefault="00054665" w:rsidP="00700C50">
      <w:pPr>
        <w:pStyle w:val="Heading1"/>
        <w:spacing w:line="300" w:lineRule="atLeast"/>
        <w:ind w:firstLine="284"/>
      </w:pPr>
      <w:bookmarkStart w:id="427" w:name="_Toc536709026"/>
      <w:r w:rsidRPr="00792BBF">
        <w:t>Gıybetin Akibeti</w:t>
      </w:r>
      <w:bookmarkEnd w:id="427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E8282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4665" w:rsidRPr="00792BBF">
        <w:rPr>
          <w:rFonts w:ascii="Garamond" w:hAnsi="Garamond"/>
          <w:sz w:val="24"/>
        </w:rPr>
        <w:t xml:space="preserve">Gıybet etmekten </w:t>
      </w:r>
      <w:r w:rsidR="00054665" w:rsidRPr="00792BBF">
        <w:rPr>
          <w:rFonts w:ascii="Garamond" w:hAnsi="Garamond"/>
          <w:sz w:val="24"/>
        </w:rPr>
        <w:t>u</w:t>
      </w:r>
      <w:r w:rsidR="00054665" w:rsidRPr="00792BBF">
        <w:rPr>
          <w:rFonts w:ascii="Garamond" w:hAnsi="Garamond"/>
          <w:sz w:val="24"/>
        </w:rPr>
        <w:t xml:space="preserve">zak dur zira gıybet cehennem köpeklerinin </w:t>
      </w:r>
      <w:r w:rsidR="00E82823">
        <w:rPr>
          <w:rFonts w:ascii="Garamond" w:hAnsi="Garamond"/>
          <w:sz w:val="24"/>
        </w:rPr>
        <w:t>katığıdır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1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4665" w:rsidRPr="00792BBF">
        <w:rPr>
          <w:rFonts w:ascii="Garamond" w:hAnsi="Garamond"/>
          <w:sz w:val="24"/>
        </w:rPr>
        <w:t>Gıybet</w:t>
      </w:r>
      <w:r w:rsidR="00E82823">
        <w:rPr>
          <w:rFonts w:ascii="Garamond" w:hAnsi="Garamond"/>
          <w:sz w:val="24"/>
        </w:rPr>
        <w:t>,</w:t>
      </w:r>
      <w:r w:rsidR="00054665" w:rsidRPr="00792BBF">
        <w:rPr>
          <w:rFonts w:ascii="Garamond" w:hAnsi="Garamond"/>
          <w:sz w:val="24"/>
        </w:rPr>
        <w:t xml:space="preserve"> cehennem köpekl</w:t>
      </w:r>
      <w:r w:rsidR="00054665" w:rsidRPr="00792BBF">
        <w:rPr>
          <w:rFonts w:ascii="Garamond" w:hAnsi="Garamond"/>
          <w:sz w:val="24"/>
        </w:rPr>
        <w:t>e</w:t>
      </w:r>
      <w:r w:rsidR="00054665" w:rsidRPr="00792BBF">
        <w:rPr>
          <w:rFonts w:ascii="Garamond" w:hAnsi="Garamond"/>
          <w:sz w:val="24"/>
        </w:rPr>
        <w:t>rinin yiyeceğidir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12"/>
      </w:r>
    </w:p>
    <w:p w:rsidR="0082002F" w:rsidRPr="00792BBF" w:rsidRDefault="00054665" w:rsidP="001E022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Hüseyin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rinin gıybetini eden yanındaki bir şahsa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adam! 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bet etmekten el çek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zira gıybet cehennem köpeklerinin </w:t>
      </w:r>
      <w:r w:rsidR="001E0225">
        <w:rPr>
          <w:rFonts w:ascii="Garamond" w:hAnsi="Garamond"/>
          <w:sz w:val="24"/>
        </w:rPr>
        <w:t>katığ</w:t>
      </w:r>
      <w:r w:rsidR="001E0225">
        <w:rPr>
          <w:rFonts w:ascii="Garamond" w:hAnsi="Garamond"/>
          <w:sz w:val="24"/>
        </w:rPr>
        <w:t>ı</w:t>
      </w:r>
      <w:r w:rsidR="001E0225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3"/>
      </w:r>
    </w:p>
    <w:p w:rsidR="0082002F" w:rsidRPr="00792BBF" w:rsidRDefault="00AC34C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Zeyn’ul Abidin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etme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ten sakın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zira 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bet cehennem köpeklerinin yiyeceğidir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4"/>
      </w:r>
    </w:p>
    <w:p w:rsidR="0082002F" w:rsidRPr="00792BBF" w:rsidRDefault="00AC34C0" w:rsidP="00C739A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Bir şahıs </w:t>
      </w:r>
      <w:r w:rsidR="00C55AAE" w:rsidRPr="00792BBF">
        <w:rPr>
          <w:rFonts w:ascii="Garamond" w:hAnsi="Garamond"/>
          <w:sz w:val="24"/>
        </w:rPr>
        <w:t>Ali bin H</w:t>
      </w:r>
      <w:r w:rsidR="00C55AAE" w:rsidRPr="00792BBF">
        <w:rPr>
          <w:rFonts w:ascii="Garamond" w:hAnsi="Garamond"/>
          <w:sz w:val="24"/>
        </w:rPr>
        <w:t>ü</w:t>
      </w:r>
      <w:r w:rsidR="00C55AAE" w:rsidRPr="00792BBF">
        <w:rPr>
          <w:rFonts w:ascii="Garamond" w:hAnsi="Garamond"/>
          <w:sz w:val="24"/>
        </w:rPr>
        <w:t>s</w:t>
      </w:r>
      <w:r w:rsidR="001E0225">
        <w:rPr>
          <w:rFonts w:ascii="Garamond" w:hAnsi="Garamond"/>
          <w:sz w:val="24"/>
        </w:rPr>
        <w:t>e</w:t>
      </w:r>
      <w:r w:rsidR="00C55AAE" w:rsidRPr="00792BBF">
        <w:rPr>
          <w:rFonts w:ascii="Garamond" w:hAnsi="Garamond"/>
          <w:sz w:val="24"/>
        </w:rPr>
        <w:t xml:space="preserve">yin’e </w:t>
      </w:r>
      <w:r w:rsidR="001915DA" w:rsidRPr="00792BBF">
        <w:rPr>
          <w:rFonts w:ascii="Garamond" w:hAnsi="Garamond"/>
          <w:sz w:val="24"/>
        </w:rPr>
        <w:t>(a.s)</w:t>
      </w:r>
      <w:r w:rsidR="001E0225">
        <w:rPr>
          <w:rFonts w:ascii="Garamond" w:hAnsi="Garamond"/>
          <w:sz w:val="24"/>
        </w:rPr>
        <w:t xml:space="preserve"> ş</w:t>
      </w:r>
      <w:r w:rsidR="00C55AAE" w:rsidRPr="00792BBF">
        <w:rPr>
          <w:rFonts w:ascii="Garamond" w:hAnsi="Garamond"/>
          <w:sz w:val="24"/>
        </w:rPr>
        <w:t>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526D1C">
        <w:rPr>
          <w:rFonts w:ascii="Garamond" w:hAnsi="Garamond"/>
          <w:sz w:val="24"/>
        </w:rPr>
        <w:t xml:space="preserve">“Falan kimse senin </w:t>
      </w:r>
      <w:r w:rsidR="001E0225">
        <w:rPr>
          <w:rFonts w:ascii="Garamond" w:hAnsi="Garamond"/>
          <w:sz w:val="24"/>
        </w:rPr>
        <w:t>sap</w:t>
      </w:r>
      <w:r w:rsidR="00C55AAE" w:rsidRPr="00792BBF">
        <w:rPr>
          <w:rFonts w:ascii="Garamond" w:hAnsi="Garamond"/>
          <w:sz w:val="24"/>
        </w:rPr>
        <w:t xml:space="preserve">ık ve </w:t>
      </w:r>
      <w:r w:rsidR="001E0225">
        <w:rPr>
          <w:rFonts w:ascii="Garamond" w:hAnsi="Garamond"/>
          <w:sz w:val="24"/>
        </w:rPr>
        <w:t>bidat e</w:t>
      </w:r>
      <w:r w:rsidR="00C55AAE" w:rsidRPr="00792BBF">
        <w:rPr>
          <w:rFonts w:ascii="Garamond" w:hAnsi="Garamond"/>
          <w:sz w:val="24"/>
        </w:rPr>
        <w:t>hli olduğu</w:t>
      </w:r>
      <w:r w:rsidR="00526D1C">
        <w:rPr>
          <w:rFonts w:ascii="Garamond" w:hAnsi="Garamond"/>
          <w:sz w:val="24"/>
        </w:rPr>
        <w:t>n</w:t>
      </w:r>
      <w:r w:rsidR="00C55AAE" w:rsidRPr="00792BBF">
        <w:rPr>
          <w:rFonts w:ascii="Garamond" w:hAnsi="Garamond"/>
          <w:sz w:val="24"/>
        </w:rPr>
        <w:t>u söylüyor</w:t>
      </w:r>
      <w:r w:rsidR="001915DA" w:rsidRPr="00792BBF">
        <w:rPr>
          <w:rFonts w:ascii="Garamond" w:hAnsi="Garamond"/>
          <w:sz w:val="24"/>
        </w:rPr>
        <w:t>.”</w:t>
      </w:r>
      <w:r w:rsidR="00C55AAE" w:rsidRPr="00792BBF">
        <w:rPr>
          <w:rFonts w:ascii="Garamond" w:hAnsi="Garamond"/>
          <w:sz w:val="24"/>
        </w:rPr>
        <w:t xml:space="preserve"> Ali bin H</w:t>
      </w:r>
      <w:r w:rsidR="00C55AAE" w:rsidRPr="00792BBF">
        <w:rPr>
          <w:rFonts w:ascii="Garamond" w:hAnsi="Garamond"/>
          <w:sz w:val="24"/>
        </w:rPr>
        <w:t>ü</w:t>
      </w:r>
      <w:r w:rsidR="00C55AAE" w:rsidRPr="00792BBF">
        <w:rPr>
          <w:rFonts w:ascii="Garamond" w:hAnsi="Garamond"/>
          <w:sz w:val="24"/>
        </w:rPr>
        <w:t xml:space="preserve">seyin </w:t>
      </w:r>
      <w:r w:rsidR="001915DA" w:rsidRPr="00792BBF">
        <w:rPr>
          <w:rFonts w:ascii="Garamond" w:hAnsi="Garamond"/>
          <w:sz w:val="24"/>
        </w:rPr>
        <w:t>(a.s)</w:t>
      </w:r>
      <w:r w:rsidR="00C55AAE" w:rsidRPr="00792BBF">
        <w:rPr>
          <w:rFonts w:ascii="Garamond" w:hAnsi="Garamond"/>
          <w:sz w:val="24"/>
        </w:rPr>
        <w:t xml:space="preserve">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526D1C">
        <w:rPr>
          <w:rFonts w:ascii="Garamond" w:hAnsi="Garamond"/>
          <w:sz w:val="24"/>
        </w:rPr>
        <w:t>“</w:t>
      </w:r>
      <w:r w:rsidR="00C55AAE" w:rsidRPr="00792BBF">
        <w:rPr>
          <w:rFonts w:ascii="Garamond" w:hAnsi="Garamond"/>
          <w:sz w:val="24"/>
        </w:rPr>
        <w:t>O şahısla arkadaşlığın</w:t>
      </w:r>
      <w:r w:rsidR="00526D1C">
        <w:rPr>
          <w:rFonts w:ascii="Garamond" w:hAnsi="Garamond"/>
          <w:sz w:val="24"/>
        </w:rPr>
        <w:t>ın</w:t>
      </w:r>
      <w:r w:rsidR="00C55AAE" w:rsidRPr="00792BBF">
        <w:rPr>
          <w:rFonts w:ascii="Garamond" w:hAnsi="Garamond"/>
          <w:sz w:val="24"/>
        </w:rPr>
        <w:t xml:space="preserve"> hakk</w:t>
      </w:r>
      <w:r w:rsidR="00C55AAE" w:rsidRPr="00792BBF">
        <w:rPr>
          <w:rFonts w:ascii="Garamond" w:hAnsi="Garamond"/>
          <w:sz w:val="24"/>
        </w:rPr>
        <w:t>ı</w:t>
      </w:r>
      <w:r w:rsidR="00C55AAE" w:rsidRPr="00792BBF">
        <w:rPr>
          <w:rFonts w:ascii="Garamond" w:hAnsi="Garamond"/>
          <w:sz w:val="24"/>
        </w:rPr>
        <w:t>na riayet etmedin</w:t>
      </w:r>
      <w:r w:rsidR="00526D1C">
        <w:rPr>
          <w:rFonts w:ascii="Garamond" w:hAnsi="Garamond"/>
          <w:sz w:val="24"/>
        </w:rPr>
        <w:t xml:space="preserve">. </w:t>
      </w:r>
      <w:r w:rsidR="00526D1C" w:rsidRPr="00792BBF">
        <w:rPr>
          <w:rFonts w:ascii="Garamond" w:hAnsi="Garamond"/>
          <w:sz w:val="24"/>
        </w:rPr>
        <w:t>Z</w:t>
      </w:r>
      <w:r w:rsidR="00C55AAE" w:rsidRPr="00792BBF">
        <w:rPr>
          <w:rFonts w:ascii="Garamond" w:hAnsi="Garamond"/>
          <w:sz w:val="24"/>
        </w:rPr>
        <w:t>ira onun s</w:t>
      </w:r>
      <w:r w:rsidR="00C55AAE" w:rsidRPr="00792BBF">
        <w:rPr>
          <w:rFonts w:ascii="Garamond" w:hAnsi="Garamond"/>
          <w:sz w:val="24"/>
        </w:rPr>
        <w:t>ö</w:t>
      </w:r>
      <w:r w:rsidR="00C55AAE" w:rsidRPr="00792BBF">
        <w:rPr>
          <w:rFonts w:ascii="Garamond" w:hAnsi="Garamond"/>
          <w:sz w:val="24"/>
        </w:rPr>
        <w:t>z</w:t>
      </w:r>
      <w:r w:rsidR="00526D1C">
        <w:rPr>
          <w:rFonts w:ascii="Garamond" w:hAnsi="Garamond"/>
          <w:sz w:val="24"/>
        </w:rPr>
        <w:t>ü</w:t>
      </w:r>
      <w:r w:rsidR="00C55AAE" w:rsidRPr="00792BBF">
        <w:rPr>
          <w:rFonts w:ascii="Garamond" w:hAnsi="Garamond"/>
          <w:sz w:val="24"/>
        </w:rPr>
        <w:t>nü bizlere naklettin</w:t>
      </w:r>
      <w:r w:rsidR="001915DA" w:rsidRPr="00792BBF">
        <w:rPr>
          <w:rFonts w:ascii="Garamond" w:hAnsi="Garamond"/>
          <w:sz w:val="24"/>
        </w:rPr>
        <w:t xml:space="preserve">. </w:t>
      </w:r>
      <w:r w:rsidR="00C55AAE" w:rsidRPr="00792BBF">
        <w:rPr>
          <w:rFonts w:ascii="Garamond" w:hAnsi="Garamond"/>
          <w:sz w:val="24"/>
        </w:rPr>
        <w:t>Aynı ş</w:t>
      </w:r>
      <w:r w:rsidR="00C55AAE" w:rsidRPr="00792BBF">
        <w:rPr>
          <w:rFonts w:ascii="Garamond" w:hAnsi="Garamond"/>
          <w:sz w:val="24"/>
        </w:rPr>
        <w:t>e</w:t>
      </w:r>
      <w:r w:rsidR="006B6ACC">
        <w:rPr>
          <w:rFonts w:ascii="Garamond" w:hAnsi="Garamond"/>
          <w:sz w:val="24"/>
        </w:rPr>
        <w:t>kilde benim hakkı</w:t>
      </w:r>
      <w:r w:rsidR="00C55AAE" w:rsidRPr="00792BBF">
        <w:rPr>
          <w:rFonts w:ascii="Garamond" w:hAnsi="Garamond"/>
          <w:sz w:val="24"/>
        </w:rPr>
        <w:t>m</w:t>
      </w:r>
      <w:r w:rsidR="006B6ACC">
        <w:rPr>
          <w:rFonts w:ascii="Garamond" w:hAnsi="Garamond"/>
          <w:sz w:val="24"/>
        </w:rPr>
        <w:t>ı</w:t>
      </w:r>
      <w:r w:rsidR="00C55AAE" w:rsidRPr="00792BBF">
        <w:rPr>
          <w:rFonts w:ascii="Garamond" w:hAnsi="Garamond"/>
          <w:sz w:val="24"/>
        </w:rPr>
        <w:t xml:space="preserve"> da eda e</w:t>
      </w:r>
      <w:r w:rsidR="00C55AAE" w:rsidRPr="00792BBF">
        <w:rPr>
          <w:rFonts w:ascii="Garamond" w:hAnsi="Garamond"/>
          <w:sz w:val="24"/>
        </w:rPr>
        <w:t>t</w:t>
      </w:r>
      <w:r w:rsidR="00C55AAE" w:rsidRPr="00792BBF">
        <w:rPr>
          <w:rFonts w:ascii="Garamond" w:hAnsi="Garamond"/>
          <w:sz w:val="24"/>
        </w:rPr>
        <w:t>medin</w:t>
      </w:r>
      <w:r w:rsidR="001915DA" w:rsidRPr="00792BBF">
        <w:rPr>
          <w:rFonts w:ascii="Garamond" w:hAnsi="Garamond"/>
          <w:sz w:val="24"/>
        </w:rPr>
        <w:t xml:space="preserve">, </w:t>
      </w:r>
      <w:r w:rsidR="006B6ACC">
        <w:rPr>
          <w:rFonts w:ascii="Garamond" w:hAnsi="Garamond"/>
          <w:sz w:val="24"/>
        </w:rPr>
        <w:t>zira kardeşim</w:t>
      </w:r>
      <w:r w:rsidR="00C55AAE" w:rsidRPr="00792BBF">
        <w:rPr>
          <w:rFonts w:ascii="Garamond" w:hAnsi="Garamond"/>
          <w:sz w:val="24"/>
        </w:rPr>
        <w:t>den bana bilmedi</w:t>
      </w:r>
      <w:r w:rsidR="006B6ACC">
        <w:rPr>
          <w:rFonts w:ascii="Garamond" w:hAnsi="Garamond"/>
          <w:sz w:val="24"/>
        </w:rPr>
        <w:t>ğim bir şeyi naklettin… G</w:t>
      </w:r>
      <w:r w:rsidR="00C55AAE" w:rsidRPr="00792BBF">
        <w:rPr>
          <w:rFonts w:ascii="Garamond" w:hAnsi="Garamond"/>
          <w:sz w:val="24"/>
        </w:rPr>
        <w:t>ıybet etmekten sakın zira gı</w:t>
      </w:r>
      <w:r w:rsidR="00C55AAE" w:rsidRPr="00792BBF">
        <w:rPr>
          <w:rFonts w:ascii="Garamond" w:hAnsi="Garamond"/>
          <w:sz w:val="24"/>
        </w:rPr>
        <w:t>y</w:t>
      </w:r>
      <w:r w:rsidR="00C55AAE" w:rsidRPr="00792BBF">
        <w:rPr>
          <w:rFonts w:ascii="Garamond" w:hAnsi="Garamond"/>
          <w:sz w:val="24"/>
        </w:rPr>
        <w:t>bet cehennem köpeklerinin yiy</w:t>
      </w:r>
      <w:r w:rsidR="00C55AAE" w:rsidRPr="00792BBF">
        <w:rPr>
          <w:rFonts w:ascii="Garamond" w:hAnsi="Garamond"/>
          <w:sz w:val="24"/>
        </w:rPr>
        <w:t>e</w:t>
      </w:r>
      <w:r w:rsidR="00C55AAE" w:rsidRPr="00792BBF">
        <w:rPr>
          <w:rFonts w:ascii="Garamond" w:hAnsi="Garamond"/>
          <w:sz w:val="24"/>
        </w:rPr>
        <w:t>ceğidir</w:t>
      </w:r>
      <w:r w:rsidR="001915DA" w:rsidRPr="00792BBF">
        <w:rPr>
          <w:rFonts w:ascii="Garamond" w:hAnsi="Garamond"/>
          <w:sz w:val="24"/>
        </w:rPr>
        <w:t xml:space="preserve">. </w:t>
      </w:r>
      <w:r w:rsidR="00C55AAE" w:rsidRPr="00792BBF">
        <w:rPr>
          <w:rFonts w:ascii="Garamond" w:hAnsi="Garamond"/>
          <w:sz w:val="24"/>
        </w:rPr>
        <w:t xml:space="preserve">Bil ki insanların </w:t>
      </w:r>
      <w:r w:rsidR="006B6ACC">
        <w:rPr>
          <w:rFonts w:ascii="Garamond" w:hAnsi="Garamond"/>
          <w:sz w:val="24"/>
        </w:rPr>
        <w:t>ayıplar</w:t>
      </w:r>
      <w:r w:rsidR="006B6ACC">
        <w:rPr>
          <w:rFonts w:ascii="Garamond" w:hAnsi="Garamond"/>
          <w:sz w:val="24"/>
        </w:rPr>
        <w:t>ı</w:t>
      </w:r>
      <w:r w:rsidR="006B6ACC">
        <w:rPr>
          <w:rFonts w:ascii="Garamond" w:hAnsi="Garamond"/>
          <w:sz w:val="24"/>
        </w:rPr>
        <w:t xml:space="preserve">nı </w:t>
      </w:r>
      <w:r w:rsidR="00C55AAE" w:rsidRPr="00792BBF">
        <w:rPr>
          <w:rFonts w:ascii="Garamond" w:hAnsi="Garamond"/>
          <w:sz w:val="24"/>
        </w:rPr>
        <w:t xml:space="preserve">çok </w:t>
      </w:r>
      <w:r w:rsidR="006B6ACC">
        <w:rPr>
          <w:rFonts w:ascii="Garamond" w:hAnsi="Garamond"/>
          <w:sz w:val="24"/>
        </w:rPr>
        <w:t>zikr</w:t>
      </w:r>
      <w:r w:rsidR="00C739A9">
        <w:rPr>
          <w:rFonts w:ascii="Garamond" w:hAnsi="Garamond"/>
          <w:sz w:val="24"/>
        </w:rPr>
        <w:t>etmek</w:t>
      </w:r>
      <w:r w:rsidR="00C55AAE" w:rsidRPr="00792BBF">
        <w:rPr>
          <w:rFonts w:ascii="Garamond" w:hAnsi="Garamond"/>
          <w:sz w:val="24"/>
        </w:rPr>
        <w:t xml:space="preserve"> bu çok ayı</w:t>
      </w:r>
      <w:r w:rsidR="00C55AAE" w:rsidRPr="00792BBF">
        <w:rPr>
          <w:rFonts w:ascii="Garamond" w:hAnsi="Garamond"/>
          <w:sz w:val="24"/>
        </w:rPr>
        <w:t>p</w:t>
      </w:r>
      <w:r w:rsidR="00C55AAE" w:rsidRPr="00792BBF">
        <w:rPr>
          <w:rFonts w:ascii="Garamond" w:hAnsi="Garamond"/>
          <w:sz w:val="24"/>
        </w:rPr>
        <w:t>lanma onun bu ayıpları kend</w:t>
      </w:r>
      <w:r w:rsidR="00C55AAE" w:rsidRPr="00792BBF">
        <w:rPr>
          <w:rFonts w:ascii="Garamond" w:hAnsi="Garamond"/>
          <w:sz w:val="24"/>
        </w:rPr>
        <w:t>i</w:t>
      </w:r>
      <w:r w:rsidR="00C55AAE" w:rsidRPr="00792BBF">
        <w:rPr>
          <w:rFonts w:ascii="Garamond" w:hAnsi="Garamond"/>
          <w:sz w:val="24"/>
        </w:rPr>
        <w:t>sinde olduğu miktarıyla aradığına tanıklık etmektedir</w:t>
      </w:r>
      <w:r w:rsidR="001915DA" w:rsidRPr="00792BBF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5"/>
      </w:r>
    </w:p>
    <w:p w:rsidR="0082002F" w:rsidRPr="00792BBF" w:rsidRDefault="00C55AAE" w:rsidP="008802E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etmektensakın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gıybet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 xml:space="preserve">mek cehennem köpekklerinimn </w:t>
      </w:r>
      <w:r w:rsidR="008802EE">
        <w:rPr>
          <w:rFonts w:ascii="Garamond" w:hAnsi="Garamond"/>
          <w:sz w:val="24"/>
        </w:rPr>
        <w:t>katığıdır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6"/>
      </w:r>
    </w:p>
    <w:p w:rsidR="0082002F" w:rsidRPr="00792BBF" w:rsidRDefault="00C55AAE" w:rsidP="008802E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Zeyn’ul Abidin</w:t>
      </w:r>
      <w:r w:rsidR="001915DA" w:rsidRPr="00792BBF">
        <w:rPr>
          <w:rFonts w:ascii="Garamond" w:hAnsi="Garamond"/>
          <w:i/>
          <w:iCs/>
          <w:sz w:val="24"/>
        </w:rPr>
        <w:t xml:space="preserve"> 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bir şahsın gıybet ettiğini duyunca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şeyin bir yiy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ceği vardır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insanların </w:t>
      </w:r>
      <w:r w:rsidRPr="00792BBF">
        <w:rPr>
          <w:rFonts w:ascii="Garamond" w:hAnsi="Garamond"/>
          <w:sz w:val="24"/>
        </w:rPr>
        <w:lastRenderedPageBreak/>
        <w:t>köpekler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nin </w:t>
      </w:r>
      <w:r w:rsidR="008802EE">
        <w:rPr>
          <w:rFonts w:ascii="Garamond" w:hAnsi="Garamond"/>
          <w:sz w:val="24"/>
        </w:rPr>
        <w:t>katığı</w:t>
      </w:r>
      <w:r w:rsidRPr="00792BBF">
        <w:rPr>
          <w:rFonts w:ascii="Garamond" w:hAnsi="Garamond"/>
          <w:sz w:val="24"/>
        </w:rPr>
        <w:t xml:space="preserve"> ise gıybettir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1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C55AAE" w:rsidRPr="00792BBF" w:rsidRDefault="0082002F" w:rsidP="00700C50">
      <w:pPr>
        <w:pStyle w:val="Heading1"/>
        <w:spacing w:line="300" w:lineRule="atLeast"/>
        <w:ind w:firstLine="284"/>
      </w:pPr>
      <w:bookmarkStart w:id="428" w:name="_Toc536709027"/>
      <w:r w:rsidRPr="00792BBF">
        <w:t>3132</w:t>
      </w:r>
      <w:r w:rsidR="001915DA" w:rsidRPr="00792BBF">
        <w:t xml:space="preserve">. </w:t>
      </w:r>
      <w:r w:rsidRPr="00792BBF">
        <w:t>Bölü</w:t>
      </w:r>
      <w:r w:rsidR="00C55AAE" w:rsidRPr="00792BBF">
        <w:t>m</w:t>
      </w:r>
      <w:bookmarkEnd w:id="428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 xml:space="preserve"> </w:t>
      </w:r>
      <w:bookmarkStart w:id="429" w:name="_Toc536709028"/>
      <w:r w:rsidR="000E2171" w:rsidRPr="00792BBF">
        <w:t>Gıybet ve Kötülükl</w:t>
      </w:r>
      <w:r w:rsidR="000E2171" w:rsidRPr="00792BBF">
        <w:t>e</w:t>
      </w:r>
      <w:r w:rsidR="000E2171" w:rsidRPr="00792BBF">
        <w:t>ri Yaymak</w:t>
      </w:r>
      <w:bookmarkEnd w:id="429"/>
      <w:r w:rsidR="000E2171" w:rsidRPr="00792BBF">
        <w:t xml:space="preserve"> </w:t>
      </w:r>
    </w:p>
    <w:p w:rsidR="0082002F" w:rsidRPr="00792BBF" w:rsidRDefault="0082002F" w:rsidP="00D87A7B">
      <w:pPr>
        <w:pStyle w:val="FootnoteText"/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8802EE">
        <w:rPr>
          <w:rFonts w:ascii="Garamond" w:hAnsi="Garamond"/>
          <w:b/>
          <w:bCs/>
          <w:sz w:val="24"/>
          <w:szCs w:val="24"/>
        </w:rPr>
        <w:t xml:space="preserve">Şüphesiz </w:t>
      </w:r>
      <w:r w:rsidRPr="00792BBF">
        <w:rPr>
          <w:rFonts w:ascii="Garamond" w:hAnsi="Garamond"/>
          <w:b/>
          <w:bCs/>
          <w:sz w:val="24"/>
          <w:szCs w:val="24"/>
        </w:rPr>
        <w:t>Müminler ar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sın</w:t>
      </w:r>
      <w:r w:rsidR="008802EE">
        <w:rPr>
          <w:rFonts w:ascii="Garamond" w:hAnsi="Garamond"/>
          <w:b/>
          <w:bCs/>
          <w:sz w:val="24"/>
          <w:szCs w:val="24"/>
        </w:rPr>
        <w:t>da</w:t>
      </w:r>
      <w:r w:rsidRPr="00792BBF">
        <w:rPr>
          <w:rFonts w:ascii="Garamond" w:hAnsi="Garamond"/>
          <w:b/>
          <w:bCs/>
          <w:sz w:val="24"/>
          <w:szCs w:val="24"/>
        </w:rPr>
        <w:t xml:space="preserve"> hayasızlığın yayılm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sını arzu edenlere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işte onlara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dünya ve ahirette can yakıcı azâb vardır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 bilir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siz ise bi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mezsiniz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sz w:val="24"/>
          <w:szCs w:val="24"/>
        </w:rPr>
        <w:footnoteReference w:id="1518"/>
      </w:r>
    </w:p>
    <w:p w:rsidR="0082002F" w:rsidRPr="00792BBF" w:rsidRDefault="0082002F" w:rsidP="006226E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226E5" w:rsidRPr="00792BBF">
        <w:rPr>
          <w:rFonts w:ascii="Garamond" w:hAnsi="Garamond"/>
          <w:sz w:val="24"/>
        </w:rPr>
        <w:t>Ayıplı kimseler, kendi ayıpları hususunda k</w:t>
      </w:r>
      <w:r w:rsidR="006226E5" w:rsidRPr="00792BBF">
        <w:rPr>
          <w:rFonts w:ascii="Garamond" w:hAnsi="Garamond"/>
          <w:sz w:val="24"/>
        </w:rPr>
        <w:t>o</w:t>
      </w:r>
      <w:r w:rsidR="006226E5" w:rsidRPr="00792BBF">
        <w:rPr>
          <w:rFonts w:ascii="Garamond" w:hAnsi="Garamond"/>
          <w:sz w:val="24"/>
        </w:rPr>
        <w:t>layca özür bulmak için insanların ayıbını yaymayı seve</w:t>
      </w:r>
      <w:r w:rsidR="006226E5" w:rsidRPr="00792BBF">
        <w:rPr>
          <w:rFonts w:ascii="Garamond" w:hAnsi="Garamond"/>
          <w:sz w:val="24"/>
        </w:rPr>
        <w:t>r</w:t>
      </w:r>
      <w:r w:rsidR="006226E5" w:rsidRPr="00792BBF">
        <w:rPr>
          <w:rFonts w:ascii="Garamond" w:hAnsi="Garamond"/>
          <w:sz w:val="24"/>
        </w:rPr>
        <w:t>ler.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519"/>
      </w:r>
    </w:p>
    <w:p w:rsidR="0082002F" w:rsidRPr="00792BBF" w:rsidRDefault="000E2171" w:rsidP="008802E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Her kim mümin </w:t>
      </w:r>
      <w:r w:rsidR="006226E5" w:rsidRPr="00792BBF">
        <w:rPr>
          <w:rFonts w:ascii="Garamond" w:hAnsi="Garamond"/>
          <w:sz w:val="24"/>
        </w:rPr>
        <w:t>ha</w:t>
      </w:r>
      <w:r w:rsidR="006226E5" w:rsidRPr="00792BBF">
        <w:rPr>
          <w:rFonts w:ascii="Garamond" w:hAnsi="Garamond"/>
          <w:sz w:val="24"/>
        </w:rPr>
        <w:t>k</w:t>
      </w:r>
      <w:r w:rsidR="006226E5" w:rsidRPr="00792BBF">
        <w:rPr>
          <w:rFonts w:ascii="Garamond" w:hAnsi="Garamond"/>
          <w:sz w:val="24"/>
        </w:rPr>
        <w:t>kında</w:t>
      </w:r>
      <w:r w:rsidRPr="00792BBF">
        <w:rPr>
          <w:rFonts w:ascii="Garamond" w:hAnsi="Garamond"/>
          <w:sz w:val="24"/>
        </w:rPr>
        <w:t xml:space="preserve"> gözüyle gördüğü ve kul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ğıyla duyduğu şeyi naklederse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ziz ve celil olan Allah’ın hakkı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şöyle buyurduğu kimseden sayılır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b/>
          <w:bCs/>
          <w:sz w:val="24"/>
        </w:rPr>
        <w:t xml:space="preserve">“Şüphesiz </w:t>
      </w:r>
      <w:r w:rsidR="008802EE">
        <w:rPr>
          <w:rFonts w:ascii="Garamond" w:hAnsi="Garamond"/>
          <w:b/>
          <w:bCs/>
          <w:sz w:val="24"/>
        </w:rPr>
        <w:t>hayasızlığın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="006226E5" w:rsidRPr="00792BBF">
        <w:rPr>
          <w:rFonts w:ascii="Garamond" w:hAnsi="Garamond"/>
          <w:b/>
          <w:bCs/>
          <w:sz w:val="24"/>
        </w:rPr>
        <w:t>yayılmas</w:t>
      </w:r>
      <w:r w:rsidR="006226E5" w:rsidRPr="00792BBF">
        <w:rPr>
          <w:rFonts w:ascii="Garamond" w:hAnsi="Garamond"/>
          <w:b/>
          <w:bCs/>
          <w:sz w:val="24"/>
        </w:rPr>
        <w:t>ı</w:t>
      </w:r>
      <w:r w:rsidR="006226E5" w:rsidRPr="00792BBF">
        <w:rPr>
          <w:rFonts w:ascii="Garamond" w:hAnsi="Garamond"/>
          <w:b/>
          <w:bCs/>
          <w:sz w:val="24"/>
        </w:rPr>
        <w:t>nı</w:t>
      </w:r>
      <w:r w:rsidR="008802EE">
        <w:rPr>
          <w:rFonts w:ascii="Garamond" w:hAnsi="Garamond"/>
          <w:b/>
          <w:bCs/>
          <w:sz w:val="24"/>
        </w:rPr>
        <w:t xml:space="preserve"> arzu ed</w:t>
      </w:r>
      <w:r w:rsidRPr="00792BBF">
        <w:rPr>
          <w:rFonts w:ascii="Garamond" w:hAnsi="Garamond"/>
          <w:b/>
          <w:bCs/>
          <w:sz w:val="24"/>
        </w:rPr>
        <w:t>enler</w:t>
      </w:r>
      <w:r w:rsidR="008802EE">
        <w:rPr>
          <w:rFonts w:ascii="Garamond" w:hAnsi="Garamond"/>
          <w:b/>
          <w:bCs/>
          <w:sz w:val="24"/>
        </w:rPr>
        <w:t>…</w:t>
      </w:r>
      <w:r w:rsidR="001915DA" w:rsidRPr="00792BBF">
        <w:rPr>
          <w:rFonts w:ascii="Garamond" w:hAnsi="Garamond"/>
          <w:b/>
          <w:bCs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0"/>
      </w:r>
    </w:p>
    <w:p w:rsidR="0082002F" w:rsidRPr="00792BBF" w:rsidRDefault="000E2171" w:rsidP="00982D2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 xml:space="preserve">hammed bin Fuzeyl’e </w:t>
      </w:r>
      <w:r w:rsidR="0082002F" w:rsidRPr="00792BBF">
        <w:rPr>
          <w:rFonts w:ascii="Garamond" w:hAnsi="Garamond"/>
          <w:i/>
          <w:iCs/>
          <w:sz w:val="24"/>
        </w:rPr>
        <w:t>şöyle buyurmu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Muhammed! Kulak ve gözünü kardeşine </w:t>
      </w:r>
      <w:r w:rsidRPr="00792BBF">
        <w:rPr>
          <w:rFonts w:ascii="Garamond" w:hAnsi="Garamond"/>
          <w:sz w:val="24"/>
        </w:rPr>
        <w:lastRenderedPageBreak/>
        <w:t>oranla yalancı say</w:t>
      </w:r>
      <w:r w:rsidR="001915DA" w:rsidRPr="00792BBF">
        <w:rPr>
          <w:rFonts w:ascii="Garamond" w:hAnsi="Garamond"/>
          <w:sz w:val="24"/>
        </w:rPr>
        <w:t xml:space="preserve">. </w:t>
      </w:r>
      <w:r w:rsidR="008802EE">
        <w:rPr>
          <w:rFonts w:ascii="Garamond" w:hAnsi="Garamond"/>
          <w:sz w:val="24"/>
        </w:rPr>
        <w:t>Eğer yemin eden elli kişi</w:t>
      </w:r>
      <w:r w:rsidRPr="00792BBF">
        <w:rPr>
          <w:rFonts w:ascii="Garamond" w:hAnsi="Garamond"/>
          <w:sz w:val="24"/>
        </w:rPr>
        <w:t xml:space="preserve">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nezdinde tanıklıkta bul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nur ve kardeşin başka bir şey (yemin </w:t>
      </w:r>
      <w:r w:rsidR="00982D29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eden şahsın söylediğinin tam 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sine) söylerse onun söz</w:t>
      </w:r>
      <w:r w:rsidRPr="00792BBF">
        <w:rPr>
          <w:rFonts w:ascii="Garamond" w:hAnsi="Garamond"/>
          <w:sz w:val="24"/>
        </w:rPr>
        <w:t>ü</w:t>
      </w:r>
      <w:r w:rsidR="00982D29">
        <w:rPr>
          <w:rFonts w:ascii="Garamond" w:hAnsi="Garamond"/>
          <w:sz w:val="24"/>
        </w:rPr>
        <w:t>ne inan ve onların (yemin e</w:t>
      </w:r>
      <w:r w:rsidRPr="00792BBF">
        <w:rPr>
          <w:rFonts w:ascii="Garamond" w:hAnsi="Garamond"/>
          <w:sz w:val="24"/>
        </w:rPr>
        <w:t>den tanıkl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rın) sözüne inanma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Kardeşin</w:t>
      </w:r>
      <w:r w:rsidR="00982D29">
        <w:rPr>
          <w:rFonts w:ascii="Garamond" w:hAnsi="Garamond"/>
          <w:sz w:val="24"/>
        </w:rPr>
        <w:t>in</w:t>
      </w:r>
      <w:r w:rsidRPr="00792BBF">
        <w:rPr>
          <w:rFonts w:ascii="Garamond" w:hAnsi="Garamond"/>
          <w:sz w:val="24"/>
        </w:rPr>
        <w:t xml:space="preserve"> aleyhine onu kötüleyen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şahsiy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tini ortadan kaldıran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leri yayma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aksi taktirde aziz ve celil olan Allah’ın şöyle buyurduğu kimselerden olursun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Şü</w:t>
      </w:r>
      <w:r w:rsidRPr="00792BBF">
        <w:rPr>
          <w:rFonts w:ascii="Garamond" w:hAnsi="Garamond"/>
          <w:b/>
          <w:bCs/>
          <w:sz w:val="24"/>
        </w:rPr>
        <w:t>p</w:t>
      </w:r>
      <w:r w:rsidRPr="00792BBF">
        <w:rPr>
          <w:rFonts w:ascii="Garamond" w:hAnsi="Garamond"/>
          <w:b/>
          <w:bCs/>
          <w:sz w:val="24"/>
        </w:rPr>
        <w:t xml:space="preserve">hesiz </w:t>
      </w:r>
      <w:r w:rsidR="00982D29">
        <w:rPr>
          <w:rFonts w:ascii="Garamond" w:hAnsi="Garamond"/>
          <w:b/>
          <w:bCs/>
          <w:sz w:val="24"/>
        </w:rPr>
        <w:t>hayasızlığın yayıl</w:t>
      </w:r>
      <w:r w:rsidRPr="00792BBF">
        <w:rPr>
          <w:rFonts w:ascii="Garamond" w:hAnsi="Garamond"/>
          <w:b/>
          <w:bCs/>
          <w:sz w:val="24"/>
        </w:rPr>
        <w:t>m</w:t>
      </w:r>
      <w:r w:rsidR="00982D29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 xml:space="preserve">sını </w:t>
      </w:r>
      <w:r w:rsidR="00982D29">
        <w:rPr>
          <w:rFonts w:ascii="Garamond" w:hAnsi="Garamond"/>
          <w:b/>
          <w:bCs/>
          <w:sz w:val="24"/>
        </w:rPr>
        <w:t xml:space="preserve">arzu </w:t>
      </w:r>
      <w:r w:rsidRPr="00792BBF">
        <w:rPr>
          <w:rFonts w:ascii="Garamond" w:hAnsi="Garamond"/>
          <w:b/>
          <w:bCs/>
          <w:sz w:val="24"/>
        </w:rPr>
        <w:t>e</w:t>
      </w:r>
      <w:r w:rsidR="00982D29">
        <w:rPr>
          <w:rFonts w:ascii="Garamond" w:hAnsi="Garamond"/>
          <w:b/>
          <w:bCs/>
          <w:sz w:val="24"/>
        </w:rPr>
        <w:t>de</w:t>
      </w:r>
      <w:r w:rsidRPr="00792BBF">
        <w:rPr>
          <w:rFonts w:ascii="Garamond" w:hAnsi="Garamond"/>
          <w:b/>
          <w:bCs/>
          <w:sz w:val="24"/>
        </w:rPr>
        <w:t>nler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1"/>
      </w:r>
    </w:p>
    <w:p w:rsidR="0082002F" w:rsidRPr="00792BBF" w:rsidRDefault="000E2171" w:rsidP="00033E3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Yakini şek </w:t>
      </w:r>
      <w:r w:rsidR="00C14947" w:rsidRPr="00792BBF">
        <w:rPr>
          <w:rFonts w:ascii="Garamond" w:hAnsi="Garamond"/>
          <w:sz w:val="24"/>
        </w:rPr>
        <w:t>vas</w:t>
      </w:r>
      <w:r w:rsidR="00C14947" w:rsidRPr="00792BBF">
        <w:rPr>
          <w:rFonts w:ascii="Garamond" w:hAnsi="Garamond"/>
          <w:sz w:val="24"/>
        </w:rPr>
        <w:t>ı</w:t>
      </w:r>
      <w:r w:rsidR="00C14947" w:rsidRPr="00792BBF">
        <w:rPr>
          <w:rFonts w:ascii="Garamond" w:hAnsi="Garamond"/>
          <w:sz w:val="24"/>
        </w:rPr>
        <w:t>tasıyla yi</w:t>
      </w:r>
      <w:r w:rsidRPr="00792BBF">
        <w:rPr>
          <w:rFonts w:ascii="Garamond" w:hAnsi="Garamond"/>
          <w:sz w:val="24"/>
        </w:rPr>
        <w:t>tirme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Açık olan bir şeyi örtülü </w:t>
      </w:r>
      <w:r w:rsidR="00C14947" w:rsidRPr="00792BBF">
        <w:rPr>
          <w:rFonts w:ascii="Garamond" w:hAnsi="Garamond"/>
          <w:sz w:val="24"/>
        </w:rPr>
        <w:t>bir şey sebebiyle kaybetme</w:t>
      </w:r>
      <w:r w:rsidR="001915DA" w:rsidRPr="00792BBF">
        <w:rPr>
          <w:rFonts w:ascii="Garamond" w:hAnsi="Garamond"/>
          <w:sz w:val="24"/>
        </w:rPr>
        <w:t xml:space="preserve">. </w:t>
      </w:r>
      <w:r w:rsidR="00C14947" w:rsidRPr="00792BBF">
        <w:rPr>
          <w:rFonts w:ascii="Garamond" w:hAnsi="Garamond"/>
          <w:sz w:val="24"/>
        </w:rPr>
        <w:t>Kendin gördüğün şey hususu</w:t>
      </w:r>
      <w:r w:rsidR="00C14947" w:rsidRPr="00792BBF">
        <w:rPr>
          <w:rFonts w:ascii="Garamond" w:hAnsi="Garamond"/>
          <w:sz w:val="24"/>
        </w:rPr>
        <w:t>n</w:t>
      </w:r>
      <w:r w:rsidR="00C14947" w:rsidRPr="00792BBF">
        <w:rPr>
          <w:rFonts w:ascii="Garamond" w:hAnsi="Garamond"/>
          <w:sz w:val="24"/>
        </w:rPr>
        <w:t>da başkalarının dedikleri esası</w:t>
      </w:r>
      <w:r w:rsidR="00C14947" w:rsidRPr="00792BBF">
        <w:rPr>
          <w:rFonts w:ascii="Garamond" w:hAnsi="Garamond"/>
          <w:sz w:val="24"/>
        </w:rPr>
        <w:t>n</w:t>
      </w:r>
      <w:r w:rsidR="00C14947" w:rsidRPr="00792BBF">
        <w:rPr>
          <w:rFonts w:ascii="Garamond" w:hAnsi="Garamond"/>
          <w:sz w:val="24"/>
        </w:rPr>
        <w:t>ca hüküm verme</w:t>
      </w:r>
      <w:r w:rsidR="001915DA" w:rsidRPr="00792BBF">
        <w:rPr>
          <w:rFonts w:ascii="Garamond" w:hAnsi="Garamond"/>
          <w:sz w:val="24"/>
        </w:rPr>
        <w:t xml:space="preserve">. </w:t>
      </w:r>
      <w:r w:rsidR="00C14947" w:rsidRPr="00792BBF">
        <w:rPr>
          <w:rFonts w:ascii="Garamond" w:hAnsi="Garamond"/>
          <w:sz w:val="24"/>
        </w:rPr>
        <w:t xml:space="preserve">Aziz ve celil olan Allah </w:t>
      </w:r>
      <w:r w:rsidR="00540778" w:rsidRPr="00792BBF">
        <w:rPr>
          <w:rFonts w:ascii="Garamond" w:hAnsi="Garamond"/>
          <w:sz w:val="24"/>
        </w:rPr>
        <w:t>mümin kardeşlerini</w:t>
      </w:r>
      <w:r w:rsidR="00033E3D">
        <w:rPr>
          <w:rFonts w:ascii="Garamond" w:hAnsi="Garamond"/>
          <w:sz w:val="24"/>
        </w:rPr>
        <w:t>n</w:t>
      </w:r>
      <w:r w:rsidR="001915DA" w:rsidRPr="00792BBF">
        <w:rPr>
          <w:rFonts w:ascii="Garamond" w:hAnsi="Garamond"/>
          <w:sz w:val="24"/>
        </w:rPr>
        <w:t xml:space="preserve"> </w:t>
      </w:r>
      <w:r w:rsidR="00033E3D">
        <w:rPr>
          <w:rFonts w:ascii="Garamond" w:hAnsi="Garamond"/>
          <w:sz w:val="24"/>
        </w:rPr>
        <w:t xml:space="preserve">suizan etmeyi </w:t>
      </w:r>
      <w:r w:rsidR="00540778" w:rsidRPr="00792BBF">
        <w:rPr>
          <w:rFonts w:ascii="Garamond" w:hAnsi="Garamond"/>
          <w:sz w:val="24"/>
        </w:rPr>
        <w:t>ve gıybet etme konusunu çok önemli saymı</w:t>
      </w:r>
      <w:r w:rsidR="00540778" w:rsidRPr="00792BBF">
        <w:rPr>
          <w:rFonts w:ascii="Garamond" w:hAnsi="Garamond"/>
          <w:sz w:val="24"/>
        </w:rPr>
        <w:t>ş</w:t>
      </w:r>
      <w:r w:rsidR="00540778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40778" w:rsidRPr="00792BBF">
        <w:rPr>
          <w:rFonts w:ascii="Garamond" w:hAnsi="Garamond"/>
          <w:sz w:val="24"/>
        </w:rPr>
        <w:t>Eğer bir mümini k</w:t>
      </w:r>
      <w:r w:rsidR="00540778" w:rsidRPr="00792BBF">
        <w:rPr>
          <w:rFonts w:ascii="Garamond" w:hAnsi="Garamond"/>
          <w:sz w:val="24"/>
        </w:rPr>
        <w:t>ö</w:t>
      </w:r>
      <w:r w:rsidR="00540778" w:rsidRPr="00792BBF">
        <w:rPr>
          <w:rFonts w:ascii="Garamond" w:hAnsi="Garamond"/>
          <w:sz w:val="24"/>
        </w:rPr>
        <w:t>tü bir kadının üzerinde g</w:t>
      </w:r>
      <w:r w:rsidR="00540778" w:rsidRPr="00792BBF">
        <w:rPr>
          <w:rFonts w:ascii="Garamond" w:hAnsi="Garamond"/>
          <w:sz w:val="24"/>
        </w:rPr>
        <w:t>ö</w:t>
      </w:r>
      <w:r w:rsidR="00540778" w:rsidRPr="00792BBF">
        <w:rPr>
          <w:rFonts w:ascii="Garamond" w:hAnsi="Garamond"/>
          <w:sz w:val="24"/>
        </w:rPr>
        <w:t>recek olsam elbisemle üzerini örterim</w:t>
      </w:r>
      <w:r w:rsidR="001915DA" w:rsidRPr="00792BBF">
        <w:rPr>
          <w:rFonts w:ascii="Garamond" w:hAnsi="Garamond"/>
          <w:sz w:val="24"/>
        </w:rPr>
        <w:t xml:space="preserve">. </w:t>
      </w:r>
      <w:r w:rsidR="00114F57" w:rsidRPr="00792BBF">
        <w:rPr>
          <w:rFonts w:ascii="Garamond" w:hAnsi="Garamond"/>
          <w:i/>
          <w:iCs/>
          <w:sz w:val="24"/>
        </w:rPr>
        <w:t xml:space="preserve">“İmam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033E3D">
        <w:rPr>
          <w:rFonts w:ascii="Garamond" w:hAnsi="Garamond"/>
          <w:i/>
          <w:iCs/>
          <w:sz w:val="24"/>
        </w:rPr>
        <w:t xml:space="preserve"> şöyle</w:t>
      </w:r>
      <w:r w:rsidR="00114F57" w:rsidRPr="00792BBF">
        <w:rPr>
          <w:rFonts w:ascii="Garamond" w:hAnsi="Garamond"/>
          <w:i/>
          <w:iCs/>
          <w:sz w:val="24"/>
        </w:rPr>
        <w:t xml:space="preserve">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14F57" w:rsidRPr="00792BBF">
        <w:rPr>
          <w:rFonts w:ascii="Garamond" w:hAnsi="Garamond"/>
          <w:sz w:val="24"/>
        </w:rPr>
        <w:t>“</w:t>
      </w:r>
      <w:r w:rsidR="00114F57" w:rsidRPr="00792BBF">
        <w:rPr>
          <w:rFonts w:ascii="Garamond" w:hAnsi="Garamond"/>
          <w:sz w:val="24"/>
        </w:rPr>
        <w:t>O</w:t>
      </w:r>
      <w:r w:rsidR="004478AD">
        <w:rPr>
          <w:rFonts w:ascii="Garamond" w:hAnsi="Garamond"/>
          <w:sz w:val="24"/>
        </w:rPr>
        <w:t>nu elbi</w:t>
      </w:r>
      <w:r w:rsidR="00114F57" w:rsidRPr="00792BBF">
        <w:rPr>
          <w:rFonts w:ascii="Garamond" w:hAnsi="Garamond"/>
          <w:sz w:val="24"/>
        </w:rPr>
        <w:t>sesiyle</w:t>
      </w:r>
      <w:r w:rsidR="004478AD">
        <w:rPr>
          <w:rFonts w:ascii="Garamond" w:hAnsi="Garamond"/>
          <w:sz w:val="24"/>
        </w:rPr>
        <w:t xml:space="preserve"> bu şekilde</w:t>
      </w:r>
      <w:r w:rsidR="001915DA" w:rsidRPr="00792BBF">
        <w:rPr>
          <w:rFonts w:ascii="Garamond" w:hAnsi="Garamond"/>
          <w:sz w:val="24"/>
        </w:rPr>
        <w:t xml:space="preserve"> </w:t>
      </w:r>
      <w:r w:rsidR="004478AD">
        <w:rPr>
          <w:rFonts w:ascii="Garamond" w:hAnsi="Garamond"/>
          <w:sz w:val="24"/>
        </w:rPr>
        <w:t>(</w:t>
      </w:r>
      <w:r w:rsidR="00114F57" w:rsidRPr="00792BBF">
        <w:rPr>
          <w:rFonts w:ascii="Garamond" w:hAnsi="Garamond"/>
          <w:sz w:val="24"/>
        </w:rPr>
        <w:t>ört</w:t>
      </w:r>
      <w:r w:rsidR="00114F57" w:rsidRPr="00792BBF">
        <w:rPr>
          <w:rFonts w:ascii="Garamond" w:hAnsi="Garamond"/>
          <w:sz w:val="24"/>
        </w:rPr>
        <w:t>e</w:t>
      </w:r>
      <w:r w:rsidR="00114F57" w:rsidRPr="00792BBF">
        <w:rPr>
          <w:rFonts w:ascii="Garamond" w:hAnsi="Garamond"/>
          <w:sz w:val="24"/>
        </w:rPr>
        <w:t>rim</w:t>
      </w:r>
      <w:r w:rsidR="004478AD">
        <w:rPr>
          <w:rFonts w:ascii="Garamond" w:hAnsi="Garamond"/>
          <w:sz w:val="24"/>
        </w:rPr>
        <w:t>)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23"/>
      </w:r>
    </w:p>
    <w:p w:rsidR="0082002F" w:rsidRPr="00792BBF" w:rsidRDefault="00114F57" w:rsidP="00F9465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Müminl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rin Emiri</w:t>
      </w:r>
      <w:r w:rsidR="004478AD">
        <w:rPr>
          <w:rFonts w:ascii="Garamond" w:hAnsi="Garamond"/>
          <w:i/>
          <w:iCs/>
          <w:sz w:val="24"/>
        </w:rPr>
        <w:t>’</w:t>
      </w:r>
      <w:r w:rsidRPr="00792BBF">
        <w:rPr>
          <w:rFonts w:ascii="Garamond" w:hAnsi="Garamond"/>
          <w:i/>
          <w:iCs/>
          <w:sz w:val="24"/>
        </w:rPr>
        <w:t xml:space="preserve">ne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ğer bir erkeği kötü bir kadının üzerin</w:t>
      </w:r>
      <w:r w:rsidR="004478AD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e görürsen ne yaparsın?” o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“Onu örterim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ğer onu </w:t>
      </w:r>
      <w:r w:rsidR="00D20365">
        <w:rPr>
          <w:rFonts w:ascii="Garamond" w:hAnsi="Garamond"/>
          <w:sz w:val="24"/>
        </w:rPr>
        <w:t>ikinci defa</w:t>
      </w:r>
      <w:r w:rsidRPr="00792BBF">
        <w:rPr>
          <w:rFonts w:ascii="Garamond" w:hAnsi="Garamond"/>
          <w:sz w:val="24"/>
        </w:rPr>
        <w:t xml:space="preserve"> görürsen?” o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“Tam üç defa elb</w:t>
      </w:r>
      <w:r w:rsidRPr="00792BBF">
        <w:rPr>
          <w:rFonts w:ascii="Garamond" w:hAnsi="Garamond"/>
          <w:sz w:val="24"/>
        </w:rPr>
        <w:t>i</w:t>
      </w:r>
      <w:r w:rsidR="00D20365">
        <w:rPr>
          <w:rFonts w:ascii="Garamond" w:hAnsi="Garamond"/>
          <w:sz w:val="24"/>
        </w:rPr>
        <w:t xml:space="preserve">semle onu </w:t>
      </w:r>
      <w:r w:rsidRPr="00792BBF">
        <w:rPr>
          <w:rFonts w:ascii="Garamond" w:hAnsi="Garamond"/>
          <w:sz w:val="24"/>
        </w:rPr>
        <w:t>örterim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Peyga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ber şöyle buy</w:t>
      </w:r>
      <w:r w:rsidR="00D20365">
        <w:rPr>
          <w:rFonts w:ascii="Garamond" w:hAnsi="Garamond"/>
          <w:sz w:val="24"/>
        </w:rPr>
        <w:t>ur</w:t>
      </w:r>
      <w:r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“Ali</w:t>
      </w:r>
      <w:r w:rsidR="00D20365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den başka yiğit yoktur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Ve </w:t>
      </w:r>
      <w:r w:rsidR="00D20365">
        <w:rPr>
          <w:rFonts w:ascii="Garamond" w:hAnsi="Garamond"/>
          <w:sz w:val="24"/>
        </w:rPr>
        <w:t xml:space="preserve">Peygamber (s.a.a) </w:t>
      </w:r>
      <w:r w:rsidRPr="00792BBF">
        <w:rPr>
          <w:rFonts w:ascii="Garamond" w:hAnsi="Garamond"/>
          <w:sz w:val="24"/>
        </w:rPr>
        <w:t>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“Kardeşl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riniz için örtücü ol</w:t>
      </w:r>
      <w:r w:rsidR="00F9465C">
        <w:rPr>
          <w:rFonts w:ascii="Garamond" w:hAnsi="Garamond"/>
          <w:sz w:val="24"/>
        </w:rPr>
        <w:t>unuz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Ayb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3015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Mustedrek’ul Vesail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12/424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14F57" w:rsidRPr="00792BBF" w:rsidRDefault="0082002F" w:rsidP="00700C50">
      <w:pPr>
        <w:pStyle w:val="Heading1"/>
        <w:spacing w:line="300" w:lineRule="atLeast"/>
        <w:ind w:firstLine="284"/>
      </w:pPr>
      <w:bookmarkStart w:id="430" w:name="_Toc536709029"/>
      <w:r w:rsidRPr="00792BBF">
        <w:t>3133</w:t>
      </w:r>
      <w:r w:rsidR="001915DA" w:rsidRPr="00792BBF">
        <w:t xml:space="preserve">. </w:t>
      </w:r>
      <w:r w:rsidRPr="00792BBF">
        <w:t>Bölüm</w:t>
      </w:r>
      <w:bookmarkEnd w:id="430"/>
    </w:p>
    <w:p w:rsidR="0082002F" w:rsidRPr="00792BBF" w:rsidRDefault="00114F57" w:rsidP="00700C50">
      <w:pPr>
        <w:pStyle w:val="Heading1"/>
        <w:spacing w:line="300" w:lineRule="atLeast"/>
        <w:ind w:firstLine="284"/>
      </w:pPr>
      <w:bookmarkStart w:id="431" w:name="_Toc536709030"/>
      <w:r w:rsidRPr="00792BBF">
        <w:t>Gıybet ve Din</w:t>
      </w:r>
      <w:bookmarkEnd w:id="431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114F57" w:rsidP="0071784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17846">
        <w:rPr>
          <w:rFonts w:ascii="Garamond" w:hAnsi="Garamond"/>
          <w:sz w:val="24"/>
        </w:rPr>
        <w:t>G</w:t>
      </w:r>
      <w:r w:rsidRPr="00792BBF">
        <w:rPr>
          <w:rFonts w:ascii="Garamond" w:hAnsi="Garamond"/>
          <w:sz w:val="24"/>
        </w:rPr>
        <w:t>ıybet etmek</w:t>
      </w:r>
      <w:r w:rsidR="00717846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</w:t>
      </w:r>
      <w:r w:rsidR="00717846">
        <w:rPr>
          <w:rFonts w:ascii="Garamond" w:hAnsi="Garamond"/>
          <w:sz w:val="24"/>
        </w:rPr>
        <w:t xml:space="preserve">insnaın dininde </w:t>
      </w:r>
      <w:r w:rsidRPr="00792BBF">
        <w:rPr>
          <w:rFonts w:ascii="Garamond" w:hAnsi="Garamond"/>
          <w:sz w:val="24"/>
        </w:rPr>
        <w:t>cü</w:t>
      </w:r>
      <w:r w:rsidR="00717846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zam hastal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ğının etkisinden daha hızlı bir şekilde etki eder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5"/>
      </w:r>
    </w:p>
    <w:p w:rsidR="0082002F" w:rsidRPr="00792BBF" w:rsidRDefault="00312BE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114F57" w:rsidRPr="00792BBF">
        <w:rPr>
          <w:rFonts w:ascii="Garamond" w:hAnsi="Garamond"/>
          <w:sz w:val="24"/>
        </w:rPr>
        <w:t>Her kim Mü</w:t>
      </w:r>
      <w:r w:rsidR="00114F57" w:rsidRPr="00792BBF">
        <w:rPr>
          <w:rFonts w:ascii="Garamond" w:hAnsi="Garamond"/>
          <w:sz w:val="24"/>
        </w:rPr>
        <w:t>s</w:t>
      </w:r>
      <w:r w:rsidR="00114F57" w:rsidRPr="00792BBF">
        <w:rPr>
          <w:rFonts w:ascii="Garamond" w:hAnsi="Garamond"/>
          <w:sz w:val="24"/>
        </w:rPr>
        <w:t>lüman bir kadın ve ya erkeğin gıybetini ederse Allah</w:t>
      </w:r>
      <w:r w:rsidR="001915DA" w:rsidRPr="00792BBF">
        <w:rPr>
          <w:rFonts w:ascii="Garamond" w:hAnsi="Garamond"/>
          <w:sz w:val="24"/>
        </w:rPr>
        <w:t xml:space="preserve">; </w:t>
      </w:r>
      <w:r w:rsidR="00114F57" w:rsidRPr="00792BBF">
        <w:rPr>
          <w:rFonts w:ascii="Garamond" w:hAnsi="Garamond"/>
          <w:sz w:val="24"/>
        </w:rPr>
        <w:t>kırk gün ve kırk gece gıybet edilen kimse onu b</w:t>
      </w:r>
      <w:r w:rsidR="00114F57" w:rsidRPr="00792BBF">
        <w:rPr>
          <w:rFonts w:ascii="Garamond" w:hAnsi="Garamond"/>
          <w:sz w:val="24"/>
        </w:rPr>
        <w:t>a</w:t>
      </w:r>
      <w:r w:rsidR="00114F57" w:rsidRPr="00792BBF">
        <w:rPr>
          <w:rFonts w:ascii="Garamond" w:hAnsi="Garamond"/>
          <w:sz w:val="24"/>
        </w:rPr>
        <w:t xml:space="preserve">ğışlamadıkça </w:t>
      </w:r>
      <w:r w:rsidR="00BA75B0">
        <w:rPr>
          <w:rFonts w:ascii="Garamond" w:hAnsi="Garamond"/>
          <w:sz w:val="24"/>
        </w:rPr>
        <w:lastRenderedPageBreak/>
        <w:t xml:space="preserve">onun </w:t>
      </w:r>
      <w:r w:rsidR="00114F57" w:rsidRPr="00792BBF">
        <w:rPr>
          <w:rFonts w:ascii="Garamond" w:hAnsi="Garamond"/>
          <w:sz w:val="24"/>
        </w:rPr>
        <w:t xml:space="preserve">namaz ve </w:t>
      </w:r>
      <w:r w:rsidR="00114F57" w:rsidRPr="00792BBF">
        <w:rPr>
          <w:rFonts w:ascii="Garamond" w:hAnsi="Garamond"/>
          <w:sz w:val="24"/>
        </w:rPr>
        <w:t>o</w:t>
      </w:r>
      <w:r w:rsidR="00114F57" w:rsidRPr="00792BBF">
        <w:rPr>
          <w:rFonts w:ascii="Garamond" w:hAnsi="Garamond"/>
          <w:sz w:val="24"/>
        </w:rPr>
        <w:t>rucu</w:t>
      </w:r>
      <w:r w:rsidR="00BA75B0">
        <w:rPr>
          <w:rFonts w:ascii="Garamond" w:hAnsi="Garamond"/>
          <w:sz w:val="24"/>
        </w:rPr>
        <w:t>nu</w:t>
      </w:r>
      <w:r w:rsidR="00114F57" w:rsidRPr="00792BBF">
        <w:rPr>
          <w:rFonts w:ascii="Garamond" w:hAnsi="Garamond"/>
          <w:sz w:val="24"/>
        </w:rPr>
        <w:t xml:space="preserve"> kabul görmez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6"/>
      </w:r>
    </w:p>
    <w:p w:rsidR="0082002F" w:rsidRPr="00792BBF" w:rsidRDefault="00312BE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A75B0">
        <w:rPr>
          <w:rFonts w:ascii="Garamond" w:hAnsi="Garamond"/>
          <w:sz w:val="24"/>
        </w:rPr>
        <w:t>Kıyamet günü birini getirir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onu Allah’ın huzuru</w:t>
      </w:r>
      <w:r w:rsidRPr="00792BBF">
        <w:rPr>
          <w:rFonts w:ascii="Garamond" w:hAnsi="Garamond"/>
          <w:sz w:val="24"/>
        </w:rPr>
        <w:t>n</w:t>
      </w:r>
      <w:r w:rsidR="00BA75B0">
        <w:rPr>
          <w:rFonts w:ascii="Garamond" w:hAnsi="Garamond"/>
          <w:sz w:val="24"/>
        </w:rPr>
        <w:t>da tutar</w:t>
      </w:r>
      <w:r w:rsidRPr="00792BBF">
        <w:rPr>
          <w:rFonts w:ascii="Garamond" w:hAnsi="Garamond"/>
          <w:sz w:val="24"/>
        </w:rPr>
        <w:t xml:space="preserve"> ve kend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sine amel defterini</w:t>
      </w:r>
      <w:r w:rsidR="00F17331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verirler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yaptığı iyilikleri onda görmeyince şöyle arzeder</w:t>
      </w:r>
      <w:r w:rsidR="001915DA" w:rsidRPr="00792BBF">
        <w:rPr>
          <w:rFonts w:ascii="Garamond" w:hAnsi="Garamond"/>
          <w:sz w:val="24"/>
        </w:rPr>
        <w:t xml:space="preserve">: </w:t>
      </w:r>
      <w:r w:rsidR="00F17331">
        <w:rPr>
          <w:rFonts w:ascii="Garamond" w:hAnsi="Garamond"/>
          <w:sz w:val="24"/>
        </w:rPr>
        <w:t>“Al</w:t>
      </w:r>
      <w:r w:rsidRPr="00792BBF">
        <w:rPr>
          <w:rFonts w:ascii="Garamond" w:hAnsi="Garamond"/>
          <w:sz w:val="24"/>
        </w:rPr>
        <w:t>l</w:t>
      </w:r>
      <w:r w:rsidR="00F17331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hım! Bu benim amel deft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rim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ben onda itaa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lerimi görmüyorum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Ona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“Rabbin ne hata eder ne de uınutur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Senin amellerin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sanlar hakkında yapt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ğın gıybet sebebiyle ortadan gitmiştir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başka b</w:t>
      </w:r>
      <w:r w:rsidRPr="00792BBF">
        <w:rPr>
          <w:rFonts w:ascii="Garamond" w:hAnsi="Garamond"/>
          <w:sz w:val="24"/>
        </w:rPr>
        <w:t>i</w:t>
      </w:r>
      <w:r w:rsidR="00F17331">
        <w:rPr>
          <w:rFonts w:ascii="Garamond" w:hAnsi="Garamond"/>
          <w:sz w:val="24"/>
        </w:rPr>
        <w:t>rini geti</w:t>
      </w:r>
      <w:r w:rsidRPr="00792BBF">
        <w:rPr>
          <w:rFonts w:ascii="Garamond" w:hAnsi="Garamond"/>
          <w:sz w:val="24"/>
        </w:rPr>
        <w:t>ri</w:t>
      </w:r>
      <w:r w:rsidR="00F17331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ler ona amel defterini </w:t>
      </w:r>
      <w:r w:rsidR="00BA75B0">
        <w:rPr>
          <w:rFonts w:ascii="Garamond" w:hAnsi="Garamond"/>
          <w:sz w:val="24"/>
        </w:rPr>
        <w:t xml:space="preserve"> verirler o da içinde bi</w:t>
      </w:r>
      <w:r w:rsidRPr="00792BBF">
        <w:rPr>
          <w:rFonts w:ascii="Garamond" w:hAnsi="Garamond"/>
          <w:sz w:val="24"/>
        </w:rPr>
        <w:t>r</w:t>
      </w:r>
      <w:r w:rsidR="00BA75B0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çok itaat müşahade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dince şöyle arzeder</w:t>
      </w:r>
      <w:r w:rsidR="001915DA" w:rsidRPr="00792BBF">
        <w:rPr>
          <w:rFonts w:ascii="Garamond" w:hAnsi="Garamond"/>
          <w:sz w:val="24"/>
        </w:rPr>
        <w:t xml:space="preserve">: </w:t>
      </w:r>
      <w:r w:rsidR="00F17331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llahım! Bu benim amel defterim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F17331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zira ben bu itaatleri yerine getirmedim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Kendisine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F17331">
        <w:rPr>
          <w:rFonts w:ascii="Garamond" w:hAnsi="Garamond"/>
          <w:sz w:val="24"/>
        </w:rPr>
        <w:t>“Falan kimse s</w:t>
      </w:r>
      <w:r w:rsidRPr="00792BBF">
        <w:rPr>
          <w:rFonts w:ascii="Garamond" w:hAnsi="Garamond"/>
          <w:sz w:val="24"/>
        </w:rPr>
        <w:t>e</w:t>
      </w:r>
      <w:r w:rsidR="00F17331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in gıyb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tini etti ben de iyiliklerini sana verdirm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7"/>
      </w:r>
    </w:p>
    <w:p w:rsidR="0082002F" w:rsidRPr="00792BBF" w:rsidRDefault="00312BE5" w:rsidP="00F1733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İnsanın açılmış amel defterini kendisine veri</w:t>
      </w:r>
      <w:r w:rsidRPr="00792BBF">
        <w:rPr>
          <w:rFonts w:ascii="Garamond" w:hAnsi="Garamond"/>
          <w:sz w:val="24"/>
        </w:rPr>
        <w:t>r</w:t>
      </w:r>
      <w:r w:rsidR="00F17331">
        <w:rPr>
          <w:rFonts w:ascii="Garamond" w:hAnsi="Garamond"/>
          <w:sz w:val="24"/>
        </w:rPr>
        <w:t>ler ve o şöyle arze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</w:t>
      </w:r>
      <w:r w:rsidR="00F17331">
        <w:rPr>
          <w:rFonts w:ascii="Garamond" w:hAnsi="Garamond"/>
          <w:sz w:val="24"/>
        </w:rPr>
        <w:t>y Rabbim! O halde yaptığım şöyle böyle</w:t>
      </w:r>
      <w:r w:rsidRPr="00792BBF">
        <w:rPr>
          <w:rFonts w:ascii="Garamond" w:hAnsi="Garamond"/>
          <w:sz w:val="24"/>
        </w:rPr>
        <w:t xml:space="preserve"> iyi i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 xml:space="preserve">ler nerede? </w:t>
      </w:r>
      <w:r w:rsidR="0078733D" w:rsidRPr="00792BBF">
        <w:rPr>
          <w:rFonts w:ascii="Garamond" w:hAnsi="Garamond"/>
          <w:sz w:val="24"/>
        </w:rPr>
        <w:t>Bu a</w:t>
      </w:r>
      <w:r w:rsidRPr="00792BBF">
        <w:rPr>
          <w:rFonts w:ascii="Garamond" w:hAnsi="Garamond"/>
          <w:sz w:val="24"/>
        </w:rPr>
        <w:t xml:space="preserve">mel defterime </w:t>
      </w:r>
      <w:r w:rsidR="0078733D" w:rsidRPr="00792BBF">
        <w:rPr>
          <w:rFonts w:ascii="Garamond" w:hAnsi="Garamond"/>
          <w:sz w:val="24"/>
        </w:rPr>
        <w:t>mevcut değildir</w:t>
      </w:r>
      <w:r w:rsidR="001915DA" w:rsidRPr="00792BBF">
        <w:rPr>
          <w:rFonts w:ascii="Garamond" w:hAnsi="Garamond"/>
          <w:sz w:val="24"/>
        </w:rPr>
        <w:t>.”</w:t>
      </w:r>
      <w:r w:rsidR="00F17331">
        <w:rPr>
          <w:rFonts w:ascii="Garamond" w:hAnsi="Garamond"/>
          <w:sz w:val="24"/>
        </w:rPr>
        <w:t xml:space="preserve"> Allah-u Teala şöyle buyurur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“İnsanlar </w:t>
      </w:r>
      <w:r w:rsidRPr="00792BBF">
        <w:rPr>
          <w:rFonts w:ascii="Garamond" w:hAnsi="Garamond"/>
          <w:sz w:val="24"/>
        </w:rPr>
        <w:lastRenderedPageBreak/>
        <w:t>hakkı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gıybet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tiğinden dolayı on</w:t>
      </w:r>
      <w:r w:rsidR="00F17331">
        <w:rPr>
          <w:rFonts w:ascii="Garamond" w:hAnsi="Garamond"/>
          <w:sz w:val="24"/>
        </w:rPr>
        <w:t>lar</w:t>
      </w:r>
      <w:r w:rsidRPr="00792BBF">
        <w:rPr>
          <w:rFonts w:ascii="Garamond" w:hAnsi="Garamond"/>
          <w:sz w:val="24"/>
        </w:rPr>
        <w:t xml:space="preserve"> sil</w:t>
      </w:r>
      <w:r w:rsidR="00F17331">
        <w:rPr>
          <w:rFonts w:ascii="Garamond" w:hAnsi="Garamond"/>
          <w:sz w:val="24"/>
        </w:rPr>
        <w:t>indi.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28"/>
      </w:r>
    </w:p>
    <w:p w:rsidR="0082002F" w:rsidRPr="00792BBF" w:rsidRDefault="0082002F" w:rsidP="00F15A5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15A51" w:rsidRPr="00792BBF">
        <w:rPr>
          <w:rFonts w:ascii="Garamond" w:hAnsi="Garamond"/>
          <w:sz w:val="24"/>
        </w:rPr>
        <w:t>İnsanların senin ha</w:t>
      </w:r>
      <w:r w:rsidR="00F15A51" w:rsidRPr="00792BBF">
        <w:rPr>
          <w:rFonts w:ascii="Garamond" w:hAnsi="Garamond"/>
          <w:sz w:val="24"/>
        </w:rPr>
        <w:t>k</w:t>
      </w:r>
      <w:r w:rsidR="00F15A51" w:rsidRPr="00792BBF">
        <w:rPr>
          <w:rFonts w:ascii="Garamond" w:hAnsi="Garamond"/>
          <w:sz w:val="24"/>
        </w:rPr>
        <w:t xml:space="preserve">kında söyledikleri için üzülme. Zira eğer söyledikleri gibiyse bu (senin için) cezası hızlandırılmış </w:t>
      </w:r>
      <w:r w:rsidR="00F17331">
        <w:rPr>
          <w:rFonts w:ascii="Garamond" w:hAnsi="Garamond"/>
          <w:sz w:val="24"/>
        </w:rPr>
        <w:t xml:space="preserve">(cezası bu dünyada verilmiş) </w:t>
      </w:r>
      <w:r w:rsidR="00F15A51" w:rsidRPr="00792BBF">
        <w:rPr>
          <w:rFonts w:ascii="Garamond" w:hAnsi="Garamond"/>
          <w:sz w:val="24"/>
        </w:rPr>
        <w:t>bir günahtır ve eğer söyledikler</w:t>
      </w:r>
      <w:r w:rsidR="00F15A51" w:rsidRPr="00792BBF">
        <w:rPr>
          <w:rFonts w:ascii="Garamond" w:hAnsi="Garamond"/>
          <w:sz w:val="24"/>
        </w:rPr>
        <w:t>i</w:t>
      </w:r>
      <w:r w:rsidR="00F15A51" w:rsidRPr="00792BBF">
        <w:rPr>
          <w:rFonts w:ascii="Garamond" w:hAnsi="Garamond"/>
          <w:sz w:val="24"/>
        </w:rPr>
        <w:t>nin tersi ise (bu senin için) amel e</w:t>
      </w:r>
      <w:r w:rsidR="00F15A51" w:rsidRPr="00792BBF">
        <w:rPr>
          <w:rFonts w:ascii="Garamond" w:hAnsi="Garamond"/>
          <w:sz w:val="24"/>
        </w:rPr>
        <w:t>t</w:t>
      </w:r>
      <w:r w:rsidR="00F15A51" w:rsidRPr="00792BBF">
        <w:rPr>
          <w:rFonts w:ascii="Garamond" w:hAnsi="Garamond"/>
          <w:sz w:val="24"/>
        </w:rPr>
        <w:t>mediğin bir iyiliktir.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529"/>
      </w:r>
    </w:p>
    <w:p w:rsidR="0082002F" w:rsidRPr="00792BBF" w:rsidRDefault="0078733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bir müminin aleyhine bir konu nakleder ve bu konuyla onu kötüye çıkarmak ve insanların gözünden düşsün diye şahsiyetini ortadan kaldırmak i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terse aziz ve celil olan Allah</w:t>
      </w:r>
      <w:r w:rsidR="001915DA" w:rsidRPr="00792BBF">
        <w:rPr>
          <w:rFonts w:ascii="Garamond" w:hAnsi="Garamond"/>
          <w:sz w:val="24"/>
        </w:rPr>
        <w:t xml:space="preserve"> </w:t>
      </w:r>
      <w:r w:rsidR="00F17331">
        <w:rPr>
          <w:rFonts w:ascii="Garamond" w:hAnsi="Garamond"/>
          <w:sz w:val="24"/>
        </w:rPr>
        <w:t xml:space="preserve">onu </w:t>
      </w:r>
      <w:r w:rsidRPr="00792BBF">
        <w:rPr>
          <w:rFonts w:ascii="Garamond" w:hAnsi="Garamond"/>
          <w:sz w:val="24"/>
        </w:rPr>
        <w:t>kendi velayetinden şeytanın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lay</w:t>
      </w:r>
      <w:r w:rsidRPr="00792BBF">
        <w:rPr>
          <w:rFonts w:ascii="Garamond" w:hAnsi="Garamond"/>
          <w:sz w:val="24"/>
        </w:rPr>
        <w:t>e</w:t>
      </w:r>
      <w:r w:rsidR="00F17331">
        <w:rPr>
          <w:rFonts w:ascii="Garamond" w:hAnsi="Garamond"/>
          <w:sz w:val="24"/>
        </w:rPr>
        <w:t>tine çı</w:t>
      </w:r>
      <w:r w:rsidRPr="00792BBF">
        <w:rPr>
          <w:rFonts w:ascii="Garamond" w:hAnsi="Garamond"/>
          <w:sz w:val="24"/>
        </w:rPr>
        <w:t>k</w:t>
      </w:r>
      <w:r w:rsidR="00F17331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0"/>
      </w:r>
    </w:p>
    <w:p w:rsidR="0082002F" w:rsidRPr="00792BBF" w:rsidRDefault="0078733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17331">
        <w:rPr>
          <w:rFonts w:ascii="Garamond" w:hAnsi="Garamond"/>
          <w:sz w:val="24"/>
        </w:rPr>
        <w:t>He</w:t>
      </w:r>
      <w:r w:rsidRPr="00792BBF">
        <w:rPr>
          <w:rFonts w:ascii="Garamond" w:hAnsi="Garamond"/>
          <w:sz w:val="24"/>
        </w:rPr>
        <w:t>r</w:t>
      </w:r>
      <w:r w:rsidR="00F17331">
        <w:rPr>
          <w:rFonts w:ascii="Garamond" w:hAnsi="Garamond"/>
          <w:sz w:val="24"/>
        </w:rPr>
        <w:t xml:space="preserve"> k</w:t>
      </w:r>
      <w:r w:rsidRPr="00792BBF">
        <w:rPr>
          <w:rFonts w:ascii="Garamond" w:hAnsi="Garamond"/>
          <w:sz w:val="24"/>
        </w:rPr>
        <w:t xml:space="preserve">im Ramazan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yında bir müslümanı</w:t>
      </w:r>
      <w:r w:rsidR="00F17331">
        <w:rPr>
          <w:rFonts w:ascii="Garamond" w:hAnsi="Garamond"/>
          <w:sz w:val="24"/>
        </w:rPr>
        <w:t xml:space="preserve">n gıybetini yaparsa orucu için </w:t>
      </w:r>
      <w:r w:rsidRPr="00792BBF">
        <w:rPr>
          <w:rFonts w:ascii="Garamond" w:hAnsi="Garamond"/>
          <w:sz w:val="24"/>
        </w:rPr>
        <w:t>hiç bir sevap elde edemez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78733D" w:rsidRPr="00792BBF" w:rsidRDefault="0082002F" w:rsidP="00700C50">
      <w:pPr>
        <w:pStyle w:val="Heading1"/>
        <w:spacing w:line="300" w:lineRule="atLeast"/>
        <w:ind w:firstLine="284"/>
      </w:pPr>
      <w:bookmarkStart w:id="432" w:name="_Toc536709031"/>
      <w:r w:rsidRPr="00792BBF">
        <w:t>3134</w:t>
      </w:r>
      <w:r w:rsidR="001915DA" w:rsidRPr="00792BBF">
        <w:t xml:space="preserve">. </w:t>
      </w:r>
      <w:r w:rsidRPr="00792BBF">
        <w:t>Bölüm</w:t>
      </w:r>
      <w:bookmarkEnd w:id="432"/>
    </w:p>
    <w:p w:rsidR="0082002F" w:rsidRPr="00792BBF" w:rsidRDefault="0078733D" w:rsidP="00700C50">
      <w:pPr>
        <w:pStyle w:val="Heading1"/>
        <w:spacing w:line="300" w:lineRule="atLeast"/>
        <w:ind w:firstLine="284"/>
      </w:pPr>
      <w:bookmarkStart w:id="433" w:name="_Toc536709032"/>
      <w:r w:rsidRPr="00792BBF">
        <w:t>Gıybetin Anlamı</w:t>
      </w:r>
      <w:bookmarkEnd w:id="433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78733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Ebuzer’e </w:t>
      </w:r>
      <w:r w:rsidR="0082002F"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17331">
        <w:rPr>
          <w:rFonts w:ascii="Garamond" w:hAnsi="Garamond"/>
          <w:sz w:val="24"/>
        </w:rPr>
        <w:t xml:space="preserve">Ey Ebuzer! </w:t>
      </w:r>
      <w:r w:rsidR="00F17331">
        <w:rPr>
          <w:rFonts w:ascii="Garamond" w:hAnsi="Garamond"/>
          <w:sz w:val="24"/>
        </w:rPr>
        <w:lastRenderedPageBreak/>
        <w:t>G</w:t>
      </w:r>
      <w:r w:rsidRPr="00792BBF">
        <w:rPr>
          <w:rFonts w:ascii="Garamond" w:hAnsi="Garamond"/>
          <w:sz w:val="24"/>
        </w:rPr>
        <w:t>ıybetten sakın</w:t>
      </w:r>
      <w:r w:rsidR="001915DA" w:rsidRPr="00792BBF">
        <w:rPr>
          <w:rFonts w:ascii="Garamond" w:hAnsi="Garamond"/>
          <w:sz w:val="24"/>
        </w:rPr>
        <w:t xml:space="preserve">, </w:t>
      </w:r>
      <w:r w:rsidR="00F17331">
        <w:rPr>
          <w:rFonts w:ascii="Garamond" w:hAnsi="Garamond"/>
          <w:sz w:val="24"/>
        </w:rPr>
        <w:t>zira gıybet z</w:t>
      </w:r>
      <w:r w:rsidR="00F17331">
        <w:rPr>
          <w:rFonts w:ascii="Garamond" w:hAnsi="Garamond"/>
          <w:sz w:val="24"/>
        </w:rPr>
        <w:t>i</w:t>
      </w:r>
      <w:r w:rsidR="00F17331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adan daha kötüdür… 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(Ebuzer)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Resulü! Gıybet nedir?” Peygamber (s</w:t>
      </w:r>
      <w:r w:rsidR="00F17331">
        <w:rPr>
          <w:rFonts w:ascii="Garamond" w:hAnsi="Garamond"/>
          <w:sz w:val="24"/>
        </w:rPr>
        <w:t>.a.a) şöyle buyu</w:t>
      </w:r>
      <w:r w:rsidRPr="00792BBF">
        <w:rPr>
          <w:rFonts w:ascii="Garamond" w:hAnsi="Garamond"/>
          <w:sz w:val="24"/>
        </w:rPr>
        <w:t>rdu</w:t>
      </w:r>
      <w:r w:rsidR="001915DA" w:rsidRPr="00792BBF">
        <w:rPr>
          <w:rFonts w:ascii="Garamond" w:hAnsi="Garamond"/>
          <w:sz w:val="24"/>
        </w:rPr>
        <w:t xml:space="preserve">: </w:t>
      </w:r>
      <w:r w:rsidR="00F17331">
        <w:rPr>
          <w:rFonts w:ascii="Garamond" w:hAnsi="Garamond"/>
          <w:sz w:val="24"/>
        </w:rPr>
        <w:t>“G</w:t>
      </w:r>
      <w:r w:rsidRPr="00792BBF">
        <w:rPr>
          <w:rFonts w:ascii="Garamond" w:hAnsi="Garamond"/>
          <w:sz w:val="24"/>
        </w:rPr>
        <w:t>ıybet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 kardeşin hakkında hoşlanmadığı bir şeyi söyleme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6C647F">
        <w:rPr>
          <w:rFonts w:ascii="Garamond" w:hAnsi="Garamond"/>
          <w:sz w:val="24"/>
        </w:rPr>
        <w:t xml:space="preserve"> Ben şöyle arz</w:t>
      </w:r>
      <w:r w:rsidRPr="00792BBF">
        <w:rPr>
          <w:rFonts w:ascii="Garamond" w:hAnsi="Garamond"/>
          <w:sz w:val="24"/>
        </w:rPr>
        <w:t>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Resulü! Eğer o şahıs ha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kında denilen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şeyler o ş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hısta varsa ne olur?”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Peygamber (s</w:t>
      </w:r>
      <w:r w:rsidR="006C647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a</w:t>
      </w:r>
      <w:r w:rsidR="006C647F">
        <w:rPr>
          <w:rFonts w:ascii="Garamond" w:hAnsi="Garamond"/>
          <w:sz w:val="24"/>
        </w:rPr>
        <w:t>.a</w:t>
      </w:r>
      <w:r w:rsidRPr="00792BBF">
        <w:rPr>
          <w:rFonts w:ascii="Garamond" w:hAnsi="Garamond"/>
          <w:sz w:val="24"/>
        </w:rPr>
        <w:t>)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“Bil ki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ğer onda </w:t>
      </w:r>
      <w:r w:rsidR="00787ED9" w:rsidRPr="00792BBF">
        <w:rPr>
          <w:rFonts w:ascii="Garamond" w:hAnsi="Garamond"/>
          <w:sz w:val="24"/>
        </w:rPr>
        <w:t xml:space="preserve">var olan şeyi söylemiş </w:t>
      </w:r>
      <w:r w:rsidR="00787ED9" w:rsidRPr="00792BBF">
        <w:rPr>
          <w:rFonts w:ascii="Garamond" w:hAnsi="Garamond"/>
          <w:sz w:val="24"/>
        </w:rPr>
        <w:t>o</w:t>
      </w:r>
      <w:r w:rsidR="00787ED9" w:rsidRPr="00792BBF">
        <w:rPr>
          <w:rFonts w:ascii="Garamond" w:hAnsi="Garamond"/>
          <w:sz w:val="24"/>
        </w:rPr>
        <w:t>lursan gıybet etmiş olursun</w:t>
      </w:r>
      <w:r w:rsidR="001915DA" w:rsidRPr="00792BBF">
        <w:rPr>
          <w:rFonts w:ascii="Garamond" w:hAnsi="Garamond"/>
          <w:sz w:val="24"/>
        </w:rPr>
        <w:t xml:space="preserve">. </w:t>
      </w:r>
      <w:r w:rsidR="006C647F" w:rsidRPr="00792BBF">
        <w:rPr>
          <w:rFonts w:ascii="Garamond" w:hAnsi="Garamond"/>
          <w:sz w:val="24"/>
        </w:rPr>
        <w:t>E</w:t>
      </w:r>
      <w:r w:rsidR="00787ED9" w:rsidRPr="00792BBF">
        <w:rPr>
          <w:rFonts w:ascii="Garamond" w:hAnsi="Garamond"/>
          <w:sz w:val="24"/>
        </w:rPr>
        <w:t xml:space="preserve">ğer onda olmayan bir şeyi söylüyorsan ona iftira etmiş </w:t>
      </w:r>
      <w:r w:rsidR="00787ED9" w:rsidRPr="00792BBF">
        <w:rPr>
          <w:rFonts w:ascii="Garamond" w:hAnsi="Garamond"/>
          <w:sz w:val="24"/>
        </w:rPr>
        <w:t>o</w:t>
      </w:r>
      <w:r w:rsidR="00787ED9" w:rsidRPr="00792BBF">
        <w:rPr>
          <w:rFonts w:ascii="Garamond" w:hAnsi="Garamond"/>
          <w:sz w:val="24"/>
        </w:rPr>
        <w:t>lursun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2"/>
      </w:r>
    </w:p>
    <w:p w:rsidR="0082002F" w:rsidRPr="00792BBF" w:rsidRDefault="00787ED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Gıybetin ne olduğ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 biliyor musunuz?” şöyle arzetiler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 ve Pe</w:t>
      </w:r>
      <w:r w:rsidRPr="00792BBF">
        <w:rPr>
          <w:rFonts w:ascii="Garamond" w:hAnsi="Garamond"/>
          <w:sz w:val="24"/>
        </w:rPr>
        <w:t>y</w:t>
      </w:r>
      <w:r w:rsidR="00EB2BDE">
        <w:rPr>
          <w:rFonts w:ascii="Garamond" w:hAnsi="Garamond"/>
          <w:sz w:val="24"/>
        </w:rPr>
        <w:t>gamberi dah</w:t>
      </w:r>
      <w:r w:rsidRPr="00792BBF">
        <w:rPr>
          <w:rFonts w:ascii="Garamond" w:hAnsi="Garamond"/>
          <w:sz w:val="24"/>
        </w:rPr>
        <w:t>a</w:t>
      </w:r>
      <w:r w:rsidR="00EB2BDE">
        <w:rPr>
          <w:rFonts w:ascii="Garamond" w:hAnsi="Garamond"/>
          <w:sz w:val="24"/>
        </w:rPr>
        <w:t xml:space="preserve"> iyi bili</w:t>
      </w:r>
      <w:r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”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EB2BDE">
        <w:rPr>
          <w:rFonts w:ascii="Garamond" w:hAnsi="Garamond"/>
          <w:sz w:val="24"/>
        </w:rPr>
        <w:t>“Kardeşin h</w:t>
      </w:r>
      <w:r w:rsidRPr="00792BBF">
        <w:rPr>
          <w:rFonts w:ascii="Garamond" w:hAnsi="Garamond"/>
          <w:sz w:val="24"/>
        </w:rPr>
        <w:t>a</w:t>
      </w:r>
      <w:r w:rsidR="00EB2BDE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kında hoşlanmadığı bir şeyi söyleme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“Eğer ded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ğim şey kardeşimde varsa o z</w:t>
      </w:r>
      <w:r w:rsidR="00EB2BDE">
        <w:rPr>
          <w:rFonts w:ascii="Garamond" w:hAnsi="Garamond"/>
          <w:sz w:val="24"/>
        </w:rPr>
        <w:t>a</w:t>
      </w:r>
      <w:r w:rsidR="00EB2BDE">
        <w:rPr>
          <w:rFonts w:ascii="Garamond" w:hAnsi="Garamond"/>
          <w:sz w:val="24"/>
        </w:rPr>
        <w:t>man nasıl?” peygam</w:t>
      </w:r>
      <w:r w:rsidRPr="00792BBF">
        <w:rPr>
          <w:rFonts w:ascii="Garamond" w:hAnsi="Garamond"/>
          <w:sz w:val="24"/>
        </w:rPr>
        <w:t>b</w:t>
      </w:r>
      <w:r w:rsidR="00EB2BDE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EB2BDE">
        <w:rPr>
          <w:rFonts w:ascii="Garamond" w:hAnsi="Garamond"/>
          <w:sz w:val="24"/>
        </w:rPr>
        <w:t>“Eğer</w:t>
      </w:r>
      <w:r w:rsidRPr="00792BBF">
        <w:rPr>
          <w:rFonts w:ascii="Garamond" w:hAnsi="Garamond"/>
          <w:sz w:val="24"/>
        </w:rPr>
        <w:t xml:space="preserve"> dediğin şey o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varsa gıybetini</w:t>
      </w:r>
      <w:r w:rsidR="00EB2BDE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etmiş olu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sun</w:t>
      </w:r>
      <w:r w:rsidR="00EB2BDE">
        <w:rPr>
          <w:rFonts w:ascii="Garamond" w:hAnsi="Garamond"/>
          <w:sz w:val="24"/>
        </w:rPr>
        <w:t>, ve</w:t>
      </w:r>
      <w:r w:rsidR="001915DA" w:rsidRPr="00792BBF">
        <w:rPr>
          <w:rFonts w:ascii="Garamond" w:hAnsi="Garamond"/>
          <w:sz w:val="24"/>
        </w:rPr>
        <w:t xml:space="preserve"> </w:t>
      </w:r>
      <w:r w:rsidR="00EB2BDE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ğer dediğ</w:t>
      </w:r>
      <w:r w:rsidR="00EB2BDE">
        <w:rPr>
          <w:rFonts w:ascii="Garamond" w:hAnsi="Garamond"/>
          <w:sz w:val="24"/>
        </w:rPr>
        <w:t>in ş</w:t>
      </w:r>
      <w:r w:rsidRPr="00792BBF">
        <w:rPr>
          <w:rFonts w:ascii="Garamond" w:hAnsi="Garamond"/>
          <w:sz w:val="24"/>
        </w:rPr>
        <w:t xml:space="preserve">ey onda </w:t>
      </w:r>
      <w:r w:rsidR="00EB2BDE">
        <w:rPr>
          <w:rFonts w:ascii="Garamond" w:hAnsi="Garamond"/>
          <w:sz w:val="24"/>
        </w:rPr>
        <w:t>yoksa o zaman da iftira etmiş o</w:t>
      </w:r>
      <w:r w:rsidRPr="00792BBF">
        <w:rPr>
          <w:rFonts w:ascii="Garamond" w:hAnsi="Garamond"/>
          <w:sz w:val="24"/>
        </w:rPr>
        <w:t>lursun</w:t>
      </w:r>
      <w:r w:rsidR="00EB2BDE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3"/>
      </w:r>
    </w:p>
    <w:p w:rsidR="0082002F" w:rsidRPr="00792BBF" w:rsidRDefault="00787ED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Gıybet birinde </w:t>
      </w:r>
      <w:r w:rsidRPr="00792BBF">
        <w:rPr>
          <w:rFonts w:ascii="Garamond" w:hAnsi="Garamond"/>
          <w:sz w:val="24"/>
        </w:rPr>
        <w:lastRenderedPageBreak/>
        <w:t>bul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nan ayıpları arkasından söyle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4"/>
      </w:r>
    </w:p>
    <w:p w:rsidR="0082002F" w:rsidRPr="00792BBF" w:rsidRDefault="00787ED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birinde v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rolan şeyi (kötülüğü) söylerse gıybet etmiş olur</w:t>
      </w:r>
      <w:r w:rsidR="001915DA" w:rsidRPr="00792BBF">
        <w:rPr>
          <w:rFonts w:ascii="Garamond" w:hAnsi="Garamond"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5"/>
      </w:r>
    </w:p>
    <w:p w:rsidR="0082002F" w:rsidRPr="00792BBF" w:rsidRDefault="00787ED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kardeşin ha</w:t>
      </w:r>
      <w:r w:rsidRPr="00792BBF">
        <w:rPr>
          <w:rFonts w:ascii="Garamond" w:hAnsi="Garamond"/>
          <w:sz w:val="24"/>
        </w:rPr>
        <w:t>k</w:t>
      </w:r>
      <w:r w:rsidR="00517262" w:rsidRPr="00792BBF">
        <w:rPr>
          <w:rFonts w:ascii="Garamond" w:hAnsi="Garamond"/>
          <w:sz w:val="24"/>
        </w:rPr>
        <w:t>kında hoşlanmad</w:t>
      </w:r>
      <w:r w:rsidRPr="00792BBF">
        <w:rPr>
          <w:rFonts w:ascii="Garamond" w:hAnsi="Garamond"/>
          <w:sz w:val="24"/>
        </w:rPr>
        <w:t>ığı bir şeyi sö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lemendir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6"/>
      </w:r>
    </w:p>
    <w:p w:rsidR="0082002F" w:rsidRPr="00792BBF" w:rsidRDefault="007A749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517262" w:rsidRPr="00792BBF">
        <w:rPr>
          <w:rFonts w:ascii="Garamond" w:hAnsi="Garamond"/>
          <w:sz w:val="24"/>
        </w:rPr>
        <w:t>Kardeşinin karşısı</w:t>
      </w:r>
      <w:r w:rsidR="00517262" w:rsidRPr="00792BBF">
        <w:rPr>
          <w:rFonts w:ascii="Garamond" w:hAnsi="Garamond"/>
          <w:sz w:val="24"/>
        </w:rPr>
        <w:t>n</w:t>
      </w:r>
      <w:r w:rsidR="00517262" w:rsidRPr="00792BBF">
        <w:rPr>
          <w:rFonts w:ascii="Garamond" w:hAnsi="Garamond"/>
          <w:sz w:val="24"/>
        </w:rPr>
        <w:t>da</w:t>
      </w:r>
      <w:r>
        <w:rPr>
          <w:rFonts w:ascii="Garamond" w:hAnsi="Garamond"/>
          <w:sz w:val="24"/>
        </w:rPr>
        <w:t>,</w:t>
      </w:r>
      <w:r w:rsidR="00517262" w:rsidRPr="00792BBF">
        <w:rPr>
          <w:rFonts w:ascii="Garamond" w:hAnsi="Garamond"/>
          <w:sz w:val="24"/>
        </w:rPr>
        <w:t xml:space="preserve"> söylemekten hoşlanm</w:t>
      </w:r>
      <w:r w:rsidR="00517262" w:rsidRPr="00792BBF">
        <w:rPr>
          <w:rFonts w:ascii="Garamond" w:hAnsi="Garamond"/>
          <w:sz w:val="24"/>
        </w:rPr>
        <w:t>a</w:t>
      </w:r>
      <w:r w:rsidR="00517262" w:rsidRPr="00792BBF">
        <w:rPr>
          <w:rFonts w:ascii="Garamond" w:hAnsi="Garamond"/>
          <w:sz w:val="24"/>
        </w:rPr>
        <w:t>dığın şey gıybettir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7"/>
      </w:r>
    </w:p>
    <w:p w:rsidR="0082002F" w:rsidRPr="00792BBF" w:rsidRDefault="0051726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</w:t>
      </w:r>
      <w:r w:rsidR="007A7491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kardeşinin hakkında onda varolan ama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örttüğü bir şeyi söyleme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eğer onda olmayan bir şeyi söylersen o da Allah’ın şu sözüdür</w:t>
      </w:r>
      <w:r w:rsidR="001915DA" w:rsidRPr="00792BBF">
        <w:rPr>
          <w:rFonts w:ascii="Garamond" w:hAnsi="Garamond"/>
          <w:sz w:val="24"/>
        </w:rPr>
        <w:t xml:space="preserve">: </w:t>
      </w:r>
      <w:r w:rsidR="000C5FBB" w:rsidRPr="00792BBF">
        <w:rPr>
          <w:rFonts w:ascii="Garamond" w:hAnsi="Garamond"/>
          <w:b/>
          <w:bCs/>
          <w:sz w:val="24"/>
        </w:rPr>
        <w:t>“Şüphesiz iftira ve apaçık günah yüklendi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8"/>
      </w:r>
    </w:p>
    <w:p w:rsidR="0082002F" w:rsidRPr="00792BBF" w:rsidRDefault="000C5FBB" w:rsidP="00E558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Kazım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birinin ark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sında</w:t>
      </w:r>
      <w:r w:rsidR="00E558FD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onda var olan </w:t>
      </w:r>
      <w:r w:rsidR="00E558FD">
        <w:rPr>
          <w:rFonts w:ascii="Garamond" w:hAnsi="Garamond"/>
          <w:sz w:val="24"/>
        </w:rPr>
        <w:t>ve insanl</w:t>
      </w:r>
      <w:r w:rsidR="00E558FD">
        <w:rPr>
          <w:rFonts w:ascii="Garamond" w:hAnsi="Garamond"/>
          <w:sz w:val="24"/>
        </w:rPr>
        <w:t>a</w:t>
      </w:r>
      <w:r w:rsidR="00E558FD">
        <w:rPr>
          <w:rFonts w:ascii="Garamond" w:hAnsi="Garamond"/>
          <w:sz w:val="24"/>
        </w:rPr>
        <w:t>rında bildiği bir şeyi söy</w:t>
      </w:r>
      <w:r w:rsidRPr="00792BBF">
        <w:rPr>
          <w:rFonts w:ascii="Garamond" w:hAnsi="Garamond"/>
          <w:sz w:val="24"/>
        </w:rPr>
        <w:t>l</w:t>
      </w:r>
      <w:r w:rsidR="00E558FD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</w:t>
      </w:r>
      <w:r w:rsidR="00E558FD">
        <w:rPr>
          <w:rFonts w:ascii="Garamond" w:hAnsi="Garamond"/>
          <w:sz w:val="24"/>
        </w:rPr>
        <w:t>se</w:t>
      </w:r>
      <w:r w:rsidRPr="00792BBF">
        <w:rPr>
          <w:rFonts w:ascii="Garamond" w:hAnsi="Garamond"/>
          <w:sz w:val="24"/>
        </w:rPr>
        <w:t xml:space="preserve"> ve</w:t>
      </w:r>
      <w:r w:rsidR="00E558FD">
        <w:rPr>
          <w:rFonts w:ascii="Garamond" w:hAnsi="Garamond"/>
          <w:sz w:val="24"/>
        </w:rPr>
        <w:t xml:space="preserve"> de</w:t>
      </w:r>
      <w:r w:rsidRPr="00792BBF">
        <w:rPr>
          <w:rFonts w:ascii="Garamond" w:hAnsi="Garamond"/>
          <w:sz w:val="24"/>
        </w:rPr>
        <w:t xml:space="preserve"> insanlar da onu biliyorsa gı</w:t>
      </w:r>
      <w:r w:rsidRPr="00792BBF">
        <w:rPr>
          <w:rFonts w:ascii="Garamond" w:hAnsi="Garamond"/>
          <w:sz w:val="24"/>
        </w:rPr>
        <w:t>y</w:t>
      </w:r>
      <w:r w:rsidR="00EE7A88">
        <w:rPr>
          <w:rFonts w:ascii="Garamond" w:hAnsi="Garamond"/>
          <w:sz w:val="24"/>
        </w:rPr>
        <w:t>betini etmemiş ol</w:t>
      </w:r>
      <w:r w:rsidRPr="00792BBF">
        <w:rPr>
          <w:rFonts w:ascii="Garamond" w:hAnsi="Garamond"/>
          <w:sz w:val="24"/>
        </w:rPr>
        <w:t xml:space="preserve">ur ama eğer onda varolan bir şeyi söyler de insanlar onu </w:t>
      </w:r>
      <w:r w:rsidRPr="00792BBF">
        <w:rPr>
          <w:rFonts w:ascii="Garamond" w:hAnsi="Garamond"/>
          <w:sz w:val="24"/>
        </w:rPr>
        <w:lastRenderedPageBreak/>
        <w:t>bilmezlerse gıybet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ni etmiş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39"/>
      </w:r>
    </w:p>
    <w:p w:rsidR="0082002F" w:rsidRPr="00792BBF" w:rsidRDefault="000C5FB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kardeşin ha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kında Allah’ın örtülü tuttuğu bir şeyi söylemendir</w:t>
      </w:r>
      <w:r w:rsidR="001915DA" w:rsidRPr="00792BBF">
        <w:rPr>
          <w:rFonts w:ascii="Garamond" w:hAnsi="Garamond"/>
          <w:sz w:val="24"/>
        </w:rPr>
        <w:t xml:space="preserve">. </w:t>
      </w:r>
      <w:r w:rsidR="00EE7A88">
        <w:rPr>
          <w:rFonts w:ascii="Garamond" w:hAnsi="Garamond"/>
          <w:sz w:val="24"/>
        </w:rPr>
        <w:t>Ama sertlik ve acele</w:t>
      </w:r>
      <w:r w:rsidRPr="00792BBF">
        <w:rPr>
          <w:rFonts w:ascii="Garamond" w:hAnsi="Garamond"/>
          <w:sz w:val="24"/>
        </w:rPr>
        <w:t>cilik gibi aşikar olan hasle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leri söylemek gıybet değildir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3135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3136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221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C5FBB" w:rsidRPr="00792BBF" w:rsidRDefault="0082002F" w:rsidP="00700C50">
      <w:pPr>
        <w:pStyle w:val="Heading1"/>
        <w:spacing w:line="300" w:lineRule="atLeast"/>
        <w:ind w:firstLine="284"/>
      </w:pPr>
      <w:bookmarkStart w:id="434" w:name="_Toc536709033"/>
      <w:r w:rsidRPr="00792BBF">
        <w:t>3135</w:t>
      </w:r>
      <w:r w:rsidR="001915DA" w:rsidRPr="00792BBF">
        <w:t xml:space="preserve">. </w:t>
      </w:r>
      <w:r w:rsidRPr="00792BBF">
        <w:t>Bölüm</w:t>
      </w:r>
      <w:bookmarkEnd w:id="434"/>
    </w:p>
    <w:p w:rsidR="0082002F" w:rsidRPr="00792BBF" w:rsidRDefault="000C5FBB" w:rsidP="00EE7A88">
      <w:pPr>
        <w:pStyle w:val="Heading1"/>
        <w:spacing w:line="300" w:lineRule="atLeast"/>
        <w:ind w:firstLine="284"/>
      </w:pPr>
      <w:bookmarkStart w:id="435" w:name="_Toc536709034"/>
      <w:r w:rsidRPr="00792BBF">
        <w:t>Gıybet</w:t>
      </w:r>
      <w:r w:rsidR="00EE7A88">
        <w:t>i</w:t>
      </w:r>
      <w:r w:rsidRPr="00792BBF">
        <w:t xml:space="preserve"> Haram Olan </w:t>
      </w:r>
      <w:bookmarkEnd w:id="435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0C5FB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20879">
        <w:rPr>
          <w:rFonts w:ascii="Garamond" w:hAnsi="Garamond"/>
          <w:sz w:val="24"/>
        </w:rPr>
        <w:t>Her kim insan</w:t>
      </w:r>
      <w:r w:rsidRPr="00792BBF">
        <w:rPr>
          <w:rFonts w:ascii="Garamond" w:hAnsi="Garamond"/>
          <w:sz w:val="24"/>
        </w:rPr>
        <w:t xml:space="preserve">larla muamele eder </w:t>
      </w:r>
      <w:r w:rsidR="00A727D2">
        <w:rPr>
          <w:rFonts w:ascii="Garamond" w:hAnsi="Garamond"/>
          <w:sz w:val="24"/>
        </w:rPr>
        <w:t xml:space="preserve">de </w:t>
      </w:r>
      <w:r w:rsidRPr="00792BBF">
        <w:rPr>
          <w:rFonts w:ascii="Garamond" w:hAnsi="Garamond"/>
          <w:sz w:val="24"/>
        </w:rPr>
        <w:t>onl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zulmetmez</w:t>
      </w:r>
      <w:r w:rsidR="00020879">
        <w:rPr>
          <w:rFonts w:ascii="Garamond" w:hAnsi="Garamond"/>
          <w:sz w:val="24"/>
        </w:rPr>
        <w:t>se</w:t>
      </w:r>
      <w:r w:rsidRPr="00792BBF">
        <w:rPr>
          <w:rFonts w:ascii="Garamond" w:hAnsi="Garamond"/>
          <w:sz w:val="24"/>
        </w:rPr>
        <w:t xml:space="preserve"> onlarla konuşur</w:t>
      </w:r>
      <w:r w:rsidR="00020879">
        <w:rPr>
          <w:rFonts w:ascii="Garamond" w:hAnsi="Garamond"/>
          <w:sz w:val="24"/>
        </w:rPr>
        <w:t xml:space="preserve"> da</w:t>
      </w:r>
      <w:r w:rsidR="00A727D2">
        <w:rPr>
          <w:rFonts w:ascii="Garamond" w:hAnsi="Garamond"/>
          <w:sz w:val="24"/>
        </w:rPr>
        <w:t xml:space="preserve"> yalan söylemezse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vaatte bul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nur</w:t>
      </w:r>
      <w:r w:rsidR="00A727D2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a ahdine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fasızlık göstermezse</w:t>
      </w:r>
      <w:r w:rsidR="00A727D2">
        <w:rPr>
          <w:rFonts w:ascii="Garamond" w:hAnsi="Garamond"/>
          <w:sz w:val="24"/>
        </w:rPr>
        <w:t>,</w:t>
      </w:r>
      <w:r w:rsidRPr="00792BBF">
        <w:rPr>
          <w:rFonts w:ascii="Garamond" w:hAnsi="Garamond"/>
          <w:sz w:val="24"/>
        </w:rPr>
        <w:t xml:space="preserve"> o mürüvveti kamil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adaleti aşikar olan biridir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 kardeşlik etmek farz ve onun gıybetini etmek hara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1"/>
      </w:r>
    </w:p>
    <w:p w:rsidR="0082002F" w:rsidRPr="00792BBF" w:rsidRDefault="000C5FB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Şu üç şey her kimde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lunursa </w:t>
      </w:r>
      <w:r w:rsidR="00702991" w:rsidRPr="00792BBF">
        <w:rPr>
          <w:rFonts w:ascii="Garamond" w:hAnsi="Garamond"/>
          <w:sz w:val="24"/>
        </w:rPr>
        <w:t>ona karşılık insanlara da dört şeyi farz k</w:t>
      </w:r>
      <w:r w:rsidR="00702991" w:rsidRPr="00792BBF">
        <w:rPr>
          <w:rFonts w:ascii="Garamond" w:hAnsi="Garamond"/>
          <w:sz w:val="24"/>
        </w:rPr>
        <w:t>ı</w:t>
      </w:r>
      <w:r w:rsidR="00702991" w:rsidRPr="00792BBF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 xml:space="preserve">: </w:t>
      </w:r>
      <w:r w:rsidR="00702991" w:rsidRPr="00792BBF">
        <w:rPr>
          <w:rFonts w:ascii="Garamond" w:hAnsi="Garamond"/>
          <w:sz w:val="24"/>
        </w:rPr>
        <w:t>İns</w:t>
      </w:r>
      <w:r w:rsidR="009137F0" w:rsidRPr="00792BBF">
        <w:rPr>
          <w:rFonts w:ascii="Garamond" w:hAnsi="Garamond"/>
          <w:sz w:val="24"/>
        </w:rPr>
        <w:t>an</w:t>
      </w:r>
      <w:r w:rsidR="00702991" w:rsidRPr="00792BBF">
        <w:rPr>
          <w:rFonts w:ascii="Garamond" w:hAnsi="Garamond"/>
          <w:sz w:val="24"/>
        </w:rPr>
        <w:t>larla konuşunca yalan söylemez</w:t>
      </w:r>
      <w:r w:rsidR="001915DA" w:rsidRPr="00792BBF">
        <w:rPr>
          <w:rFonts w:ascii="Garamond" w:hAnsi="Garamond"/>
          <w:sz w:val="24"/>
        </w:rPr>
        <w:t xml:space="preserve">, </w:t>
      </w:r>
      <w:r w:rsidR="00702991" w:rsidRPr="00792BBF">
        <w:rPr>
          <w:rFonts w:ascii="Garamond" w:hAnsi="Garamond"/>
          <w:sz w:val="24"/>
        </w:rPr>
        <w:t>onl</w:t>
      </w:r>
      <w:r w:rsidR="00702991" w:rsidRPr="00792BBF">
        <w:rPr>
          <w:rFonts w:ascii="Garamond" w:hAnsi="Garamond"/>
          <w:sz w:val="24"/>
        </w:rPr>
        <w:t>a</w:t>
      </w:r>
      <w:r w:rsidR="00702991" w:rsidRPr="00792BBF">
        <w:rPr>
          <w:rFonts w:ascii="Garamond" w:hAnsi="Garamond"/>
          <w:sz w:val="24"/>
        </w:rPr>
        <w:t>ra karışınca kendilerine zulmetmez</w:t>
      </w:r>
      <w:r w:rsidR="001915DA" w:rsidRPr="00792BBF">
        <w:rPr>
          <w:rFonts w:ascii="Garamond" w:hAnsi="Garamond"/>
          <w:sz w:val="24"/>
        </w:rPr>
        <w:t xml:space="preserve">, </w:t>
      </w:r>
      <w:r w:rsidR="00702991" w:rsidRPr="00792BBF">
        <w:rPr>
          <w:rFonts w:ascii="Garamond" w:hAnsi="Garamond"/>
          <w:sz w:val="24"/>
        </w:rPr>
        <w:t xml:space="preserve">onlara söz verince sözüne vefasızlık </w:t>
      </w:r>
      <w:r w:rsidR="00702991" w:rsidRPr="00792BBF">
        <w:rPr>
          <w:rFonts w:ascii="Garamond" w:hAnsi="Garamond"/>
          <w:sz w:val="24"/>
        </w:rPr>
        <w:lastRenderedPageBreak/>
        <w:t>göstermez</w:t>
      </w:r>
      <w:r w:rsidR="005E151F">
        <w:rPr>
          <w:rFonts w:ascii="Garamond" w:hAnsi="Garamond"/>
          <w:sz w:val="24"/>
        </w:rPr>
        <w:t>se adaletinin ins</w:t>
      </w:r>
      <w:r w:rsidR="009137F0" w:rsidRPr="00792BBF">
        <w:rPr>
          <w:rFonts w:ascii="Garamond" w:hAnsi="Garamond"/>
          <w:sz w:val="24"/>
        </w:rPr>
        <w:t>a</w:t>
      </w:r>
      <w:r w:rsidR="005E151F">
        <w:rPr>
          <w:rFonts w:ascii="Garamond" w:hAnsi="Garamond"/>
          <w:sz w:val="24"/>
        </w:rPr>
        <w:t>n</w:t>
      </w:r>
      <w:r w:rsidR="009137F0" w:rsidRPr="00792BBF">
        <w:rPr>
          <w:rFonts w:ascii="Garamond" w:hAnsi="Garamond"/>
          <w:sz w:val="24"/>
        </w:rPr>
        <w:t>lar içinde aşikar olması</w:t>
      </w:r>
      <w:r w:rsidR="001915DA" w:rsidRPr="00792BBF">
        <w:rPr>
          <w:rFonts w:ascii="Garamond" w:hAnsi="Garamond"/>
          <w:sz w:val="24"/>
        </w:rPr>
        <w:t xml:space="preserve">, </w:t>
      </w:r>
      <w:r w:rsidR="009137F0" w:rsidRPr="00792BBF">
        <w:rPr>
          <w:rFonts w:ascii="Garamond" w:hAnsi="Garamond"/>
          <w:sz w:val="24"/>
        </w:rPr>
        <w:t>mürüvvetinin halk ar</w:t>
      </w:r>
      <w:r w:rsidR="009137F0" w:rsidRPr="00792BBF">
        <w:rPr>
          <w:rFonts w:ascii="Garamond" w:hAnsi="Garamond"/>
          <w:sz w:val="24"/>
        </w:rPr>
        <w:t>a</w:t>
      </w:r>
      <w:r w:rsidR="009137F0" w:rsidRPr="00792BBF">
        <w:rPr>
          <w:rFonts w:ascii="Garamond" w:hAnsi="Garamond"/>
          <w:sz w:val="24"/>
        </w:rPr>
        <w:t>sında apaçık olması</w:t>
      </w:r>
      <w:r w:rsidR="001915DA" w:rsidRPr="00792BBF">
        <w:rPr>
          <w:rFonts w:ascii="Garamond" w:hAnsi="Garamond"/>
          <w:sz w:val="24"/>
        </w:rPr>
        <w:t xml:space="preserve">, </w:t>
      </w:r>
      <w:r w:rsidR="009137F0" w:rsidRPr="00792BBF">
        <w:rPr>
          <w:rFonts w:ascii="Garamond" w:hAnsi="Garamond"/>
          <w:sz w:val="24"/>
        </w:rPr>
        <w:t>insanlarca gıybetinin yapılmasının haram olması ve onunla kardeşlik edi</w:t>
      </w:r>
      <w:r w:rsidR="009137F0" w:rsidRPr="00792BBF">
        <w:rPr>
          <w:rFonts w:ascii="Garamond" w:hAnsi="Garamond"/>
          <w:sz w:val="24"/>
        </w:rPr>
        <w:t>l</w:t>
      </w:r>
      <w:r w:rsidR="009137F0" w:rsidRPr="00792BBF">
        <w:rPr>
          <w:rFonts w:ascii="Garamond" w:hAnsi="Garamond"/>
          <w:sz w:val="24"/>
        </w:rPr>
        <w:t>mesinin insanlara farz olması l</w:t>
      </w:r>
      <w:r w:rsidR="009137F0" w:rsidRPr="00792BBF">
        <w:rPr>
          <w:rFonts w:ascii="Garamond" w:hAnsi="Garamond"/>
          <w:sz w:val="24"/>
        </w:rPr>
        <w:t>a</w:t>
      </w:r>
      <w:r w:rsidR="009137F0" w:rsidRPr="00792BBF">
        <w:rPr>
          <w:rFonts w:ascii="Garamond" w:hAnsi="Garamond"/>
          <w:sz w:val="24"/>
        </w:rPr>
        <w:t>zım gelir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2"/>
      </w:r>
    </w:p>
    <w:p w:rsidR="0082002F" w:rsidRPr="00792BBF" w:rsidRDefault="005E151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137F0" w:rsidRPr="00792BBF">
        <w:rPr>
          <w:rFonts w:ascii="Garamond" w:hAnsi="Garamond"/>
          <w:sz w:val="24"/>
        </w:rPr>
        <w:t>Günah işlediğini g</w:t>
      </w:r>
      <w:r w:rsidR="009137F0" w:rsidRPr="00792BBF">
        <w:rPr>
          <w:rFonts w:ascii="Garamond" w:hAnsi="Garamond"/>
          <w:sz w:val="24"/>
        </w:rPr>
        <w:t>ö</w:t>
      </w:r>
      <w:r w:rsidR="009137F0" w:rsidRPr="00792BBF">
        <w:rPr>
          <w:rFonts w:ascii="Garamond" w:hAnsi="Garamond"/>
          <w:sz w:val="24"/>
        </w:rPr>
        <w:t>zünle görmediğin veya iki şah</w:t>
      </w:r>
      <w:r w:rsidR="009137F0" w:rsidRPr="00792BBF">
        <w:rPr>
          <w:rFonts w:ascii="Garamond" w:hAnsi="Garamond"/>
          <w:sz w:val="24"/>
        </w:rPr>
        <w:t>i</w:t>
      </w:r>
      <w:r w:rsidR="009137F0" w:rsidRPr="00792BBF">
        <w:rPr>
          <w:rFonts w:ascii="Garamond" w:hAnsi="Garamond"/>
          <w:sz w:val="24"/>
        </w:rPr>
        <w:t>din günah işlediğine dair tanı</w:t>
      </w:r>
      <w:r w:rsidR="009137F0" w:rsidRPr="00792BBF">
        <w:rPr>
          <w:rFonts w:ascii="Garamond" w:hAnsi="Garamond"/>
          <w:sz w:val="24"/>
        </w:rPr>
        <w:t>k</w:t>
      </w:r>
      <w:r w:rsidR="009137F0" w:rsidRPr="00792BBF">
        <w:rPr>
          <w:rFonts w:ascii="Garamond" w:hAnsi="Garamond"/>
          <w:sz w:val="24"/>
        </w:rPr>
        <w:t xml:space="preserve">lıkta bulunmadığı kimse </w:t>
      </w:r>
      <w:r w:rsidR="005706B2" w:rsidRPr="00792BBF">
        <w:rPr>
          <w:rFonts w:ascii="Garamond" w:hAnsi="Garamond"/>
          <w:sz w:val="24"/>
        </w:rPr>
        <w:t xml:space="preserve">her ne kadar kendi görüşünce günahkar olsa da o </w:t>
      </w:r>
      <w:r w:rsidR="009137F0" w:rsidRPr="00792BBF">
        <w:rPr>
          <w:rFonts w:ascii="Garamond" w:hAnsi="Garamond"/>
          <w:sz w:val="24"/>
        </w:rPr>
        <w:t>adil ve iffetli sayılır</w:t>
      </w:r>
      <w:r w:rsidR="001915DA" w:rsidRPr="00792BBF">
        <w:rPr>
          <w:rFonts w:ascii="Garamond" w:hAnsi="Garamond"/>
          <w:sz w:val="24"/>
        </w:rPr>
        <w:t xml:space="preserve">. </w:t>
      </w:r>
      <w:r w:rsidR="009137F0" w:rsidRPr="00792BBF">
        <w:rPr>
          <w:rFonts w:ascii="Garamond" w:hAnsi="Garamond"/>
          <w:sz w:val="24"/>
        </w:rPr>
        <w:t>Şahadeti kabul edilir</w:t>
      </w:r>
      <w:r w:rsidR="001915DA" w:rsidRPr="00792BBF">
        <w:rPr>
          <w:rFonts w:ascii="Garamond" w:hAnsi="Garamond"/>
          <w:sz w:val="24"/>
        </w:rPr>
        <w:t xml:space="preserve">. </w:t>
      </w:r>
      <w:r w:rsidR="005706B2" w:rsidRPr="00792BBF">
        <w:rPr>
          <w:rFonts w:ascii="Garamond" w:hAnsi="Garamond"/>
          <w:sz w:val="24"/>
        </w:rPr>
        <w:t>Her kim bu şahı</w:t>
      </w:r>
      <w:r w:rsidR="005706B2" w:rsidRPr="00792BBF">
        <w:rPr>
          <w:rFonts w:ascii="Garamond" w:hAnsi="Garamond"/>
          <w:sz w:val="24"/>
        </w:rPr>
        <w:t>s</w:t>
      </w:r>
      <w:r w:rsidR="005706B2" w:rsidRPr="00792BBF">
        <w:rPr>
          <w:rFonts w:ascii="Garamond" w:hAnsi="Garamond"/>
          <w:sz w:val="24"/>
        </w:rPr>
        <w:t>ta olan şeyden dolayı gıybetini ede</w:t>
      </w:r>
      <w:r w:rsidR="005706B2" w:rsidRPr="00792BBF">
        <w:rPr>
          <w:rFonts w:ascii="Garamond" w:hAnsi="Garamond"/>
          <w:sz w:val="24"/>
        </w:rPr>
        <w:t>r</w:t>
      </w:r>
      <w:r w:rsidR="005706B2" w:rsidRPr="00792BBF">
        <w:rPr>
          <w:rFonts w:ascii="Garamond" w:hAnsi="Garamond"/>
          <w:sz w:val="24"/>
        </w:rPr>
        <w:t>se aziz ve celil olan Allah’ın velayetinden dışarı çıkar ve şe</w:t>
      </w:r>
      <w:r w:rsidR="005706B2" w:rsidRPr="00792BBF">
        <w:rPr>
          <w:rFonts w:ascii="Garamond" w:hAnsi="Garamond"/>
          <w:sz w:val="24"/>
        </w:rPr>
        <w:t>y</w:t>
      </w:r>
      <w:r w:rsidR="005706B2" w:rsidRPr="00792BBF">
        <w:rPr>
          <w:rFonts w:ascii="Garamond" w:hAnsi="Garamond"/>
          <w:sz w:val="24"/>
        </w:rPr>
        <w:t>tanın velayeti altına girer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5706B2" w:rsidRPr="00792BBF" w:rsidRDefault="0082002F" w:rsidP="00700C50">
      <w:pPr>
        <w:pStyle w:val="Heading1"/>
        <w:spacing w:line="300" w:lineRule="atLeast"/>
        <w:ind w:firstLine="284"/>
      </w:pPr>
      <w:bookmarkStart w:id="436" w:name="_Toc536709035"/>
      <w:r w:rsidRPr="00792BBF">
        <w:t>3136</w:t>
      </w:r>
      <w:r w:rsidR="001915DA" w:rsidRPr="00792BBF">
        <w:t xml:space="preserve">. </w:t>
      </w:r>
      <w:r w:rsidRPr="00792BBF">
        <w:t>Bölü</w:t>
      </w:r>
      <w:r w:rsidR="005706B2" w:rsidRPr="00792BBF">
        <w:t>m</w:t>
      </w:r>
      <w:bookmarkEnd w:id="436"/>
    </w:p>
    <w:p w:rsidR="0082002F" w:rsidRPr="00792BBF" w:rsidRDefault="005706B2" w:rsidP="005E151F">
      <w:pPr>
        <w:pStyle w:val="Heading1"/>
        <w:spacing w:line="300" w:lineRule="atLeast"/>
        <w:ind w:firstLine="284"/>
      </w:pPr>
      <w:bookmarkStart w:id="437" w:name="_Toc536709036"/>
      <w:r w:rsidRPr="00792BBF">
        <w:t xml:space="preserve">Gıybeti Caiz Olan </w:t>
      </w:r>
      <w:bookmarkEnd w:id="437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zulme uğrayan kimseden başkasının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kötül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ğü sözle bile açıklamasını sevmez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Allah işitir ve bilir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54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“(Resulüm!) Alabildiğine yemin eden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aşağılık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daima kusur arayıp kınayan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lastRenderedPageBreak/>
        <w:t>durm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dan laf götürüp getirenlere boyun eğme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545"/>
      </w:r>
    </w:p>
    <w:p w:rsidR="0082002F" w:rsidRPr="00792BBF" w:rsidRDefault="005706B2" w:rsidP="00FF043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Şu dört kişinin gıyb</w:t>
      </w:r>
      <w:r w:rsidRPr="00792BBF">
        <w:rPr>
          <w:rFonts w:ascii="Garamond" w:hAnsi="Garamond"/>
          <w:sz w:val="24"/>
        </w:rPr>
        <w:t>e</w:t>
      </w:r>
      <w:r w:rsidR="005E151F">
        <w:rPr>
          <w:rFonts w:ascii="Garamond" w:hAnsi="Garamond"/>
          <w:sz w:val="24"/>
        </w:rPr>
        <w:t>ti (</w:t>
      </w:r>
      <w:r w:rsidRPr="00792BBF">
        <w:rPr>
          <w:rFonts w:ascii="Garamond" w:hAnsi="Garamond"/>
          <w:sz w:val="24"/>
        </w:rPr>
        <w:t>aslında) gıybet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Fıskını aşikar kılan fasık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iy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lik ettiğinde teşekkür etmeyen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kötülük yaptığında ise bağı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lamayan yalancı önder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gülerek veya şaka yollu annelere küfr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den kimse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Müslümanların 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maatinden kenara çekilen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metimi kınayan ve onların yüz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ne kılıç çeken kimse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6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Bakır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Şu üç</w:t>
      </w:r>
      <w:r w:rsidR="001915DA" w:rsidRPr="00792BBF">
        <w:rPr>
          <w:rFonts w:ascii="Garamond" w:hAnsi="Garamond"/>
          <w:sz w:val="24"/>
        </w:rPr>
        <w:t xml:space="preserve"> </w:t>
      </w:r>
      <w:r w:rsidR="00FF043E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imsenin hü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meti yoktur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“Bidat çıkaran ve heves ehli kimse</w:t>
      </w:r>
      <w:r w:rsidR="001915DA" w:rsidRPr="00792BBF">
        <w:rPr>
          <w:rFonts w:ascii="Garamond" w:hAnsi="Garamond"/>
          <w:sz w:val="24"/>
        </w:rPr>
        <w:t xml:space="preserve">, </w:t>
      </w:r>
      <w:r w:rsidR="00FF043E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a</w:t>
      </w:r>
      <w:r w:rsidR="00FF043E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im önder ve açıkça günah işleyen bir güna</w:t>
      </w:r>
      <w:r w:rsidRPr="00792BBF">
        <w:rPr>
          <w:rFonts w:ascii="Garamond" w:hAnsi="Garamond"/>
          <w:sz w:val="24"/>
        </w:rPr>
        <w:t>h</w:t>
      </w:r>
      <w:r w:rsidRPr="00792BBF">
        <w:rPr>
          <w:rFonts w:ascii="Garamond" w:hAnsi="Garamond"/>
          <w:sz w:val="24"/>
        </w:rPr>
        <w:t>kar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706B2" w:rsidRPr="00792BBF">
        <w:rPr>
          <w:rFonts w:ascii="Garamond" w:hAnsi="Garamond"/>
          <w:sz w:val="24"/>
        </w:rPr>
        <w:t>Fasığın giybeti yo</w:t>
      </w:r>
      <w:r w:rsidR="005706B2" w:rsidRPr="00792BBF">
        <w:rPr>
          <w:rFonts w:ascii="Garamond" w:hAnsi="Garamond"/>
          <w:sz w:val="24"/>
        </w:rPr>
        <w:t>k</w:t>
      </w:r>
      <w:r w:rsidR="005706B2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 </w:t>
      </w:r>
      <w:r w:rsidR="005706B2" w:rsidRPr="00792BBF">
        <w:rPr>
          <w:rFonts w:ascii="Garamond" w:hAnsi="Garamond"/>
          <w:sz w:val="24"/>
        </w:rPr>
        <w:t>(c</w:t>
      </w:r>
      <w:r w:rsidR="005706B2" w:rsidRPr="00792BBF">
        <w:rPr>
          <w:rFonts w:ascii="Garamond" w:hAnsi="Garamond"/>
          <w:sz w:val="24"/>
        </w:rPr>
        <w:t>a</w:t>
      </w:r>
      <w:r w:rsidR="005706B2" w:rsidRPr="00792BBF">
        <w:rPr>
          <w:rFonts w:ascii="Garamond" w:hAnsi="Garamond"/>
          <w:sz w:val="24"/>
        </w:rPr>
        <w:t>izdir</w:t>
      </w:r>
      <w:r w:rsidR="00FF043E">
        <w:rPr>
          <w:rFonts w:ascii="Garamond" w:hAnsi="Garamond"/>
          <w:sz w:val="24"/>
        </w:rPr>
        <w:t>.</w:t>
      </w:r>
      <w:r w:rsidR="005706B2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548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220E5">
        <w:rPr>
          <w:rFonts w:ascii="Garamond" w:hAnsi="Garamond"/>
          <w:sz w:val="24"/>
        </w:rPr>
        <w:t>Fasık ve günahk</w:t>
      </w:r>
      <w:r w:rsidRPr="00792BBF">
        <w:rPr>
          <w:rFonts w:ascii="Garamond" w:hAnsi="Garamond"/>
          <w:sz w:val="24"/>
        </w:rPr>
        <w:t>a</w:t>
      </w:r>
      <w:r w:rsidR="00A220E5">
        <w:rPr>
          <w:rFonts w:ascii="Garamond" w:hAnsi="Garamond"/>
          <w:sz w:val="24"/>
        </w:rPr>
        <w:t>r bir şahıs açıkça bir günah iş</w:t>
      </w:r>
      <w:r w:rsidRPr="00792BBF">
        <w:rPr>
          <w:rFonts w:ascii="Garamond" w:hAnsi="Garamond"/>
          <w:sz w:val="24"/>
        </w:rPr>
        <w:t>lerse a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tık ne bir saygınlığı vardır ve ne de 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 xml:space="preserve">beti! 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49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Rıza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Her kim haya perd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sini uzağa atarsa g</w:t>
      </w:r>
      <w:r w:rsidR="00A220E5">
        <w:rPr>
          <w:rFonts w:ascii="Garamond" w:hAnsi="Garamond"/>
          <w:sz w:val="24"/>
        </w:rPr>
        <w:t>ıybeti yok</w:t>
      </w:r>
      <w:r w:rsidRPr="00792BBF">
        <w:rPr>
          <w:rFonts w:ascii="Garamond" w:hAnsi="Garamond"/>
          <w:sz w:val="24"/>
        </w:rPr>
        <w:t>t</w:t>
      </w:r>
      <w:r w:rsidR="00A220E5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(caizdir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)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0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Üç kimsenin gıybeti aslında gıybet değildir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Açıkça günah işleyen kimse</w:t>
      </w:r>
      <w:r w:rsidR="00A220E5">
        <w:rPr>
          <w:rFonts w:ascii="Garamond" w:hAnsi="Garamond"/>
          <w:sz w:val="24"/>
        </w:rPr>
        <w:t>nin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hüküm vermede (veya hükümet işleri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de) adaletsizlik eden kimse</w:t>
      </w:r>
      <w:r w:rsidR="00A220E5">
        <w:rPr>
          <w:rFonts w:ascii="Garamond" w:hAnsi="Garamond"/>
          <w:sz w:val="24"/>
        </w:rPr>
        <w:t>nin</w:t>
      </w:r>
      <w:r w:rsidRPr="00792BBF">
        <w:rPr>
          <w:rFonts w:ascii="Garamond" w:hAnsi="Garamond"/>
          <w:sz w:val="24"/>
        </w:rPr>
        <w:t xml:space="preserve"> ve sözleri ameline aykırı olan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</w:t>
      </w:r>
      <w:r w:rsidR="00A220E5">
        <w:rPr>
          <w:rFonts w:ascii="Garamond" w:hAnsi="Garamond"/>
          <w:sz w:val="24"/>
        </w:rPr>
        <w:t>nin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1"/>
      </w:r>
    </w:p>
    <w:p w:rsidR="0082002F" w:rsidRPr="00792BBF" w:rsidRDefault="005706B2" w:rsidP="00A220E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Üç kimsenin yüz s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 ve haysiyeti (çiğnediğin ta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tirde) sana haram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ğildir</w:t>
      </w:r>
      <w:r w:rsidR="001915DA" w:rsidRPr="00792BBF">
        <w:rPr>
          <w:rFonts w:ascii="Garamond" w:hAnsi="Garamond"/>
          <w:sz w:val="24"/>
        </w:rPr>
        <w:t xml:space="preserve">: </w:t>
      </w:r>
      <w:r w:rsidR="00A220E5">
        <w:rPr>
          <w:rFonts w:ascii="Garamond" w:hAnsi="Garamond"/>
          <w:sz w:val="24"/>
        </w:rPr>
        <w:t>zalim önder ve bidat çıkaran.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2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Fasığın gıybeti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3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Facirin gıybeti yo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4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Hayası olm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yanın gıyb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ti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5"/>
      </w:r>
    </w:p>
    <w:p w:rsidR="0082002F" w:rsidRPr="00792BBF" w:rsidRDefault="005706B2" w:rsidP="006000B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000B5">
        <w:rPr>
          <w:rFonts w:ascii="Garamond" w:hAnsi="Garamond"/>
          <w:sz w:val="24"/>
        </w:rPr>
        <w:t>Fa</w:t>
      </w:r>
      <w:r w:rsidRPr="00792BBF">
        <w:rPr>
          <w:rFonts w:ascii="Garamond" w:hAnsi="Garamond"/>
          <w:sz w:val="24"/>
        </w:rPr>
        <w:t>c</w:t>
      </w:r>
      <w:r w:rsidR="006000B5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rin adını zikre</w:t>
      </w:r>
      <w:r w:rsidRPr="00792BBF">
        <w:rPr>
          <w:rFonts w:ascii="Garamond" w:hAnsi="Garamond"/>
          <w:sz w:val="24"/>
        </w:rPr>
        <w:t>t</w:t>
      </w:r>
      <w:r w:rsidR="006000B5">
        <w:rPr>
          <w:rFonts w:ascii="Garamond" w:hAnsi="Garamond"/>
          <w:sz w:val="24"/>
        </w:rPr>
        <w:t>mekten sakınıyor musunuz? O</w:t>
      </w:r>
      <w:r w:rsidRPr="00792BBF">
        <w:rPr>
          <w:rFonts w:ascii="Garamond" w:hAnsi="Garamond"/>
          <w:sz w:val="24"/>
        </w:rPr>
        <w:t xml:space="preserve">nu </w:t>
      </w:r>
      <w:r w:rsidR="006000B5">
        <w:rPr>
          <w:rFonts w:ascii="Garamond" w:hAnsi="Garamond"/>
          <w:sz w:val="24"/>
        </w:rPr>
        <w:t>zikrediniz ki</w:t>
      </w:r>
      <w:r w:rsidRPr="00792BBF">
        <w:rPr>
          <w:rFonts w:ascii="Garamond" w:hAnsi="Garamond"/>
          <w:sz w:val="24"/>
        </w:rPr>
        <w:t xml:space="preserve"> </w:t>
      </w:r>
      <w:r w:rsidR="006000B5">
        <w:rPr>
          <w:rFonts w:ascii="Garamond" w:hAnsi="Garamond"/>
          <w:sz w:val="24"/>
        </w:rPr>
        <w:t>insanlar onu</w:t>
      </w:r>
      <w:r w:rsidRPr="00792BBF">
        <w:rPr>
          <w:rFonts w:ascii="Garamond" w:hAnsi="Garamond"/>
          <w:sz w:val="24"/>
        </w:rPr>
        <w:t xml:space="preserve"> tan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</w:t>
      </w:r>
      <w:r w:rsidR="006000B5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6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İnsanların tanıması için facirin adını zikretmekten sakınıyor musunuz? Faciri </w:t>
      </w:r>
      <w:r w:rsidRPr="00792BBF">
        <w:rPr>
          <w:rFonts w:ascii="Garamond" w:hAnsi="Garamond"/>
          <w:sz w:val="24"/>
        </w:rPr>
        <w:lastRenderedPageBreak/>
        <w:t>ame</w:t>
      </w:r>
      <w:r w:rsidR="006000B5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leri ve yaptıklarıyla tanıtınız ki ins</w:t>
      </w:r>
      <w:r w:rsidR="00AB3DA6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nlar ondan sakınsın</w:t>
      </w:r>
      <w:r w:rsidR="00AB3DA6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7"/>
      </w:r>
    </w:p>
    <w:p w:rsidR="0082002F" w:rsidRPr="00792BBF" w:rsidRDefault="005706B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B3DA6">
        <w:rPr>
          <w:rFonts w:ascii="Garamond" w:hAnsi="Garamond"/>
          <w:sz w:val="24"/>
        </w:rPr>
        <w:t xml:space="preserve">Daha ne </w:t>
      </w:r>
      <w:r w:rsidRPr="00792BBF">
        <w:rPr>
          <w:rFonts w:ascii="Garamond" w:hAnsi="Garamond"/>
          <w:sz w:val="24"/>
        </w:rPr>
        <w:t>z</w:t>
      </w:r>
      <w:r w:rsidR="00AB3DA6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man</w:t>
      </w:r>
      <w:r w:rsidR="00AB3DA6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dar facirin adını zikretmekten</w:t>
      </w:r>
      <w:r w:rsidR="00AB3DA6">
        <w:rPr>
          <w:rFonts w:ascii="Garamond" w:hAnsi="Garamond"/>
          <w:sz w:val="24"/>
        </w:rPr>
        <w:t xml:space="preserve"> sakınacaksı</w:t>
      </w:r>
      <w:r w:rsidRPr="00792BBF">
        <w:rPr>
          <w:rFonts w:ascii="Garamond" w:hAnsi="Garamond"/>
          <w:sz w:val="24"/>
        </w:rPr>
        <w:t>nız? Onu rezil 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ki insanlar da ondan sakınsı</w:t>
      </w:r>
      <w:r w:rsidRPr="00792BBF">
        <w:rPr>
          <w:rFonts w:ascii="Garamond" w:hAnsi="Garamond"/>
          <w:sz w:val="24"/>
        </w:rPr>
        <w:t>n</w:t>
      </w:r>
      <w:r w:rsidR="00AB3DA6">
        <w:rPr>
          <w:rFonts w:ascii="Garamond" w:hAnsi="Garamond"/>
          <w:sz w:val="24"/>
        </w:rPr>
        <w:t>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8"/>
      </w:r>
    </w:p>
    <w:p w:rsidR="0082002F" w:rsidRPr="00792BBF" w:rsidRDefault="005706B2" w:rsidP="005A71D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D10650" w:rsidRPr="00792BBF">
        <w:rPr>
          <w:rFonts w:ascii="Garamond" w:hAnsi="Garamond"/>
          <w:i/>
          <w:iCs/>
          <w:sz w:val="24"/>
        </w:rPr>
        <w:t xml:space="preserve">Allah-u Teala’nın, </w:t>
      </w:r>
      <w:r w:rsidR="00D10650" w:rsidRPr="00792BBF">
        <w:rPr>
          <w:rFonts w:ascii="Garamond" w:hAnsi="Garamond"/>
          <w:b/>
          <w:bCs/>
          <w:sz w:val="24"/>
        </w:rPr>
        <w:t>“Allah, zulme uğr</w:t>
      </w:r>
      <w:r w:rsidR="00D10650" w:rsidRPr="00792BBF">
        <w:rPr>
          <w:rFonts w:ascii="Garamond" w:hAnsi="Garamond"/>
          <w:b/>
          <w:bCs/>
          <w:sz w:val="24"/>
        </w:rPr>
        <w:t>a</w:t>
      </w:r>
      <w:r w:rsidR="00D10650" w:rsidRPr="00792BBF">
        <w:rPr>
          <w:rFonts w:ascii="Garamond" w:hAnsi="Garamond"/>
          <w:b/>
          <w:bCs/>
          <w:sz w:val="24"/>
        </w:rPr>
        <w:t>yan kimseden başkasının, k</w:t>
      </w:r>
      <w:r w:rsidR="00D10650" w:rsidRPr="00792BBF">
        <w:rPr>
          <w:rFonts w:ascii="Garamond" w:hAnsi="Garamond"/>
          <w:b/>
          <w:bCs/>
          <w:sz w:val="24"/>
        </w:rPr>
        <w:t>ö</w:t>
      </w:r>
      <w:r w:rsidR="00D10650" w:rsidRPr="00792BBF">
        <w:rPr>
          <w:rFonts w:ascii="Garamond" w:hAnsi="Garamond"/>
          <w:b/>
          <w:bCs/>
          <w:sz w:val="24"/>
        </w:rPr>
        <w:t>tülüğü sözle bile açı</w:t>
      </w:r>
      <w:r w:rsidR="00D10650" w:rsidRPr="00792BBF">
        <w:rPr>
          <w:rFonts w:ascii="Garamond" w:hAnsi="Garamond"/>
          <w:b/>
          <w:bCs/>
          <w:sz w:val="24"/>
        </w:rPr>
        <w:t>k</w:t>
      </w:r>
      <w:r w:rsidR="00D10650" w:rsidRPr="00792BBF">
        <w:rPr>
          <w:rFonts w:ascii="Garamond" w:hAnsi="Garamond"/>
          <w:b/>
          <w:bCs/>
          <w:sz w:val="24"/>
        </w:rPr>
        <w:t>lamasını sevmez”</w:t>
      </w:r>
      <w:r w:rsidR="00D10650" w:rsidRPr="00792BBF">
        <w:rPr>
          <w:rFonts w:ascii="Garamond" w:hAnsi="Garamond"/>
          <w:i/>
          <w:iCs/>
          <w:sz w:val="24"/>
        </w:rPr>
        <w:t xml:space="preserve"> ayeti hakkında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Her kim bir grubu misafir eder </w:t>
      </w:r>
      <w:r w:rsidR="00AB3DA6">
        <w:rPr>
          <w:rFonts w:ascii="Garamond" w:hAnsi="Garamond"/>
          <w:sz w:val="24"/>
        </w:rPr>
        <w:t xml:space="preserve">de </w:t>
      </w:r>
      <w:r w:rsidRPr="00792BBF">
        <w:rPr>
          <w:rFonts w:ascii="Garamond" w:hAnsi="Garamond"/>
          <w:sz w:val="24"/>
        </w:rPr>
        <w:t>onları kötü ağı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larsa o zulmetmiş kimsedir</w:t>
      </w:r>
      <w:r w:rsidR="001915DA" w:rsidRPr="00792BBF">
        <w:rPr>
          <w:rFonts w:ascii="Garamond" w:hAnsi="Garamond"/>
          <w:sz w:val="24"/>
        </w:rPr>
        <w:t xml:space="preserve">. </w:t>
      </w:r>
      <w:r w:rsidR="00AB3DA6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safirle</w:t>
      </w:r>
      <w:r w:rsidR="005A71D1">
        <w:rPr>
          <w:rFonts w:ascii="Garamond" w:hAnsi="Garamond"/>
          <w:sz w:val="24"/>
        </w:rPr>
        <w:t xml:space="preserve">rin onun yaptıklarını </w:t>
      </w:r>
      <w:r w:rsidRPr="00792BBF">
        <w:rPr>
          <w:rFonts w:ascii="Garamond" w:hAnsi="Garamond"/>
          <w:sz w:val="24"/>
        </w:rPr>
        <w:t xml:space="preserve">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</w:t>
      </w:r>
      <w:r w:rsidR="005A71D1">
        <w:rPr>
          <w:rFonts w:ascii="Garamond" w:hAnsi="Garamond"/>
          <w:sz w:val="24"/>
        </w:rPr>
        <w:t>ler</w:t>
      </w:r>
      <w:r w:rsidRPr="00792BBF">
        <w:rPr>
          <w:rFonts w:ascii="Garamond" w:hAnsi="Garamond"/>
          <w:sz w:val="24"/>
        </w:rPr>
        <w:t>inin bir sakıncası yoktur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59"/>
      </w:r>
    </w:p>
    <w:p w:rsidR="0082002F" w:rsidRPr="00792BBF" w:rsidRDefault="004F03B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hakeza bu ayet hakkında</w:t>
      </w:r>
      <w:r w:rsidR="0082002F" w:rsidRPr="00792BBF">
        <w:rPr>
          <w:rFonts w:ascii="Garamond" w:hAnsi="Garamond"/>
          <w:i/>
          <w:iCs/>
          <w:sz w:val="24"/>
        </w:rPr>
        <w:t xml:space="preserve"> şöyle buyu</w:t>
      </w:r>
      <w:r w:rsidR="0082002F" w:rsidRPr="00792BBF">
        <w:rPr>
          <w:rFonts w:ascii="Garamond" w:hAnsi="Garamond"/>
          <w:i/>
          <w:iCs/>
          <w:sz w:val="24"/>
        </w:rPr>
        <w:t>r</w:t>
      </w:r>
      <w:r w:rsidR="0082002F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BE254F" w:rsidRPr="00792BBF">
        <w:rPr>
          <w:rFonts w:ascii="Garamond" w:hAnsi="Garamond"/>
          <w:sz w:val="24"/>
        </w:rPr>
        <w:t>Bir</w:t>
      </w:r>
      <w:r w:rsidRPr="00792BBF">
        <w:rPr>
          <w:rFonts w:ascii="Garamond" w:hAnsi="Garamond"/>
          <w:sz w:val="24"/>
        </w:rPr>
        <w:t xml:space="preserve"> misafir </w:t>
      </w:r>
      <w:r w:rsidR="00BE254F" w:rsidRPr="00792BBF">
        <w:rPr>
          <w:rFonts w:ascii="Garamond" w:hAnsi="Garamond"/>
          <w:sz w:val="24"/>
        </w:rPr>
        <w:t>birinin evine gider de o kendisini g</w:t>
      </w:r>
      <w:r w:rsidR="00BE254F" w:rsidRPr="00792BBF">
        <w:rPr>
          <w:rFonts w:ascii="Garamond" w:hAnsi="Garamond"/>
          <w:sz w:val="24"/>
        </w:rPr>
        <w:t>ü</w:t>
      </w:r>
      <w:r w:rsidR="00BE254F" w:rsidRPr="00792BBF">
        <w:rPr>
          <w:rFonts w:ascii="Garamond" w:hAnsi="Garamond"/>
          <w:sz w:val="24"/>
        </w:rPr>
        <w:t>zel ağırlamazsa</w:t>
      </w:r>
      <w:r w:rsidR="001915DA" w:rsidRPr="00792BBF">
        <w:rPr>
          <w:rFonts w:ascii="Garamond" w:hAnsi="Garamond"/>
          <w:sz w:val="24"/>
        </w:rPr>
        <w:t xml:space="preserve">, </w:t>
      </w:r>
      <w:r w:rsidR="00BE254F" w:rsidRPr="00792BBF">
        <w:rPr>
          <w:rFonts w:ascii="Garamond" w:hAnsi="Garamond"/>
          <w:sz w:val="24"/>
        </w:rPr>
        <w:t>misafir kimse ev sahibinin kötü davranışını</w:t>
      </w:r>
      <w:r w:rsidR="001915DA" w:rsidRPr="00792BBF">
        <w:rPr>
          <w:rFonts w:ascii="Garamond" w:hAnsi="Garamond"/>
          <w:sz w:val="24"/>
        </w:rPr>
        <w:t xml:space="preserve">, </w:t>
      </w:r>
      <w:r w:rsidR="00BE254F" w:rsidRPr="00792BBF">
        <w:rPr>
          <w:rFonts w:ascii="Garamond" w:hAnsi="Garamond"/>
          <w:sz w:val="24"/>
        </w:rPr>
        <w:t>(başka yerde de) zi</w:t>
      </w:r>
      <w:r w:rsidR="00BE254F" w:rsidRPr="00792BBF">
        <w:rPr>
          <w:rFonts w:ascii="Garamond" w:hAnsi="Garamond"/>
          <w:sz w:val="24"/>
        </w:rPr>
        <w:t>k</w:t>
      </w:r>
      <w:r w:rsidR="00BE254F" w:rsidRPr="00792BBF">
        <w:rPr>
          <w:rFonts w:ascii="Garamond" w:hAnsi="Garamond"/>
          <w:sz w:val="24"/>
        </w:rPr>
        <w:t>redebilir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6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3134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Vesail’uş Ş</w:t>
      </w:r>
      <w:r w:rsidR="0082002F" w:rsidRPr="00792BBF">
        <w:rPr>
          <w:rFonts w:ascii="Garamond" w:hAnsi="Garamond"/>
          <w:i/>
          <w:iCs/>
          <w:sz w:val="24"/>
        </w:rPr>
        <w:t>i</w:t>
      </w:r>
      <w:r w:rsidR="0082002F"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8/604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FA37A3" w:rsidRPr="00792BBF" w:rsidRDefault="00FA37A3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FA37A3" w:rsidRPr="00792BBF" w:rsidRDefault="00FA37A3" w:rsidP="00700C50">
      <w:pPr>
        <w:pStyle w:val="Heading1"/>
        <w:spacing w:line="300" w:lineRule="atLeast"/>
        <w:ind w:firstLine="284"/>
        <w:jc w:val="both"/>
      </w:pPr>
      <w:bookmarkStart w:id="438" w:name="_Toc536709037"/>
      <w:r w:rsidRPr="00792BBF">
        <w:lastRenderedPageBreak/>
        <w:t>Şehid-i Sani’nin Gıyb</w:t>
      </w:r>
      <w:r w:rsidRPr="00792BBF">
        <w:t>e</w:t>
      </w:r>
      <w:r w:rsidRPr="00792BBF">
        <w:t>ti Caiz Kılan Sebepler Hakkındaki Sözü</w:t>
      </w:r>
      <w:bookmarkEnd w:id="438"/>
    </w:p>
    <w:p w:rsidR="00FA37A3" w:rsidRPr="00792BBF" w:rsidRDefault="00392F21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Bil ki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başkalarının kötülüğünü zikretmenin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caiz kılıcı sebebi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şeriat açısından doğru ve makbul olan bir hedefe daya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masıdır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hedef dışında o caiz kılıcı sebebi elde etmek mü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kün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caiz kılıcı s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bepleri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on başlık altında öze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lemişlerdir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</w:p>
    <w:p w:rsidR="00FB002D" w:rsidRPr="00792BBF" w:rsidRDefault="00392F21" w:rsidP="005A71D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Birincisi zulüm</w:t>
      </w:r>
      <w:r w:rsidR="005A71D1">
        <w:rPr>
          <w:rFonts w:ascii="Garamond" w:hAnsi="Garamond"/>
          <w:i/>
          <w:iCs/>
          <w:sz w:val="24"/>
        </w:rPr>
        <w:t>dür.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8C2ED3" w:rsidRPr="00792BBF">
        <w:rPr>
          <w:rFonts w:ascii="Garamond" w:hAnsi="Garamond"/>
          <w:i/>
          <w:iCs/>
          <w:sz w:val="24"/>
        </w:rPr>
        <w:t>Her kim</w:t>
      </w:r>
      <w:r w:rsidRPr="00792BBF">
        <w:rPr>
          <w:rFonts w:ascii="Garamond" w:hAnsi="Garamond"/>
          <w:i/>
          <w:iCs/>
          <w:sz w:val="24"/>
        </w:rPr>
        <w:t xml:space="preserve"> bir kadıyı zalim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hain ve rüşvet yiyici bir kimse olarak tan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tırsa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gıybet etmiş ve günah işlemiş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12458" w:rsidRPr="00792BBF">
        <w:rPr>
          <w:rFonts w:ascii="Garamond" w:hAnsi="Garamond"/>
          <w:i/>
          <w:iCs/>
          <w:sz w:val="24"/>
        </w:rPr>
        <w:t>Ama eğer kad</w:t>
      </w:r>
      <w:r w:rsidR="00512458" w:rsidRPr="00792BBF">
        <w:rPr>
          <w:rFonts w:ascii="Garamond" w:hAnsi="Garamond"/>
          <w:i/>
          <w:iCs/>
          <w:sz w:val="24"/>
        </w:rPr>
        <w:t>ı</w:t>
      </w:r>
      <w:r w:rsidR="00512458" w:rsidRPr="00792BBF">
        <w:rPr>
          <w:rFonts w:ascii="Garamond" w:hAnsi="Garamond"/>
          <w:i/>
          <w:iCs/>
          <w:sz w:val="24"/>
        </w:rPr>
        <w:t>dan zulüm görmüşse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512458" w:rsidRPr="00792BBF">
        <w:rPr>
          <w:rFonts w:ascii="Garamond" w:hAnsi="Garamond"/>
          <w:i/>
          <w:iCs/>
          <w:sz w:val="24"/>
        </w:rPr>
        <w:t>kadının zulm</w:t>
      </w:r>
      <w:r w:rsidR="00512458" w:rsidRPr="00792BBF">
        <w:rPr>
          <w:rFonts w:ascii="Garamond" w:hAnsi="Garamond"/>
          <w:i/>
          <w:iCs/>
          <w:sz w:val="24"/>
        </w:rPr>
        <w:t>ü</w:t>
      </w:r>
      <w:r w:rsidR="00512458" w:rsidRPr="00792BBF">
        <w:rPr>
          <w:rFonts w:ascii="Garamond" w:hAnsi="Garamond"/>
          <w:i/>
          <w:iCs/>
          <w:sz w:val="24"/>
        </w:rPr>
        <w:t xml:space="preserve">nü ortadan kaldırmak için kendisine yardım edeceğini ümit ettiği birine </w:t>
      </w:r>
      <w:r w:rsidR="00FB002D" w:rsidRPr="00792BBF">
        <w:rPr>
          <w:rFonts w:ascii="Garamond" w:hAnsi="Garamond"/>
          <w:i/>
          <w:iCs/>
          <w:sz w:val="24"/>
        </w:rPr>
        <w:t>z</w:t>
      </w:r>
      <w:r w:rsidR="00FB002D" w:rsidRPr="00792BBF">
        <w:rPr>
          <w:rFonts w:ascii="Garamond" w:hAnsi="Garamond"/>
          <w:i/>
          <w:iCs/>
          <w:sz w:val="24"/>
        </w:rPr>
        <w:t>u</w:t>
      </w:r>
      <w:r w:rsidR="00FB002D" w:rsidRPr="00792BBF">
        <w:rPr>
          <w:rFonts w:ascii="Garamond" w:hAnsi="Garamond"/>
          <w:i/>
          <w:iCs/>
          <w:sz w:val="24"/>
        </w:rPr>
        <w:t>lümden dolayı yakınır ve kadıya z</w:t>
      </w:r>
      <w:r w:rsidR="00FB002D" w:rsidRPr="00792BBF">
        <w:rPr>
          <w:rFonts w:ascii="Garamond" w:hAnsi="Garamond"/>
          <w:i/>
          <w:iCs/>
          <w:sz w:val="24"/>
        </w:rPr>
        <w:t>u</w:t>
      </w:r>
      <w:r w:rsidR="00FB002D" w:rsidRPr="00792BBF">
        <w:rPr>
          <w:rFonts w:ascii="Garamond" w:hAnsi="Garamond"/>
          <w:i/>
          <w:iCs/>
          <w:sz w:val="24"/>
        </w:rPr>
        <w:t>lüm isnat ederse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B002D" w:rsidRPr="00792BBF">
        <w:rPr>
          <w:rFonts w:ascii="Garamond" w:hAnsi="Garamond"/>
          <w:i/>
          <w:iCs/>
          <w:sz w:val="24"/>
        </w:rPr>
        <w:t>buna hakkı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B002D" w:rsidRPr="00792BBF">
        <w:rPr>
          <w:rFonts w:ascii="Garamond" w:hAnsi="Garamond"/>
          <w:i/>
          <w:iCs/>
          <w:sz w:val="24"/>
        </w:rPr>
        <w:t>Zira hakkını almak için bundan başka yolu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B002D" w:rsidRPr="00792BBF">
        <w:rPr>
          <w:rFonts w:ascii="Garamond" w:hAnsi="Garamond"/>
          <w:i/>
          <w:iCs/>
          <w:sz w:val="24"/>
        </w:rPr>
        <w:t xml:space="preserve">Allah Resulü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FB002D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B002D" w:rsidRPr="00792BBF">
        <w:rPr>
          <w:rFonts w:ascii="Garamond" w:hAnsi="Garamond"/>
          <w:i/>
          <w:iCs/>
          <w:sz w:val="24"/>
        </w:rPr>
        <w:t>“Hak s</w:t>
      </w:r>
      <w:r w:rsidR="00FB002D" w:rsidRPr="00792BBF">
        <w:rPr>
          <w:rFonts w:ascii="Garamond" w:hAnsi="Garamond"/>
          <w:i/>
          <w:iCs/>
          <w:sz w:val="24"/>
        </w:rPr>
        <w:t>a</w:t>
      </w:r>
      <w:r w:rsidR="00FB002D" w:rsidRPr="00792BBF">
        <w:rPr>
          <w:rFonts w:ascii="Garamond" w:hAnsi="Garamond"/>
          <w:i/>
          <w:iCs/>
          <w:sz w:val="24"/>
        </w:rPr>
        <w:t>hibi konuşabilir” Hakeza şöyle b</w:t>
      </w:r>
      <w:r w:rsidR="00FB002D" w:rsidRPr="00792BBF">
        <w:rPr>
          <w:rFonts w:ascii="Garamond" w:hAnsi="Garamond"/>
          <w:i/>
          <w:iCs/>
          <w:sz w:val="24"/>
        </w:rPr>
        <w:t>u</w:t>
      </w:r>
      <w:r w:rsidR="00FB002D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B002D" w:rsidRPr="00792BBF">
        <w:rPr>
          <w:rFonts w:ascii="Garamond" w:hAnsi="Garamond"/>
          <w:i/>
          <w:iCs/>
          <w:sz w:val="24"/>
        </w:rPr>
        <w:t>“İmkan sahibi kimsenin bugün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B002D" w:rsidRPr="00792BBF">
        <w:rPr>
          <w:rFonts w:ascii="Garamond" w:hAnsi="Garamond"/>
          <w:i/>
          <w:iCs/>
          <w:sz w:val="24"/>
        </w:rPr>
        <w:t>yarın diye ertelemesi (insanl</w:t>
      </w:r>
      <w:r w:rsidR="00FB002D" w:rsidRPr="00792BBF">
        <w:rPr>
          <w:rFonts w:ascii="Garamond" w:hAnsi="Garamond"/>
          <w:i/>
          <w:iCs/>
          <w:sz w:val="24"/>
        </w:rPr>
        <w:t>a</w:t>
      </w:r>
      <w:r w:rsidR="00FB002D" w:rsidRPr="00792BBF">
        <w:rPr>
          <w:rFonts w:ascii="Garamond" w:hAnsi="Garamond"/>
          <w:i/>
          <w:iCs/>
          <w:sz w:val="24"/>
        </w:rPr>
        <w:t>rın hakkını ödememesi) z</w:t>
      </w:r>
      <w:r w:rsidR="00FB002D" w:rsidRPr="00792BBF">
        <w:rPr>
          <w:rFonts w:ascii="Garamond" w:hAnsi="Garamond"/>
          <w:i/>
          <w:iCs/>
          <w:sz w:val="24"/>
        </w:rPr>
        <w:t>u</w:t>
      </w:r>
      <w:r w:rsidR="00FB002D" w:rsidRPr="00792BBF">
        <w:rPr>
          <w:rFonts w:ascii="Garamond" w:hAnsi="Garamond"/>
          <w:i/>
          <w:iCs/>
          <w:sz w:val="24"/>
        </w:rPr>
        <w:t>lümdür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FB002D" w:rsidRPr="00792BBF">
        <w:rPr>
          <w:rFonts w:ascii="Garamond" w:hAnsi="Garamond"/>
          <w:i/>
          <w:iCs/>
          <w:sz w:val="24"/>
        </w:rPr>
        <w:t xml:space="preserve"> Hakeza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B002D" w:rsidRPr="00792BBF">
        <w:rPr>
          <w:rFonts w:ascii="Garamond" w:hAnsi="Garamond"/>
          <w:i/>
          <w:iCs/>
          <w:sz w:val="24"/>
        </w:rPr>
        <w:t>“Varlık sahibi birinin bugün yarın diye ert</w:t>
      </w:r>
      <w:r w:rsidR="00FB002D" w:rsidRPr="00792BBF">
        <w:rPr>
          <w:rFonts w:ascii="Garamond" w:hAnsi="Garamond"/>
          <w:i/>
          <w:iCs/>
          <w:sz w:val="24"/>
        </w:rPr>
        <w:t>e</w:t>
      </w:r>
      <w:r w:rsidR="00FB002D" w:rsidRPr="00792BBF">
        <w:rPr>
          <w:rFonts w:ascii="Garamond" w:hAnsi="Garamond"/>
          <w:i/>
          <w:iCs/>
          <w:sz w:val="24"/>
        </w:rPr>
        <w:t>lemesi (borcunu ödememesi) yüzsuy</w:t>
      </w:r>
      <w:r w:rsidR="00FB002D" w:rsidRPr="00792BBF">
        <w:rPr>
          <w:rFonts w:ascii="Garamond" w:hAnsi="Garamond"/>
          <w:i/>
          <w:iCs/>
          <w:sz w:val="24"/>
        </w:rPr>
        <w:t>u</w:t>
      </w:r>
      <w:r w:rsidR="00FB002D" w:rsidRPr="00792BBF">
        <w:rPr>
          <w:rFonts w:ascii="Garamond" w:hAnsi="Garamond"/>
          <w:i/>
          <w:iCs/>
          <w:sz w:val="24"/>
        </w:rPr>
        <w:t>nun dökülmesi</w:t>
      </w:r>
      <w:r w:rsidR="00182F41">
        <w:rPr>
          <w:rFonts w:ascii="Garamond" w:hAnsi="Garamond"/>
          <w:i/>
          <w:iCs/>
          <w:sz w:val="24"/>
        </w:rPr>
        <w:t>ni</w:t>
      </w:r>
      <w:r w:rsidR="00FB002D" w:rsidRPr="00792BBF">
        <w:rPr>
          <w:rFonts w:ascii="Garamond" w:hAnsi="Garamond"/>
          <w:i/>
          <w:iCs/>
          <w:sz w:val="24"/>
        </w:rPr>
        <w:t xml:space="preserve"> ve cezalandırılmas</w:t>
      </w:r>
      <w:r w:rsidR="00FB002D" w:rsidRPr="00792BBF">
        <w:rPr>
          <w:rFonts w:ascii="Garamond" w:hAnsi="Garamond"/>
          <w:i/>
          <w:iCs/>
          <w:sz w:val="24"/>
        </w:rPr>
        <w:t>ı</w:t>
      </w:r>
      <w:r w:rsidR="00FB002D" w:rsidRPr="00792BBF">
        <w:rPr>
          <w:rFonts w:ascii="Garamond" w:hAnsi="Garamond"/>
          <w:i/>
          <w:iCs/>
          <w:sz w:val="24"/>
        </w:rPr>
        <w:t>nı helal kılar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182F41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FB002D" w:rsidRPr="00792BBF" w:rsidRDefault="00FB002D" w:rsidP="00182F4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İkincisi ise kötülüğü ortadan ka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dırmak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 xml:space="preserve">nahkarı salah ve temizlik yoluna geri döndürmek için </w:t>
      </w:r>
      <w:r w:rsidRPr="00792BBF">
        <w:rPr>
          <w:rFonts w:ascii="Garamond" w:hAnsi="Garamond"/>
          <w:i/>
          <w:iCs/>
          <w:sz w:val="24"/>
        </w:rPr>
        <w:lastRenderedPageBreak/>
        <w:t>yardım almaktır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işin temeli de doğru olan niyet ve kasıttır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Eğer kasıt bu ded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ğimiz şey olmazsa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gıybet etmek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ram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FB002D" w:rsidRPr="00792BBF" w:rsidRDefault="00FB002D" w:rsidP="0079406C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Üçüncüsü ise istiftadır (fetva ist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mektir)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Örneğin birisi mü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tüye şöyle 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“Babam ve kardeşim bana zu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med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yorlar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zulümden kurtulmak için ne yapmam gerekir?” Elbette bu işi kinaye ve işaret olarak söylemesi daha uygundur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Örneğin şöyle demel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“Babası veya kardeşi kendisine zulmeden kimse hakkında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görüş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 xml:space="preserve">nüz nedir?” Rivayet edildiği üzere Hint Peygamber’e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arzetti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“Ebu Süfyan cimri bir kimsedir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terli miktarda bana ve çocuklarıma harçlık vermemektedir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Onun haberi olmaksızın kendisinden bir şey alab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lir miyim?” Peygamber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“Senin ve çocuklarının ihtiyacını gid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recek kadar alabilirsin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Hint Ebu Süfyan’ı cimri olarak adlandırmış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kendisine ve çocuklarına iyi bakm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dığını söylemiştir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 Resulü de onu bundan nehyetmemiştir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Hind’in kastı işin fetvasını öğrenme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Style w:val="FootnoteReference"/>
          <w:rFonts w:ascii="Garamond" w:hAnsi="Garamond"/>
          <w:i/>
          <w:iCs/>
          <w:sz w:val="24"/>
        </w:rPr>
        <w:footnoteReference w:id="1561"/>
      </w:r>
    </w:p>
    <w:p w:rsidR="00FB002D" w:rsidRPr="00792BBF" w:rsidRDefault="00FB002D" w:rsidP="0032703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Dördüncüsü ise </w:t>
      </w:r>
      <w:r w:rsidR="000C19EB" w:rsidRPr="00792BBF">
        <w:rPr>
          <w:rFonts w:ascii="Garamond" w:hAnsi="Garamond"/>
          <w:i/>
          <w:iCs/>
          <w:sz w:val="24"/>
        </w:rPr>
        <w:t>Müslüma</w:t>
      </w:r>
      <w:r w:rsidR="000C19EB" w:rsidRPr="00792BBF">
        <w:rPr>
          <w:rFonts w:ascii="Garamond" w:hAnsi="Garamond"/>
          <w:i/>
          <w:iCs/>
          <w:sz w:val="24"/>
        </w:rPr>
        <w:t>n</w:t>
      </w:r>
      <w:r w:rsidR="000C19EB" w:rsidRPr="00792BBF">
        <w:rPr>
          <w:rFonts w:ascii="Garamond" w:hAnsi="Garamond"/>
          <w:i/>
          <w:iCs/>
          <w:sz w:val="24"/>
        </w:rPr>
        <w:t>ları tehlikeye ve kötülüğe düşmekten s</w:t>
      </w:r>
      <w:r w:rsidR="000C19EB" w:rsidRPr="00792BBF">
        <w:rPr>
          <w:rFonts w:ascii="Garamond" w:hAnsi="Garamond"/>
          <w:i/>
          <w:iCs/>
          <w:sz w:val="24"/>
        </w:rPr>
        <w:t>a</w:t>
      </w:r>
      <w:r w:rsidR="000C19EB" w:rsidRPr="00792BBF">
        <w:rPr>
          <w:rFonts w:ascii="Garamond" w:hAnsi="Garamond"/>
          <w:i/>
          <w:iCs/>
          <w:sz w:val="24"/>
        </w:rPr>
        <w:t>kındırmak ve meşv</w:t>
      </w:r>
      <w:r w:rsidR="000C19EB" w:rsidRPr="00792BBF">
        <w:rPr>
          <w:rFonts w:ascii="Garamond" w:hAnsi="Garamond"/>
          <w:i/>
          <w:iCs/>
          <w:sz w:val="24"/>
        </w:rPr>
        <w:t>e</w:t>
      </w:r>
      <w:r w:rsidR="000C19EB" w:rsidRPr="00792BBF">
        <w:rPr>
          <w:rFonts w:ascii="Garamond" w:hAnsi="Garamond"/>
          <w:i/>
          <w:iCs/>
          <w:sz w:val="24"/>
        </w:rPr>
        <w:t>ret eden kimseye yol göstermektir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C19EB" w:rsidRPr="00792BBF">
        <w:rPr>
          <w:rFonts w:ascii="Garamond" w:hAnsi="Garamond"/>
          <w:i/>
          <w:iCs/>
          <w:sz w:val="24"/>
        </w:rPr>
        <w:t>Örneğin layık olm</w:t>
      </w:r>
      <w:r w:rsidR="000C19EB" w:rsidRPr="00792BBF">
        <w:rPr>
          <w:rFonts w:ascii="Garamond" w:hAnsi="Garamond"/>
          <w:i/>
          <w:iCs/>
          <w:sz w:val="24"/>
        </w:rPr>
        <w:t>a</w:t>
      </w:r>
      <w:r w:rsidR="000C19EB" w:rsidRPr="00792BBF">
        <w:rPr>
          <w:rFonts w:ascii="Garamond" w:hAnsi="Garamond"/>
          <w:i/>
          <w:iCs/>
          <w:sz w:val="24"/>
        </w:rPr>
        <w:t xml:space="preserve">dığı bir elbiseyi giyen fakih </w:t>
      </w:r>
      <w:r w:rsidR="000C19EB" w:rsidRPr="00792BBF">
        <w:rPr>
          <w:rFonts w:ascii="Garamond" w:hAnsi="Garamond"/>
          <w:i/>
          <w:iCs/>
          <w:sz w:val="24"/>
        </w:rPr>
        <w:lastRenderedPageBreak/>
        <w:t>görünümlü birini gördüğün taktirde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C19EB" w:rsidRPr="00792BBF">
        <w:rPr>
          <w:rFonts w:ascii="Garamond" w:hAnsi="Garamond"/>
          <w:i/>
          <w:iCs/>
          <w:sz w:val="24"/>
        </w:rPr>
        <w:t>insanları onun bu makama layık olmadığı h</w:t>
      </w:r>
      <w:r w:rsidR="000C19EB" w:rsidRPr="00792BBF">
        <w:rPr>
          <w:rFonts w:ascii="Garamond" w:hAnsi="Garamond"/>
          <w:i/>
          <w:iCs/>
          <w:sz w:val="24"/>
        </w:rPr>
        <w:t>u</w:t>
      </w:r>
      <w:r w:rsidR="000C19EB" w:rsidRPr="00792BBF">
        <w:rPr>
          <w:rFonts w:ascii="Garamond" w:hAnsi="Garamond"/>
          <w:i/>
          <w:iCs/>
          <w:sz w:val="24"/>
        </w:rPr>
        <w:t>susunda uyarabilir</w:t>
      </w:r>
      <w:r w:rsidR="00E7060E">
        <w:rPr>
          <w:rFonts w:ascii="Garamond" w:hAnsi="Garamond"/>
          <w:i/>
          <w:iCs/>
          <w:sz w:val="24"/>
        </w:rPr>
        <w:t>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E774D" w:rsidRPr="00792BBF">
        <w:rPr>
          <w:rFonts w:ascii="Garamond" w:hAnsi="Garamond"/>
          <w:i/>
          <w:iCs/>
          <w:sz w:val="24"/>
        </w:rPr>
        <w:t>Böyle bir ki</w:t>
      </w:r>
      <w:r w:rsidR="00AE774D" w:rsidRPr="00792BBF">
        <w:rPr>
          <w:rFonts w:ascii="Garamond" w:hAnsi="Garamond"/>
          <w:i/>
          <w:iCs/>
          <w:sz w:val="24"/>
        </w:rPr>
        <w:t>m</w:t>
      </w:r>
      <w:r w:rsidR="00AE774D" w:rsidRPr="00792BBF">
        <w:rPr>
          <w:rFonts w:ascii="Garamond" w:hAnsi="Garamond"/>
          <w:i/>
          <w:iCs/>
          <w:sz w:val="24"/>
        </w:rPr>
        <w:t>seye tabi olmanın tehlikeli sonuçlarını kendilerine bildirebilirsin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E774D" w:rsidRPr="00792BBF">
        <w:rPr>
          <w:rFonts w:ascii="Garamond" w:hAnsi="Garamond"/>
          <w:i/>
          <w:iCs/>
          <w:sz w:val="24"/>
        </w:rPr>
        <w:t>Aynı ş</w:t>
      </w:r>
      <w:r w:rsidR="00AE774D" w:rsidRPr="00792BBF">
        <w:rPr>
          <w:rFonts w:ascii="Garamond" w:hAnsi="Garamond"/>
          <w:i/>
          <w:iCs/>
          <w:sz w:val="24"/>
        </w:rPr>
        <w:t>e</w:t>
      </w:r>
      <w:r w:rsidR="00AE774D" w:rsidRPr="00792BBF">
        <w:rPr>
          <w:rFonts w:ascii="Garamond" w:hAnsi="Garamond"/>
          <w:i/>
          <w:iCs/>
          <w:sz w:val="24"/>
        </w:rPr>
        <w:t>kilde eğer birinin fasık ve kötü biriyle muaşerette bulunduğunu</w:t>
      </w:r>
      <w:r w:rsidR="00B42A30" w:rsidRPr="00792BBF">
        <w:rPr>
          <w:rFonts w:ascii="Garamond" w:hAnsi="Garamond"/>
          <w:i/>
          <w:iCs/>
          <w:sz w:val="24"/>
        </w:rPr>
        <w:t xml:space="preserve"> ve o şahsın kötü kimseyle arkadaşlık sebebiyle şeriata aykırı işlere s</w:t>
      </w:r>
      <w:r w:rsidR="00B42A30" w:rsidRPr="00792BBF">
        <w:rPr>
          <w:rFonts w:ascii="Garamond" w:hAnsi="Garamond"/>
          <w:i/>
          <w:iCs/>
          <w:sz w:val="24"/>
        </w:rPr>
        <w:t>ü</w:t>
      </w:r>
      <w:r w:rsidR="00B42A30" w:rsidRPr="00792BBF">
        <w:rPr>
          <w:rFonts w:ascii="Garamond" w:hAnsi="Garamond"/>
          <w:i/>
          <w:iCs/>
          <w:sz w:val="24"/>
        </w:rPr>
        <w:t>rükleneceğinden korkarsan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o şahsın fasık olduğunu kendisine hatırlatabilirsin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Elbette burada hedefin bidatın yayılması</w:t>
      </w:r>
      <w:r w:rsidR="00B42A30" w:rsidRPr="00792BBF">
        <w:rPr>
          <w:rFonts w:ascii="Garamond" w:hAnsi="Garamond"/>
          <w:i/>
          <w:iCs/>
          <w:sz w:val="24"/>
        </w:rPr>
        <w:t>n</w:t>
      </w:r>
      <w:r w:rsidR="00B42A30" w:rsidRPr="00792BBF">
        <w:rPr>
          <w:rFonts w:ascii="Garamond" w:hAnsi="Garamond"/>
          <w:i/>
          <w:iCs/>
          <w:sz w:val="24"/>
        </w:rPr>
        <w:t>dan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fısk ve günahın sirayetinden korkmak olmalıdır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Zira burası şe</w:t>
      </w:r>
      <w:r w:rsidR="00B42A30" w:rsidRPr="00792BBF">
        <w:rPr>
          <w:rFonts w:ascii="Garamond" w:hAnsi="Garamond"/>
          <w:i/>
          <w:iCs/>
          <w:sz w:val="24"/>
        </w:rPr>
        <w:t>y</w:t>
      </w:r>
      <w:r w:rsidR="00B42A30" w:rsidRPr="00792BBF">
        <w:rPr>
          <w:rFonts w:ascii="Garamond" w:hAnsi="Garamond"/>
          <w:i/>
          <w:iCs/>
          <w:sz w:val="24"/>
        </w:rPr>
        <w:t>tanın aldat</w:t>
      </w:r>
      <w:r w:rsidR="00E7060E">
        <w:rPr>
          <w:rFonts w:ascii="Garamond" w:hAnsi="Garamond"/>
          <w:i/>
          <w:iCs/>
          <w:sz w:val="24"/>
        </w:rPr>
        <w:t>m</w:t>
      </w:r>
      <w:r w:rsidR="00B42A30" w:rsidRPr="00792BBF">
        <w:rPr>
          <w:rFonts w:ascii="Garamond" w:hAnsi="Garamond"/>
          <w:i/>
          <w:iCs/>
          <w:sz w:val="24"/>
        </w:rPr>
        <w:t>a ve hile yeridir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Dolay</w:t>
      </w:r>
      <w:r w:rsidR="00B42A30" w:rsidRPr="00792BBF">
        <w:rPr>
          <w:rFonts w:ascii="Garamond" w:hAnsi="Garamond"/>
          <w:i/>
          <w:iCs/>
          <w:sz w:val="24"/>
        </w:rPr>
        <w:t>ı</w:t>
      </w:r>
      <w:r w:rsidR="00B42A30" w:rsidRPr="00792BBF">
        <w:rPr>
          <w:rFonts w:ascii="Garamond" w:hAnsi="Garamond"/>
          <w:i/>
          <w:iCs/>
          <w:sz w:val="24"/>
        </w:rPr>
        <w:t>sıyla bu işten maksadın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o şahsın makam ve mevkisini kıskanmak da olabilir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Ama şeytan o işi sana ka</w:t>
      </w:r>
      <w:r w:rsidR="00B42A30" w:rsidRPr="00792BBF">
        <w:rPr>
          <w:rFonts w:ascii="Garamond" w:hAnsi="Garamond"/>
          <w:i/>
          <w:iCs/>
          <w:sz w:val="24"/>
        </w:rPr>
        <w:t>r</w:t>
      </w:r>
      <w:r w:rsidR="00B42A30" w:rsidRPr="00792BBF">
        <w:rPr>
          <w:rFonts w:ascii="Garamond" w:hAnsi="Garamond"/>
          <w:i/>
          <w:iCs/>
          <w:sz w:val="24"/>
        </w:rPr>
        <w:t>maşık gösterir ve insa</w:t>
      </w:r>
      <w:r w:rsidR="00B42A30" w:rsidRPr="00792BBF">
        <w:rPr>
          <w:rFonts w:ascii="Garamond" w:hAnsi="Garamond"/>
          <w:i/>
          <w:iCs/>
          <w:sz w:val="24"/>
        </w:rPr>
        <w:t>n</w:t>
      </w:r>
      <w:r w:rsidR="00B42A30" w:rsidRPr="00792BBF">
        <w:rPr>
          <w:rFonts w:ascii="Garamond" w:hAnsi="Garamond"/>
          <w:i/>
          <w:iCs/>
          <w:sz w:val="24"/>
        </w:rPr>
        <w:t>lar hakkında hayır dileme ve merh</w:t>
      </w:r>
      <w:r w:rsidR="00B42A30" w:rsidRPr="00792BBF">
        <w:rPr>
          <w:rFonts w:ascii="Garamond" w:hAnsi="Garamond"/>
          <w:i/>
          <w:iCs/>
          <w:sz w:val="24"/>
        </w:rPr>
        <w:t>a</w:t>
      </w:r>
      <w:r w:rsidR="00B42A30" w:rsidRPr="00792BBF">
        <w:rPr>
          <w:rFonts w:ascii="Garamond" w:hAnsi="Garamond"/>
          <w:i/>
          <w:iCs/>
          <w:sz w:val="24"/>
        </w:rPr>
        <w:t>met dışında bir niyetinin olmadığını göstereb</w:t>
      </w:r>
      <w:r w:rsidR="00B42A30" w:rsidRPr="00792BBF">
        <w:rPr>
          <w:rFonts w:ascii="Garamond" w:hAnsi="Garamond"/>
          <w:i/>
          <w:iCs/>
          <w:sz w:val="24"/>
        </w:rPr>
        <w:t>i</w:t>
      </w:r>
      <w:r w:rsidR="00B42A30" w:rsidRPr="00792BBF">
        <w:rPr>
          <w:rFonts w:ascii="Garamond" w:hAnsi="Garamond"/>
          <w:i/>
          <w:iCs/>
          <w:sz w:val="24"/>
        </w:rPr>
        <w:t>lir…Ayrıca aybı zikretme hus</w:t>
      </w:r>
      <w:r w:rsidR="00B42A30" w:rsidRPr="00792BBF">
        <w:rPr>
          <w:rFonts w:ascii="Garamond" w:hAnsi="Garamond"/>
          <w:i/>
          <w:iCs/>
          <w:sz w:val="24"/>
        </w:rPr>
        <w:t>u</w:t>
      </w:r>
      <w:r w:rsidR="00B42A30" w:rsidRPr="00792BBF">
        <w:rPr>
          <w:rFonts w:ascii="Garamond" w:hAnsi="Garamond"/>
          <w:i/>
          <w:iCs/>
          <w:sz w:val="24"/>
        </w:rPr>
        <w:t>sunda 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sadece konuyla ilgili olan ay</w:t>
      </w:r>
      <w:r w:rsidR="00E7060E">
        <w:rPr>
          <w:rFonts w:ascii="Garamond" w:hAnsi="Garamond"/>
          <w:i/>
          <w:iCs/>
          <w:sz w:val="24"/>
        </w:rPr>
        <w:t>ı</w:t>
      </w:r>
      <w:r w:rsidR="00B42A30" w:rsidRPr="00792BBF">
        <w:rPr>
          <w:rFonts w:ascii="Garamond" w:hAnsi="Garamond"/>
          <w:i/>
          <w:iCs/>
          <w:sz w:val="24"/>
        </w:rPr>
        <w:t>bı söylemekle yetinmelisin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Örneğin eğer birisi evlenmek hususunda seninle meşveret ederse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bu durumda ortaklık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müzarebe veya yolculuğa z</w:t>
      </w:r>
      <w:r w:rsidR="00B42A30" w:rsidRPr="00792BBF">
        <w:rPr>
          <w:rFonts w:ascii="Garamond" w:hAnsi="Garamond"/>
          <w:i/>
          <w:iCs/>
          <w:sz w:val="24"/>
        </w:rPr>
        <w:t>a</w:t>
      </w:r>
      <w:r w:rsidR="00B42A30" w:rsidRPr="00792BBF">
        <w:rPr>
          <w:rFonts w:ascii="Garamond" w:hAnsi="Garamond"/>
          <w:i/>
          <w:iCs/>
          <w:sz w:val="24"/>
        </w:rPr>
        <w:t>rar verecek bir ay</w:t>
      </w:r>
      <w:r w:rsidR="00E7060E">
        <w:rPr>
          <w:rFonts w:ascii="Garamond" w:hAnsi="Garamond"/>
          <w:i/>
          <w:iCs/>
          <w:sz w:val="24"/>
        </w:rPr>
        <w:t>ı</w:t>
      </w:r>
      <w:r w:rsidR="00B42A30" w:rsidRPr="00792BBF">
        <w:rPr>
          <w:rFonts w:ascii="Garamond" w:hAnsi="Garamond"/>
          <w:i/>
          <w:iCs/>
          <w:sz w:val="24"/>
        </w:rPr>
        <w:t>bı söylememelisin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Her işte o iş ile ilgili ay</w:t>
      </w:r>
      <w:r w:rsidR="002741FF">
        <w:rPr>
          <w:rFonts w:ascii="Garamond" w:hAnsi="Garamond"/>
          <w:i/>
          <w:iCs/>
          <w:sz w:val="24"/>
        </w:rPr>
        <w:t>ı</w:t>
      </w:r>
      <w:r w:rsidR="00B42A30" w:rsidRPr="00792BBF">
        <w:rPr>
          <w:rFonts w:ascii="Garamond" w:hAnsi="Garamond"/>
          <w:i/>
          <w:iCs/>
          <w:sz w:val="24"/>
        </w:rPr>
        <w:t>bı beyan etmelisin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Bundan öteye ge</w:t>
      </w:r>
      <w:r w:rsidR="00B42A30" w:rsidRPr="00792BBF">
        <w:rPr>
          <w:rFonts w:ascii="Garamond" w:hAnsi="Garamond"/>
          <w:i/>
          <w:iCs/>
          <w:sz w:val="24"/>
        </w:rPr>
        <w:t>ç</w:t>
      </w:r>
      <w:r w:rsidR="00B42A30" w:rsidRPr="00792BBF">
        <w:rPr>
          <w:rFonts w:ascii="Garamond" w:hAnsi="Garamond"/>
          <w:i/>
          <w:iCs/>
          <w:sz w:val="24"/>
        </w:rPr>
        <w:t>memelisin ve niyetin senin meşveret eden kimseye yol göstermek olmalıdır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karşı tarafı kötülemek d</w:t>
      </w:r>
      <w:r w:rsidR="00B42A30" w:rsidRPr="00792BBF">
        <w:rPr>
          <w:rFonts w:ascii="Garamond" w:hAnsi="Garamond"/>
          <w:i/>
          <w:iCs/>
          <w:sz w:val="24"/>
        </w:rPr>
        <w:t>e</w:t>
      </w:r>
      <w:r w:rsidR="00B42A30" w:rsidRPr="00792BBF">
        <w:rPr>
          <w:rFonts w:ascii="Garamond" w:hAnsi="Garamond"/>
          <w:i/>
          <w:iCs/>
          <w:sz w:val="24"/>
        </w:rPr>
        <w:t>ğil! Eğer seninle meşveret eden kims</w:t>
      </w:r>
      <w:r w:rsidR="00B42A30" w:rsidRPr="00792BBF">
        <w:rPr>
          <w:rFonts w:ascii="Garamond" w:hAnsi="Garamond"/>
          <w:i/>
          <w:iCs/>
          <w:sz w:val="24"/>
        </w:rPr>
        <w:t>e</w:t>
      </w:r>
      <w:r w:rsidR="00B42A30" w:rsidRPr="00792BBF">
        <w:rPr>
          <w:rFonts w:ascii="Garamond" w:hAnsi="Garamond"/>
          <w:i/>
          <w:iCs/>
          <w:sz w:val="24"/>
        </w:rPr>
        <w:t>nin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741FF">
        <w:rPr>
          <w:rFonts w:ascii="Garamond" w:hAnsi="Garamond"/>
          <w:i/>
          <w:iCs/>
          <w:sz w:val="24"/>
        </w:rPr>
        <w:t>“B</w:t>
      </w:r>
      <w:r w:rsidR="00B42A30" w:rsidRPr="00792BBF">
        <w:rPr>
          <w:rFonts w:ascii="Garamond" w:hAnsi="Garamond"/>
          <w:i/>
          <w:iCs/>
          <w:sz w:val="24"/>
        </w:rPr>
        <w:t>u evlilik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 xml:space="preserve">senin yararına </w:t>
      </w:r>
      <w:r w:rsidR="002741FF">
        <w:rPr>
          <w:rFonts w:ascii="Garamond" w:hAnsi="Garamond"/>
          <w:i/>
          <w:iCs/>
          <w:sz w:val="24"/>
        </w:rPr>
        <w:t>deği</w:t>
      </w:r>
      <w:r w:rsidR="002741FF">
        <w:rPr>
          <w:rFonts w:ascii="Garamond" w:hAnsi="Garamond"/>
          <w:i/>
          <w:iCs/>
          <w:sz w:val="24"/>
        </w:rPr>
        <w:t>l</w:t>
      </w:r>
      <w:r w:rsidR="002741FF">
        <w:rPr>
          <w:rFonts w:ascii="Garamond" w:hAnsi="Garamond"/>
          <w:i/>
          <w:iCs/>
          <w:sz w:val="24"/>
        </w:rPr>
        <w:t xml:space="preserve">dir” </w:t>
      </w:r>
      <w:r w:rsidR="00B42A30" w:rsidRPr="00792BBF">
        <w:rPr>
          <w:rFonts w:ascii="Garamond" w:hAnsi="Garamond"/>
          <w:i/>
          <w:iCs/>
          <w:sz w:val="24"/>
        </w:rPr>
        <w:lastRenderedPageBreak/>
        <w:t>d</w:t>
      </w:r>
      <w:r w:rsidR="00B42A30" w:rsidRPr="00792BBF">
        <w:rPr>
          <w:rFonts w:ascii="Garamond" w:hAnsi="Garamond"/>
          <w:i/>
          <w:iCs/>
          <w:sz w:val="24"/>
        </w:rPr>
        <w:t>e</w:t>
      </w:r>
      <w:r w:rsidR="00B42A30" w:rsidRPr="00792BBF">
        <w:rPr>
          <w:rFonts w:ascii="Garamond" w:hAnsi="Garamond"/>
          <w:i/>
          <w:iCs/>
          <w:sz w:val="24"/>
        </w:rPr>
        <w:t>menle” evlilikten el çekeceğini biliyorsan bu kadarını kendisine sö</w:t>
      </w:r>
      <w:r w:rsidR="00B42A30" w:rsidRPr="00792BBF">
        <w:rPr>
          <w:rFonts w:ascii="Garamond" w:hAnsi="Garamond"/>
          <w:i/>
          <w:iCs/>
          <w:sz w:val="24"/>
        </w:rPr>
        <w:t>y</w:t>
      </w:r>
      <w:r w:rsidR="00B42A30" w:rsidRPr="00792BBF">
        <w:rPr>
          <w:rFonts w:ascii="Garamond" w:hAnsi="Garamond"/>
          <w:i/>
          <w:iCs/>
          <w:sz w:val="24"/>
        </w:rPr>
        <w:t>lemen farzdır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>Eğer onun sadece m</w:t>
      </w:r>
      <w:r w:rsidR="00B42A30" w:rsidRPr="00792BBF">
        <w:rPr>
          <w:rFonts w:ascii="Garamond" w:hAnsi="Garamond"/>
          <w:i/>
          <w:iCs/>
          <w:sz w:val="24"/>
        </w:rPr>
        <w:t>u</w:t>
      </w:r>
      <w:r w:rsidR="00B42A30" w:rsidRPr="00792BBF">
        <w:rPr>
          <w:rFonts w:ascii="Garamond" w:hAnsi="Garamond"/>
          <w:i/>
          <w:iCs/>
          <w:sz w:val="24"/>
        </w:rPr>
        <w:t>hatabın ay</w:t>
      </w:r>
      <w:r w:rsidR="002741FF">
        <w:rPr>
          <w:rFonts w:ascii="Garamond" w:hAnsi="Garamond"/>
          <w:i/>
          <w:iCs/>
          <w:sz w:val="24"/>
        </w:rPr>
        <w:t>ı</w:t>
      </w:r>
      <w:r w:rsidR="00B42A30" w:rsidRPr="00792BBF">
        <w:rPr>
          <w:rFonts w:ascii="Garamond" w:hAnsi="Garamond"/>
          <w:i/>
          <w:iCs/>
          <w:sz w:val="24"/>
        </w:rPr>
        <w:t>bını açıkça söylediğin ta</w:t>
      </w:r>
      <w:r w:rsidR="00B42A30" w:rsidRPr="00792BBF">
        <w:rPr>
          <w:rFonts w:ascii="Garamond" w:hAnsi="Garamond"/>
          <w:i/>
          <w:iCs/>
          <w:sz w:val="24"/>
        </w:rPr>
        <w:t>k</w:t>
      </w:r>
      <w:r w:rsidR="00B42A30" w:rsidRPr="00792BBF">
        <w:rPr>
          <w:rFonts w:ascii="Garamond" w:hAnsi="Garamond"/>
          <w:i/>
          <w:iCs/>
          <w:sz w:val="24"/>
        </w:rPr>
        <w:t>tirde evlilikten el çekeceğini sanıyo</w:t>
      </w:r>
      <w:r w:rsidR="00B42A30" w:rsidRPr="00792BBF">
        <w:rPr>
          <w:rFonts w:ascii="Garamond" w:hAnsi="Garamond"/>
          <w:i/>
          <w:iCs/>
          <w:sz w:val="24"/>
        </w:rPr>
        <w:t>r</w:t>
      </w:r>
      <w:r w:rsidR="00B42A30" w:rsidRPr="00792BBF">
        <w:rPr>
          <w:rFonts w:ascii="Garamond" w:hAnsi="Garamond"/>
          <w:i/>
          <w:iCs/>
          <w:sz w:val="24"/>
        </w:rPr>
        <w:t>san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42A30" w:rsidRPr="00792BBF">
        <w:rPr>
          <w:rFonts w:ascii="Garamond" w:hAnsi="Garamond"/>
          <w:i/>
          <w:iCs/>
          <w:sz w:val="24"/>
        </w:rPr>
        <w:t>bu işi yapabilirsin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42A30" w:rsidRPr="00792BBF">
        <w:rPr>
          <w:rFonts w:ascii="Garamond" w:hAnsi="Garamond"/>
          <w:i/>
          <w:iCs/>
          <w:sz w:val="24"/>
        </w:rPr>
        <w:t xml:space="preserve">Allah Resulü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B42A30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42A30" w:rsidRPr="00792BBF">
        <w:rPr>
          <w:rFonts w:ascii="Garamond" w:hAnsi="Garamond"/>
          <w:i/>
          <w:iCs/>
          <w:sz w:val="24"/>
        </w:rPr>
        <w:t>“Acaba i</w:t>
      </w:r>
      <w:r w:rsidR="00B42A30" w:rsidRPr="00792BBF">
        <w:rPr>
          <w:rFonts w:ascii="Garamond" w:hAnsi="Garamond"/>
          <w:i/>
          <w:iCs/>
          <w:sz w:val="24"/>
        </w:rPr>
        <w:t>n</w:t>
      </w:r>
      <w:r w:rsidR="00B42A30" w:rsidRPr="00792BBF">
        <w:rPr>
          <w:rFonts w:ascii="Garamond" w:hAnsi="Garamond"/>
          <w:i/>
          <w:iCs/>
          <w:sz w:val="24"/>
        </w:rPr>
        <w:t>sanların facir (kötü) kimseyi tanım</w:t>
      </w:r>
      <w:r w:rsidR="00B42A30" w:rsidRPr="00792BBF">
        <w:rPr>
          <w:rFonts w:ascii="Garamond" w:hAnsi="Garamond"/>
          <w:i/>
          <w:iCs/>
          <w:sz w:val="24"/>
        </w:rPr>
        <w:t>a</w:t>
      </w:r>
      <w:r w:rsidR="00B42A30" w:rsidRPr="00792BBF">
        <w:rPr>
          <w:rFonts w:ascii="Garamond" w:hAnsi="Garamond"/>
          <w:i/>
          <w:iCs/>
          <w:sz w:val="24"/>
        </w:rPr>
        <w:t>sından korktuğunuz için mi adını zikretmekten sakınıyors</w:t>
      </w:r>
      <w:r w:rsidR="00B42A30" w:rsidRPr="00792BBF">
        <w:rPr>
          <w:rFonts w:ascii="Garamond" w:hAnsi="Garamond"/>
          <w:i/>
          <w:iCs/>
          <w:sz w:val="24"/>
        </w:rPr>
        <w:t>u</w:t>
      </w:r>
      <w:r w:rsidR="00B42A30" w:rsidRPr="00792BBF">
        <w:rPr>
          <w:rFonts w:ascii="Garamond" w:hAnsi="Garamond"/>
          <w:i/>
          <w:iCs/>
          <w:sz w:val="24"/>
        </w:rPr>
        <w:t>nuz</w:t>
      </w:r>
      <w:r w:rsidR="002741FF">
        <w:rPr>
          <w:rFonts w:ascii="Garamond" w:hAnsi="Garamond"/>
          <w:i/>
          <w:iCs/>
          <w:sz w:val="24"/>
        </w:rPr>
        <w:t>?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B42A30" w:rsidRPr="00792BBF">
        <w:rPr>
          <w:rFonts w:ascii="Garamond" w:hAnsi="Garamond"/>
          <w:i/>
          <w:iCs/>
          <w:sz w:val="24"/>
        </w:rPr>
        <w:t>Onun adını ayıplarıyla zikredin ki insanlar ondan sakınmış olsun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2741FF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B42A30" w:rsidRPr="00792BBF">
        <w:rPr>
          <w:rFonts w:ascii="Garamond" w:hAnsi="Garamond"/>
          <w:i/>
          <w:iCs/>
          <w:sz w:val="24"/>
        </w:rPr>
        <w:t>Hakeza</w:t>
      </w:r>
      <w:r w:rsidR="00CD1A98" w:rsidRPr="00792BBF">
        <w:rPr>
          <w:rFonts w:ascii="Garamond" w:hAnsi="Garamond"/>
          <w:i/>
          <w:iCs/>
          <w:sz w:val="24"/>
        </w:rPr>
        <w:t xml:space="preserve"> kendisiyle görücülük hususunda me</w:t>
      </w:r>
      <w:r w:rsidR="00CD1A98" w:rsidRPr="00792BBF">
        <w:rPr>
          <w:rFonts w:ascii="Garamond" w:hAnsi="Garamond"/>
          <w:i/>
          <w:iCs/>
          <w:sz w:val="24"/>
        </w:rPr>
        <w:t>ş</w:t>
      </w:r>
      <w:r w:rsidR="00CD1A98" w:rsidRPr="00792BBF">
        <w:rPr>
          <w:rFonts w:ascii="Garamond" w:hAnsi="Garamond"/>
          <w:i/>
          <w:iCs/>
          <w:sz w:val="24"/>
        </w:rPr>
        <w:t>veret eden Kays’ın kızı Fatıma’ya 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CD1A98" w:rsidRPr="00792BBF">
        <w:rPr>
          <w:rFonts w:ascii="Garamond" w:hAnsi="Garamond"/>
          <w:i/>
          <w:iCs/>
          <w:sz w:val="24"/>
        </w:rPr>
        <w:t>“Muaviye fakir ve yo</w:t>
      </w:r>
      <w:r w:rsidR="00CD1A98" w:rsidRPr="00792BBF">
        <w:rPr>
          <w:rFonts w:ascii="Garamond" w:hAnsi="Garamond"/>
          <w:i/>
          <w:iCs/>
          <w:sz w:val="24"/>
        </w:rPr>
        <w:t>k</w:t>
      </w:r>
      <w:r w:rsidR="00CD1A98" w:rsidRPr="00792BBF">
        <w:rPr>
          <w:rFonts w:ascii="Garamond" w:hAnsi="Garamond"/>
          <w:i/>
          <w:iCs/>
          <w:sz w:val="24"/>
        </w:rPr>
        <w:t>sul biridir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Ebu Cehl ise sopasını om</w:t>
      </w:r>
      <w:r w:rsidR="002741FF">
        <w:rPr>
          <w:rFonts w:ascii="Garamond" w:hAnsi="Garamond"/>
          <w:i/>
          <w:iCs/>
          <w:sz w:val="24"/>
        </w:rPr>
        <w:t>u</w:t>
      </w:r>
      <w:r w:rsidR="00CD1A98" w:rsidRPr="00792BBF">
        <w:rPr>
          <w:rFonts w:ascii="Garamond" w:hAnsi="Garamond"/>
          <w:i/>
          <w:iCs/>
          <w:sz w:val="24"/>
        </w:rPr>
        <w:t>zundan indirmez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2741FF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CD1A98" w:rsidRPr="00792BBF">
        <w:rPr>
          <w:rFonts w:ascii="Garamond" w:hAnsi="Garamond"/>
          <w:i/>
          <w:iCs/>
          <w:sz w:val="24"/>
        </w:rPr>
        <w:t>Beşincisi ise şahit ve ravinin adil olup olmadığını b</w:t>
      </w:r>
      <w:r w:rsidR="00CD1A98" w:rsidRPr="00792BBF">
        <w:rPr>
          <w:rFonts w:ascii="Garamond" w:hAnsi="Garamond"/>
          <w:i/>
          <w:iCs/>
          <w:sz w:val="24"/>
        </w:rPr>
        <w:t>e</w:t>
      </w:r>
      <w:r w:rsidR="00CD1A98" w:rsidRPr="00792BBF">
        <w:rPr>
          <w:rFonts w:ascii="Garamond" w:hAnsi="Garamond"/>
          <w:i/>
          <w:iCs/>
          <w:sz w:val="24"/>
        </w:rPr>
        <w:t>yan etmektir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D1A98" w:rsidRPr="00792BBF">
        <w:rPr>
          <w:rFonts w:ascii="Garamond" w:hAnsi="Garamond"/>
          <w:i/>
          <w:iCs/>
          <w:sz w:val="24"/>
        </w:rPr>
        <w:t>Bu delil üzere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alimler rical kitaplarını yazmı</w:t>
      </w:r>
      <w:r w:rsidR="00CD1A98" w:rsidRPr="00792BBF">
        <w:rPr>
          <w:rFonts w:ascii="Garamond" w:hAnsi="Garamond"/>
          <w:i/>
          <w:iCs/>
          <w:sz w:val="24"/>
        </w:rPr>
        <w:t>ş</w:t>
      </w:r>
      <w:r w:rsidR="00CD1A98" w:rsidRPr="00792BBF">
        <w:rPr>
          <w:rFonts w:ascii="Garamond" w:hAnsi="Garamond"/>
          <w:i/>
          <w:iCs/>
          <w:sz w:val="24"/>
        </w:rPr>
        <w:t>lar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hadis ravilerini güvenilip güvenilmeyeceği h</w:t>
      </w:r>
      <w:r w:rsidR="00CD1A98" w:rsidRPr="00792BBF">
        <w:rPr>
          <w:rFonts w:ascii="Garamond" w:hAnsi="Garamond"/>
          <w:i/>
          <w:iCs/>
          <w:sz w:val="24"/>
        </w:rPr>
        <w:t>u</w:t>
      </w:r>
      <w:r w:rsidR="00CD1A98" w:rsidRPr="00792BBF">
        <w:rPr>
          <w:rFonts w:ascii="Garamond" w:hAnsi="Garamond"/>
          <w:i/>
          <w:iCs/>
          <w:sz w:val="24"/>
        </w:rPr>
        <w:t>susunda ikiye ayırmışlar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onların g</w:t>
      </w:r>
      <w:r w:rsidR="00CD1A98" w:rsidRPr="00792BBF">
        <w:rPr>
          <w:rFonts w:ascii="Garamond" w:hAnsi="Garamond"/>
          <w:i/>
          <w:iCs/>
          <w:sz w:val="24"/>
        </w:rPr>
        <w:t>ü</w:t>
      </w:r>
      <w:r w:rsidR="00CD1A98" w:rsidRPr="00792BBF">
        <w:rPr>
          <w:rFonts w:ascii="Garamond" w:hAnsi="Garamond"/>
          <w:i/>
          <w:iCs/>
          <w:sz w:val="24"/>
        </w:rPr>
        <w:t>venilir o</w:t>
      </w:r>
      <w:r w:rsidR="00CD1A98" w:rsidRPr="00792BBF">
        <w:rPr>
          <w:rFonts w:ascii="Garamond" w:hAnsi="Garamond"/>
          <w:i/>
          <w:iCs/>
          <w:sz w:val="24"/>
        </w:rPr>
        <w:t>l</w:t>
      </w:r>
      <w:r w:rsidR="00CD1A98" w:rsidRPr="00792BBF">
        <w:rPr>
          <w:rFonts w:ascii="Garamond" w:hAnsi="Garamond"/>
          <w:i/>
          <w:iCs/>
          <w:sz w:val="24"/>
        </w:rPr>
        <w:t>madığının delillerini genelde zikretmişlerdir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D1A98" w:rsidRPr="00792BBF">
        <w:rPr>
          <w:rFonts w:ascii="Garamond" w:hAnsi="Garamond"/>
          <w:i/>
          <w:iCs/>
          <w:sz w:val="24"/>
        </w:rPr>
        <w:t>Bu konuda da önc</w:t>
      </w:r>
      <w:r w:rsidR="00CD1A98" w:rsidRPr="00792BBF">
        <w:rPr>
          <w:rFonts w:ascii="Garamond" w:hAnsi="Garamond"/>
          <w:i/>
          <w:iCs/>
          <w:sz w:val="24"/>
        </w:rPr>
        <w:t>e</w:t>
      </w:r>
      <w:r w:rsidR="00CD1A98" w:rsidRPr="00792BBF">
        <w:rPr>
          <w:rFonts w:ascii="Garamond" w:hAnsi="Garamond"/>
          <w:i/>
          <w:iCs/>
          <w:sz w:val="24"/>
        </w:rPr>
        <w:t>den söylendiği gibi ihlas ve hayır dil</w:t>
      </w:r>
      <w:r w:rsidR="00CD1A98" w:rsidRPr="00792BBF">
        <w:rPr>
          <w:rFonts w:ascii="Garamond" w:hAnsi="Garamond"/>
          <w:i/>
          <w:iCs/>
          <w:sz w:val="24"/>
        </w:rPr>
        <w:t>e</w:t>
      </w:r>
      <w:r w:rsidR="00CD1A98" w:rsidRPr="00792BBF">
        <w:rPr>
          <w:rFonts w:ascii="Garamond" w:hAnsi="Garamond"/>
          <w:i/>
          <w:iCs/>
          <w:sz w:val="24"/>
        </w:rPr>
        <w:t>me şarttır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D1A98" w:rsidRPr="00792BBF">
        <w:rPr>
          <w:rFonts w:ascii="Garamond" w:hAnsi="Garamond"/>
          <w:i/>
          <w:iCs/>
          <w:sz w:val="24"/>
        </w:rPr>
        <w:t>Yani bu işten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s</w:t>
      </w:r>
      <w:r w:rsidR="00CD1A98" w:rsidRPr="00792BBF">
        <w:rPr>
          <w:rFonts w:ascii="Garamond" w:hAnsi="Garamond"/>
          <w:i/>
          <w:iCs/>
          <w:sz w:val="24"/>
        </w:rPr>
        <w:t>a</w:t>
      </w:r>
      <w:r w:rsidR="00CD1A98" w:rsidRPr="00792BBF">
        <w:rPr>
          <w:rFonts w:ascii="Garamond" w:hAnsi="Garamond"/>
          <w:i/>
          <w:iCs/>
          <w:sz w:val="24"/>
        </w:rPr>
        <w:t>dece Müslümanların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CD1A98" w:rsidRPr="00792BBF">
        <w:rPr>
          <w:rFonts w:ascii="Garamond" w:hAnsi="Garamond"/>
          <w:i/>
          <w:iCs/>
          <w:sz w:val="24"/>
        </w:rPr>
        <w:t>malını kor</w:t>
      </w:r>
      <w:r w:rsidR="00CD1A98" w:rsidRPr="00792BBF">
        <w:rPr>
          <w:rFonts w:ascii="Garamond" w:hAnsi="Garamond"/>
          <w:i/>
          <w:iCs/>
          <w:sz w:val="24"/>
        </w:rPr>
        <w:t>u</w:t>
      </w:r>
      <w:r w:rsidR="00CD1A98" w:rsidRPr="00792BBF">
        <w:rPr>
          <w:rFonts w:ascii="Garamond" w:hAnsi="Garamond"/>
          <w:i/>
          <w:iCs/>
          <w:sz w:val="24"/>
        </w:rPr>
        <w:t>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D1A98" w:rsidRPr="00792BBF">
        <w:rPr>
          <w:rFonts w:ascii="Garamond" w:hAnsi="Garamond"/>
          <w:i/>
          <w:iCs/>
          <w:sz w:val="24"/>
        </w:rPr>
        <w:t>sünneti gözetmek ve yalandan koru</w:t>
      </w:r>
      <w:r w:rsidR="0032703B">
        <w:rPr>
          <w:rFonts w:ascii="Garamond" w:hAnsi="Garamond"/>
          <w:i/>
          <w:iCs/>
          <w:sz w:val="24"/>
        </w:rPr>
        <w:t xml:space="preserve">mak olmalı, </w:t>
      </w:r>
      <w:r w:rsidR="00CD1A98" w:rsidRPr="00792BBF">
        <w:rPr>
          <w:rFonts w:ascii="Garamond" w:hAnsi="Garamond"/>
          <w:i/>
          <w:iCs/>
          <w:sz w:val="24"/>
        </w:rPr>
        <w:t>düşmanlık ve ba</w:t>
      </w:r>
      <w:r w:rsidR="00CD1A98" w:rsidRPr="00792BBF">
        <w:rPr>
          <w:rFonts w:ascii="Garamond" w:hAnsi="Garamond"/>
          <w:i/>
          <w:iCs/>
          <w:sz w:val="24"/>
        </w:rPr>
        <w:t>ğ</w:t>
      </w:r>
      <w:r w:rsidR="00CD1A98" w:rsidRPr="00792BBF">
        <w:rPr>
          <w:rFonts w:ascii="Garamond" w:hAnsi="Garamond"/>
          <w:i/>
          <w:iCs/>
          <w:sz w:val="24"/>
        </w:rPr>
        <w:t>nazlık olmamalıdır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D1A98" w:rsidRPr="00792BBF">
        <w:rPr>
          <w:rFonts w:ascii="Garamond" w:hAnsi="Garamond"/>
          <w:i/>
          <w:iCs/>
          <w:sz w:val="24"/>
        </w:rPr>
        <w:t>Bu</w:t>
      </w:r>
      <w:r w:rsidR="002A3BDF" w:rsidRPr="00792BBF">
        <w:rPr>
          <w:rFonts w:ascii="Garamond" w:hAnsi="Garamond"/>
          <w:i/>
          <w:iCs/>
          <w:sz w:val="24"/>
        </w:rPr>
        <w:t xml:space="preserve">rada </w:t>
      </w:r>
      <w:r w:rsidR="00CD1A98" w:rsidRPr="00792BBF">
        <w:rPr>
          <w:rFonts w:ascii="Garamond" w:hAnsi="Garamond"/>
          <w:i/>
          <w:iCs/>
          <w:sz w:val="24"/>
        </w:rPr>
        <w:t xml:space="preserve">da </w:t>
      </w:r>
      <w:r w:rsidR="002A3BDF" w:rsidRPr="00792BBF">
        <w:rPr>
          <w:rFonts w:ascii="Garamond" w:hAnsi="Garamond"/>
          <w:i/>
          <w:iCs/>
          <w:sz w:val="24"/>
        </w:rPr>
        <w:t xml:space="preserve">raviden rivayet ve şehadet ile ilgili </w:t>
      </w:r>
      <w:r w:rsidR="002A3BDF" w:rsidRPr="00792BBF">
        <w:rPr>
          <w:rFonts w:ascii="Garamond" w:hAnsi="Garamond"/>
          <w:i/>
          <w:iCs/>
          <w:sz w:val="24"/>
        </w:rPr>
        <w:t>a</w:t>
      </w:r>
      <w:r w:rsidR="002A3BDF" w:rsidRPr="00792BBF">
        <w:rPr>
          <w:rFonts w:ascii="Garamond" w:hAnsi="Garamond"/>
          <w:i/>
          <w:iCs/>
          <w:sz w:val="24"/>
        </w:rPr>
        <w:t>yıplar zikretmeli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A3BDF" w:rsidRPr="00792BBF">
        <w:rPr>
          <w:rFonts w:ascii="Garamond" w:hAnsi="Garamond"/>
          <w:i/>
          <w:iCs/>
          <w:sz w:val="24"/>
        </w:rPr>
        <w:t xml:space="preserve">örneğin haram veya şüpheli nütfeden olup olmadığı gibi </w:t>
      </w:r>
      <w:r w:rsidR="002A3BDF" w:rsidRPr="00792BBF">
        <w:rPr>
          <w:rFonts w:ascii="Garamond" w:hAnsi="Garamond"/>
          <w:i/>
          <w:iCs/>
          <w:sz w:val="24"/>
        </w:rPr>
        <w:t>a</w:t>
      </w:r>
      <w:r w:rsidR="002A3BDF" w:rsidRPr="00792BBF">
        <w:rPr>
          <w:rFonts w:ascii="Garamond" w:hAnsi="Garamond"/>
          <w:i/>
          <w:iCs/>
          <w:sz w:val="24"/>
        </w:rPr>
        <w:t>yıpları ele al</w:t>
      </w:r>
      <w:r w:rsidR="0032703B">
        <w:rPr>
          <w:rFonts w:ascii="Garamond" w:hAnsi="Garamond"/>
          <w:i/>
          <w:iCs/>
          <w:sz w:val="24"/>
        </w:rPr>
        <w:t>ın</w:t>
      </w:r>
      <w:r w:rsidR="002A3BDF" w:rsidRPr="00792BBF">
        <w:rPr>
          <w:rFonts w:ascii="Garamond" w:hAnsi="Garamond"/>
          <w:i/>
          <w:iCs/>
          <w:sz w:val="24"/>
        </w:rPr>
        <w:t>mamalıdır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A3BDF" w:rsidRPr="00792BBF">
        <w:rPr>
          <w:rFonts w:ascii="Garamond" w:hAnsi="Garamond"/>
          <w:i/>
          <w:iCs/>
          <w:sz w:val="24"/>
        </w:rPr>
        <w:t xml:space="preserve">Elbette ravi </w:t>
      </w:r>
      <w:r w:rsidR="0032703B">
        <w:rPr>
          <w:rFonts w:ascii="Garamond" w:hAnsi="Garamond"/>
          <w:i/>
          <w:iCs/>
          <w:sz w:val="24"/>
        </w:rPr>
        <w:t xml:space="preserve">ileride de </w:t>
      </w:r>
      <w:r w:rsidR="0032703B">
        <w:rPr>
          <w:rFonts w:ascii="Garamond" w:hAnsi="Garamond"/>
          <w:i/>
          <w:iCs/>
          <w:sz w:val="24"/>
        </w:rPr>
        <w:lastRenderedPageBreak/>
        <w:t>söyleyeceğimiz gibi</w:t>
      </w:r>
      <w:r w:rsidR="002A3BDF" w:rsidRPr="00792BBF">
        <w:rPr>
          <w:rFonts w:ascii="Garamond" w:hAnsi="Garamond"/>
          <w:i/>
          <w:iCs/>
          <w:sz w:val="24"/>
        </w:rPr>
        <w:t xml:space="preserve"> açık bir şekilde fısk ve günah ehli olmamal</w:t>
      </w:r>
      <w:r w:rsidR="002A3BDF" w:rsidRPr="00792BBF">
        <w:rPr>
          <w:rFonts w:ascii="Garamond" w:hAnsi="Garamond"/>
          <w:i/>
          <w:iCs/>
          <w:sz w:val="24"/>
        </w:rPr>
        <w:t>ı</w:t>
      </w:r>
      <w:r w:rsidR="002A3BDF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2703B">
        <w:rPr>
          <w:rFonts w:ascii="Garamond" w:hAnsi="Garamond"/>
          <w:i/>
          <w:iCs/>
          <w:sz w:val="24"/>
        </w:rPr>
        <w:t>(yanieğer böyle olursa ilgili ayıp olması bile söylenebilir.)</w:t>
      </w:r>
    </w:p>
    <w:p w:rsidR="00F002A1" w:rsidRPr="00792BBF" w:rsidRDefault="002A3BDF" w:rsidP="0059300E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Altıncısı da hakkında kötülüğü sö</w:t>
      </w:r>
      <w:r w:rsidRPr="00792BBF">
        <w:rPr>
          <w:rFonts w:ascii="Garamond" w:hAnsi="Garamond"/>
          <w:i/>
          <w:iCs/>
          <w:sz w:val="24"/>
        </w:rPr>
        <w:t>y</w:t>
      </w:r>
      <w:r w:rsidR="0032703B">
        <w:rPr>
          <w:rFonts w:ascii="Garamond" w:hAnsi="Garamond"/>
          <w:i/>
          <w:iCs/>
          <w:sz w:val="24"/>
        </w:rPr>
        <w:t>lenen kimse bunu</w:t>
      </w:r>
      <w:r w:rsidRPr="00792BBF">
        <w:rPr>
          <w:rFonts w:ascii="Garamond" w:hAnsi="Garamond"/>
          <w:i/>
          <w:iCs/>
          <w:sz w:val="24"/>
        </w:rPr>
        <w:t xml:space="preserve"> açıkça yap</w:t>
      </w:r>
      <w:r w:rsidR="0032703B">
        <w:rPr>
          <w:rFonts w:ascii="Garamond" w:hAnsi="Garamond"/>
          <w:i/>
          <w:iCs/>
          <w:sz w:val="24"/>
        </w:rPr>
        <w:t>ması</w:t>
      </w:r>
      <w:r w:rsidRPr="00792BBF">
        <w:rPr>
          <w:rFonts w:ascii="Garamond" w:hAnsi="Garamond"/>
          <w:i/>
          <w:iCs/>
          <w:sz w:val="24"/>
        </w:rPr>
        <w:t xml:space="preserve"> sebebiyle buna müstahak ol</w:t>
      </w:r>
      <w:r w:rsidR="0032703B">
        <w:rPr>
          <w:rFonts w:ascii="Garamond" w:hAnsi="Garamond"/>
          <w:i/>
          <w:iCs/>
          <w:sz w:val="24"/>
        </w:rPr>
        <w:t>malı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B4CF4" w:rsidRPr="00792BBF">
        <w:rPr>
          <w:rFonts w:ascii="Garamond" w:hAnsi="Garamond"/>
          <w:i/>
          <w:iCs/>
          <w:sz w:val="24"/>
        </w:rPr>
        <w:t>Tıpkı falan kötülüğe ve günaha b</w:t>
      </w:r>
      <w:r w:rsidR="007B4CF4" w:rsidRPr="00792BBF">
        <w:rPr>
          <w:rFonts w:ascii="Garamond" w:hAnsi="Garamond"/>
          <w:i/>
          <w:iCs/>
          <w:sz w:val="24"/>
        </w:rPr>
        <w:t>u</w:t>
      </w:r>
      <w:r w:rsidR="007B4CF4" w:rsidRPr="00792BBF">
        <w:rPr>
          <w:rFonts w:ascii="Garamond" w:hAnsi="Garamond"/>
          <w:i/>
          <w:iCs/>
          <w:sz w:val="24"/>
        </w:rPr>
        <w:t>laştığının söylenmesinden çekinme</w:t>
      </w:r>
      <w:r w:rsidR="0032703B">
        <w:rPr>
          <w:rFonts w:ascii="Garamond" w:hAnsi="Garamond"/>
          <w:i/>
          <w:iCs/>
          <w:sz w:val="24"/>
        </w:rPr>
        <w:t>ye</w:t>
      </w:r>
      <w:r w:rsidR="007B4CF4" w:rsidRPr="00792BBF">
        <w:rPr>
          <w:rFonts w:ascii="Garamond" w:hAnsi="Garamond"/>
          <w:i/>
          <w:iCs/>
          <w:sz w:val="24"/>
        </w:rPr>
        <w:t>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B4CF4" w:rsidRPr="00792BBF">
        <w:rPr>
          <w:rFonts w:ascii="Garamond" w:hAnsi="Garamond"/>
          <w:i/>
          <w:iCs/>
          <w:sz w:val="24"/>
        </w:rPr>
        <w:t>açık bir şekilde günah işleyen güna</w:t>
      </w:r>
      <w:r w:rsidR="007B4CF4" w:rsidRPr="00792BBF">
        <w:rPr>
          <w:rFonts w:ascii="Garamond" w:hAnsi="Garamond"/>
          <w:i/>
          <w:iCs/>
          <w:sz w:val="24"/>
        </w:rPr>
        <w:t>h</w:t>
      </w:r>
      <w:r w:rsidR="007B4CF4" w:rsidRPr="00792BBF">
        <w:rPr>
          <w:rFonts w:ascii="Garamond" w:hAnsi="Garamond"/>
          <w:i/>
          <w:iCs/>
          <w:sz w:val="24"/>
        </w:rPr>
        <w:t>kar ve fasık kimse gibi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B4CF4" w:rsidRPr="00792BBF">
        <w:rPr>
          <w:rFonts w:ascii="Garamond" w:hAnsi="Garamond"/>
          <w:i/>
          <w:iCs/>
          <w:sz w:val="24"/>
        </w:rPr>
        <w:t>Burada da sadece o ay</w:t>
      </w:r>
      <w:r w:rsidR="0032703B">
        <w:rPr>
          <w:rFonts w:ascii="Garamond" w:hAnsi="Garamond"/>
          <w:i/>
          <w:iCs/>
          <w:sz w:val="24"/>
        </w:rPr>
        <w:t>ı</w:t>
      </w:r>
      <w:r w:rsidR="007B4CF4" w:rsidRPr="00792BBF">
        <w:rPr>
          <w:rFonts w:ascii="Garamond" w:hAnsi="Garamond"/>
          <w:i/>
          <w:iCs/>
          <w:sz w:val="24"/>
        </w:rPr>
        <w:t>bı söylenmelidir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B4CF4" w:rsidRPr="00792BBF">
        <w:rPr>
          <w:rFonts w:ascii="Garamond" w:hAnsi="Garamond"/>
          <w:i/>
          <w:iCs/>
          <w:sz w:val="24"/>
        </w:rPr>
        <w:t>Başka ayıp ve günahları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B4CF4" w:rsidRPr="00792BBF">
        <w:rPr>
          <w:rFonts w:ascii="Garamond" w:hAnsi="Garamond"/>
          <w:i/>
          <w:iCs/>
          <w:sz w:val="24"/>
        </w:rPr>
        <w:t>(Kimsenin haberdar olmadığı ve onun da açıkça yapmadığı günahlar söylenmem</w:t>
      </w:r>
      <w:r w:rsidR="0032703B">
        <w:rPr>
          <w:rFonts w:ascii="Garamond" w:hAnsi="Garamond"/>
          <w:i/>
          <w:iCs/>
          <w:sz w:val="24"/>
        </w:rPr>
        <w:t>e</w:t>
      </w:r>
      <w:r w:rsidR="007B4CF4" w:rsidRPr="00792BBF">
        <w:rPr>
          <w:rFonts w:ascii="Garamond" w:hAnsi="Garamond"/>
          <w:i/>
          <w:iCs/>
          <w:sz w:val="24"/>
        </w:rPr>
        <w:t>lidir</w:t>
      </w:r>
      <w:r w:rsidR="0032703B">
        <w:rPr>
          <w:rFonts w:ascii="Garamond" w:hAnsi="Garamond"/>
          <w:i/>
          <w:iCs/>
          <w:sz w:val="24"/>
        </w:rPr>
        <w:t>.) N</w:t>
      </w:r>
      <w:r w:rsidR="007B4CF4" w:rsidRPr="00792BBF">
        <w:rPr>
          <w:rFonts w:ascii="Garamond" w:hAnsi="Garamond"/>
          <w:i/>
          <w:iCs/>
          <w:sz w:val="24"/>
        </w:rPr>
        <w:t>itekim Allah Resulü şöyle buyu</w:t>
      </w:r>
      <w:r w:rsidR="007B4CF4" w:rsidRPr="00792BBF">
        <w:rPr>
          <w:rFonts w:ascii="Garamond" w:hAnsi="Garamond"/>
          <w:i/>
          <w:iCs/>
          <w:sz w:val="24"/>
        </w:rPr>
        <w:t>r</w:t>
      </w:r>
      <w:r w:rsidR="007B4CF4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7B4CF4" w:rsidRPr="00792BBF">
        <w:rPr>
          <w:rFonts w:ascii="Garamond" w:hAnsi="Garamond"/>
          <w:i/>
          <w:iCs/>
          <w:sz w:val="24"/>
        </w:rPr>
        <w:t>“</w:t>
      </w:r>
      <w:r w:rsidR="008C2ED3" w:rsidRPr="00792BBF">
        <w:rPr>
          <w:rFonts w:ascii="Garamond" w:hAnsi="Garamond"/>
          <w:i/>
          <w:iCs/>
          <w:sz w:val="24"/>
        </w:rPr>
        <w:t>Her kim</w:t>
      </w:r>
      <w:r w:rsidR="007B4CF4" w:rsidRPr="00792BBF">
        <w:rPr>
          <w:rFonts w:ascii="Garamond" w:hAnsi="Garamond"/>
          <w:i/>
          <w:iCs/>
          <w:sz w:val="24"/>
        </w:rPr>
        <w:t xml:space="preserve"> haya perdesini y</w:t>
      </w:r>
      <w:r w:rsidR="007B4CF4" w:rsidRPr="00792BBF">
        <w:rPr>
          <w:rFonts w:ascii="Garamond" w:hAnsi="Garamond"/>
          <w:i/>
          <w:iCs/>
          <w:sz w:val="24"/>
        </w:rPr>
        <w:t>ü</w:t>
      </w:r>
      <w:r w:rsidR="007B4CF4" w:rsidRPr="00792BBF">
        <w:rPr>
          <w:rFonts w:ascii="Garamond" w:hAnsi="Garamond"/>
          <w:i/>
          <w:iCs/>
          <w:sz w:val="24"/>
        </w:rPr>
        <w:t>zünden kaldırırsa gıybeti yoktur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7B4CF4" w:rsidRPr="00792BBF">
        <w:rPr>
          <w:rFonts w:ascii="Garamond" w:hAnsi="Garamond"/>
          <w:i/>
          <w:iCs/>
          <w:sz w:val="24"/>
        </w:rPr>
        <w:t>(c</w:t>
      </w:r>
      <w:r w:rsidR="007B4CF4" w:rsidRPr="00792BBF">
        <w:rPr>
          <w:rFonts w:ascii="Garamond" w:hAnsi="Garamond"/>
          <w:i/>
          <w:iCs/>
          <w:sz w:val="24"/>
        </w:rPr>
        <w:t>a</w:t>
      </w:r>
      <w:r w:rsidR="007B4CF4" w:rsidRPr="00792BBF">
        <w:rPr>
          <w:rFonts w:ascii="Garamond" w:hAnsi="Garamond"/>
          <w:i/>
          <w:iCs/>
          <w:sz w:val="24"/>
        </w:rPr>
        <w:t>izdir</w:t>
      </w:r>
      <w:r w:rsidR="0032703B">
        <w:rPr>
          <w:rFonts w:ascii="Garamond" w:hAnsi="Garamond"/>
          <w:i/>
          <w:iCs/>
          <w:sz w:val="24"/>
        </w:rPr>
        <w:t>.</w:t>
      </w:r>
      <w:r w:rsidR="007B4CF4" w:rsidRPr="00792BBF">
        <w:rPr>
          <w:rFonts w:ascii="Garamond" w:hAnsi="Garamond"/>
          <w:i/>
          <w:iCs/>
          <w:sz w:val="24"/>
        </w:rPr>
        <w:t xml:space="preserve">)” Bu rivayetin zahiri </w:t>
      </w:r>
      <w:r w:rsidR="00B01A08" w:rsidRPr="00792BBF">
        <w:rPr>
          <w:rFonts w:ascii="Garamond" w:hAnsi="Garamond"/>
          <w:i/>
          <w:iCs/>
          <w:sz w:val="24"/>
        </w:rPr>
        <w:t>her ne ka</w:t>
      </w:r>
      <w:r w:rsidR="0032703B">
        <w:rPr>
          <w:rFonts w:ascii="Garamond" w:hAnsi="Garamond"/>
          <w:i/>
          <w:iCs/>
          <w:sz w:val="24"/>
        </w:rPr>
        <w:t>dar işlediği günahı</w:t>
      </w:r>
      <w:r w:rsidR="00B01A08" w:rsidRPr="00792BBF">
        <w:rPr>
          <w:rFonts w:ascii="Garamond" w:hAnsi="Garamond"/>
          <w:i/>
          <w:iCs/>
          <w:sz w:val="24"/>
        </w:rPr>
        <w:t xml:space="preserve">n </w:t>
      </w:r>
      <w:r w:rsidR="0032703B">
        <w:rPr>
          <w:rFonts w:ascii="Garamond" w:hAnsi="Garamond"/>
          <w:i/>
          <w:iCs/>
          <w:sz w:val="24"/>
        </w:rPr>
        <w:t xml:space="preserve">söylenmesinden </w:t>
      </w:r>
      <w:r w:rsidR="00B01A08" w:rsidRPr="00792BBF">
        <w:rPr>
          <w:rFonts w:ascii="Garamond" w:hAnsi="Garamond"/>
          <w:i/>
          <w:iCs/>
          <w:sz w:val="24"/>
        </w:rPr>
        <w:t xml:space="preserve">dolayı utansa da </w:t>
      </w:r>
      <w:r w:rsidR="007B4CF4" w:rsidRPr="00792BBF">
        <w:rPr>
          <w:rFonts w:ascii="Garamond" w:hAnsi="Garamond"/>
          <w:i/>
          <w:iCs/>
          <w:sz w:val="24"/>
        </w:rPr>
        <w:t>böyle bir kimsenin gıybetinin caiz olduğuna delalet e</w:t>
      </w:r>
      <w:r w:rsidR="007B4CF4" w:rsidRPr="00792BBF">
        <w:rPr>
          <w:rFonts w:ascii="Garamond" w:hAnsi="Garamond"/>
          <w:i/>
          <w:iCs/>
          <w:sz w:val="24"/>
        </w:rPr>
        <w:t>t</w:t>
      </w:r>
      <w:r w:rsidR="007B4CF4"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01A08" w:rsidRPr="00792BBF">
        <w:rPr>
          <w:rFonts w:ascii="Garamond" w:hAnsi="Garamond"/>
          <w:i/>
          <w:iCs/>
          <w:sz w:val="24"/>
        </w:rPr>
        <w:t>Mutlak bir şekilde fasık insanın gıybetinin yapı</w:t>
      </w:r>
      <w:r w:rsidR="00B01A08" w:rsidRPr="00792BBF">
        <w:rPr>
          <w:rFonts w:ascii="Garamond" w:hAnsi="Garamond"/>
          <w:i/>
          <w:iCs/>
          <w:sz w:val="24"/>
        </w:rPr>
        <w:t>l</w:t>
      </w:r>
      <w:r w:rsidR="00B01A08" w:rsidRPr="00792BBF">
        <w:rPr>
          <w:rFonts w:ascii="Garamond" w:hAnsi="Garamond"/>
          <w:i/>
          <w:iCs/>
          <w:sz w:val="24"/>
        </w:rPr>
        <w:t>masının caiz olduğunun delili ise (açıkça günah i</w:t>
      </w:r>
      <w:r w:rsidR="00B01A08" w:rsidRPr="00792BBF">
        <w:rPr>
          <w:rFonts w:ascii="Garamond" w:hAnsi="Garamond"/>
          <w:i/>
          <w:iCs/>
          <w:sz w:val="24"/>
        </w:rPr>
        <w:t>ş</w:t>
      </w:r>
      <w:r w:rsidR="00B01A08" w:rsidRPr="00792BBF">
        <w:rPr>
          <w:rFonts w:ascii="Garamond" w:hAnsi="Garamond"/>
          <w:i/>
          <w:iCs/>
          <w:sz w:val="24"/>
        </w:rPr>
        <w:t>lesin veya i</w:t>
      </w:r>
      <w:r w:rsidR="00B01A08" w:rsidRPr="00792BBF">
        <w:rPr>
          <w:rFonts w:ascii="Garamond" w:hAnsi="Garamond"/>
          <w:i/>
          <w:iCs/>
          <w:sz w:val="24"/>
        </w:rPr>
        <w:t>ş</w:t>
      </w:r>
      <w:r w:rsidR="00B01A08" w:rsidRPr="00792BBF">
        <w:rPr>
          <w:rFonts w:ascii="Garamond" w:hAnsi="Garamond"/>
          <w:i/>
          <w:iCs/>
          <w:sz w:val="24"/>
        </w:rPr>
        <w:t xml:space="preserve">lemesin) Peygamber’in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B01A08" w:rsidRPr="00792BBF">
        <w:rPr>
          <w:rFonts w:ascii="Garamond" w:hAnsi="Garamond"/>
          <w:i/>
          <w:iCs/>
          <w:sz w:val="24"/>
        </w:rPr>
        <w:t xml:space="preserve"> şu sözünden kaynaklanan i</w:t>
      </w:r>
      <w:r w:rsidR="00B01A08" w:rsidRPr="00792BBF">
        <w:rPr>
          <w:rFonts w:ascii="Garamond" w:hAnsi="Garamond"/>
          <w:i/>
          <w:iCs/>
          <w:sz w:val="24"/>
        </w:rPr>
        <w:t>h</w:t>
      </w:r>
      <w:r w:rsidR="00B01A08" w:rsidRPr="00792BBF">
        <w:rPr>
          <w:rFonts w:ascii="Garamond" w:hAnsi="Garamond"/>
          <w:i/>
          <w:iCs/>
          <w:sz w:val="24"/>
        </w:rPr>
        <w:t>timaldir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01A08" w:rsidRPr="00792BBF">
        <w:rPr>
          <w:rFonts w:ascii="Garamond" w:hAnsi="Garamond"/>
          <w:i/>
          <w:iCs/>
          <w:sz w:val="24"/>
        </w:rPr>
        <w:t>“Fasık insanın gıybeti yo</w:t>
      </w:r>
      <w:r w:rsidR="00B01A08" w:rsidRPr="00792BBF">
        <w:rPr>
          <w:rFonts w:ascii="Garamond" w:hAnsi="Garamond"/>
          <w:i/>
          <w:iCs/>
          <w:sz w:val="24"/>
        </w:rPr>
        <w:t>k</w:t>
      </w:r>
      <w:r w:rsidR="00B01A08" w:rsidRPr="00792BBF">
        <w:rPr>
          <w:rFonts w:ascii="Garamond" w:hAnsi="Garamond"/>
          <w:i/>
          <w:iCs/>
          <w:sz w:val="24"/>
        </w:rPr>
        <w:t>tur (caizdir)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B01A08" w:rsidRPr="00792BBF">
        <w:rPr>
          <w:rFonts w:ascii="Garamond" w:hAnsi="Garamond"/>
          <w:i/>
          <w:iCs/>
          <w:sz w:val="24"/>
        </w:rPr>
        <w:t xml:space="preserve"> Bu ihtimal</w:t>
      </w:r>
      <w:r w:rsidR="0032703B">
        <w:rPr>
          <w:rFonts w:ascii="Garamond" w:hAnsi="Garamond"/>
          <w:i/>
          <w:iCs/>
          <w:sz w:val="24"/>
        </w:rPr>
        <w:t>,</w:t>
      </w:r>
      <w:r w:rsidR="00B01A08" w:rsidRPr="00792BBF">
        <w:rPr>
          <w:rFonts w:ascii="Garamond" w:hAnsi="Garamond"/>
          <w:i/>
          <w:iCs/>
          <w:sz w:val="24"/>
        </w:rPr>
        <w:t xml:space="preserve"> </w:t>
      </w:r>
      <w:r w:rsidR="001B77C2" w:rsidRPr="00792BBF">
        <w:rPr>
          <w:rFonts w:ascii="Garamond" w:hAnsi="Garamond"/>
          <w:i/>
          <w:iCs/>
          <w:sz w:val="24"/>
        </w:rPr>
        <w:t>hadisin temelden reddedilişi veya belli bir fasıka hamledilmesi veya her ne k</w:t>
      </w:r>
      <w:r w:rsidR="001B77C2" w:rsidRPr="00792BBF">
        <w:rPr>
          <w:rFonts w:ascii="Garamond" w:hAnsi="Garamond"/>
          <w:i/>
          <w:iCs/>
          <w:sz w:val="24"/>
        </w:rPr>
        <w:t>a</w:t>
      </w:r>
      <w:r w:rsidR="001B77C2" w:rsidRPr="00792BBF">
        <w:rPr>
          <w:rFonts w:ascii="Garamond" w:hAnsi="Garamond"/>
          <w:i/>
          <w:iCs/>
          <w:sz w:val="24"/>
        </w:rPr>
        <w:t>dar haber şeklinde olsa da nehye ha</w:t>
      </w:r>
      <w:r w:rsidR="001B77C2" w:rsidRPr="00792BBF">
        <w:rPr>
          <w:rFonts w:ascii="Garamond" w:hAnsi="Garamond"/>
          <w:i/>
          <w:iCs/>
          <w:sz w:val="24"/>
        </w:rPr>
        <w:t>m</w:t>
      </w:r>
      <w:r w:rsidR="001B77C2" w:rsidRPr="00792BBF">
        <w:rPr>
          <w:rFonts w:ascii="Garamond" w:hAnsi="Garamond"/>
          <w:i/>
          <w:iCs/>
          <w:sz w:val="24"/>
        </w:rPr>
        <w:t xml:space="preserve">ledilmesi </w:t>
      </w:r>
      <w:r w:rsidR="0032703B">
        <w:rPr>
          <w:rFonts w:ascii="Garamond" w:hAnsi="Garamond"/>
          <w:i/>
          <w:iCs/>
          <w:sz w:val="24"/>
        </w:rPr>
        <w:t xml:space="preserve">vasıtasıyla </w:t>
      </w:r>
      <w:r w:rsidR="001B77C2" w:rsidRPr="00792BBF">
        <w:rPr>
          <w:rFonts w:ascii="Garamond" w:hAnsi="Garamond"/>
          <w:i/>
          <w:iCs/>
          <w:sz w:val="24"/>
        </w:rPr>
        <w:t>reddedilmiştir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B77C2" w:rsidRPr="00792BBF">
        <w:rPr>
          <w:rFonts w:ascii="Garamond" w:hAnsi="Garamond"/>
          <w:i/>
          <w:iCs/>
          <w:sz w:val="24"/>
        </w:rPr>
        <w:t xml:space="preserve">Bu </w:t>
      </w:r>
      <w:r w:rsidR="0059300E">
        <w:rPr>
          <w:rFonts w:ascii="Garamond" w:hAnsi="Garamond"/>
          <w:i/>
          <w:iCs/>
          <w:sz w:val="24"/>
        </w:rPr>
        <w:t xml:space="preserve">ihtimal </w:t>
      </w:r>
      <w:r w:rsidR="001B77C2" w:rsidRPr="00792BBF">
        <w:rPr>
          <w:rFonts w:ascii="Garamond" w:hAnsi="Garamond"/>
          <w:i/>
          <w:iCs/>
          <w:sz w:val="24"/>
        </w:rPr>
        <w:t>daha 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67D8E" w:rsidRPr="00792BBF">
        <w:rPr>
          <w:rFonts w:ascii="Garamond" w:hAnsi="Garamond"/>
          <w:i/>
          <w:iCs/>
          <w:sz w:val="24"/>
        </w:rPr>
        <w:t>Elbette burada da gıybeti edilen ki</w:t>
      </w:r>
      <w:r w:rsidR="00567D8E" w:rsidRPr="00792BBF">
        <w:rPr>
          <w:rFonts w:ascii="Garamond" w:hAnsi="Garamond"/>
          <w:i/>
          <w:iCs/>
          <w:sz w:val="24"/>
        </w:rPr>
        <w:t>m</w:t>
      </w:r>
      <w:r w:rsidR="00567D8E" w:rsidRPr="00792BBF">
        <w:rPr>
          <w:rFonts w:ascii="Garamond" w:hAnsi="Garamond"/>
          <w:i/>
          <w:iCs/>
          <w:sz w:val="24"/>
        </w:rPr>
        <w:t xml:space="preserve">seye oranla dini bir hedef veya </w:t>
      </w:r>
      <w:r w:rsidR="00567D8E" w:rsidRPr="00792BBF">
        <w:rPr>
          <w:rFonts w:ascii="Garamond" w:hAnsi="Garamond"/>
          <w:i/>
          <w:iCs/>
          <w:sz w:val="24"/>
        </w:rPr>
        <w:lastRenderedPageBreak/>
        <w:t>doğru bir maksat olursa durum değişir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67D8E" w:rsidRPr="00792BBF">
        <w:rPr>
          <w:rFonts w:ascii="Garamond" w:hAnsi="Garamond"/>
          <w:i/>
          <w:iCs/>
          <w:sz w:val="24"/>
        </w:rPr>
        <w:t>Y</w:t>
      </w:r>
      <w:r w:rsidR="00567D8E" w:rsidRPr="00792BBF">
        <w:rPr>
          <w:rFonts w:ascii="Garamond" w:hAnsi="Garamond"/>
          <w:i/>
          <w:iCs/>
          <w:sz w:val="24"/>
        </w:rPr>
        <w:t>a</w:t>
      </w:r>
      <w:r w:rsidR="00567D8E" w:rsidRPr="00792BBF">
        <w:rPr>
          <w:rFonts w:ascii="Garamond" w:hAnsi="Garamond"/>
          <w:i/>
          <w:iCs/>
          <w:sz w:val="24"/>
        </w:rPr>
        <w:t xml:space="preserve">ni </w:t>
      </w:r>
      <w:r w:rsidR="00F06AE4" w:rsidRPr="00792BBF">
        <w:rPr>
          <w:rFonts w:ascii="Garamond" w:hAnsi="Garamond"/>
          <w:i/>
          <w:iCs/>
          <w:sz w:val="24"/>
        </w:rPr>
        <w:t>fasıkın gıybetinin edilmesiyle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06AE4" w:rsidRPr="00792BBF">
        <w:rPr>
          <w:rFonts w:ascii="Garamond" w:hAnsi="Garamond"/>
          <w:i/>
          <w:iCs/>
          <w:sz w:val="24"/>
        </w:rPr>
        <w:t>g</w:t>
      </w:r>
      <w:r w:rsidR="00F06AE4" w:rsidRPr="00792BBF">
        <w:rPr>
          <w:rFonts w:ascii="Garamond" w:hAnsi="Garamond"/>
          <w:i/>
          <w:iCs/>
          <w:sz w:val="24"/>
        </w:rPr>
        <w:t>ü</w:t>
      </w:r>
      <w:r w:rsidR="00F06AE4" w:rsidRPr="00792BBF">
        <w:rPr>
          <w:rFonts w:ascii="Garamond" w:hAnsi="Garamond"/>
          <w:i/>
          <w:iCs/>
          <w:sz w:val="24"/>
        </w:rPr>
        <w:t>nahtan el çekmesi ümit edilirse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06AE4" w:rsidRPr="00792BBF">
        <w:rPr>
          <w:rFonts w:ascii="Garamond" w:hAnsi="Garamond"/>
          <w:i/>
          <w:iCs/>
          <w:sz w:val="24"/>
        </w:rPr>
        <w:t>bu durumda onun gıybeti k</w:t>
      </w:r>
      <w:r w:rsidR="00F06AE4" w:rsidRPr="00792BBF">
        <w:rPr>
          <w:rFonts w:ascii="Garamond" w:hAnsi="Garamond"/>
          <w:i/>
          <w:iCs/>
          <w:sz w:val="24"/>
        </w:rPr>
        <w:t>ö</w:t>
      </w:r>
      <w:r w:rsidR="00F06AE4" w:rsidRPr="00792BBF">
        <w:rPr>
          <w:rFonts w:ascii="Garamond" w:hAnsi="Garamond"/>
          <w:i/>
          <w:iCs/>
          <w:sz w:val="24"/>
        </w:rPr>
        <w:t>tülükten sakındırmak konusuyla</w:t>
      </w:r>
      <w:r w:rsidR="00F002A1" w:rsidRPr="00792BBF">
        <w:rPr>
          <w:rFonts w:ascii="Garamond" w:hAnsi="Garamond"/>
          <w:i/>
          <w:iCs/>
          <w:sz w:val="24"/>
        </w:rPr>
        <w:t xml:space="preserve"> ilg</w:t>
      </w:r>
      <w:r w:rsidR="00F002A1" w:rsidRPr="00792BBF">
        <w:rPr>
          <w:rFonts w:ascii="Garamond" w:hAnsi="Garamond"/>
          <w:i/>
          <w:iCs/>
          <w:sz w:val="24"/>
        </w:rPr>
        <w:t>i</w:t>
      </w:r>
      <w:r w:rsidR="00F002A1" w:rsidRPr="00792BBF">
        <w:rPr>
          <w:rFonts w:ascii="Garamond" w:hAnsi="Garamond"/>
          <w:i/>
          <w:iCs/>
          <w:sz w:val="24"/>
        </w:rPr>
        <w:t>li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2A3BDF" w:rsidRPr="00792BBF" w:rsidRDefault="00F002A1" w:rsidP="008B552F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Yedin</w:t>
      </w:r>
      <w:r w:rsidR="00FD3F5B" w:rsidRPr="00792BBF">
        <w:rPr>
          <w:rFonts w:ascii="Garamond" w:hAnsi="Garamond"/>
          <w:i/>
          <w:iCs/>
          <w:sz w:val="24"/>
        </w:rPr>
        <w:t xml:space="preserve">cisi de insanın </w:t>
      </w:r>
      <w:r w:rsidR="002267C3" w:rsidRPr="00792BBF">
        <w:rPr>
          <w:rFonts w:ascii="Garamond" w:hAnsi="Garamond"/>
          <w:i/>
          <w:iCs/>
          <w:sz w:val="24"/>
        </w:rPr>
        <w:t>gıybetini aş</w:t>
      </w:r>
      <w:r w:rsidR="002267C3" w:rsidRPr="00792BBF">
        <w:rPr>
          <w:rFonts w:ascii="Garamond" w:hAnsi="Garamond"/>
          <w:i/>
          <w:iCs/>
          <w:sz w:val="24"/>
        </w:rPr>
        <w:t>i</w:t>
      </w:r>
      <w:r w:rsidR="002267C3" w:rsidRPr="00792BBF">
        <w:rPr>
          <w:rFonts w:ascii="Garamond" w:hAnsi="Garamond"/>
          <w:i/>
          <w:iCs/>
          <w:sz w:val="24"/>
        </w:rPr>
        <w:t>kar kılacak bir isimle meşhur olup tanınmasıdır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267C3" w:rsidRPr="00792BBF">
        <w:rPr>
          <w:rFonts w:ascii="Garamond" w:hAnsi="Garamond"/>
          <w:i/>
          <w:iCs/>
          <w:sz w:val="24"/>
        </w:rPr>
        <w:t>Topallık ve körlük g</w:t>
      </w:r>
      <w:r w:rsidR="002267C3" w:rsidRPr="00792BBF">
        <w:rPr>
          <w:rFonts w:ascii="Garamond" w:hAnsi="Garamond"/>
          <w:i/>
          <w:iCs/>
          <w:sz w:val="24"/>
        </w:rPr>
        <w:t>i</w:t>
      </w:r>
      <w:r w:rsidR="002267C3" w:rsidRPr="00792BBF">
        <w:rPr>
          <w:rFonts w:ascii="Garamond" w:hAnsi="Garamond"/>
          <w:i/>
          <w:iCs/>
          <w:sz w:val="24"/>
        </w:rPr>
        <w:t>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267C3" w:rsidRPr="00792BBF">
        <w:rPr>
          <w:rFonts w:ascii="Garamond" w:hAnsi="Garamond"/>
          <w:i/>
          <w:iCs/>
          <w:sz w:val="24"/>
        </w:rPr>
        <w:t>Bu takti</w:t>
      </w:r>
      <w:r w:rsidR="002267C3" w:rsidRPr="00792BBF">
        <w:rPr>
          <w:rFonts w:ascii="Garamond" w:hAnsi="Garamond"/>
          <w:i/>
          <w:iCs/>
          <w:sz w:val="24"/>
        </w:rPr>
        <w:t>r</w:t>
      </w:r>
      <w:r w:rsidR="002267C3" w:rsidRPr="00792BBF">
        <w:rPr>
          <w:rFonts w:ascii="Garamond" w:hAnsi="Garamond"/>
          <w:i/>
          <w:iCs/>
          <w:sz w:val="24"/>
        </w:rPr>
        <w:t>de birisi onu bu sıfatlarla zikrederse günah işlememiştir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267C3" w:rsidRPr="00792BBF">
        <w:rPr>
          <w:rFonts w:ascii="Garamond" w:hAnsi="Garamond"/>
          <w:i/>
          <w:iCs/>
          <w:sz w:val="24"/>
        </w:rPr>
        <w:t>Örn</w:t>
      </w:r>
      <w:r w:rsidR="002267C3" w:rsidRPr="00792BBF">
        <w:rPr>
          <w:rFonts w:ascii="Garamond" w:hAnsi="Garamond"/>
          <w:i/>
          <w:iCs/>
          <w:sz w:val="24"/>
        </w:rPr>
        <w:t>e</w:t>
      </w:r>
      <w:r w:rsidR="00820150" w:rsidRPr="00792BBF">
        <w:rPr>
          <w:rFonts w:ascii="Garamond" w:hAnsi="Garamond"/>
          <w:i/>
          <w:iCs/>
          <w:sz w:val="24"/>
        </w:rPr>
        <w:t>ğin şöyle 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2267C3" w:rsidRPr="00792BBF">
        <w:rPr>
          <w:rFonts w:ascii="Garamond" w:hAnsi="Garamond"/>
          <w:i/>
          <w:iCs/>
          <w:sz w:val="24"/>
        </w:rPr>
        <w:t>“Ebu Zenad</w:t>
      </w:r>
      <w:r w:rsidR="00820150" w:rsidRPr="00792BBF">
        <w:rPr>
          <w:rFonts w:ascii="Garamond" w:hAnsi="Garamond"/>
          <w:i/>
          <w:iCs/>
          <w:sz w:val="24"/>
        </w:rPr>
        <w:t>-i E’rec (topal)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150" w:rsidRPr="00792BBF">
        <w:rPr>
          <w:rFonts w:ascii="Garamond" w:hAnsi="Garamond"/>
          <w:i/>
          <w:iCs/>
          <w:sz w:val="24"/>
        </w:rPr>
        <w:t>ve Süleyman-i E’meş (</w:t>
      </w:r>
      <w:r w:rsidR="002267C3" w:rsidRPr="00792BBF">
        <w:rPr>
          <w:rFonts w:ascii="Garamond" w:hAnsi="Garamond"/>
          <w:i/>
          <w:iCs/>
          <w:sz w:val="24"/>
        </w:rPr>
        <w:t>gece körlüğü olan</w:t>
      </w:r>
      <w:r w:rsidR="00820150" w:rsidRPr="00792BBF">
        <w:rPr>
          <w:rFonts w:ascii="Garamond" w:hAnsi="Garamond"/>
          <w:i/>
          <w:iCs/>
          <w:sz w:val="24"/>
        </w:rPr>
        <w:t>)</w:t>
      </w:r>
      <w:r w:rsidR="0059300E">
        <w:rPr>
          <w:rFonts w:ascii="Garamond" w:hAnsi="Garamond"/>
          <w:i/>
          <w:iCs/>
          <w:sz w:val="24"/>
        </w:rPr>
        <w:t xml:space="preserve"> ve benzeri tabirlerle </w:t>
      </w:r>
      <w:r w:rsidR="002267C3" w:rsidRPr="00792BBF">
        <w:rPr>
          <w:rFonts w:ascii="Garamond" w:hAnsi="Garamond"/>
          <w:i/>
          <w:iCs/>
          <w:sz w:val="24"/>
        </w:rPr>
        <w:t xml:space="preserve"> </w:t>
      </w:r>
      <w:r w:rsidR="00820150" w:rsidRPr="00792BBF">
        <w:rPr>
          <w:rFonts w:ascii="Garamond" w:hAnsi="Garamond"/>
          <w:i/>
          <w:iCs/>
          <w:sz w:val="24"/>
        </w:rPr>
        <w:t>r</w:t>
      </w:r>
      <w:r w:rsidR="00820150" w:rsidRPr="00792BBF">
        <w:rPr>
          <w:rFonts w:ascii="Garamond" w:hAnsi="Garamond"/>
          <w:i/>
          <w:iCs/>
          <w:sz w:val="24"/>
        </w:rPr>
        <w:t>i</w:t>
      </w:r>
      <w:r w:rsidR="00820150" w:rsidRPr="00792BBF">
        <w:rPr>
          <w:rFonts w:ascii="Garamond" w:hAnsi="Garamond"/>
          <w:i/>
          <w:iCs/>
          <w:sz w:val="24"/>
        </w:rPr>
        <w:t>vayet etmişlerdir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150" w:rsidRPr="00792BBF">
        <w:rPr>
          <w:rFonts w:ascii="Garamond" w:hAnsi="Garamond"/>
          <w:i/>
          <w:iCs/>
          <w:sz w:val="24"/>
        </w:rPr>
        <w:t xml:space="preserve"> </w:t>
      </w:r>
      <w:r w:rsidR="00820150" w:rsidRPr="00792BBF">
        <w:rPr>
          <w:rFonts w:ascii="Garamond" w:hAnsi="Garamond"/>
          <w:i/>
          <w:iCs/>
          <w:sz w:val="24"/>
        </w:rPr>
        <w:t>A</w:t>
      </w:r>
      <w:r w:rsidR="00820150" w:rsidRPr="00792BBF">
        <w:rPr>
          <w:rFonts w:ascii="Garamond" w:hAnsi="Garamond"/>
          <w:i/>
          <w:iCs/>
          <w:sz w:val="24"/>
        </w:rPr>
        <w:t>limler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150" w:rsidRPr="00792BBF">
        <w:rPr>
          <w:rFonts w:ascii="Garamond" w:hAnsi="Garamond"/>
          <w:i/>
          <w:iCs/>
          <w:sz w:val="24"/>
        </w:rPr>
        <w:t>şahısları tanıtmak için mecburiyetten bu tür şahısları ve lakapları nakletmişlerdir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150" w:rsidRPr="00792BBF">
        <w:rPr>
          <w:rFonts w:ascii="Garamond" w:hAnsi="Garamond"/>
          <w:i/>
          <w:iCs/>
          <w:sz w:val="24"/>
        </w:rPr>
        <w:t>Hakeza bazıları bu lakaplarla öyl</w:t>
      </w:r>
      <w:r w:rsidR="00820150" w:rsidRPr="00792BBF">
        <w:rPr>
          <w:rFonts w:ascii="Garamond" w:hAnsi="Garamond"/>
          <w:i/>
          <w:iCs/>
          <w:sz w:val="24"/>
        </w:rPr>
        <w:t>e</w:t>
      </w:r>
      <w:r w:rsidR="00820150" w:rsidRPr="00792BBF">
        <w:rPr>
          <w:rFonts w:ascii="Garamond" w:hAnsi="Garamond"/>
          <w:i/>
          <w:iCs/>
          <w:sz w:val="24"/>
        </w:rPr>
        <w:t>sine bir meşhur olmu</w:t>
      </w:r>
      <w:r w:rsidR="00820150" w:rsidRPr="00792BBF">
        <w:rPr>
          <w:rFonts w:ascii="Garamond" w:hAnsi="Garamond"/>
          <w:i/>
          <w:iCs/>
          <w:sz w:val="24"/>
        </w:rPr>
        <w:t>ş</w:t>
      </w:r>
      <w:r w:rsidR="00820150" w:rsidRPr="00792BBF">
        <w:rPr>
          <w:rFonts w:ascii="Garamond" w:hAnsi="Garamond"/>
          <w:i/>
          <w:iCs/>
          <w:sz w:val="24"/>
        </w:rPr>
        <w:t>lardır ki eğer bu şahıs bu sıfatlarla nitelendirilmezse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20150" w:rsidRPr="00792BBF">
        <w:rPr>
          <w:rFonts w:ascii="Garamond" w:hAnsi="Garamond"/>
          <w:i/>
          <w:iCs/>
          <w:sz w:val="24"/>
        </w:rPr>
        <w:t>rahatsız olmakt</w:t>
      </w:r>
      <w:r w:rsidR="00820150" w:rsidRPr="00792BBF">
        <w:rPr>
          <w:rFonts w:ascii="Garamond" w:hAnsi="Garamond"/>
          <w:i/>
          <w:iCs/>
          <w:sz w:val="24"/>
        </w:rPr>
        <w:t>a</w:t>
      </w:r>
      <w:r w:rsidR="00820150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150" w:rsidRPr="00792BBF">
        <w:rPr>
          <w:rFonts w:ascii="Garamond" w:hAnsi="Garamond"/>
          <w:i/>
          <w:iCs/>
          <w:sz w:val="24"/>
        </w:rPr>
        <w:t>Dolayısıyla hak şudur ki güvenilir alimlerin zi</w:t>
      </w:r>
      <w:r w:rsidR="00820150" w:rsidRPr="00792BBF">
        <w:rPr>
          <w:rFonts w:ascii="Garamond" w:hAnsi="Garamond"/>
          <w:i/>
          <w:iCs/>
          <w:sz w:val="24"/>
        </w:rPr>
        <w:t>k</w:t>
      </w:r>
      <w:r w:rsidR="00820150" w:rsidRPr="00792BBF">
        <w:rPr>
          <w:rFonts w:ascii="Garamond" w:hAnsi="Garamond"/>
          <w:i/>
          <w:iCs/>
          <w:sz w:val="24"/>
        </w:rPr>
        <w:t>rettiği bu tür lakaplar ve isimleri onların s</w:t>
      </w:r>
      <w:r w:rsidR="00820150" w:rsidRPr="00792BBF">
        <w:rPr>
          <w:rFonts w:ascii="Garamond" w:hAnsi="Garamond"/>
          <w:i/>
          <w:iCs/>
          <w:sz w:val="24"/>
        </w:rPr>
        <w:t>ö</w:t>
      </w:r>
      <w:r w:rsidR="00820150" w:rsidRPr="00792BBF">
        <w:rPr>
          <w:rFonts w:ascii="Garamond" w:hAnsi="Garamond"/>
          <w:i/>
          <w:iCs/>
          <w:sz w:val="24"/>
        </w:rPr>
        <w:t>zünden nakletmek de mümkündür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150" w:rsidRPr="00792BBF">
        <w:rPr>
          <w:rFonts w:ascii="Garamond" w:hAnsi="Garamond"/>
          <w:i/>
          <w:iCs/>
          <w:sz w:val="24"/>
        </w:rPr>
        <w:t xml:space="preserve">Bu tür </w:t>
      </w:r>
      <w:r w:rsidR="00820150" w:rsidRPr="00792BBF">
        <w:rPr>
          <w:rFonts w:ascii="Garamond" w:hAnsi="Garamond"/>
          <w:i/>
          <w:iCs/>
          <w:sz w:val="24"/>
        </w:rPr>
        <w:t>i</w:t>
      </w:r>
      <w:r w:rsidR="00820150" w:rsidRPr="00792BBF">
        <w:rPr>
          <w:rFonts w:ascii="Garamond" w:hAnsi="Garamond"/>
          <w:i/>
          <w:iCs/>
          <w:sz w:val="24"/>
        </w:rPr>
        <w:t xml:space="preserve">simleri yaşayan kimseler hakkında </w:t>
      </w:r>
      <w:r w:rsidR="00E36EB1" w:rsidRPr="00792BBF">
        <w:rPr>
          <w:rFonts w:ascii="Garamond" w:hAnsi="Garamond"/>
          <w:i/>
          <w:iCs/>
          <w:sz w:val="24"/>
        </w:rPr>
        <w:t>kullanmak ise karşı tar</w:t>
      </w:r>
      <w:r w:rsidR="00E36EB1" w:rsidRPr="00792BBF">
        <w:rPr>
          <w:rFonts w:ascii="Garamond" w:hAnsi="Garamond"/>
          <w:i/>
          <w:iCs/>
          <w:sz w:val="24"/>
        </w:rPr>
        <w:t>a</w:t>
      </w:r>
      <w:r w:rsidR="00E36EB1" w:rsidRPr="00792BBF">
        <w:rPr>
          <w:rFonts w:ascii="Garamond" w:hAnsi="Garamond"/>
          <w:i/>
          <w:iCs/>
          <w:sz w:val="24"/>
        </w:rPr>
        <w:t>fın bundan razı olduğunu bi</w:t>
      </w:r>
      <w:r w:rsidR="00E36EB1" w:rsidRPr="00792BBF">
        <w:rPr>
          <w:rFonts w:ascii="Garamond" w:hAnsi="Garamond"/>
          <w:i/>
          <w:iCs/>
          <w:sz w:val="24"/>
        </w:rPr>
        <w:t>l</w:t>
      </w:r>
      <w:r w:rsidR="00E36EB1" w:rsidRPr="00792BBF">
        <w:rPr>
          <w:rFonts w:ascii="Garamond" w:hAnsi="Garamond"/>
          <w:i/>
          <w:iCs/>
          <w:sz w:val="24"/>
        </w:rPr>
        <w:t>diğimiz taktirde geçerlidir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36EB1" w:rsidRPr="00792BBF">
        <w:rPr>
          <w:rFonts w:ascii="Garamond" w:hAnsi="Garamond"/>
          <w:i/>
          <w:iCs/>
          <w:sz w:val="24"/>
        </w:rPr>
        <w:t>Zira nehiy geneldir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36EB1" w:rsidRPr="00792BBF">
        <w:rPr>
          <w:rFonts w:ascii="Garamond" w:hAnsi="Garamond"/>
          <w:i/>
          <w:iCs/>
          <w:sz w:val="24"/>
        </w:rPr>
        <w:t>şahısların rızayeti olduğu taktirde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36EB1" w:rsidRPr="00792BBF">
        <w:rPr>
          <w:rFonts w:ascii="Garamond" w:hAnsi="Garamond"/>
          <w:i/>
          <w:iCs/>
          <w:sz w:val="24"/>
        </w:rPr>
        <w:t>r</w:t>
      </w:r>
      <w:r w:rsidR="00E36EB1" w:rsidRPr="00792BBF">
        <w:rPr>
          <w:rFonts w:ascii="Garamond" w:hAnsi="Garamond"/>
          <w:i/>
          <w:iCs/>
          <w:sz w:val="24"/>
        </w:rPr>
        <w:t>i</w:t>
      </w:r>
      <w:r w:rsidR="00E36EB1" w:rsidRPr="00792BBF">
        <w:rPr>
          <w:rFonts w:ascii="Garamond" w:hAnsi="Garamond"/>
          <w:i/>
          <w:iCs/>
          <w:sz w:val="24"/>
        </w:rPr>
        <w:t>vayet meselesi de ortadan kalkmakt</w:t>
      </w:r>
      <w:r w:rsidR="00E36EB1" w:rsidRPr="00792BBF">
        <w:rPr>
          <w:rFonts w:ascii="Garamond" w:hAnsi="Garamond"/>
          <w:i/>
          <w:iCs/>
          <w:sz w:val="24"/>
        </w:rPr>
        <w:t>a</w:t>
      </w:r>
      <w:r w:rsidR="00E36EB1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B552F">
        <w:rPr>
          <w:rFonts w:ascii="Garamond" w:hAnsi="Garamond"/>
          <w:i/>
          <w:iCs/>
          <w:sz w:val="24"/>
        </w:rPr>
        <w:t>Velhasıl</w:t>
      </w:r>
      <w:r w:rsidR="0059300E">
        <w:rPr>
          <w:rFonts w:ascii="Garamond" w:hAnsi="Garamond"/>
          <w:i/>
          <w:iCs/>
          <w:sz w:val="24"/>
        </w:rPr>
        <w:t xml:space="preserve"> başka</w:t>
      </w:r>
      <w:r w:rsidR="00E36EB1" w:rsidRPr="00792BBF">
        <w:rPr>
          <w:rFonts w:ascii="Garamond" w:hAnsi="Garamond"/>
          <w:i/>
          <w:iCs/>
          <w:sz w:val="24"/>
        </w:rPr>
        <w:t xml:space="preserve"> lakaplar y</w:t>
      </w:r>
      <w:r w:rsidR="00E36EB1" w:rsidRPr="00792BBF">
        <w:rPr>
          <w:rFonts w:ascii="Garamond" w:hAnsi="Garamond"/>
          <w:i/>
          <w:iCs/>
          <w:sz w:val="24"/>
        </w:rPr>
        <w:t>e</w:t>
      </w:r>
      <w:r w:rsidR="00E36EB1" w:rsidRPr="00792BBF">
        <w:rPr>
          <w:rFonts w:ascii="Garamond" w:hAnsi="Garamond"/>
          <w:i/>
          <w:iCs/>
          <w:sz w:val="24"/>
        </w:rPr>
        <w:t>rine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B552F">
        <w:rPr>
          <w:rFonts w:ascii="Garamond" w:hAnsi="Garamond"/>
          <w:i/>
          <w:iCs/>
          <w:sz w:val="24"/>
        </w:rPr>
        <w:t>başka</w:t>
      </w:r>
      <w:r w:rsidR="00E36EB1" w:rsidRPr="00792BBF">
        <w:rPr>
          <w:rFonts w:ascii="Garamond" w:hAnsi="Garamond"/>
          <w:i/>
          <w:iCs/>
          <w:sz w:val="24"/>
        </w:rPr>
        <w:t xml:space="preserve"> t</w:t>
      </w:r>
      <w:r w:rsidR="00E36EB1" w:rsidRPr="00792BBF">
        <w:rPr>
          <w:rFonts w:ascii="Garamond" w:hAnsi="Garamond"/>
          <w:i/>
          <w:iCs/>
          <w:sz w:val="24"/>
        </w:rPr>
        <w:t>a</w:t>
      </w:r>
      <w:r w:rsidR="00E36EB1" w:rsidRPr="00792BBF">
        <w:rPr>
          <w:rFonts w:ascii="Garamond" w:hAnsi="Garamond"/>
          <w:i/>
          <w:iCs/>
          <w:sz w:val="24"/>
        </w:rPr>
        <w:t>birlerle tanıtmak mümkün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36EB1" w:rsidRPr="00792BBF">
        <w:rPr>
          <w:rFonts w:ascii="Garamond" w:hAnsi="Garamond"/>
          <w:i/>
          <w:iCs/>
          <w:sz w:val="24"/>
        </w:rPr>
        <w:t xml:space="preserve">bu durumda </w:t>
      </w:r>
      <w:r w:rsidR="00CA2E48" w:rsidRPr="00792BBF">
        <w:rPr>
          <w:rFonts w:ascii="Garamond" w:hAnsi="Garamond"/>
          <w:i/>
          <w:iCs/>
          <w:sz w:val="24"/>
        </w:rPr>
        <w:t xml:space="preserve">öyle yapmak daha </w:t>
      </w:r>
      <w:r w:rsidR="00CA2E48" w:rsidRPr="00792BBF">
        <w:rPr>
          <w:rFonts w:ascii="Garamond" w:hAnsi="Garamond"/>
          <w:i/>
          <w:iCs/>
          <w:sz w:val="24"/>
        </w:rPr>
        <w:t>i</w:t>
      </w:r>
      <w:r w:rsidR="00CA2E48" w:rsidRPr="00792BBF">
        <w:rPr>
          <w:rFonts w:ascii="Garamond" w:hAnsi="Garamond"/>
          <w:i/>
          <w:iCs/>
          <w:sz w:val="24"/>
        </w:rPr>
        <w:t>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A2E48" w:rsidRPr="00792BBF">
        <w:rPr>
          <w:rFonts w:ascii="Garamond" w:hAnsi="Garamond"/>
          <w:i/>
          <w:iCs/>
          <w:sz w:val="24"/>
        </w:rPr>
        <w:t>Ö</w:t>
      </w:r>
      <w:r w:rsidR="00CA2E48" w:rsidRPr="00792BBF">
        <w:rPr>
          <w:rFonts w:ascii="Garamond" w:hAnsi="Garamond"/>
          <w:i/>
          <w:iCs/>
          <w:sz w:val="24"/>
        </w:rPr>
        <w:t>r</w:t>
      </w:r>
      <w:r w:rsidR="008B552F">
        <w:rPr>
          <w:rFonts w:ascii="Garamond" w:hAnsi="Garamond"/>
          <w:i/>
          <w:iCs/>
          <w:sz w:val="24"/>
        </w:rPr>
        <w:t>neğin kör yerine b</w:t>
      </w:r>
      <w:r w:rsidR="00CA2E48" w:rsidRPr="00792BBF">
        <w:rPr>
          <w:rFonts w:ascii="Garamond" w:hAnsi="Garamond"/>
          <w:i/>
          <w:iCs/>
          <w:sz w:val="24"/>
        </w:rPr>
        <w:t xml:space="preserve">asir (kalp gözü </w:t>
      </w:r>
      <w:r w:rsidR="00CA2E48" w:rsidRPr="00792BBF">
        <w:rPr>
          <w:rFonts w:ascii="Garamond" w:hAnsi="Garamond"/>
          <w:i/>
          <w:iCs/>
          <w:sz w:val="24"/>
        </w:rPr>
        <w:lastRenderedPageBreak/>
        <w:t>gören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A2E48" w:rsidRPr="00792BBF">
        <w:rPr>
          <w:rFonts w:ascii="Garamond" w:hAnsi="Garamond"/>
          <w:i/>
          <w:iCs/>
          <w:sz w:val="24"/>
        </w:rPr>
        <w:t>basiretli) lafzını kulla</w:t>
      </w:r>
      <w:r w:rsidR="00CA2E48" w:rsidRPr="00792BBF">
        <w:rPr>
          <w:rFonts w:ascii="Garamond" w:hAnsi="Garamond"/>
          <w:i/>
          <w:iCs/>
          <w:sz w:val="24"/>
        </w:rPr>
        <w:t>n</w:t>
      </w:r>
      <w:r w:rsidR="00CA2E48" w:rsidRPr="00792BBF">
        <w:rPr>
          <w:rFonts w:ascii="Garamond" w:hAnsi="Garamond"/>
          <w:i/>
          <w:iCs/>
          <w:sz w:val="24"/>
        </w:rPr>
        <w:t>mak daha 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9F42A8" w:rsidRPr="00792BBF" w:rsidRDefault="00CA2E48" w:rsidP="003D62D0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Sekizinci olarak </w:t>
      </w:r>
      <w:r w:rsidR="003D62D0">
        <w:rPr>
          <w:rFonts w:ascii="Garamond" w:hAnsi="Garamond"/>
          <w:i/>
          <w:iCs/>
          <w:sz w:val="24"/>
        </w:rPr>
        <w:t xml:space="preserve">şahitler </w:t>
      </w:r>
      <w:r w:rsidRPr="00792BBF">
        <w:rPr>
          <w:rFonts w:ascii="Garamond" w:hAnsi="Garamond"/>
          <w:i/>
          <w:iCs/>
          <w:sz w:val="24"/>
        </w:rPr>
        <w:t>şehadetleri seb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biyle had veya ta’zir (ceza) uygula</w:t>
      </w:r>
      <w:r w:rsidR="003D62D0">
        <w:rPr>
          <w:rFonts w:ascii="Garamond" w:hAnsi="Garamond"/>
          <w:i/>
          <w:iCs/>
          <w:sz w:val="24"/>
        </w:rPr>
        <w:t>tmak için</w:t>
      </w:r>
      <w:r w:rsidR="008E056A" w:rsidRPr="00792BBF">
        <w:rPr>
          <w:rFonts w:ascii="Garamond" w:hAnsi="Garamond"/>
          <w:i/>
          <w:iCs/>
          <w:sz w:val="24"/>
        </w:rPr>
        <w:t xml:space="preserve"> bir kötülük görürlerse kadı nezdinde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E056A" w:rsidRPr="00792BBF">
        <w:rPr>
          <w:rFonts w:ascii="Garamond" w:hAnsi="Garamond"/>
          <w:i/>
          <w:iCs/>
          <w:sz w:val="24"/>
        </w:rPr>
        <w:t>o kötülüğü yapan kimsenin huzurunda veya g</w:t>
      </w:r>
      <w:r w:rsidR="008E056A" w:rsidRPr="00792BBF">
        <w:rPr>
          <w:rFonts w:ascii="Garamond" w:hAnsi="Garamond"/>
          <w:i/>
          <w:iCs/>
          <w:sz w:val="24"/>
        </w:rPr>
        <w:t>ı</w:t>
      </w:r>
      <w:r w:rsidR="003D62D0">
        <w:rPr>
          <w:rFonts w:ascii="Garamond" w:hAnsi="Garamond"/>
          <w:i/>
          <w:iCs/>
          <w:sz w:val="24"/>
        </w:rPr>
        <w:t>yabında ş</w:t>
      </w:r>
      <w:r w:rsidR="008E056A" w:rsidRPr="00792BBF">
        <w:rPr>
          <w:rFonts w:ascii="Garamond" w:hAnsi="Garamond"/>
          <w:i/>
          <w:iCs/>
          <w:sz w:val="24"/>
        </w:rPr>
        <w:t>ehadette bulunarak onun çirkin amelini zikredebilir</w:t>
      </w:r>
      <w:r w:rsidR="003D62D0">
        <w:rPr>
          <w:rFonts w:ascii="Garamond" w:hAnsi="Garamond"/>
          <w:i/>
          <w:iCs/>
          <w:sz w:val="24"/>
        </w:rPr>
        <w:t>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E056A" w:rsidRPr="00792BBF">
        <w:rPr>
          <w:rFonts w:ascii="Garamond" w:hAnsi="Garamond"/>
          <w:i/>
          <w:iCs/>
          <w:sz w:val="24"/>
        </w:rPr>
        <w:t xml:space="preserve">Ama mahkeme dışında başka </w:t>
      </w:r>
      <w:r w:rsidR="009F42A8" w:rsidRPr="00792BBF">
        <w:rPr>
          <w:rFonts w:ascii="Garamond" w:hAnsi="Garamond"/>
          <w:i/>
          <w:iCs/>
          <w:sz w:val="24"/>
        </w:rPr>
        <w:t>bir yerde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F42A8" w:rsidRPr="00792BBF">
        <w:rPr>
          <w:rFonts w:ascii="Garamond" w:hAnsi="Garamond"/>
          <w:i/>
          <w:iCs/>
          <w:sz w:val="24"/>
        </w:rPr>
        <w:t>başka bir takım sebepler olmadığı taktirde o kötülüğü zikretmek caiz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C66E8" w:rsidRPr="00792BBF" w:rsidRDefault="009F42A8" w:rsidP="003C55C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Dokuzuncu olarak eğer iki şahit kimse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birinin günah işl</w:t>
      </w:r>
      <w:r w:rsidRPr="00792BBF">
        <w:rPr>
          <w:rFonts w:ascii="Garamond" w:hAnsi="Garamond"/>
          <w:i/>
          <w:iCs/>
          <w:sz w:val="24"/>
        </w:rPr>
        <w:t>e</w:t>
      </w:r>
      <w:r w:rsidR="003D62D0">
        <w:rPr>
          <w:rFonts w:ascii="Garamond" w:hAnsi="Garamond"/>
          <w:i/>
          <w:iCs/>
          <w:sz w:val="24"/>
        </w:rPr>
        <w:t>diğini görür d</w:t>
      </w:r>
      <w:r w:rsidRPr="00792BBF">
        <w:rPr>
          <w:rFonts w:ascii="Garamond" w:hAnsi="Garamond"/>
          <w:i/>
          <w:iCs/>
          <w:sz w:val="24"/>
        </w:rPr>
        <w:t>e o şahıs</w:t>
      </w:r>
      <w:r w:rsidR="003C66E8" w:rsidRPr="00792BBF">
        <w:rPr>
          <w:rFonts w:ascii="Garamond" w:hAnsi="Garamond"/>
          <w:i/>
          <w:iCs/>
          <w:sz w:val="24"/>
        </w:rPr>
        <w:t>ın gıyabında o günah ha</w:t>
      </w:r>
      <w:r w:rsidR="003C66E8" w:rsidRPr="00792BBF">
        <w:rPr>
          <w:rFonts w:ascii="Garamond" w:hAnsi="Garamond"/>
          <w:i/>
          <w:iCs/>
          <w:sz w:val="24"/>
        </w:rPr>
        <w:t>k</w:t>
      </w:r>
      <w:r w:rsidR="003C66E8" w:rsidRPr="00792BBF">
        <w:rPr>
          <w:rFonts w:ascii="Garamond" w:hAnsi="Garamond"/>
          <w:i/>
          <w:iCs/>
          <w:sz w:val="24"/>
        </w:rPr>
        <w:t>kında kendi aralarında sohbet e</w:t>
      </w:r>
      <w:r w:rsidR="003C66E8" w:rsidRPr="00792BBF">
        <w:rPr>
          <w:rFonts w:ascii="Garamond" w:hAnsi="Garamond"/>
          <w:i/>
          <w:iCs/>
          <w:sz w:val="24"/>
        </w:rPr>
        <w:t>t</w:t>
      </w:r>
      <w:r w:rsidR="003C66E8" w:rsidRPr="00792BBF">
        <w:rPr>
          <w:rFonts w:ascii="Garamond" w:hAnsi="Garamond"/>
          <w:i/>
          <w:iCs/>
          <w:sz w:val="24"/>
        </w:rPr>
        <w:t>mek ister</w:t>
      </w:r>
      <w:r w:rsidR="003C55CA">
        <w:rPr>
          <w:rFonts w:ascii="Garamond" w:hAnsi="Garamond"/>
          <w:i/>
          <w:iCs/>
          <w:sz w:val="24"/>
        </w:rPr>
        <w:t>ler</w:t>
      </w:r>
      <w:r w:rsidR="003C66E8" w:rsidRPr="00792BBF">
        <w:rPr>
          <w:rFonts w:ascii="Garamond" w:hAnsi="Garamond"/>
          <w:i/>
          <w:iCs/>
          <w:sz w:val="24"/>
        </w:rPr>
        <w:t>se bunun sakıncası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C66E8" w:rsidRPr="00792BBF">
        <w:rPr>
          <w:rFonts w:ascii="Garamond" w:hAnsi="Garamond"/>
          <w:i/>
          <w:iCs/>
          <w:sz w:val="24"/>
        </w:rPr>
        <w:t>Z</w:t>
      </w:r>
      <w:r w:rsidR="003C66E8" w:rsidRPr="00792BBF">
        <w:rPr>
          <w:rFonts w:ascii="Garamond" w:hAnsi="Garamond"/>
          <w:i/>
          <w:iCs/>
          <w:sz w:val="24"/>
        </w:rPr>
        <w:t>i</w:t>
      </w:r>
      <w:r w:rsidR="003C66E8" w:rsidRPr="00792BBF">
        <w:rPr>
          <w:rFonts w:ascii="Garamond" w:hAnsi="Garamond"/>
          <w:i/>
          <w:iCs/>
          <w:sz w:val="24"/>
        </w:rPr>
        <w:t>ra duyan kimsenin üzerinde bir etkisi bulunmamaktadır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C66E8" w:rsidRPr="00792BBF">
        <w:rPr>
          <w:rFonts w:ascii="Garamond" w:hAnsi="Garamond"/>
          <w:i/>
          <w:iCs/>
          <w:sz w:val="24"/>
        </w:rPr>
        <w:t xml:space="preserve">Elbette önceden söylenen hedefler ve maksatlar göz </w:t>
      </w:r>
      <w:r w:rsidR="003C66E8" w:rsidRPr="00792BBF">
        <w:rPr>
          <w:rFonts w:ascii="Garamond" w:hAnsi="Garamond"/>
          <w:i/>
          <w:iCs/>
          <w:sz w:val="24"/>
        </w:rPr>
        <w:t>ö</w:t>
      </w:r>
      <w:r w:rsidR="003C66E8" w:rsidRPr="00792BBF">
        <w:rPr>
          <w:rFonts w:ascii="Garamond" w:hAnsi="Garamond"/>
          <w:i/>
          <w:iCs/>
          <w:sz w:val="24"/>
        </w:rPr>
        <w:t>nünde bulunduru</w:t>
      </w:r>
      <w:r w:rsidR="003C66E8" w:rsidRPr="00792BBF">
        <w:rPr>
          <w:rFonts w:ascii="Garamond" w:hAnsi="Garamond"/>
          <w:i/>
          <w:iCs/>
          <w:sz w:val="24"/>
        </w:rPr>
        <w:t>l</w:t>
      </w:r>
      <w:r w:rsidR="003C66E8" w:rsidRPr="00792BBF">
        <w:rPr>
          <w:rFonts w:ascii="Garamond" w:hAnsi="Garamond"/>
          <w:i/>
          <w:iCs/>
          <w:sz w:val="24"/>
        </w:rPr>
        <w:t>madığı taktirde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C66E8" w:rsidRPr="00792BBF">
        <w:rPr>
          <w:rFonts w:ascii="Garamond" w:hAnsi="Garamond"/>
          <w:i/>
          <w:iCs/>
          <w:sz w:val="24"/>
        </w:rPr>
        <w:t>nefsini ve dilini o günahı beyan etme</w:t>
      </w:r>
      <w:r w:rsidR="003C66E8" w:rsidRPr="00792BBF">
        <w:rPr>
          <w:rFonts w:ascii="Garamond" w:hAnsi="Garamond"/>
          <w:i/>
          <w:iCs/>
          <w:sz w:val="24"/>
        </w:rPr>
        <w:t>k</w:t>
      </w:r>
      <w:r w:rsidR="003C66E8" w:rsidRPr="00792BBF">
        <w:rPr>
          <w:rFonts w:ascii="Garamond" w:hAnsi="Garamond"/>
          <w:i/>
          <w:iCs/>
          <w:sz w:val="24"/>
        </w:rPr>
        <w:t>ten koruması daha 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C66E8" w:rsidRPr="00792BBF">
        <w:rPr>
          <w:rFonts w:ascii="Garamond" w:hAnsi="Garamond"/>
          <w:i/>
          <w:iCs/>
          <w:sz w:val="24"/>
        </w:rPr>
        <w:t>Özellikle karşı tarafı</w:t>
      </w:r>
      <w:r w:rsidR="003C55CA">
        <w:rPr>
          <w:rFonts w:ascii="Garamond" w:hAnsi="Garamond"/>
          <w:i/>
          <w:iCs/>
          <w:sz w:val="24"/>
        </w:rPr>
        <w:t>n</w:t>
      </w:r>
      <w:r w:rsidR="003C66E8" w:rsidRPr="00792BBF">
        <w:rPr>
          <w:rFonts w:ascii="Garamond" w:hAnsi="Garamond"/>
          <w:i/>
          <w:iCs/>
          <w:sz w:val="24"/>
        </w:rPr>
        <w:t xml:space="preserve"> bunu unutmuş olması ihtimali de varsa veya o iki kişiden halka sirayet etmesi ve yayılması i</w:t>
      </w:r>
      <w:r w:rsidR="003C66E8" w:rsidRPr="00792BBF">
        <w:rPr>
          <w:rFonts w:ascii="Garamond" w:hAnsi="Garamond"/>
          <w:i/>
          <w:iCs/>
          <w:sz w:val="24"/>
        </w:rPr>
        <w:t>h</w:t>
      </w:r>
      <w:r w:rsidR="003C66E8" w:rsidRPr="00792BBF">
        <w:rPr>
          <w:rFonts w:ascii="Garamond" w:hAnsi="Garamond"/>
          <w:i/>
          <w:iCs/>
          <w:sz w:val="24"/>
        </w:rPr>
        <w:t>timali varsa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C66E8" w:rsidRPr="00792BBF">
        <w:rPr>
          <w:rFonts w:ascii="Garamond" w:hAnsi="Garamond"/>
          <w:i/>
          <w:iCs/>
          <w:sz w:val="24"/>
        </w:rPr>
        <w:t>hiç konuşulmaması d</w:t>
      </w:r>
      <w:r w:rsidR="003C66E8" w:rsidRPr="00792BBF">
        <w:rPr>
          <w:rFonts w:ascii="Garamond" w:hAnsi="Garamond"/>
          <w:i/>
          <w:iCs/>
          <w:sz w:val="24"/>
        </w:rPr>
        <w:t>a</w:t>
      </w:r>
      <w:r w:rsidR="003C66E8" w:rsidRPr="00792BBF">
        <w:rPr>
          <w:rFonts w:ascii="Garamond" w:hAnsi="Garamond"/>
          <w:i/>
          <w:iCs/>
          <w:sz w:val="24"/>
        </w:rPr>
        <w:t>ha 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CA2E48" w:rsidRPr="00792BBF" w:rsidRDefault="003C66E8" w:rsidP="003C55C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Onuncu olarak da birisi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bir</w:t>
      </w:r>
      <w:r w:rsidR="003C55CA">
        <w:rPr>
          <w:rFonts w:ascii="Garamond" w:hAnsi="Garamond"/>
          <w:i/>
          <w:iCs/>
          <w:sz w:val="24"/>
        </w:rPr>
        <w:t>inin gıybetini ettiğini işitir d</w:t>
      </w:r>
      <w:r w:rsidRPr="00792BBF">
        <w:rPr>
          <w:rFonts w:ascii="Garamond" w:hAnsi="Garamond"/>
          <w:i/>
          <w:iCs/>
          <w:sz w:val="24"/>
        </w:rPr>
        <w:t>e o şahsın 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bete</w:t>
      </w:r>
      <w:r w:rsidR="000B1C37" w:rsidRPr="00792BBF">
        <w:rPr>
          <w:rFonts w:ascii="Garamond" w:hAnsi="Garamond"/>
          <w:i/>
          <w:iCs/>
          <w:sz w:val="24"/>
        </w:rPr>
        <w:t xml:space="preserve"> layık olup olmadığını bilmezse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B1C37" w:rsidRPr="00792BBF">
        <w:rPr>
          <w:rFonts w:ascii="Garamond" w:hAnsi="Garamond"/>
          <w:i/>
          <w:iCs/>
          <w:sz w:val="24"/>
        </w:rPr>
        <w:t>konuşmacıyı gıybetten sakındırmas</w:t>
      </w:r>
      <w:r w:rsidR="000B1C37" w:rsidRPr="00792BBF">
        <w:rPr>
          <w:rFonts w:ascii="Garamond" w:hAnsi="Garamond"/>
          <w:i/>
          <w:iCs/>
          <w:sz w:val="24"/>
        </w:rPr>
        <w:t>ı</w:t>
      </w:r>
      <w:r w:rsidR="000B1C37" w:rsidRPr="00792BBF">
        <w:rPr>
          <w:rFonts w:ascii="Garamond" w:hAnsi="Garamond"/>
          <w:i/>
          <w:iCs/>
          <w:sz w:val="24"/>
        </w:rPr>
        <w:t>nın farz olmadığı söylenmiştir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B1C37" w:rsidRPr="00792BBF">
        <w:rPr>
          <w:rFonts w:ascii="Garamond" w:hAnsi="Garamond"/>
          <w:i/>
          <w:iCs/>
          <w:sz w:val="24"/>
        </w:rPr>
        <w:t>Çü</w:t>
      </w:r>
      <w:r w:rsidR="000B1C37" w:rsidRPr="00792BBF">
        <w:rPr>
          <w:rFonts w:ascii="Garamond" w:hAnsi="Garamond"/>
          <w:i/>
          <w:iCs/>
          <w:sz w:val="24"/>
        </w:rPr>
        <w:t>n</w:t>
      </w:r>
      <w:r w:rsidR="000B1C37" w:rsidRPr="00792BBF">
        <w:rPr>
          <w:rFonts w:ascii="Garamond" w:hAnsi="Garamond"/>
          <w:i/>
          <w:iCs/>
          <w:sz w:val="24"/>
        </w:rPr>
        <w:t>kü gıybeti edilen kimse buna müst</w:t>
      </w:r>
      <w:r w:rsidR="000B1C37" w:rsidRPr="00792BBF">
        <w:rPr>
          <w:rFonts w:ascii="Garamond" w:hAnsi="Garamond"/>
          <w:i/>
          <w:iCs/>
          <w:sz w:val="24"/>
        </w:rPr>
        <w:t>a</w:t>
      </w:r>
      <w:r w:rsidR="000B1C37" w:rsidRPr="00792BBF">
        <w:rPr>
          <w:rFonts w:ascii="Garamond" w:hAnsi="Garamond"/>
          <w:i/>
          <w:iCs/>
          <w:sz w:val="24"/>
        </w:rPr>
        <w:t>hak olabilir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B1C37" w:rsidRPr="00792BBF">
        <w:rPr>
          <w:rFonts w:ascii="Garamond" w:hAnsi="Garamond"/>
          <w:i/>
          <w:iCs/>
          <w:sz w:val="24"/>
        </w:rPr>
        <w:lastRenderedPageBreak/>
        <w:t xml:space="preserve">Dolayısıyla sözlerinin yanlış ve temelsiz olduğu </w:t>
      </w:r>
      <w:r w:rsidR="003C55CA">
        <w:rPr>
          <w:rFonts w:ascii="Garamond" w:hAnsi="Garamond"/>
          <w:i/>
          <w:iCs/>
          <w:sz w:val="24"/>
        </w:rPr>
        <w:t>belli</w:t>
      </w:r>
      <w:r w:rsidR="000B1C37" w:rsidRPr="00792BBF">
        <w:rPr>
          <w:rFonts w:ascii="Garamond" w:hAnsi="Garamond"/>
          <w:i/>
          <w:iCs/>
          <w:sz w:val="24"/>
        </w:rPr>
        <w:t xml:space="preserve"> olm</w:t>
      </w:r>
      <w:r w:rsidR="000B1C37" w:rsidRPr="00792BBF">
        <w:rPr>
          <w:rFonts w:ascii="Garamond" w:hAnsi="Garamond"/>
          <w:i/>
          <w:iCs/>
          <w:sz w:val="24"/>
        </w:rPr>
        <w:t>a</w:t>
      </w:r>
      <w:r w:rsidR="000B1C37" w:rsidRPr="00792BBF">
        <w:rPr>
          <w:rFonts w:ascii="Garamond" w:hAnsi="Garamond"/>
          <w:i/>
          <w:iCs/>
          <w:sz w:val="24"/>
        </w:rPr>
        <w:t>dıkça konuşmacının sözlerini sıhhate hamletmek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B1C37" w:rsidRPr="00792BBF">
        <w:rPr>
          <w:rFonts w:ascii="Garamond" w:hAnsi="Garamond"/>
          <w:i/>
          <w:iCs/>
          <w:sz w:val="24"/>
        </w:rPr>
        <w:t>Z</w:t>
      </w:r>
      <w:r w:rsidR="003C55CA">
        <w:rPr>
          <w:rFonts w:ascii="Garamond" w:hAnsi="Garamond"/>
          <w:i/>
          <w:iCs/>
          <w:sz w:val="24"/>
        </w:rPr>
        <w:t>ira onu</w:t>
      </w:r>
      <w:r w:rsidR="00CE7E9E" w:rsidRPr="00792BBF">
        <w:rPr>
          <w:rFonts w:ascii="Garamond" w:hAnsi="Garamond"/>
          <w:i/>
          <w:iCs/>
          <w:sz w:val="24"/>
        </w:rPr>
        <w:t xml:space="preserve"> gıybe</w:t>
      </w:r>
      <w:r w:rsidR="00CE7E9E" w:rsidRPr="00792BBF">
        <w:rPr>
          <w:rFonts w:ascii="Garamond" w:hAnsi="Garamond"/>
          <w:i/>
          <w:iCs/>
          <w:sz w:val="24"/>
        </w:rPr>
        <w:t>t</w:t>
      </w:r>
      <w:r w:rsidR="00CE7E9E" w:rsidRPr="00792BBF">
        <w:rPr>
          <w:rFonts w:ascii="Garamond" w:hAnsi="Garamond"/>
          <w:i/>
          <w:iCs/>
          <w:sz w:val="24"/>
        </w:rPr>
        <w:t xml:space="preserve">ten sakındırması </w:t>
      </w:r>
      <w:r w:rsidR="005D4552" w:rsidRPr="00792BBF">
        <w:rPr>
          <w:rFonts w:ascii="Garamond" w:hAnsi="Garamond"/>
          <w:i/>
          <w:iCs/>
          <w:sz w:val="24"/>
        </w:rPr>
        <w:t>hürmetinin çiğne</w:t>
      </w:r>
      <w:r w:rsidR="005D4552" w:rsidRPr="00792BBF">
        <w:rPr>
          <w:rFonts w:ascii="Garamond" w:hAnsi="Garamond"/>
          <w:i/>
          <w:iCs/>
          <w:sz w:val="24"/>
        </w:rPr>
        <w:t>n</w:t>
      </w:r>
      <w:r w:rsidR="005D4552" w:rsidRPr="00792BBF">
        <w:rPr>
          <w:rFonts w:ascii="Garamond" w:hAnsi="Garamond"/>
          <w:i/>
          <w:iCs/>
          <w:sz w:val="24"/>
        </w:rPr>
        <w:t>mesini gerektirir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D4552" w:rsidRPr="00792BBF">
        <w:rPr>
          <w:rFonts w:ascii="Garamond" w:hAnsi="Garamond"/>
          <w:i/>
          <w:iCs/>
          <w:sz w:val="24"/>
        </w:rPr>
        <w:t>Bu da haram olan ve y</w:t>
      </w:r>
      <w:r w:rsidR="005D4552" w:rsidRPr="00792BBF">
        <w:rPr>
          <w:rFonts w:ascii="Garamond" w:hAnsi="Garamond"/>
          <w:i/>
          <w:iCs/>
          <w:sz w:val="24"/>
        </w:rPr>
        <w:t>a</w:t>
      </w:r>
      <w:r w:rsidR="005D4552" w:rsidRPr="00792BBF">
        <w:rPr>
          <w:rFonts w:ascii="Garamond" w:hAnsi="Garamond"/>
          <w:i/>
          <w:iCs/>
          <w:sz w:val="24"/>
        </w:rPr>
        <w:t>saklanmış i</w:t>
      </w:r>
      <w:r w:rsidR="005D4552" w:rsidRPr="00792BBF">
        <w:rPr>
          <w:rFonts w:ascii="Garamond" w:hAnsi="Garamond"/>
          <w:i/>
          <w:iCs/>
          <w:sz w:val="24"/>
        </w:rPr>
        <w:t>ş</w:t>
      </w:r>
      <w:r w:rsidR="005D4552" w:rsidRPr="00792BBF">
        <w:rPr>
          <w:rFonts w:ascii="Garamond" w:hAnsi="Garamond"/>
          <w:i/>
          <w:iCs/>
          <w:sz w:val="24"/>
        </w:rPr>
        <w:t>lerden biridir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D4552" w:rsidRPr="00792BBF">
        <w:rPr>
          <w:rFonts w:ascii="Garamond" w:hAnsi="Garamond"/>
          <w:i/>
          <w:iCs/>
          <w:sz w:val="24"/>
        </w:rPr>
        <w:t>Ama bize göre en azından gıybet edilmemesi g</w:t>
      </w:r>
      <w:r w:rsidR="005D4552" w:rsidRPr="00792BBF">
        <w:rPr>
          <w:rFonts w:ascii="Garamond" w:hAnsi="Garamond"/>
          <w:i/>
          <w:iCs/>
          <w:sz w:val="24"/>
        </w:rPr>
        <w:t>e</w:t>
      </w:r>
      <w:r w:rsidR="005D4552" w:rsidRPr="00792BBF">
        <w:rPr>
          <w:rFonts w:ascii="Garamond" w:hAnsi="Garamond"/>
          <w:i/>
          <w:iCs/>
          <w:sz w:val="24"/>
        </w:rPr>
        <w:t>rektiğini hatırlatmalıdır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D4552" w:rsidRPr="00792BBF">
        <w:rPr>
          <w:rFonts w:ascii="Garamond" w:hAnsi="Garamond"/>
          <w:i/>
          <w:iCs/>
          <w:sz w:val="24"/>
        </w:rPr>
        <w:t>Zira gıybet ile ilgili deliller geneldir ve onda ayrım yapılmamıştır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5D4552" w:rsidRPr="00792BBF">
        <w:rPr>
          <w:rFonts w:ascii="Garamond" w:hAnsi="Garamond"/>
          <w:i/>
          <w:iCs/>
          <w:sz w:val="24"/>
        </w:rPr>
        <w:t xml:space="preserve">Bu da </w:t>
      </w:r>
      <w:r w:rsidR="00D84629" w:rsidRPr="00792BBF">
        <w:rPr>
          <w:rFonts w:ascii="Garamond" w:hAnsi="Garamond"/>
          <w:i/>
          <w:iCs/>
          <w:sz w:val="24"/>
        </w:rPr>
        <w:t xml:space="preserve">cehalete teşvik olmasın diye </w:t>
      </w:r>
      <w:r w:rsidR="00A4736E" w:rsidRPr="00792BBF">
        <w:rPr>
          <w:rFonts w:ascii="Garamond" w:hAnsi="Garamond"/>
          <w:i/>
          <w:iCs/>
          <w:sz w:val="24"/>
        </w:rPr>
        <w:t>umumiyetin irade edild</w:t>
      </w:r>
      <w:r w:rsidR="00A4736E" w:rsidRPr="00792BBF">
        <w:rPr>
          <w:rFonts w:ascii="Garamond" w:hAnsi="Garamond"/>
          <w:i/>
          <w:iCs/>
          <w:sz w:val="24"/>
        </w:rPr>
        <w:t>i</w:t>
      </w:r>
      <w:r w:rsidR="00A4736E" w:rsidRPr="00792BBF">
        <w:rPr>
          <w:rFonts w:ascii="Garamond" w:hAnsi="Garamond"/>
          <w:i/>
          <w:iCs/>
          <w:sz w:val="24"/>
        </w:rPr>
        <w:t>ğinin göstergesidir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D4933">
        <w:rPr>
          <w:rFonts w:ascii="Garamond" w:hAnsi="Garamond"/>
          <w:i/>
          <w:iCs/>
          <w:sz w:val="24"/>
        </w:rPr>
        <w:t>Ve çünkü bu eğer doğru olursa gıybeti duyan nisbetle kendisi hakkında konuşulan ve mü</w:t>
      </w:r>
      <w:r w:rsidR="004D4933">
        <w:rPr>
          <w:rFonts w:ascii="Garamond" w:hAnsi="Garamond"/>
          <w:i/>
          <w:iCs/>
          <w:sz w:val="24"/>
        </w:rPr>
        <w:t>s</w:t>
      </w:r>
      <w:r w:rsidR="004D4933">
        <w:rPr>
          <w:rFonts w:ascii="Garamond" w:hAnsi="Garamond"/>
          <w:i/>
          <w:iCs/>
          <w:sz w:val="24"/>
        </w:rPr>
        <w:t>tahak olmadığıni bilen kişiyede sir</w:t>
      </w:r>
      <w:r w:rsidR="004D4933">
        <w:rPr>
          <w:rFonts w:ascii="Garamond" w:hAnsi="Garamond"/>
          <w:i/>
          <w:iCs/>
          <w:sz w:val="24"/>
        </w:rPr>
        <w:t>a</w:t>
      </w:r>
      <w:r w:rsidR="004D4933">
        <w:rPr>
          <w:rFonts w:ascii="Garamond" w:hAnsi="Garamond"/>
          <w:i/>
          <w:iCs/>
          <w:sz w:val="24"/>
        </w:rPr>
        <w:t>yet edecektir. Çünkü gıybet eden ki</w:t>
      </w:r>
      <w:r w:rsidR="004D4933">
        <w:rPr>
          <w:rFonts w:ascii="Garamond" w:hAnsi="Garamond"/>
          <w:i/>
          <w:iCs/>
          <w:sz w:val="24"/>
        </w:rPr>
        <w:t>m</w:t>
      </w:r>
      <w:r w:rsidR="004D4933">
        <w:rPr>
          <w:rFonts w:ascii="Garamond" w:hAnsi="Garamond"/>
          <w:i/>
          <w:iCs/>
          <w:sz w:val="24"/>
        </w:rPr>
        <w:t>senin bu cevazı bilme ihtimali de va</w:t>
      </w:r>
      <w:r w:rsidR="004D4933">
        <w:rPr>
          <w:rFonts w:ascii="Garamond" w:hAnsi="Garamond"/>
          <w:i/>
          <w:iCs/>
          <w:sz w:val="24"/>
        </w:rPr>
        <w:t>r</w:t>
      </w:r>
      <w:r w:rsidR="004D4933">
        <w:rPr>
          <w:rFonts w:ascii="Garamond" w:hAnsi="Garamond"/>
          <w:i/>
          <w:iCs/>
          <w:sz w:val="24"/>
        </w:rPr>
        <w:t xml:space="preserve">dır. Bu da gıybetten nehiy kaidesinin ortadan kaldırılması demektir. </w:t>
      </w:r>
      <w:r w:rsidR="00693DA2">
        <w:rPr>
          <w:rFonts w:ascii="Garamond" w:hAnsi="Garamond"/>
          <w:i/>
          <w:iCs/>
          <w:sz w:val="24"/>
        </w:rPr>
        <w:t xml:space="preserve">Bu gıybetin </w:t>
      </w:r>
      <w:r w:rsidR="00693DA2">
        <w:rPr>
          <w:rStyle w:val="FootnoteReference"/>
          <w:rFonts w:ascii="Garamond" w:hAnsi="Garamond"/>
          <w:i/>
          <w:iCs/>
          <w:sz w:val="24"/>
        </w:rPr>
        <w:footnoteReference w:id="1562"/>
      </w:r>
      <w:r w:rsidR="00693DA2">
        <w:rPr>
          <w:rFonts w:ascii="Garamond" w:hAnsi="Garamond"/>
          <w:i/>
          <w:iCs/>
          <w:sz w:val="24"/>
        </w:rPr>
        <w:t>istisna edilmiş fertlerinden</w:t>
      </w:r>
      <w:r w:rsidR="00693DA2">
        <w:rPr>
          <w:rStyle w:val="FootnoteReference"/>
          <w:rFonts w:ascii="Garamond" w:hAnsi="Garamond"/>
          <w:i/>
          <w:iCs/>
          <w:sz w:val="24"/>
        </w:rPr>
        <w:footnoteReference w:id="1563"/>
      </w:r>
      <w:r w:rsidR="00693DA2">
        <w:rPr>
          <w:rFonts w:ascii="Garamond" w:hAnsi="Garamond"/>
          <w:i/>
          <w:iCs/>
          <w:sz w:val="24"/>
        </w:rPr>
        <w:t xml:space="preserve"> biridir. Halbuki daha önce geçtiği gibi bu da iki gıybetten biridir.</w:t>
      </w:r>
    </w:p>
    <w:p w:rsidR="00C2663A" w:rsidRPr="00792BBF" w:rsidRDefault="00693DA2" w:rsidP="003623B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Velhasıl bırakın mübah olmas</w:t>
      </w:r>
      <w:r w:rsidR="00A4736E" w:rsidRPr="00792BBF">
        <w:rPr>
          <w:rFonts w:ascii="Garamond" w:hAnsi="Garamond"/>
          <w:i/>
          <w:iCs/>
          <w:sz w:val="24"/>
        </w:rPr>
        <w:t>ı</w:t>
      </w:r>
      <w:r>
        <w:rPr>
          <w:rFonts w:ascii="Garamond" w:hAnsi="Garamond"/>
          <w:i/>
          <w:iCs/>
          <w:sz w:val="24"/>
        </w:rPr>
        <w:t>nı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gıybet etmenin gereklil</w:t>
      </w:r>
      <w:r w:rsidR="00A4736E" w:rsidRPr="00792BBF">
        <w:rPr>
          <w:rFonts w:ascii="Garamond" w:hAnsi="Garamond"/>
          <w:i/>
          <w:iCs/>
          <w:sz w:val="24"/>
        </w:rPr>
        <w:t>i</w:t>
      </w:r>
      <w:r w:rsidR="00A4736E" w:rsidRPr="00792BBF">
        <w:rPr>
          <w:rFonts w:ascii="Garamond" w:hAnsi="Garamond"/>
          <w:i/>
          <w:iCs/>
          <w:sz w:val="24"/>
        </w:rPr>
        <w:t>ğini gösteren bir delil olmadığı taktirde ahlakın üstün sıfatlarla süslenmesi için gıybet etme</w:t>
      </w:r>
      <w:r w:rsidR="00A4736E" w:rsidRPr="00792BBF">
        <w:rPr>
          <w:rFonts w:ascii="Garamond" w:hAnsi="Garamond"/>
          <w:i/>
          <w:iCs/>
          <w:sz w:val="24"/>
        </w:rPr>
        <w:t>k</w:t>
      </w:r>
      <w:r w:rsidR="00A4736E" w:rsidRPr="00792BBF">
        <w:rPr>
          <w:rFonts w:ascii="Garamond" w:hAnsi="Garamond"/>
          <w:i/>
          <w:iCs/>
          <w:sz w:val="24"/>
        </w:rPr>
        <w:t>ten sakınmak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4736E" w:rsidRPr="00792BBF">
        <w:rPr>
          <w:rFonts w:ascii="Garamond" w:hAnsi="Garamond"/>
          <w:i/>
          <w:iCs/>
          <w:sz w:val="24"/>
        </w:rPr>
        <w:t>Bu sözün tey</w:t>
      </w:r>
      <w:r w:rsidR="00A4736E" w:rsidRPr="00792BBF">
        <w:rPr>
          <w:rFonts w:ascii="Garamond" w:hAnsi="Garamond"/>
          <w:i/>
          <w:iCs/>
          <w:sz w:val="24"/>
        </w:rPr>
        <w:t>i</w:t>
      </w:r>
      <w:r w:rsidR="00A4736E" w:rsidRPr="00792BBF">
        <w:rPr>
          <w:rFonts w:ascii="Garamond" w:hAnsi="Garamond"/>
          <w:i/>
          <w:iCs/>
          <w:sz w:val="24"/>
        </w:rPr>
        <w:t>di ise gıybetten sakındırmanın genel oluşudur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>
        <w:rPr>
          <w:rFonts w:ascii="Garamond" w:hAnsi="Garamond"/>
          <w:i/>
          <w:iCs/>
          <w:sz w:val="24"/>
        </w:rPr>
        <w:t>Bu genellilik</w:t>
      </w:r>
      <w:r w:rsidR="00A4736E" w:rsidRPr="00792BBF">
        <w:rPr>
          <w:rFonts w:ascii="Garamond" w:hAnsi="Garamond"/>
          <w:i/>
          <w:iCs/>
          <w:sz w:val="24"/>
        </w:rPr>
        <w:t xml:space="preserve"> Allah Res</w:t>
      </w:r>
      <w:r w:rsidR="00A4736E" w:rsidRPr="00792BBF">
        <w:rPr>
          <w:rFonts w:ascii="Garamond" w:hAnsi="Garamond"/>
          <w:i/>
          <w:iCs/>
          <w:sz w:val="24"/>
        </w:rPr>
        <w:t>u</w:t>
      </w:r>
      <w:r w:rsidR="00A4736E" w:rsidRPr="00792BBF">
        <w:rPr>
          <w:rFonts w:ascii="Garamond" w:hAnsi="Garamond"/>
          <w:i/>
          <w:iCs/>
          <w:sz w:val="24"/>
        </w:rPr>
        <w:t xml:space="preserve">lü’nün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A4736E" w:rsidRPr="00792BBF">
        <w:rPr>
          <w:rFonts w:ascii="Garamond" w:hAnsi="Garamond"/>
          <w:i/>
          <w:iCs/>
          <w:sz w:val="24"/>
        </w:rPr>
        <w:t xml:space="preserve"> daha önce zikrettiğimiz hadisinde yer almış ve Peygamber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A4736E" w:rsidRPr="00792BBF">
        <w:rPr>
          <w:rFonts w:ascii="Garamond" w:hAnsi="Garamond"/>
          <w:i/>
          <w:iCs/>
          <w:sz w:val="24"/>
        </w:rPr>
        <w:t>“Gıybetin ne old</w:t>
      </w:r>
      <w:r w:rsidR="00A4736E" w:rsidRPr="00792BBF">
        <w:rPr>
          <w:rFonts w:ascii="Garamond" w:hAnsi="Garamond"/>
          <w:i/>
          <w:iCs/>
          <w:sz w:val="24"/>
        </w:rPr>
        <w:t>u</w:t>
      </w:r>
      <w:r w:rsidR="00A4736E" w:rsidRPr="00792BBF">
        <w:rPr>
          <w:rFonts w:ascii="Garamond" w:hAnsi="Garamond"/>
          <w:i/>
          <w:iCs/>
          <w:sz w:val="24"/>
        </w:rPr>
        <w:t xml:space="preserve">ğunu </w:t>
      </w:r>
      <w:r w:rsidR="00A4736E" w:rsidRPr="00792BBF">
        <w:rPr>
          <w:rFonts w:ascii="Garamond" w:hAnsi="Garamond"/>
          <w:i/>
          <w:iCs/>
          <w:sz w:val="24"/>
        </w:rPr>
        <w:lastRenderedPageBreak/>
        <w:t>biliyor musunuz?” Onlar şöyle arzettiler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A4736E" w:rsidRPr="00792BBF">
        <w:rPr>
          <w:rFonts w:ascii="Garamond" w:hAnsi="Garamond"/>
          <w:i/>
          <w:iCs/>
          <w:sz w:val="24"/>
        </w:rPr>
        <w:t>“Allah ve Res</w:t>
      </w:r>
      <w:r w:rsidR="00A4736E" w:rsidRPr="00792BBF">
        <w:rPr>
          <w:rFonts w:ascii="Garamond" w:hAnsi="Garamond"/>
          <w:i/>
          <w:iCs/>
          <w:sz w:val="24"/>
        </w:rPr>
        <w:t>u</w:t>
      </w:r>
      <w:r w:rsidR="00A4736E" w:rsidRPr="00792BBF">
        <w:rPr>
          <w:rFonts w:ascii="Garamond" w:hAnsi="Garamond"/>
          <w:i/>
          <w:iCs/>
          <w:sz w:val="24"/>
        </w:rPr>
        <w:t>lü daha iyi biliyor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A4736E" w:rsidRPr="00792BBF">
        <w:rPr>
          <w:rFonts w:ascii="Garamond" w:hAnsi="Garamond"/>
          <w:i/>
          <w:iCs/>
          <w:sz w:val="24"/>
        </w:rPr>
        <w:t xml:space="preserve"> 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A4736E" w:rsidRPr="00792BBF">
        <w:rPr>
          <w:rFonts w:ascii="Garamond" w:hAnsi="Garamond"/>
          <w:i/>
          <w:iCs/>
          <w:sz w:val="24"/>
        </w:rPr>
        <w:t xml:space="preserve"> şöyle b</w:t>
      </w:r>
      <w:r w:rsidR="00A4736E" w:rsidRPr="00792BBF">
        <w:rPr>
          <w:rFonts w:ascii="Garamond" w:hAnsi="Garamond"/>
          <w:i/>
          <w:iCs/>
          <w:sz w:val="24"/>
        </w:rPr>
        <w:t>u</w:t>
      </w:r>
      <w:r w:rsidR="00A4736E" w:rsidRPr="00792BBF">
        <w:rPr>
          <w:rFonts w:ascii="Garamond" w:hAnsi="Garamond"/>
          <w:i/>
          <w:iCs/>
          <w:sz w:val="24"/>
        </w:rPr>
        <w:t>yurdu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4736E" w:rsidRPr="00792BBF">
        <w:rPr>
          <w:rFonts w:ascii="Garamond" w:hAnsi="Garamond"/>
          <w:i/>
          <w:iCs/>
          <w:sz w:val="24"/>
        </w:rPr>
        <w:t>“Gıybet kardeşinin hoşlanm</w:t>
      </w:r>
      <w:r w:rsidR="00A4736E" w:rsidRPr="00792BBF">
        <w:rPr>
          <w:rFonts w:ascii="Garamond" w:hAnsi="Garamond"/>
          <w:i/>
          <w:iCs/>
          <w:sz w:val="24"/>
        </w:rPr>
        <w:t>a</w:t>
      </w:r>
      <w:r w:rsidR="00A4736E" w:rsidRPr="00792BBF">
        <w:rPr>
          <w:rFonts w:ascii="Garamond" w:hAnsi="Garamond"/>
          <w:i/>
          <w:iCs/>
          <w:sz w:val="24"/>
        </w:rPr>
        <w:t>dığı bir şeyi zikretmendir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A4736E" w:rsidRPr="00792BBF">
        <w:rPr>
          <w:rFonts w:ascii="Garamond" w:hAnsi="Garamond"/>
          <w:i/>
          <w:iCs/>
          <w:sz w:val="24"/>
        </w:rPr>
        <w:t xml:space="preserve"> Ama gı</w:t>
      </w:r>
      <w:r w:rsidR="00A4736E" w:rsidRPr="00792BBF">
        <w:rPr>
          <w:rFonts w:ascii="Garamond" w:hAnsi="Garamond"/>
          <w:i/>
          <w:iCs/>
          <w:sz w:val="24"/>
        </w:rPr>
        <w:t>y</w:t>
      </w:r>
      <w:r w:rsidR="00A4736E" w:rsidRPr="00792BBF">
        <w:rPr>
          <w:rFonts w:ascii="Garamond" w:hAnsi="Garamond"/>
          <w:i/>
          <w:iCs/>
          <w:sz w:val="24"/>
        </w:rPr>
        <w:t>bet için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bid’at ehliyle savaşmak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g</w:t>
      </w:r>
      <w:r w:rsidR="00A4736E" w:rsidRPr="00792BBF">
        <w:rPr>
          <w:rFonts w:ascii="Garamond" w:hAnsi="Garamond"/>
          <w:i/>
          <w:iCs/>
          <w:sz w:val="24"/>
        </w:rPr>
        <w:t>ü</w:t>
      </w:r>
      <w:r w:rsidR="00A4736E" w:rsidRPr="00792BBF">
        <w:rPr>
          <w:rFonts w:ascii="Garamond" w:hAnsi="Garamond"/>
          <w:i/>
          <w:iCs/>
          <w:sz w:val="24"/>
        </w:rPr>
        <w:t>nahkarları alıkoymak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fasıkları işl</w:t>
      </w:r>
      <w:r w:rsidR="00A4736E" w:rsidRPr="00792BBF">
        <w:rPr>
          <w:rFonts w:ascii="Garamond" w:hAnsi="Garamond"/>
          <w:i/>
          <w:iCs/>
          <w:sz w:val="24"/>
        </w:rPr>
        <w:t>e</w:t>
      </w:r>
      <w:r w:rsidR="00A4736E" w:rsidRPr="00792BBF">
        <w:rPr>
          <w:rFonts w:ascii="Garamond" w:hAnsi="Garamond"/>
          <w:i/>
          <w:iCs/>
          <w:sz w:val="24"/>
        </w:rPr>
        <w:t>diği günahtan alıkoymak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insanları fasık insanla</w:t>
      </w:r>
      <w:r w:rsidR="00A4736E" w:rsidRPr="00792BBF">
        <w:rPr>
          <w:rFonts w:ascii="Garamond" w:hAnsi="Garamond"/>
          <w:i/>
          <w:iCs/>
          <w:sz w:val="24"/>
        </w:rPr>
        <w:t>r</w:t>
      </w:r>
      <w:r w:rsidR="00A4736E" w:rsidRPr="00792BBF">
        <w:rPr>
          <w:rFonts w:ascii="Garamond" w:hAnsi="Garamond"/>
          <w:i/>
          <w:iCs/>
          <w:sz w:val="24"/>
        </w:rPr>
        <w:t xml:space="preserve">dan korumak gibi bir takım </w:t>
      </w:r>
      <w:r w:rsidR="003623BA" w:rsidRPr="00792BBF">
        <w:rPr>
          <w:rFonts w:ascii="Garamond" w:hAnsi="Garamond"/>
          <w:i/>
          <w:iCs/>
          <w:sz w:val="24"/>
        </w:rPr>
        <w:t xml:space="preserve">üstün bir delil varsa </w:t>
      </w:r>
      <w:r w:rsidR="003623BA">
        <w:rPr>
          <w:rFonts w:ascii="Garamond" w:hAnsi="Garamond"/>
          <w:i/>
          <w:iCs/>
          <w:sz w:val="24"/>
        </w:rPr>
        <w:t>ve gıybetle</w:t>
      </w:r>
      <w:r w:rsidR="00A4736E" w:rsidRPr="00792BBF">
        <w:rPr>
          <w:rFonts w:ascii="Garamond" w:hAnsi="Garamond"/>
          <w:i/>
          <w:iCs/>
          <w:sz w:val="24"/>
        </w:rPr>
        <w:t xml:space="preserve"> sakındırmanın imkanı da mevcutsa</w:t>
      </w:r>
      <w:r w:rsidR="003623BA">
        <w:rPr>
          <w:rFonts w:ascii="Garamond" w:hAnsi="Garamond"/>
          <w:i/>
          <w:iCs/>
          <w:sz w:val="24"/>
        </w:rPr>
        <w:t xml:space="preserve"> bu durumda</w:t>
      </w:r>
      <w:r w:rsidR="00A4736E" w:rsidRPr="00792BBF">
        <w:rPr>
          <w:rFonts w:ascii="Garamond" w:hAnsi="Garamond"/>
          <w:i/>
          <w:iCs/>
          <w:sz w:val="24"/>
        </w:rPr>
        <w:t xml:space="preserve"> bu iş farz olmaktadır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4736E" w:rsidRPr="00792BBF">
        <w:rPr>
          <w:rFonts w:ascii="Garamond" w:hAnsi="Garamond"/>
          <w:i/>
          <w:iCs/>
          <w:sz w:val="24"/>
        </w:rPr>
        <w:t>Elbette bütün bu hususlarda ölçü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h</w:t>
      </w:r>
      <w:r w:rsidR="00A4736E" w:rsidRPr="00792BBF">
        <w:rPr>
          <w:rFonts w:ascii="Garamond" w:hAnsi="Garamond"/>
          <w:i/>
          <w:iCs/>
          <w:sz w:val="24"/>
        </w:rPr>
        <w:t>e</w:t>
      </w:r>
      <w:r w:rsidR="00A4736E" w:rsidRPr="00792BBF">
        <w:rPr>
          <w:rFonts w:ascii="Garamond" w:hAnsi="Garamond"/>
          <w:i/>
          <w:iCs/>
          <w:sz w:val="24"/>
        </w:rPr>
        <w:t>def ve ma</w:t>
      </w:r>
      <w:r w:rsidR="00A4736E" w:rsidRPr="00792BBF">
        <w:rPr>
          <w:rFonts w:ascii="Garamond" w:hAnsi="Garamond"/>
          <w:i/>
          <w:iCs/>
          <w:sz w:val="24"/>
        </w:rPr>
        <w:t>k</w:t>
      </w:r>
      <w:r w:rsidR="00A4736E" w:rsidRPr="00792BBF">
        <w:rPr>
          <w:rFonts w:ascii="Garamond" w:hAnsi="Garamond"/>
          <w:i/>
          <w:iCs/>
          <w:sz w:val="24"/>
        </w:rPr>
        <w:t>sattır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4736E" w:rsidRPr="00792BBF">
        <w:rPr>
          <w:rFonts w:ascii="Garamond" w:hAnsi="Garamond"/>
          <w:i/>
          <w:iCs/>
          <w:sz w:val="24"/>
        </w:rPr>
        <w:t>Dolayısıyla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A4736E" w:rsidRPr="00792BBF">
        <w:rPr>
          <w:rFonts w:ascii="Garamond" w:hAnsi="Garamond"/>
          <w:i/>
          <w:iCs/>
          <w:sz w:val="24"/>
        </w:rPr>
        <w:t>uyanık olmak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2663A" w:rsidRPr="00792BBF">
        <w:rPr>
          <w:rFonts w:ascii="Garamond" w:hAnsi="Garamond"/>
          <w:i/>
          <w:iCs/>
          <w:sz w:val="24"/>
        </w:rPr>
        <w:t>Yani maksadı islah olmalı ve bu islahı sürekli göz önünde bulundurmalıdır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2663A" w:rsidRPr="00792BBF">
        <w:rPr>
          <w:rFonts w:ascii="Garamond" w:hAnsi="Garamond"/>
          <w:i/>
          <w:iCs/>
          <w:sz w:val="24"/>
        </w:rPr>
        <w:t>Başarı A</w:t>
      </w:r>
      <w:r w:rsidR="00C2663A" w:rsidRPr="00792BBF">
        <w:rPr>
          <w:rFonts w:ascii="Garamond" w:hAnsi="Garamond"/>
          <w:i/>
          <w:iCs/>
          <w:sz w:val="24"/>
        </w:rPr>
        <w:t>l</w:t>
      </w:r>
      <w:r w:rsidR="00C2663A" w:rsidRPr="00792BBF">
        <w:rPr>
          <w:rFonts w:ascii="Garamond" w:hAnsi="Garamond"/>
          <w:i/>
          <w:iCs/>
          <w:sz w:val="24"/>
        </w:rPr>
        <w:t>lah’tandır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C2663A" w:rsidRPr="00792BBF">
        <w:rPr>
          <w:rFonts w:ascii="Garamond" w:hAnsi="Garamond"/>
          <w:i/>
          <w:iCs/>
          <w:sz w:val="24"/>
        </w:rPr>
        <w:t xml:space="preserve"> (buraya kadar söylene</w:t>
      </w:r>
      <w:r w:rsidR="00C2663A" w:rsidRPr="00792BBF">
        <w:rPr>
          <w:rFonts w:ascii="Garamond" w:hAnsi="Garamond"/>
          <w:i/>
          <w:iCs/>
          <w:sz w:val="24"/>
        </w:rPr>
        <w:t>n</w:t>
      </w:r>
      <w:r w:rsidR="00C2663A" w:rsidRPr="00792BBF">
        <w:rPr>
          <w:rFonts w:ascii="Garamond" w:hAnsi="Garamond"/>
          <w:i/>
          <w:iCs/>
          <w:sz w:val="24"/>
        </w:rPr>
        <w:t>ler Şehid-i Sani’nin (Allah türbesini nurlandırsın) söylediği sözlerin özeti</w:t>
      </w:r>
      <w:r w:rsidR="00C2663A" w:rsidRPr="00792BBF">
        <w:rPr>
          <w:rFonts w:ascii="Garamond" w:hAnsi="Garamond"/>
          <w:i/>
          <w:iCs/>
          <w:sz w:val="24"/>
        </w:rPr>
        <w:t>y</w:t>
      </w:r>
      <w:r w:rsidR="00C2663A" w:rsidRPr="00792BBF">
        <w:rPr>
          <w:rFonts w:ascii="Garamond" w:hAnsi="Garamond"/>
          <w:i/>
          <w:iCs/>
          <w:sz w:val="24"/>
        </w:rPr>
        <w:t>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2663A" w:rsidRPr="00792BBF">
        <w:rPr>
          <w:rFonts w:ascii="Garamond" w:hAnsi="Garamond"/>
          <w:i/>
          <w:iCs/>
          <w:sz w:val="24"/>
        </w:rPr>
        <w:t>)</w:t>
      </w:r>
    </w:p>
    <w:p w:rsidR="00A4736E" w:rsidRPr="00792BBF" w:rsidRDefault="003623B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Şehid-i Evvel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2663A" w:rsidRPr="00792BBF">
        <w:rPr>
          <w:rFonts w:ascii="Garamond" w:hAnsi="Garamond"/>
          <w:i/>
          <w:iCs/>
          <w:sz w:val="24"/>
        </w:rPr>
        <w:t>Allah makamını yüceltsin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2663A" w:rsidRPr="00792BBF">
        <w:rPr>
          <w:rFonts w:ascii="Garamond" w:hAnsi="Garamond"/>
          <w:i/>
          <w:iCs/>
          <w:sz w:val="24"/>
        </w:rPr>
        <w:t>Kavaid adlı kitabında ise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C2663A" w:rsidRPr="00792BBF">
        <w:rPr>
          <w:rFonts w:ascii="Garamond" w:hAnsi="Garamond"/>
          <w:i/>
          <w:iCs/>
          <w:sz w:val="24"/>
        </w:rPr>
        <w:t xml:space="preserve">“Kur’an’ı Kerim’in de </w:t>
      </w:r>
      <w:r w:rsidR="00C2663A" w:rsidRPr="00792BBF">
        <w:rPr>
          <w:rFonts w:ascii="Garamond" w:hAnsi="Garamond"/>
          <w:i/>
          <w:iCs/>
          <w:sz w:val="24"/>
        </w:rPr>
        <w:t>a</w:t>
      </w:r>
      <w:r w:rsidR="00C2663A" w:rsidRPr="00792BBF">
        <w:rPr>
          <w:rFonts w:ascii="Garamond" w:hAnsi="Garamond"/>
          <w:i/>
          <w:iCs/>
          <w:sz w:val="24"/>
        </w:rPr>
        <w:t>çıkça bildirdiği üzere gıybet etmek h</w:t>
      </w:r>
      <w:r w:rsidR="00C2663A" w:rsidRPr="00792BBF">
        <w:rPr>
          <w:rFonts w:ascii="Garamond" w:hAnsi="Garamond"/>
          <w:i/>
          <w:iCs/>
          <w:sz w:val="24"/>
        </w:rPr>
        <w:t>a</w:t>
      </w:r>
      <w:r w:rsidR="00C2663A" w:rsidRPr="00792BBF">
        <w:rPr>
          <w:rFonts w:ascii="Garamond" w:hAnsi="Garamond"/>
          <w:i/>
          <w:iCs/>
          <w:sz w:val="24"/>
        </w:rPr>
        <w:t>ramdır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2663A" w:rsidRPr="00792BBF">
        <w:rPr>
          <w:rFonts w:ascii="Garamond" w:hAnsi="Garamond"/>
          <w:i/>
          <w:iCs/>
          <w:sz w:val="24"/>
        </w:rPr>
        <w:t>Gıybet iki türlüdür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C2663A" w:rsidRPr="00792BBF">
        <w:rPr>
          <w:rFonts w:ascii="Garamond" w:hAnsi="Garamond"/>
          <w:i/>
          <w:iCs/>
          <w:sz w:val="24"/>
        </w:rPr>
        <w:t>“Belli olan apaçık gıybet ve belli olmayan ve bir çok çeşitleri bulunan gıybet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2663A" w:rsidRPr="00792BBF">
        <w:rPr>
          <w:rFonts w:ascii="Garamond" w:hAnsi="Garamond"/>
          <w:i/>
          <w:iCs/>
          <w:sz w:val="24"/>
        </w:rPr>
        <w:t>Nit</w:t>
      </w:r>
      <w:r w:rsidR="00C2663A" w:rsidRPr="00792BBF">
        <w:rPr>
          <w:rFonts w:ascii="Garamond" w:hAnsi="Garamond"/>
          <w:i/>
          <w:iCs/>
          <w:sz w:val="24"/>
        </w:rPr>
        <w:t>e</w:t>
      </w:r>
      <w:r w:rsidR="00C2663A" w:rsidRPr="00792BBF">
        <w:rPr>
          <w:rFonts w:ascii="Garamond" w:hAnsi="Garamond"/>
          <w:i/>
          <w:iCs/>
          <w:sz w:val="24"/>
        </w:rPr>
        <w:t>kim</w:t>
      </w:r>
      <w:r w:rsidR="00C83E5D" w:rsidRPr="00792BBF">
        <w:rPr>
          <w:rFonts w:ascii="Garamond" w:hAnsi="Garamond"/>
          <w:i/>
          <w:iCs/>
          <w:sz w:val="24"/>
        </w:rPr>
        <w:t xml:space="preserve"> örneğin birisi kinaye yoluyla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83E5D" w:rsidRPr="00792BBF">
        <w:rPr>
          <w:rFonts w:ascii="Garamond" w:hAnsi="Garamond"/>
          <w:i/>
          <w:iCs/>
          <w:sz w:val="24"/>
        </w:rPr>
        <w:t>“Ben devlet adamlarının olduğu yerde olmam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83E5D" w:rsidRPr="00792BBF">
        <w:rPr>
          <w:rFonts w:ascii="Garamond" w:hAnsi="Garamond"/>
          <w:i/>
          <w:iCs/>
          <w:sz w:val="24"/>
        </w:rPr>
        <w:t>ben yetim malı yemem veya insanların malını yemem” der ve bu işleri yapan birine işaret ederse veya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83E5D" w:rsidRPr="00792BBF">
        <w:rPr>
          <w:rFonts w:ascii="Garamond" w:hAnsi="Garamond"/>
          <w:i/>
          <w:iCs/>
          <w:sz w:val="24"/>
        </w:rPr>
        <w:t>“bizleri falan işten koruyan A</w:t>
      </w:r>
      <w:r w:rsidR="00C83E5D" w:rsidRPr="00792BBF">
        <w:rPr>
          <w:rFonts w:ascii="Garamond" w:hAnsi="Garamond"/>
          <w:i/>
          <w:iCs/>
          <w:sz w:val="24"/>
        </w:rPr>
        <w:t>l</w:t>
      </w:r>
      <w:r w:rsidR="00C83E5D" w:rsidRPr="00792BBF">
        <w:rPr>
          <w:rFonts w:ascii="Garamond" w:hAnsi="Garamond"/>
          <w:i/>
          <w:iCs/>
          <w:sz w:val="24"/>
        </w:rPr>
        <w:t xml:space="preserve">lah’a şükürler olsun” der ve bu şükrüyle </w:t>
      </w:r>
      <w:r w:rsidR="008B7AA8" w:rsidRPr="00792BBF">
        <w:rPr>
          <w:rFonts w:ascii="Garamond" w:hAnsi="Garamond"/>
          <w:i/>
          <w:iCs/>
          <w:sz w:val="24"/>
        </w:rPr>
        <w:t>kinaye olarak birine işaret ederse</w:t>
      </w:r>
      <w:r>
        <w:rPr>
          <w:rFonts w:ascii="Garamond" w:hAnsi="Garamond"/>
          <w:i/>
          <w:iCs/>
          <w:sz w:val="24"/>
        </w:rPr>
        <w:t xml:space="preserve"> bu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B7AA8" w:rsidRPr="00792BBF">
        <w:rPr>
          <w:rFonts w:ascii="Garamond" w:hAnsi="Garamond"/>
          <w:i/>
          <w:iCs/>
          <w:sz w:val="24"/>
        </w:rPr>
        <w:lastRenderedPageBreak/>
        <w:t>gıybettir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B7AA8" w:rsidRPr="00792BBF">
        <w:rPr>
          <w:rFonts w:ascii="Garamond" w:hAnsi="Garamond"/>
          <w:i/>
          <w:iCs/>
          <w:sz w:val="24"/>
        </w:rPr>
        <w:t>Dolay</w:t>
      </w:r>
      <w:r w:rsidR="008B7AA8" w:rsidRPr="00792BBF">
        <w:rPr>
          <w:rFonts w:ascii="Garamond" w:hAnsi="Garamond"/>
          <w:i/>
          <w:iCs/>
          <w:sz w:val="24"/>
        </w:rPr>
        <w:t>ı</w:t>
      </w:r>
      <w:r w:rsidR="008B7AA8" w:rsidRPr="00792BBF">
        <w:rPr>
          <w:rFonts w:ascii="Garamond" w:hAnsi="Garamond"/>
          <w:i/>
          <w:iCs/>
          <w:sz w:val="24"/>
        </w:rPr>
        <w:t>sıyla gizli gıybetlerden biri de her ne kadar şahıs orada me</w:t>
      </w:r>
      <w:r w:rsidR="008B7AA8" w:rsidRPr="00792BBF">
        <w:rPr>
          <w:rFonts w:ascii="Garamond" w:hAnsi="Garamond"/>
          <w:i/>
          <w:iCs/>
          <w:sz w:val="24"/>
        </w:rPr>
        <w:t>v</w:t>
      </w:r>
      <w:r w:rsidR="008B7AA8" w:rsidRPr="00792BBF">
        <w:rPr>
          <w:rFonts w:ascii="Garamond" w:hAnsi="Garamond"/>
          <w:i/>
          <w:iCs/>
          <w:sz w:val="24"/>
        </w:rPr>
        <w:t>cut olsa da ima ve işaret yoluyla b</w:t>
      </w:r>
      <w:r w:rsidR="008B7AA8" w:rsidRPr="00792BBF">
        <w:rPr>
          <w:rFonts w:ascii="Garamond" w:hAnsi="Garamond"/>
          <w:i/>
          <w:iCs/>
          <w:sz w:val="24"/>
        </w:rPr>
        <w:t>i</w:t>
      </w:r>
      <w:r w:rsidR="008B7AA8" w:rsidRPr="00792BBF">
        <w:rPr>
          <w:rFonts w:ascii="Garamond" w:hAnsi="Garamond"/>
          <w:i/>
          <w:iCs/>
          <w:sz w:val="24"/>
        </w:rPr>
        <w:t xml:space="preserve">rinde bulunan ayıba ve noksanlığa </w:t>
      </w:r>
      <w:r w:rsidR="008B7AA8" w:rsidRPr="00792BBF">
        <w:rPr>
          <w:rFonts w:ascii="Garamond" w:hAnsi="Garamond"/>
          <w:i/>
          <w:iCs/>
          <w:sz w:val="24"/>
        </w:rPr>
        <w:t>i</w:t>
      </w:r>
      <w:r w:rsidR="008B7AA8" w:rsidRPr="00792BBF">
        <w:rPr>
          <w:rFonts w:ascii="Garamond" w:hAnsi="Garamond"/>
          <w:i/>
          <w:iCs/>
          <w:sz w:val="24"/>
        </w:rPr>
        <w:t>şaret etmektir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B7AA8" w:rsidRPr="00792BBF">
        <w:rPr>
          <w:rFonts w:ascii="Garamond" w:hAnsi="Garamond"/>
          <w:i/>
          <w:iCs/>
          <w:sz w:val="24"/>
        </w:rPr>
        <w:t>Hakeza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>
        <w:rPr>
          <w:rFonts w:ascii="Garamond" w:hAnsi="Garamond"/>
          <w:i/>
          <w:iCs/>
          <w:sz w:val="24"/>
        </w:rPr>
        <w:t>“Eğer bu işi yapsaydı daha güzel</w:t>
      </w:r>
      <w:r w:rsidR="008B7AA8" w:rsidRPr="00792BBF">
        <w:rPr>
          <w:rFonts w:ascii="Garamond" w:hAnsi="Garamond"/>
          <w:i/>
          <w:iCs/>
          <w:sz w:val="24"/>
        </w:rPr>
        <w:t>di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B7AA8" w:rsidRPr="00792BBF">
        <w:rPr>
          <w:rFonts w:ascii="Garamond" w:hAnsi="Garamond"/>
          <w:i/>
          <w:iCs/>
          <w:sz w:val="24"/>
        </w:rPr>
        <w:t>bu işi yapm</w:t>
      </w:r>
      <w:r w:rsidR="008B7AA8" w:rsidRPr="00792BBF">
        <w:rPr>
          <w:rFonts w:ascii="Garamond" w:hAnsi="Garamond"/>
          <w:i/>
          <w:iCs/>
          <w:sz w:val="24"/>
        </w:rPr>
        <w:t>a</w:t>
      </w:r>
      <w:r w:rsidR="008B7AA8" w:rsidRPr="00792BBF">
        <w:rPr>
          <w:rFonts w:ascii="Garamond" w:hAnsi="Garamond"/>
          <w:i/>
          <w:iCs/>
          <w:sz w:val="24"/>
        </w:rPr>
        <w:t>saydı daha iyiydi” gibi tabirler de gı</w:t>
      </w:r>
      <w:r w:rsidR="008B7AA8" w:rsidRPr="00792BBF">
        <w:rPr>
          <w:rFonts w:ascii="Garamond" w:hAnsi="Garamond"/>
          <w:i/>
          <w:iCs/>
          <w:sz w:val="24"/>
        </w:rPr>
        <w:t>y</w:t>
      </w:r>
      <w:r w:rsidR="008B7AA8" w:rsidRPr="00792BBF">
        <w:rPr>
          <w:rFonts w:ascii="Garamond" w:hAnsi="Garamond"/>
          <w:i/>
          <w:iCs/>
          <w:sz w:val="24"/>
        </w:rPr>
        <w:t>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63491" w:rsidRPr="00792BBF">
        <w:rPr>
          <w:rFonts w:ascii="Garamond" w:hAnsi="Garamond"/>
          <w:i/>
          <w:iCs/>
          <w:sz w:val="24"/>
        </w:rPr>
        <w:t>Hakeza gıybete müstahak olan bir şahsın ayıplarını söyleyerek bu v</w:t>
      </w:r>
      <w:r w:rsidR="00963491" w:rsidRPr="00792BBF">
        <w:rPr>
          <w:rFonts w:ascii="Garamond" w:hAnsi="Garamond"/>
          <w:i/>
          <w:iCs/>
          <w:sz w:val="24"/>
        </w:rPr>
        <w:t>e</w:t>
      </w:r>
      <w:r w:rsidR="00963491" w:rsidRPr="00792BBF">
        <w:rPr>
          <w:rFonts w:ascii="Garamond" w:hAnsi="Garamond"/>
          <w:i/>
          <w:iCs/>
          <w:sz w:val="24"/>
        </w:rPr>
        <w:t>sileyle gıybete müstahak olmayan bir şahsın ayıplarını hatırlatmak da gı</w:t>
      </w:r>
      <w:r w:rsidR="00963491" w:rsidRPr="00792BBF">
        <w:rPr>
          <w:rFonts w:ascii="Garamond" w:hAnsi="Garamond"/>
          <w:i/>
          <w:iCs/>
          <w:sz w:val="24"/>
        </w:rPr>
        <w:t>y</w:t>
      </w:r>
      <w:r w:rsidR="00963491" w:rsidRPr="00792BBF">
        <w:rPr>
          <w:rFonts w:ascii="Garamond" w:hAnsi="Garamond"/>
          <w:i/>
          <w:iCs/>
          <w:sz w:val="24"/>
        </w:rPr>
        <w:t>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63491" w:rsidRPr="00792BBF">
        <w:rPr>
          <w:rFonts w:ascii="Garamond" w:hAnsi="Garamond"/>
          <w:i/>
          <w:iCs/>
          <w:sz w:val="24"/>
        </w:rPr>
        <w:t>Ama başkalarının ayıplarının ve noksanlıklarının zihinde hatı</w:t>
      </w:r>
      <w:r w:rsidR="00963491" w:rsidRPr="00792BBF">
        <w:rPr>
          <w:rFonts w:ascii="Garamond" w:hAnsi="Garamond"/>
          <w:i/>
          <w:iCs/>
          <w:sz w:val="24"/>
        </w:rPr>
        <w:t>r</w:t>
      </w:r>
      <w:r w:rsidR="00963491" w:rsidRPr="00792BBF">
        <w:rPr>
          <w:rFonts w:ascii="Garamond" w:hAnsi="Garamond"/>
          <w:i/>
          <w:iCs/>
          <w:sz w:val="24"/>
        </w:rPr>
        <w:t>lanması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63491" w:rsidRPr="00792BBF">
        <w:rPr>
          <w:rFonts w:ascii="Garamond" w:hAnsi="Garamond"/>
          <w:i/>
          <w:iCs/>
          <w:sz w:val="24"/>
        </w:rPr>
        <w:t>gıybet sayılmamaktadır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63491" w:rsidRPr="00792BBF">
        <w:rPr>
          <w:rFonts w:ascii="Garamond" w:hAnsi="Garamond"/>
          <w:i/>
          <w:iCs/>
          <w:sz w:val="24"/>
        </w:rPr>
        <w:t>Z</w:t>
      </w:r>
      <w:r w:rsidR="00963491" w:rsidRPr="00792BBF">
        <w:rPr>
          <w:rFonts w:ascii="Garamond" w:hAnsi="Garamond"/>
          <w:i/>
          <w:iCs/>
          <w:sz w:val="24"/>
        </w:rPr>
        <w:t>i</w:t>
      </w:r>
      <w:r w:rsidR="00963491" w:rsidRPr="00792BBF">
        <w:rPr>
          <w:rFonts w:ascii="Garamond" w:hAnsi="Garamond"/>
          <w:i/>
          <w:iCs/>
          <w:sz w:val="24"/>
        </w:rPr>
        <w:t>ra zihni hatıraları Allah-u Teala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63491" w:rsidRPr="00792BBF">
        <w:rPr>
          <w:rFonts w:ascii="Garamond" w:hAnsi="Garamond"/>
          <w:i/>
          <w:iCs/>
          <w:sz w:val="24"/>
        </w:rPr>
        <w:t>bağışlamakta ve bu s</w:t>
      </w:r>
      <w:r w:rsidR="00963491" w:rsidRPr="00792BBF">
        <w:rPr>
          <w:rFonts w:ascii="Garamond" w:hAnsi="Garamond"/>
          <w:i/>
          <w:iCs/>
          <w:sz w:val="24"/>
        </w:rPr>
        <w:t>e</w:t>
      </w:r>
      <w:r w:rsidR="00963491" w:rsidRPr="00792BBF">
        <w:rPr>
          <w:rFonts w:ascii="Garamond" w:hAnsi="Garamond"/>
          <w:i/>
          <w:iCs/>
          <w:sz w:val="24"/>
        </w:rPr>
        <w:t>beple onlar için kimseyi cezalandırmamaktadır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63491" w:rsidRPr="00792BBF">
        <w:rPr>
          <w:rFonts w:ascii="Garamond" w:hAnsi="Garamond"/>
          <w:i/>
          <w:iCs/>
          <w:sz w:val="24"/>
        </w:rPr>
        <w:t>Gı</w:t>
      </w:r>
      <w:r w:rsidR="00963491" w:rsidRPr="00792BBF">
        <w:rPr>
          <w:rFonts w:ascii="Garamond" w:hAnsi="Garamond"/>
          <w:i/>
          <w:iCs/>
          <w:sz w:val="24"/>
        </w:rPr>
        <w:t>y</w:t>
      </w:r>
      <w:r w:rsidR="00963491" w:rsidRPr="00792BBF">
        <w:rPr>
          <w:rFonts w:ascii="Garamond" w:hAnsi="Garamond"/>
          <w:i/>
          <w:iCs/>
          <w:sz w:val="24"/>
        </w:rPr>
        <w:t>bet</w:t>
      </w:r>
      <w:r w:rsidR="00CE1D06" w:rsidRPr="00792BBF">
        <w:rPr>
          <w:rFonts w:ascii="Garamond" w:hAnsi="Garamond"/>
          <w:i/>
          <w:iCs/>
          <w:sz w:val="24"/>
        </w:rPr>
        <w:t>in en gizli türlerinden biri 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E1D06" w:rsidRPr="00792BBF">
        <w:rPr>
          <w:rFonts w:ascii="Garamond" w:hAnsi="Garamond"/>
          <w:i/>
          <w:iCs/>
          <w:sz w:val="24"/>
        </w:rPr>
        <w:t>ke</w:t>
      </w:r>
      <w:r w:rsidR="00CE1D06" w:rsidRPr="00792BBF">
        <w:rPr>
          <w:rFonts w:ascii="Garamond" w:hAnsi="Garamond"/>
          <w:i/>
          <w:iCs/>
          <w:sz w:val="24"/>
        </w:rPr>
        <w:t>n</w:t>
      </w:r>
      <w:r w:rsidR="00CE1D06" w:rsidRPr="00792BBF">
        <w:rPr>
          <w:rFonts w:ascii="Garamond" w:hAnsi="Garamond"/>
          <w:i/>
          <w:iCs/>
          <w:sz w:val="24"/>
        </w:rPr>
        <w:t>disinde olan veya olmayan bir t</w:t>
      </w:r>
      <w:r w:rsidR="00CE1D06" w:rsidRPr="00792BBF">
        <w:rPr>
          <w:rFonts w:ascii="Garamond" w:hAnsi="Garamond"/>
          <w:i/>
          <w:iCs/>
          <w:sz w:val="24"/>
        </w:rPr>
        <w:t>a</w:t>
      </w:r>
      <w:r w:rsidR="00CE1D06" w:rsidRPr="00792BBF">
        <w:rPr>
          <w:rFonts w:ascii="Garamond" w:hAnsi="Garamond"/>
          <w:i/>
          <w:iCs/>
          <w:sz w:val="24"/>
        </w:rPr>
        <w:t>kım kötü sıfatlar sebebiyle</w:t>
      </w:r>
      <w:r>
        <w:rPr>
          <w:rFonts w:ascii="Garamond" w:hAnsi="Garamond"/>
          <w:i/>
          <w:iCs/>
          <w:sz w:val="24"/>
        </w:rPr>
        <w:t xml:space="preserve"> kendisini</w:t>
      </w:r>
      <w:r w:rsidR="00CE1D06" w:rsidRPr="00792BBF">
        <w:rPr>
          <w:rFonts w:ascii="Garamond" w:hAnsi="Garamond"/>
          <w:i/>
          <w:iCs/>
          <w:sz w:val="24"/>
        </w:rPr>
        <w:t xml:space="preserve"> kın</w:t>
      </w:r>
      <w:r w:rsidR="00CE1D06" w:rsidRPr="00792BBF">
        <w:rPr>
          <w:rFonts w:ascii="Garamond" w:hAnsi="Garamond"/>
          <w:i/>
          <w:iCs/>
          <w:sz w:val="24"/>
        </w:rPr>
        <w:t>a</w:t>
      </w:r>
      <w:r w:rsidR="00CE1D06" w:rsidRPr="00792BBF">
        <w:rPr>
          <w:rFonts w:ascii="Garamond" w:hAnsi="Garamond"/>
          <w:i/>
          <w:iCs/>
          <w:sz w:val="24"/>
        </w:rPr>
        <w:t>yarak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E1D06" w:rsidRPr="00792BBF">
        <w:rPr>
          <w:rFonts w:ascii="Garamond" w:hAnsi="Garamond"/>
          <w:i/>
          <w:iCs/>
          <w:sz w:val="24"/>
        </w:rPr>
        <w:t>başkalarının ayıplarına di</w:t>
      </w:r>
      <w:r w:rsidR="00CE1D06" w:rsidRPr="00792BBF">
        <w:rPr>
          <w:rFonts w:ascii="Garamond" w:hAnsi="Garamond"/>
          <w:i/>
          <w:iCs/>
          <w:sz w:val="24"/>
        </w:rPr>
        <w:t>k</w:t>
      </w:r>
      <w:r w:rsidR="00CE1D06" w:rsidRPr="00792BBF">
        <w:rPr>
          <w:rFonts w:ascii="Garamond" w:hAnsi="Garamond"/>
          <w:i/>
          <w:iCs/>
          <w:sz w:val="24"/>
        </w:rPr>
        <w:t>kat çekmesidir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E1D06" w:rsidRPr="00792BBF">
        <w:rPr>
          <w:rFonts w:ascii="Garamond" w:hAnsi="Garamond"/>
          <w:i/>
          <w:iCs/>
          <w:sz w:val="24"/>
        </w:rPr>
        <w:t>Gıybet etmek yedi hususta caiz bili</w:t>
      </w:r>
      <w:r w:rsidR="00CE1D06" w:rsidRPr="00792BBF">
        <w:rPr>
          <w:rFonts w:ascii="Garamond" w:hAnsi="Garamond"/>
          <w:i/>
          <w:iCs/>
          <w:sz w:val="24"/>
        </w:rPr>
        <w:t>n</w:t>
      </w:r>
      <w:r w:rsidR="00CE1D06" w:rsidRPr="00792BBF">
        <w:rPr>
          <w:rFonts w:ascii="Garamond" w:hAnsi="Garamond"/>
          <w:i/>
          <w:iCs/>
          <w:sz w:val="24"/>
        </w:rPr>
        <w:t>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</w:p>
    <w:p w:rsidR="00CE1D06" w:rsidRPr="00792BBF" w:rsidRDefault="00CE1D06" w:rsidP="00D95CD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Birincisi gıybet edilen ki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senin gı</w:t>
      </w:r>
      <w:r w:rsidR="003623BA">
        <w:rPr>
          <w:rFonts w:ascii="Garamond" w:hAnsi="Garamond"/>
          <w:i/>
          <w:iCs/>
          <w:sz w:val="24"/>
        </w:rPr>
        <w:t>ybet edilmesini gerektiren şeyi açıkça yaptığı için gıybete müstahak olmas</w:t>
      </w:r>
      <w:r w:rsidR="003623BA">
        <w:rPr>
          <w:rFonts w:ascii="Garamond" w:hAnsi="Garamond"/>
          <w:i/>
          <w:iCs/>
          <w:sz w:val="24"/>
        </w:rPr>
        <w:t>ı</w:t>
      </w:r>
      <w:r w:rsidR="003623BA">
        <w:rPr>
          <w:rFonts w:ascii="Garamond" w:hAnsi="Garamond"/>
          <w:i/>
          <w:iCs/>
          <w:sz w:val="24"/>
        </w:rPr>
        <w:t>dır.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Bu kimse gıybete layıktır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Örn</w:t>
      </w:r>
      <w:r w:rsidR="00171B33" w:rsidRPr="00792BBF">
        <w:rPr>
          <w:rFonts w:ascii="Garamond" w:hAnsi="Garamond"/>
          <w:i/>
          <w:iCs/>
          <w:sz w:val="24"/>
        </w:rPr>
        <w:t>e</w:t>
      </w:r>
      <w:r w:rsidR="00171B33" w:rsidRPr="00792BBF">
        <w:rPr>
          <w:rFonts w:ascii="Garamond" w:hAnsi="Garamond"/>
          <w:i/>
          <w:iCs/>
          <w:sz w:val="24"/>
        </w:rPr>
        <w:t>ğin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71B33" w:rsidRPr="00792BBF">
        <w:rPr>
          <w:rFonts w:ascii="Garamond" w:hAnsi="Garamond"/>
          <w:i/>
          <w:iCs/>
          <w:sz w:val="24"/>
        </w:rPr>
        <w:t>küfür ve fıskı</w:t>
      </w:r>
      <w:r w:rsidR="00D95CD3">
        <w:rPr>
          <w:rFonts w:ascii="Garamond" w:hAnsi="Garamond"/>
          <w:i/>
          <w:iCs/>
          <w:sz w:val="24"/>
        </w:rPr>
        <w:t xml:space="preserve"> çıkça yapan </w:t>
      </w:r>
      <w:r w:rsidR="00171B33" w:rsidRPr="00792BBF">
        <w:rPr>
          <w:rFonts w:ascii="Garamond" w:hAnsi="Garamond"/>
          <w:i/>
          <w:iCs/>
          <w:sz w:val="24"/>
        </w:rPr>
        <w:t>kafir ve fasık gibi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Burada sadece o</w:t>
      </w:r>
      <w:r w:rsidR="00171B33" w:rsidRPr="00792BBF">
        <w:rPr>
          <w:rFonts w:ascii="Garamond" w:hAnsi="Garamond"/>
          <w:i/>
          <w:iCs/>
          <w:sz w:val="24"/>
        </w:rPr>
        <w:t>n</w:t>
      </w:r>
      <w:r w:rsidR="00171B33" w:rsidRPr="00792BBF">
        <w:rPr>
          <w:rFonts w:ascii="Garamond" w:hAnsi="Garamond"/>
          <w:i/>
          <w:iCs/>
          <w:sz w:val="24"/>
        </w:rPr>
        <w:t>larda olan ve açıkça işlediği sıfatlar zikred</w:t>
      </w:r>
      <w:r w:rsidR="00171B33" w:rsidRPr="00792BBF">
        <w:rPr>
          <w:rFonts w:ascii="Garamond" w:hAnsi="Garamond"/>
          <w:i/>
          <w:iCs/>
          <w:sz w:val="24"/>
        </w:rPr>
        <w:t>i</w:t>
      </w:r>
      <w:r w:rsidR="00171B33" w:rsidRPr="00792BBF">
        <w:rPr>
          <w:rFonts w:ascii="Garamond" w:hAnsi="Garamond"/>
          <w:i/>
          <w:iCs/>
          <w:sz w:val="24"/>
        </w:rPr>
        <w:t>lebilir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71B33" w:rsidRPr="00792BBF">
        <w:rPr>
          <w:rFonts w:ascii="Garamond" w:hAnsi="Garamond"/>
          <w:i/>
          <w:iCs/>
          <w:sz w:val="24"/>
        </w:rPr>
        <w:t>diğer (açıkça yapmadığı) g</w:t>
      </w:r>
      <w:r w:rsidR="00171B33" w:rsidRPr="00792BBF">
        <w:rPr>
          <w:rFonts w:ascii="Garamond" w:hAnsi="Garamond"/>
          <w:i/>
          <w:iCs/>
          <w:sz w:val="24"/>
        </w:rPr>
        <w:t>ü</w:t>
      </w:r>
      <w:r w:rsidR="00171B33" w:rsidRPr="00792BBF">
        <w:rPr>
          <w:rFonts w:ascii="Garamond" w:hAnsi="Garamond"/>
          <w:i/>
          <w:iCs/>
          <w:sz w:val="24"/>
        </w:rPr>
        <w:t>nahları değil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Bazıları fasıkın adının anılmasını yasaklamış ve kendisine fısk isnat edilmesinin cezayı gerekti</w:t>
      </w:r>
      <w:r w:rsidR="00171B33" w:rsidRPr="00792BBF">
        <w:rPr>
          <w:rFonts w:ascii="Garamond" w:hAnsi="Garamond"/>
          <w:i/>
          <w:iCs/>
          <w:sz w:val="24"/>
        </w:rPr>
        <w:t>r</w:t>
      </w:r>
      <w:r w:rsidR="00171B33" w:rsidRPr="00792BBF">
        <w:rPr>
          <w:rFonts w:ascii="Garamond" w:hAnsi="Garamond"/>
          <w:i/>
          <w:iCs/>
          <w:sz w:val="24"/>
        </w:rPr>
        <w:t>diğini söylemişlerdir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Ama bizim a</w:t>
      </w:r>
      <w:r w:rsidR="00171B33" w:rsidRPr="00792BBF">
        <w:rPr>
          <w:rFonts w:ascii="Garamond" w:hAnsi="Garamond"/>
          <w:i/>
          <w:iCs/>
          <w:sz w:val="24"/>
        </w:rPr>
        <w:t>s</w:t>
      </w:r>
      <w:r w:rsidR="00171B33" w:rsidRPr="00792BBF">
        <w:rPr>
          <w:rFonts w:ascii="Garamond" w:hAnsi="Garamond"/>
          <w:i/>
          <w:iCs/>
          <w:sz w:val="24"/>
        </w:rPr>
        <w:t xml:space="preserve">habımız onu caiz </w:t>
      </w:r>
      <w:r w:rsidR="00171B33" w:rsidRPr="00792BBF">
        <w:rPr>
          <w:rFonts w:ascii="Garamond" w:hAnsi="Garamond"/>
          <w:i/>
          <w:iCs/>
          <w:sz w:val="24"/>
        </w:rPr>
        <w:lastRenderedPageBreak/>
        <w:t>gö</w:t>
      </w:r>
      <w:r w:rsidR="00171B33" w:rsidRPr="00792BBF">
        <w:rPr>
          <w:rFonts w:ascii="Garamond" w:hAnsi="Garamond"/>
          <w:i/>
          <w:iCs/>
          <w:sz w:val="24"/>
        </w:rPr>
        <w:t>r</w:t>
      </w:r>
      <w:r w:rsidR="00171B33" w:rsidRPr="00792BBF">
        <w:rPr>
          <w:rFonts w:ascii="Garamond" w:hAnsi="Garamond"/>
          <w:i/>
          <w:iCs/>
          <w:sz w:val="24"/>
        </w:rPr>
        <w:t>müşlerdir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Ehli sünnet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71B33" w:rsidRPr="00792BBF">
        <w:rPr>
          <w:rFonts w:ascii="Garamond" w:hAnsi="Garamond"/>
          <w:i/>
          <w:iCs/>
          <w:sz w:val="24"/>
        </w:rPr>
        <w:t>“fasık için veya fasık hakkında gıybet yoktur” (caizdir) hadisinin temelsiz olduğunu söylemi</w:t>
      </w:r>
      <w:r w:rsidR="00171B33" w:rsidRPr="00792BBF">
        <w:rPr>
          <w:rFonts w:ascii="Garamond" w:hAnsi="Garamond"/>
          <w:i/>
          <w:iCs/>
          <w:sz w:val="24"/>
        </w:rPr>
        <w:t>ş</w:t>
      </w:r>
      <w:r w:rsidR="00171B33" w:rsidRPr="00792BBF">
        <w:rPr>
          <w:rFonts w:ascii="Garamond" w:hAnsi="Garamond"/>
          <w:i/>
          <w:iCs/>
          <w:sz w:val="24"/>
        </w:rPr>
        <w:t>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>Bana göre eğer bu h</w:t>
      </w:r>
      <w:r w:rsidR="00171B33" w:rsidRPr="00792BBF">
        <w:rPr>
          <w:rFonts w:ascii="Garamond" w:hAnsi="Garamond"/>
          <w:i/>
          <w:iCs/>
          <w:sz w:val="24"/>
        </w:rPr>
        <w:t>a</w:t>
      </w:r>
      <w:r w:rsidR="00171B33" w:rsidRPr="00792BBF">
        <w:rPr>
          <w:rFonts w:ascii="Garamond" w:hAnsi="Garamond"/>
          <w:i/>
          <w:iCs/>
          <w:sz w:val="24"/>
        </w:rPr>
        <w:t>dis doğru ise onu nehye hamletmek de doğrudur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95CD3">
        <w:rPr>
          <w:rFonts w:ascii="Garamond" w:hAnsi="Garamond"/>
          <w:i/>
          <w:iCs/>
          <w:sz w:val="24"/>
        </w:rPr>
        <w:t>Yani</w:t>
      </w:r>
      <w:r w:rsidR="00171B33" w:rsidRPr="00792BBF">
        <w:rPr>
          <w:rFonts w:ascii="Garamond" w:hAnsi="Garamond"/>
          <w:i/>
          <w:iCs/>
          <w:sz w:val="24"/>
        </w:rPr>
        <w:t xml:space="preserve"> haber veren ve nehiy anlamında olan bir cümledir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1B33" w:rsidRPr="00792BBF">
        <w:rPr>
          <w:rFonts w:ascii="Garamond" w:hAnsi="Garamond"/>
          <w:i/>
          <w:iCs/>
          <w:sz w:val="24"/>
        </w:rPr>
        <w:t xml:space="preserve">Ama </w:t>
      </w:r>
      <w:r w:rsidR="00171B33" w:rsidRPr="00792BBF">
        <w:rPr>
          <w:rFonts w:ascii="Garamond" w:hAnsi="Garamond"/>
          <w:i/>
          <w:iCs/>
          <w:sz w:val="24"/>
        </w:rPr>
        <w:t>e</w:t>
      </w:r>
      <w:r w:rsidR="00171B33" w:rsidRPr="00792BBF">
        <w:rPr>
          <w:rFonts w:ascii="Garamond" w:hAnsi="Garamond"/>
          <w:i/>
          <w:iCs/>
          <w:sz w:val="24"/>
        </w:rPr>
        <w:t>ğer birisi şiir ve sözlerinde şaka yoluyla fısk ve g</w:t>
      </w:r>
      <w:r w:rsidR="00171B33" w:rsidRPr="00792BBF">
        <w:rPr>
          <w:rFonts w:ascii="Garamond" w:hAnsi="Garamond"/>
          <w:i/>
          <w:iCs/>
          <w:sz w:val="24"/>
        </w:rPr>
        <w:t>ü</w:t>
      </w:r>
      <w:r w:rsidR="00171B33" w:rsidRPr="00792BBF">
        <w:rPr>
          <w:rFonts w:ascii="Garamond" w:hAnsi="Garamond"/>
          <w:i/>
          <w:iCs/>
          <w:sz w:val="24"/>
        </w:rPr>
        <w:t>nahtan söz ederse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71B33" w:rsidRPr="00792BBF">
        <w:rPr>
          <w:rFonts w:ascii="Garamond" w:hAnsi="Garamond"/>
          <w:i/>
          <w:iCs/>
          <w:sz w:val="24"/>
        </w:rPr>
        <w:t>onun sözlerini nakletmenin sakıncası yo</w:t>
      </w:r>
      <w:r w:rsidR="00171B33" w:rsidRPr="00792BBF">
        <w:rPr>
          <w:rFonts w:ascii="Garamond" w:hAnsi="Garamond"/>
          <w:i/>
          <w:iCs/>
          <w:sz w:val="24"/>
        </w:rPr>
        <w:t>k</w:t>
      </w:r>
      <w:r w:rsidR="00171B33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171B33" w:rsidRPr="00792BBF" w:rsidRDefault="00171B3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İkinci olarak mazlum insanın kendisine yapılan zulüm hakkında şikayette bulunmas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E9458F" w:rsidRDefault="00171B3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Üçüncü olarak kendisiyle meşveret eden kimseye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doğru yolu göstermektir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171B33" w:rsidRPr="00792BBF" w:rsidRDefault="00171B3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Dördüncüsü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şahit ve ravinin adil olup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madığı</w:t>
      </w:r>
      <w:r w:rsidR="00E9458F">
        <w:rPr>
          <w:rFonts w:ascii="Garamond" w:hAnsi="Garamond"/>
          <w:i/>
          <w:iCs/>
          <w:sz w:val="24"/>
        </w:rPr>
        <w:t>nı</w:t>
      </w:r>
      <w:r w:rsidRPr="00792BBF">
        <w:rPr>
          <w:rFonts w:ascii="Garamond" w:hAnsi="Garamond"/>
          <w:i/>
          <w:iCs/>
          <w:sz w:val="24"/>
        </w:rPr>
        <w:t xml:space="preserve"> söylemektir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171B33" w:rsidRPr="00792BBF" w:rsidRDefault="00171B3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Beşinci olarak </w:t>
      </w:r>
      <w:r w:rsidR="00EE393D" w:rsidRPr="00792BBF">
        <w:rPr>
          <w:rFonts w:ascii="Garamond" w:hAnsi="Garamond"/>
          <w:i/>
          <w:iCs/>
          <w:sz w:val="24"/>
        </w:rPr>
        <w:t>bidat ehlinin ism</w:t>
      </w:r>
      <w:r w:rsidR="00EE393D" w:rsidRPr="00792BBF">
        <w:rPr>
          <w:rFonts w:ascii="Garamond" w:hAnsi="Garamond"/>
          <w:i/>
          <w:iCs/>
          <w:sz w:val="24"/>
        </w:rPr>
        <w:t>i</w:t>
      </w:r>
      <w:r w:rsidR="00EE393D" w:rsidRPr="00792BBF">
        <w:rPr>
          <w:rFonts w:ascii="Garamond" w:hAnsi="Garamond"/>
          <w:i/>
          <w:iCs/>
          <w:sz w:val="24"/>
        </w:rPr>
        <w:t>ni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bozuk kimsenin yazılarını ve sa</w:t>
      </w:r>
      <w:r w:rsidR="00EE393D" w:rsidRPr="00792BBF">
        <w:rPr>
          <w:rFonts w:ascii="Garamond" w:hAnsi="Garamond"/>
          <w:i/>
          <w:iCs/>
          <w:sz w:val="24"/>
        </w:rPr>
        <w:t>p</w:t>
      </w:r>
      <w:r w:rsidR="00EE393D" w:rsidRPr="00792BBF">
        <w:rPr>
          <w:rFonts w:ascii="Garamond" w:hAnsi="Garamond"/>
          <w:i/>
          <w:iCs/>
          <w:sz w:val="24"/>
        </w:rPr>
        <w:t>tırıcı kimselerin görüşlerini beyan e</w:t>
      </w:r>
      <w:r w:rsidR="00EE393D" w:rsidRPr="00792BBF">
        <w:rPr>
          <w:rFonts w:ascii="Garamond" w:hAnsi="Garamond"/>
          <w:i/>
          <w:iCs/>
          <w:sz w:val="24"/>
        </w:rPr>
        <w:t>t</w:t>
      </w:r>
      <w:r w:rsidR="00EE393D" w:rsidRPr="00792BBF">
        <w:rPr>
          <w:rFonts w:ascii="Garamond" w:hAnsi="Garamond"/>
          <w:i/>
          <w:iCs/>
          <w:sz w:val="24"/>
        </w:rPr>
        <w:t>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E393D" w:rsidRPr="00792BBF">
        <w:rPr>
          <w:rFonts w:ascii="Garamond" w:hAnsi="Garamond"/>
          <w:i/>
          <w:iCs/>
          <w:sz w:val="24"/>
        </w:rPr>
        <w:t>Bu durumda söz konusu miktarla yetinmek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E393D" w:rsidRPr="00792BBF">
        <w:rPr>
          <w:rFonts w:ascii="Garamond" w:hAnsi="Garamond"/>
          <w:i/>
          <w:iCs/>
          <w:sz w:val="24"/>
        </w:rPr>
        <w:t>Ehli sü</w:t>
      </w:r>
      <w:r w:rsidR="00EE393D" w:rsidRPr="00792BBF">
        <w:rPr>
          <w:rFonts w:ascii="Garamond" w:hAnsi="Garamond"/>
          <w:i/>
          <w:iCs/>
          <w:sz w:val="24"/>
        </w:rPr>
        <w:t>n</w:t>
      </w:r>
      <w:r w:rsidR="00EE393D" w:rsidRPr="00792BBF">
        <w:rPr>
          <w:rFonts w:ascii="Garamond" w:hAnsi="Garamond"/>
          <w:i/>
          <w:iCs/>
          <w:sz w:val="24"/>
        </w:rPr>
        <w:t>net bu konuda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EE393D" w:rsidRPr="00792BBF">
        <w:rPr>
          <w:rFonts w:ascii="Garamond" w:hAnsi="Garamond"/>
          <w:i/>
          <w:iCs/>
          <w:sz w:val="24"/>
        </w:rPr>
        <w:t>“Onla</w:t>
      </w:r>
      <w:r w:rsidR="00EE393D" w:rsidRPr="00792BBF">
        <w:rPr>
          <w:rFonts w:ascii="Garamond" w:hAnsi="Garamond"/>
          <w:i/>
          <w:iCs/>
          <w:sz w:val="24"/>
        </w:rPr>
        <w:t>r</w:t>
      </w:r>
      <w:r w:rsidR="00EE393D" w:rsidRPr="00792BBF">
        <w:rPr>
          <w:rFonts w:ascii="Garamond" w:hAnsi="Garamond"/>
          <w:i/>
          <w:iCs/>
          <w:sz w:val="24"/>
        </w:rPr>
        <w:t xml:space="preserve">dan </w:t>
      </w:r>
      <w:r w:rsidR="00E9458F">
        <w:rPr>
          <w:rFonts w:ascii="Garamond" w:hAnsi="Garamond"/>
          <w:i/>
          <w:iCs/>
          <w:sz w:val="24"/>
        </w:rPr>
        <w:t>h</w:t>
      </w:r>
      <w:r w:rsidR="008C2ED3" w:rsidRPr="00792BBF">
        <w:rPr>
          <w:rFonts w:ascii="Garamond" w:hAnsi="Garamond"/>
          <w:i/>
          <w:iCs/>
          <w:sz w:val="24"/>
        </w:rPr>
        <w:t>er kim</w:t>
      </w:r>
      <w:r w:rsidR="00EE393D" w:rsidRPr="00792BBF">
        <w:rPr>
          <w:rFonts w:ascii="Garamond" w:hAnsi="Garamond"/>
          <w:i/>
          <w:iCs/>
          <w:sz w:val="24"/>
        </w:rPr>
        <w:t xml:space="preserve"> ölür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kendisini büyütecek t</w:t>
      </w:r>
      <w:r w:rsidR="00EE393D" w:rsidRPr="00792BBF">
        <w:rPr>
          <w:rFonts w:ascii="Garamond" w:hAnsi="Garamond"/>
          <w:i/>
          <w:iCs/>
          <w:sz w:val="24"/>
        </w:rPr>
        <w:t>a</w:t>
      </w:r>
      <w:r w:rsidR="00EE393D" w:rsidRPr="00792BBF">
        <w:rPr>
          <w:rFonts w:ascii="Garamond" w:hAnsi="Garamond"/>
          <w:i/>
          <w:iCs/>
          <w:sz w:val="24"/>
        </w:rPr>
        <w:t>raftarları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okunacak kitap ve yazıl</w:t>
      </w:r>
      <w:r w:rsidR="00EE393D" w:rsidRPr="00792BBF">
        <w:rPr>
          <w:rFonts w:ascii="Garamond" w:hAnsi="Garamond"/>
          <w:i/>
          <w:iCs/>
          <w:sz w:val="24"/>
        </w:rPr>
        <w:t>a</w:t>
      </w:r>
      <w:r w:rsidR="00EE393D" w:rsidRPr="00792BBF">
        <w:rPr>
          <w:rFonts w:ascii="Garamond" w:hAnsi="Garamond"/>
          <w:i/>
          <w:iCs/>
          <w:sz w:val="24"/>
        </w:rPr>
        <w:t>rı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başkasını saptıracak herhangi bir şey geride bırakmazsa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aziz ve celil olan Allah</w:t>
      </w:r>
      <w:r w:rsidR="00E9458F">
        <w:rPr>
          <w:rFonts w:ascii="Garamond" w:hAnsi="Garamond"/>
          <w:i/>
          <w:iCs/>
          <w:sz w:val="24"/>
        </w:rPr>
        <w:t>’ın onun</w:t>
      </w:r>
      <w:r w:rsidR="00EE393D" w:rsidRPr="00792BBF">
        <w:rPr>
          <w:rFonts w:ascii="Garamond" w:hAnsi="Garamond"/>
          <w:i/>
          <w:iCs/>
          <w:sz w:val="24"/>
        </w:rPr>
        <w:t xml:space="preserve"> ayıplarını örttüğü gibi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a</w:t>
      </w:r>
      <w:r w:rsidR="00EE393D" w:rsidRPr="00792BBF">
        <w:rPr>
          <w:rFonts w:ascii="Garamond" w:hAnsi="Garamond"/>
          <w:i/>
          <w:iCs/>
          <w:sz w:val="24"/>
        </w:rPr>
        <w:t>yıplarını örtmek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E393D" w:rsidRPr="00792BBF">
        <w:rPr>
          <w:rFonts w:ascii="Garamond" w:hAnsi="Garamond"/>
          <w:i/>
          <w:iCs/>
          <w:sz w:val="24"/>
        </w:rPr>
        <w:t>Asla gıybeti edilmemelidir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EE393D" w:rsidRPr="00792BBF">
        <w:rPr>
          <w:rFonts w:ascii="Garamond" w:hAnsi="Garamond"/>
          <w:i/>
          <w:iCs/>
          <w:sz w:val="24"/>
        </w:rPr>
        <w:t>hesabı</w:t>
      </w:r>
      <w:r w:rsidR="00083EE0">
        <w:rPr>
          <w:rFonts w:ascii="Garamond" w:hAnsi="Garamond"/>
          <w:i/>
          <w:iCs/>
          <w:sz w:val="24"/>
        </w:rPr>
        <w:t>nı</w:t>
      </w:r>
      <w:r w:rsidR="00EE393D" w:rsidRPr="00792BBF">
        <w:rPr>
          <w:rFonts w:ascii="Garamond" w:hAnsi="Garamond"/>
          <w:i/>
          <w:iCs/>
          <w:sz w:val="24"/>
        </w:rPr>
        <w:t xml:space="preserve"> aziz ve celil olan Allah’a havale etmek ger</w:t>
      </w:r>
      <w:r w:rsidR="00EE393D" w:rsidRPr="00792BBF">
        <w:rPr>
          <w:rFonts w:ascii="Garamond" w:hAnsi="Garamond"/>
          <w:i/>
          <w:iCs/>
          <w:sz w:val="24"/>
        </w:rPr>
        <w:t>e</w:t>
      </w:r>
      <w:r w:rsidR="00EE393D" w:rsidRPr="00792BBF">
        <w:rPr>
          <w:rFonts w:ascii="Garamond" w:hAnsi="Garamond"/>
          <w:i/>
          <w:iCs/>
          <w:sz w:val="24"/>
        </w:rPr>
        <w:t>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E393D" w:rsidRPr="00792BBF">
        <w:rPr>
          <w:rFonts w:ascii="Garamond" w:hAnsi="Garamond"/>
          <w:i/>
          <w:iCs/>
          <w:sz w:val="24"/>
        </w:rPr>
        <w:t xml:space="preserve">Nitekim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EE393D" w:rsidRPr="00792BBF">
        <w:rPr>
          <w:rFonts w:ascii="Garamond" w:hAnsi="Garamond"/>
          <w:i/>
          <w:iCs/>
          <w:sz w:val="24"/>
        </w:rPr>
        <w:t xml:space="preserve"> şöyle buyu</w:t>
      </w:r>
      <w:r w:rsidR="00EE393D" w:rsidRPr="00792BBF">
        <w:rPr>
          <w:rFonts w:ascii="Garamond" w:hAnsi="Garamond"/>
          <w:i/>
          <w:iCs/>
          <w:sz w:val="24"/>
        </w:rPr>
        <w:t>r</w:t>
      </w:r>
      <w:r w:rsidR="00EE393D"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EE393D" w:rsidRPr="00792BBF">
        <w:rPr>
          <w:rFonts w:ascii="Garamond" w:hAnsi="Garamond"/>
          <w:i/>
          <w:iCs/>
          <w:sz w:val="24"/>
        </w:rPr>
        <w:t>“Ölüleri</w:t>
      </w:r>
      <w:r w:rsidR="00083EE0">
        <w:rPr>
          <w:rFonts w:ascii="Garamond" w:hAnsi="Garamond"/>
          <w:i/>
          <w:iCs/>
          <w:sz w:val="24"/>
        </w:rPr>
        <w:t>nizin</w:t>
      </w:r>
      <w:r w:rsidR="00EE393D" w:rsidRPr="00792BBF">
        <w:rPr>
          <w:rFonts w:ascii="Garamond" w:hAnsi="Garamond"/>
          <w:i/>
          <w:iCs/>
          <w:sz w:val="24"/>
        </w:rPr>
        <w:t xml:space="preserve"> iyiliklerle</w:t>
      </w:r>
      <w:r w:rsidR="00083EE0">
        <w:rPr>
          <w:rFonts w:ascii="Garamond" w:hAnsi="Garamond"/>
          <w:i/>
          <w:iCs/>
          <w:sz w:val="24"/>
        </w:rPr>
        <w:t>rini</w:t>
      </w:r>
      <w:r w:rsidR="00EE393D" w:rsidRPr="00792BBF">
        <w:rPr>
          <w:rFonts w:ascii="Garamond" w:hAnsi="Garamond"/>
          <w:i/>
          <w:iCs/>
          <w:sz w:val="24"/>
        </w:rPr>
        <w:t xml:space="preserve"> anınız” başka bir rivayette ise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EE393D" w:rsidRPr="00792BBF">
        <w:rPr>
          <w:rFonts w:ascii="Garamond" w:hAnsi="Garamond"/>
          <w:i/>
          <w:iCs/>
          <w:sz w:val="24"/>
        </w:rPr>
        <w:lastRenderedPageBreak/>
        <w:t>“Ölülerinizi iyilik dışı</w:t>
      </w:r>
      <w:r w:rsidR="00EE393D" w:rsidRPr="00792BBF">
        <w:rPr>
          <w:rFonts w:ascii="Garamond" w:hAnsi="Garamond"/>
          <w:i/>
          <w:iCs/>
          <w:sz w:val="24"/>
        </w:rPr>
        <w:t>n</w:t>
      </w:r>
      <w:r w:rsidR="00EE393D" w:rsidRPr="00792BBF">
        <w:rPr>
          <w:rFonts w:ascii="Garamond" w:hAnsi="Garamond"/>
          <w:i/>
          <w:iCs/>
          <w:sz w:val="24"/>
        </w:rPr>
        <w:t>da anm</w:t>
      </w:r>
      <w:r w:rsidR="00EE393D" w:rsidRPr="00792BBF">
        <w:rPr>
          <w:rFonts w:ascii="Garamond" w:hAnsi="Garamond"/>
          <w:i/>
          <w:iCs/>
          <w:sz w:val="24"/>
        </w:rPr>
        <w:t>a</w:t>
      </w:r>
      <w:r w:rsidR="00EE393D" w:rsidRPr="00792BBF">
        <w:rPr>
          <w:rFonts w:ascii="Garamond" w:hAnsi="Garamond"/>
          <w:i/>
          <w:iCs/>
          <w:sz w:val="24"/>
        </w:rPr>
        <w:t>yınız</w:t>
      </w:r>
      <w:r w:rsidR="00083EE0">
        <w:rPr>
          <w:rFonts w:ascii="Garamond" w:hAnsi="Garamond"/>
          <w:i/>
          <w:iCs/>
          <w:sz w:val="24"/>
        </w:rPr>
        <w:t>.</w:t>
      </w:r>
      <w:r w:rsidR="00EE393D" w:rsidRPr="00792BBF">
        <w:rPr>
          <w:rFonts w:ascii="Garamond" w:hAnsi="Garamond"/>
          <w:i/>
          <w:iCs/>
          <w:sz w:val="24"/>
        </w:rPr>
        <w:t>”</w:t>
      </w:r>
    </w:p>
    <w:p w:rsidR="00B87703" w:rsidRPr="00792BBF" w:rsidRDefault="00B8770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Altıncı olarak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eğer şehadetleri s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bebiyle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had veya ta’zir (ceza) uygul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nan bir grup çirkin bir işe ve günaha şahit olurlarsa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kadı nezdinde g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nahkar insanın huzurunda veya gıy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bında şahit olarak o günahı zikred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bilirler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D1444D" w:rsidRPr="00792BBF" w:rsidRDefault="00B8770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Yedinci olarak </w:t>
      </w:r>
      <w:r w:rsidR="003D51A3">
        <w:rPr>
          <w:rFonts w:ascii="Garamond" w:hAnsi="Garamond"/>
          <w:i/>
          <w:iCs/>
          <w:sz w:val="24"/>
        </w:rPr>
        <w:t xml:space="preserve">eğer </w:t>
      </w:r>
      <w:r w:rsidRPr="00792BBF">
        <w:rPr>
          <w:rFonts w:ascii="Garamond" w:hAnsi="Garamond"/>
          <w:i/>
          <w:iCs/>
          <w:sz w:val="24"/>
        </w:rPr>
        <w:t>iki kişi bir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nin bir günah işlediğine şahit olursa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lardan biri günahkarın gıyabında o günaha şahit olan arkadaşıyla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 g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nah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 söz edebilir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böyle bir şeyin işiten kimse hakkında etkisi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Gerçi bu işten sakınması d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ha iyidir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Zira evvela </w:t>
      </w:r>
      <w:r w:rsidR="00D1444D" w:rsidRPr="00792BBF">
        <w:rPr>
          <w:rFonts w:ascii="Garamond" w:hAnsi="Garamond"/>
          <w:i/>
          <w:iCs/>
          <w:sz w:val="24"/>
        </w:rPr>
        <w:t>gıybet</w:t>
      </w:r>
      <w:r w:rsidR="003D51A3">
        <w:rPr>
          <w:rFonts w:ascii="Garamond" w:hAnsi="Garamond"/>
          <w:i/>
          <w:iCs/>
          <w:sz w:val="24"/>
        </w:rPr>
        <w:t>i edilen kimse orada hazır olu</w:t>
      </w:r>
      <w:r w:rsidR="00D1444D" w:rsidRPr="00792BBF">
        <w:rPr>
          <w:rFonts w:ascii="Garamond" w:hAnsi="Garamond"/>
          <w:i/>
          <w:iCs/>
          <w:sz w:val="24"/>
        </w:rPr>
        <w:t>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D1444D" w:rsidRPr="00792BBF">
        <w:rPr>
          <w:rFonts w:ascii="Garamond" w:hAnsi="Garamond"/>
          <w:i/>
          <w:iCs/>
          <w:sz w:val="24"/>
        </w:rPr>
        <w:t>bundan rahatsız olur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1444D" w:rsidRPr="00792BBF">
        <w:rPr>
          <w:rFonts w:ascii="Garamond" w:hAnsi="Garamond"/>
          <w:i/>
          <w:iCs/>
          <w:sz w:val="24"/>
        </w:rPr>
        <w:t>İkinci olarak arkadaşı onu unutmuş olabilir ve o bunu zi</w:t>
      </w:r>
      <w:r w:rsidR="00D1444D" w:rsidRPr="00792BBF">
        <w:rPr>
          <w:rFonts w:ascii="Garamond" w:hAnsi="Garamond"/>
          <w:i/>
          <w:iCs/>
          <w:sz w:val="24"/>
        </w:rPr>
        <w:t>k</w:t>
      </w:r>
      <w:r w:rsidR="00D1444D" w:rsidRPr="00792BBF">
        <w:rPr>
          <w:rFonts w:ascii="Garamond" w:hAnsi="Garamond"/>
          <w:i/>
          <w:iCs/>
          <w:sz w:val="24"/>
        </w:rPr>
        <w:t>retmekle ona hatırlatmış olur veya o günahın yayılma imkanı da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D1444D" w:rsidP="00E3149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Şeyh Behai’de (Allah ruhunu şad etsin)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3D51A3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i/>
          <w:iCs/>
          <w:sz w:val="24"/>
        </w:rPr>
        <w:t>Gıybet etmek on yerde caiz sayılmıştır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Şehadette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lunmak</w:t>
      </w:r>
      <w:r w:rsidR="003D51A3">
        <w:rPr>
          <w:rFonts w:ascii="Garamond" w:hAnsi="Garamond"/>
          <w:i/>
          <w:iCs/>
          <w:sz w:val="24"/>
        </w:rPr>
        <w:t>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kötülükten sakındırma</w:t>
      </w:r>
      <w:r w:rsidRPr="00792BBF">
        <w:rPr>
          <w:rFonts w:ascii="Garamond" w:hAnsi="Garamond"/>
          <w:i/>
          <w:iCs/>
          <w:sz w:val="24"/>
        </w:rPr>
        <w:t>k</w:t>
      </w:r>
      <w:r w:rsidR="001A5A8C">
        <w:rPr>
          <w:rFonts w:ascii="Garamond" w:hAnsi="Garamond"/>
          <w:i/>
          <w:iCs/>
          <w:sz w:val="24"/>
        </w:rPr>
        <w:t>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A5A8C">
        <w:rPr>
          <w:rFonts w:ascii="Garamond" w:hAnsi="Garamond"/>
          <w:i/>
          <w:iCs/>
          <w:sz w:val="24"/>
        </w:rPr>
        <w:t>mazlum insanın şikayette bulu</w:t>
      </w:r>
      <w:r w:rsidR="001A5A8C">
        <w:rPr>
          <w:rFonts w:ascii="Garamond" w:hAnsi="Garamond"/>
          <w:i/>
          <w:iCs/>
          <w:sz w:val="24"/>
        </w:rPr>
        <w:t>n</w:t>
      </w:r>
      <w:r w:rsidR="001A5A8C">
        <w:rPr>
          <w:rFonts w:ascii="Garamond" w:hAnsi="Garamond"/>
          <w:i/>
          <w:iCs/>
          <w:sz w:val="24"/>
        </w:rPr>
        <w:t>masında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meşv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ret eden kimseye doğru yolu göstermek</w:t>
      </w:r>
      <w:r w:rsidR="001A5A8C">
        <w:rPr>
          <w:rFonts w:ascii="Garamond" w:hAnsi="Garamond"/>
          <w:i/>
          <w:iCs/>
          <w:sz w:val="24"/>
        </w:rPr>
        <w:t>te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ravi ve şah</w:t>
      </w:r>
      <w:r w:rsidR="009D4712" w:rsidRPr="00792BBF">
        <w:rPr>
          <w:rFonts w:ascii="Garamond" w:hAnsi="Garamond"/>
          <w:i/>
          <w:iCs/>
          <w:sz w:val="24"/>
        </w:rPr>
        <w:t>idin yalanlanmas</w:t>
      </w:r>
      <w:r w:rsidR="001A5A8C">
        <w:rPr>
          <w:rFonts w:ascii="Garamond" w:hAnsi="Garamond"/>
          <w:i/>
          <w:iCs/>
          <w:sz w:val="24"/>
        </w:rPr>
        <w:t>nda</w:t>
      </w:r>
      <w:r w:rsidR="009D4712" w:rsidRPr="00792BBF">
        <w:rPr>
          <w:rFonts w:ascii="Garamond" w:hAnsi="Garamond"/>
          <w:i/>
          <w:iCs/>
          <w:sz w:val="24"/>
        </w:rPr>
        <w:t>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D4712" w:rsidRPr="00792BBF">
        <w:rPr>
          <w:rFonts w:ascii="Garamond" w:hAnsi="Garamond"/>
          <w:i/>
          <w:iCs/>
          <w:sz w:val="24"/>
        </w:rPr>
        <w:t>bazı alimleri veya s</w:t>
      </w:r>
      <w:r w:rsidR="009D4712" w:rsidRPr="00792BBF">
        <w:rPr>
          <w:rFonts w:ascii="Garamond" w:hAnsi="Garamond"/>
          <w:i/>
          <w:iCs/>
          <w:sz w:val="24"/>
        </w:rPr>
        <w:t>a</w:t>
      </w:r>
      <w:r w:rsidR="009D4712" w:rsidRPr="00792BBF">
        <w:rPr>
          <w:rFonts w:ascii="Garamond" w:hAnsi="Garamond"/>
          <w:i/>
          <w:iCs/>
          <w:sz w:val="24"/>
        </w:rPr>
        <w:t>natçıları diğerlerinden üstün gö</w:t>
      </w:r>
      <w:r w:rsidR="009D4712" w:rsidRPr="00792BBF">
        <w:rPr>
          <w:rFonts w:ascii="Garamond" w:hAnsi="Garamond"/>
          <w:i/>
          <w:iCs/>
          <w:sz w:val="24"/>
        </w:rPr>
        <w:t>r</w:t>
      </w:r>
      <w:r w:rsidR="009D4712" w:rsidRPr="00792BBF">
        <w:rPr>
          <w:rFonts w:ascii="Garamond" w:hAnsi="Garamond"/>
          <w:i/>
          <w:iCs/>
          <w:sz w:val="24"/>
        </w:rPr>
        <w:t>mek</w:t>
      </w:r>
      <w:r w:rsidR="001A5A8C">
        <w:rPr>
          <w:rFonts w:ascii="Garamond" w:hAnsi="Garamond"/>
          <w:i/>
          <w:iCs/>
          <w:sz w:val="24"/>
        </w:rPr>
        <w:t>te,</w:t>
      </w:r>
      <w:r w:rsidR="009D4712" w:rsidRPr="00792BBF">
        <w:rPr>
          <w:rFonts w:ascii="Garamond" w:hAnsi="Garamond"/>
          <w:i/>
          <w:iCs/>
          <w:sz w:val="24"/>
        </w:rPr>
        <w:t xml:space="preserve"> bir görüşe göre açıkça kötülük işl</w:t>
      </w:r>
      <w:r w:rsidR="009D4712" w:rsidRPr="00792BBF">
        <w:rPr>
          <w:rFonts w:ascii="Garamond" w:hAnsi="Garamond"/>
          <w:i/>
          <w:iCs/>
          <w:sz w:val="24"/>
        </w:rPr>
        <w:t>e</w:t>
      </w:r>
      <w:r w:rsidR="009D4712" w:rsidRPr="00792BBF">
        <w:rPr>
          <w:rFonts w:ascii="Garamond" w:hAnsi="Garamond"/>
          <w:i/>
          <w:iCs/>
          <w:sz w:val="24"/>
        </w:rPr>
        <w:t xml:space="preserve">yen ve bunun zikredilmesinden </w:t>
      </w:r>
      <w:r w:rsidR="009D4712" w:rsidRPr="00792BBF">
        <w:rPr>
          <w:rFonts w:ascii="Garamond" w:hAnsi="Garamond"/>
          <w:i/>
          <w:iCs/>
          <w:sz w:val="24"/>
        </w:rPr>
        <w:t>u</w:t>
      </w:r>
      <w:r w:rsidR="009D4712" w:rsidRPr="00792BBF">
        <w:rPr>
          <w:rFonts w:ascii="Garamond" w:hAnsi="Garamond"/>
          <w:i/>
          <w:iCs/>
          <w:sz w:val="24"/>
        </w:rPr>
        <w:t>tanm</w:t>
      </w:r>
      <w:r w:rsidR="009D4712" w:rsidRPr="00792BBF">
        <w:rPr>
          <w:rFonts w:ascii="Garamond" w:hAnsi="Garamond"/>
          <w:i/>
          <w:iCs/>
          <w:sz w:val="24"/>
        </w:rPr>
        <w:t>a</w:t>
      </w:r>
      <w:r w:rsidR="009D4712" w:rsidRPr="00792BBF">
        <w:rPr>
          <w:rFonts w:ascii="Garamond" w:hAnsi="Garamond"/>
          <w:i/>
          <w:iCs/>
          <w:sz w:val="24"/>
        </w:rPr>
        <w:t>yan kimse</w:t>
      </w:r>
      <w:r w:rsidR="001A5A8C">
        <w:rPr>
          <w:rFonts w:ascii="Garamond" w:hAnsi="Garamond"/>
          <w:i/>
          <w:iCs/>
          <w:sz w:val="24"/>
        </w:rPr>
        <w:t>nin gıybeti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D4712" w:rsidRPr="00792BBF">
        <w:rPr>
          <w:rFonts w:ascii="Garamond" w:hAnsi="Garamond"/>
          <w:i/>
          <w:iCs/>
          <w:sz w:val="24"/>
        </w:rPr>
        <w:t>bir sıfatla me</w:t>
      </w:r>
      <w:r w:rsidR="009D4712" w:rsidRPr="00792BBF">
        <w:rPr>
          <w:rFonts w:ascii="Garamond" w:hAnsi="Garamond"/>
          <w:i/>
          <w:iCs/>
          <w:sz w:val="24"/>
        </w:rPr>
        <w:t>ş</w:t>
      </w:r>
      <w:r w:rsidR="009D4712" w:rsidRPr="00792BBF">
        <w:rPr>
          <w:rFonts w:ascii="Garamond" w:hAnsi="Garamond"/>
          <w:i/>
          <w:iCs/>
          <w:sz w:val="24"/>
        </w:rPr>
        <w:t>hur olan ve o sıfatla başkaları</w:t>
      </w:r>
      <w:r w:rsidR="009D4712" w:rsidRPr="00792BBF">
        <w:rPr>
          <w:rFonts w:ascii="Garamond" w:hAnsi="Garamond"/>
          <w:i/>
          <w:iCs/>
          <w:sz w:val="24"/>
        </w:rPr>
        <w:t>n</w:t>
      </w:r>
      <w:r w:rsidR="009D4712" w:rsidRPr="00792BBF">
        <w:rPr>
          <w:rFonts w:ascii="Garamond" w:hAnsi="Garamond"/>
          <w:i/>
          <w:iCs/>
          <w:sz w:val="24"/>
        </w:rPr>
        <w:t xml:space="preserve">dan ayrılıp </w:t>
      </w:r>
      <w:r w:rsidR="009D4712" w:rsidRPr="00792BBF">
        <w:rPr>
          <w:rFonts w:ascii="Garamond" w:hAnsi="Garamond"/>
          <w:i/>
          <w:iCs/>
          <w:sz w:val="24"/>
        </w:rPr>
        <w:lastRenderedPageBreak/>
        <w:t>tanınan birini zikretme</w:t>
      </w:r>
      <w:r w:rsidR="009D4712" w:rsidRPr="00792BBF">
        <w:rPr>
          <w:rFonts w:ascii="Garamond" w:hAnsi="Garamond"/>
          <w:i/>
          <w:iCs/>
          <w:sz w:val="24"/>
        </w:rPr>
        <w:t>k</w:t>
      </w:r>
      <w:r w:rsidR="00E31497">
        <w:rPr>
          <w:rFonts w:ascii="Garamond" w:hAnsi="Garamond"/>
          <w:i/>
          <w:iCs/>
          <w:sz w:val="24"/>
        </w:rPr>
        <w:t>te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D4712" w:rsidRPr="00792BBF">
        <w:rPr>
          <w:rFonts w:ascii="Garamond" w:hAnsi="Garamond"/>
          <w:i/>
          <w:iCs/>
          <w:sz w:val="24"/>
        </w:rPr>
        <w:t>Örneğin bir</w:t>
      </w:r>
      <w:r w:rsidR="009D4712" w:rsidRPr="00792BBF">
        <w:rPr>
          <w:rFonts w:ascii="Garamond" w:hAnsi="Garamond"/>
          <w:i/>
          <w:iCs/>
          <w:sz w:val="24"/>
        </w:rPr>
        <w:t>i</w:t>
      </w:r>
      <w:r w:rsidR="009D4712" w:rsidRPr="00792BBF">
        <w:rPr>
          <w:rFonts w:ascii="Garamond" w:hAnsi="Garamond"/>
          <w:i/>
          <w:iCs/>
          <w:sz w:val="24"/>
        </w:rPr>
        <w:t>si kör ve topalsa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D4712" w:rsidRPr="00792BBF">
        <w:rPr>
          <w:rFonts w:ascii="Garamond" w:hAnsi="Garamond"/>
          <w:i/>
          <w:iCs/>
          <w:sz w:val="24"/>
        </w:rPr>
        <w:t>aş</w:t>
      </w:r>
      <w:r w:rsidR="009D4712" w:rsidRPr="00792BBF">
        <w:rPr>
          <w:rFonts w:ascii="Garamond" w:hAnsi="Garamond"/>
          <w:i/>
          <w:iCs/>
          <w:sz w:val="24"/>
        </w:rPr>
        <w:t>a</w:t>
      </w:r>
      <w:r w:rsidR="009D4712" w:rsidRPr="00792BBF">
        <w:rPr>
          <w:rFonts w:ascii="Garamond" w:hAnsi="Garamond"/>
          <w:i/>
          <w:iCs/>
          <w:sz w:val="24"/>
        </w:rPr>
        <w:t>ğılık ve kınama niyeti olmadığı ta</w:t>
      </w:r>
      <w:r w:rsidR="009D4712" w:rsidRPr="00792BBF">
        <w:rPr>
          <w:rFonts w:ascii="Garamond" w:hAnsi="Garamond"/>
          <w:i/>
          <w:iCs/>
          <w:sz w:val="24"/>
        </w:rPr>
        <w:t>k</w:t>
      </w:r>
      <w:r w:rsidR="009D4712" w:rsidRPr="00792BBF">
        <w:rPr>
          <w:rFonts w:ascii="Garamond" w:hAnsi="Garamond"/>
          <w:i/>
          <w:iCs/>
          <w:sz w:val="24"/>
        </w:rPr>
        <w:t>tirde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D4712" w:rsidRPr="00792BBF">
        <w:rPr>
          <w:rFonts w:ascii="Garamond" w:hAnsi="Garamond"/>
          <w:i/>
          <w:iCs/>
          <w:sz w:val="24"/>
        </w:rPr>
        <w:t>bu sıfatlarıyla tanıyan birinin yanı</w:t>
      </w:r>
      <w:r w:rsidR="009D4712" w:rsidRPr="00792BBF">
        <w:rPr>
          <w:rFonts w:ascii="Garamond" w:hAnsi="Garamond"/>
          <w:i/>
          <w:iCs/>
          <w:sz w:val="24"/>
        </w:rPr>
        <w:t>n</w:t>
      </w:r>
      <w:r w:rsidR="009D4712" w:rsidRPr="00792BBF">
        <w:rPr>
          <w:rFonts w:ascii="Garamond" w:hAnsi="Garamond"/>
          <w:i/>
          <w:iCs/>
          <w:sz w:val="24"/>
        </w:rPr>
        <w:t>da</w:t>
      </w:r>
      <w:r w:rsidR="00E31497">
        <w:rPr>
          <w:rFonts w:ascii="Garamond" w:hAnsi="Garamond"/>
          <w:i/>
          <w:iCs/>
          <w:sz w:val="24"/>
        </w:rPr>
        <w:t xml:space="preserve"> kendisini</w:t>
      </w:r>
      <w:r w:rsidR="009D4712" w:rsidRPr="00792BBF">
        <w:rPr>
          <w:rFonts w:ascii="Garamond" w:hAnsi="Garamond"/>
          <w:i/>
          <w:iCs/>
          <w:sz w:val="24"/>
        </w:rPr>
        <w:t xml:space="preserve"> bu sıfatlarla zi</w:t>
      </w:r>
      <w:r w:rsidR="009D4712" w:rsidRPr="00792BBF">
        <w:rPr>
          <w:rFonts w:ascii="Garamond" w:hAnsi="Garamond"/>
          <w:i/>
          <w:iCs/>
          <w:sz w:val="24"/>
        </w:rPr>
        <w:t>k</w:t>
      </w:r>
      <w:r w:rsidR="009D4712" w:rsidRPr="00792BBF">
        <w:rPr>
          <w:rFonts w:ascii="Garamond" w:hAnsi="Garamond"/>
          <w:i/>
          <w:iCs/>
          <w:sz w:val="24"/>
        </w:rPr>
        <w:t>retmek de gıybet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C6F6E" w:rsidRPr="00792BBF">
        <w:rPr>
          <w:rFonts w:ascii="Garamond" w:hAnsi="Garamond"/>
          <w:i/>
          <w:iCs/>
          <w:sz w:val="24"/>
        </w:rPr>
        <w:t>Elbette b</w:t>
      </w:r>
      <w:r w:rsidR="006C6F6E" w:rsidRPr="00792BBF">
        <w:rPr>
          <w:rFonts w:ascii="Garamond" w:hAnsi="Garamond"/>
          <w:i/>
          <w:iCs/>
          <w:sz w:val="24"/>
        </w:rPr>
        <w:t>u</w:t>
      </w:r>
      <w:r w:rsidR="006C6F6E" w:rsidRPr="00792BBF">
        <w:rPr>
          <w:rFonts w:ascii="Garamond" w:hAnsi="Garamond"/>
          <w:i/>
          <w:iCs/>
          <w:sz w:val="24"/>
        </w:rPr>
        <w:t>nu başka birisi duymamalıdır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C6F6E" w:rsidRPr="00792BBF">
        <w:rPr>
          <w:rFonts w:ascii="Garamond" w:hAnsi="Garamond"/>
          <w:i/>
          <w:iCs/>
          <w:sz w:val="24"/>
        </w:rPr>
        <w:t>H</w:t>
      </w:r>
      <w:r w:rsidR="006C6F6E" w:rsidRPr="00792BBF">
        <w:rPr>
          <w:rFonts w:ascii="Garamond" w:hAnsi="Garamond"/>
          <w:i/>
          <w:iCs/>
          <w:sz w:val="24"/>
        </w:rPr>
        <w:t>a</w:t>
      </w:r>
      <w:r w:rsidR="006C6F6E" w:rsidRPr="00792BBF">
        <w:rPr>
          <w:rFonts w:ascii="Garamond" w:hAnsi="Garamond"/>
          <w:i/>
          <w:iCs/>
          <w:sz w:val="24"/>
        </w:rPr>
        <w:t>keza ilmi ve ben</w:t>
      </w:r>
      <w:r w:rsidR="00E31497">
        <w:rPr>
          <w:rFonts w:ascii="Garamond" w:hAnsi="Garamond"/>
          <w:i/>
          <w:iCs/>
          <w:sz w:val="24"/>
        </w:rPr>
        <w:t>zeri meselelerde de başkası ona</w:t>
      </w:r>
      <w:r w:rsidR="006C6F6E" w:rsidRPr="00792BBF">
        <w:rPr>
          <w:rFonts w:ascii="Garamond" w:hAnsi="Garamond"/>
          <w:i/>
          <w:iCs/>
          <w:sz w:val="24"/>
        </w:rPr>
        <w:t xml:space="preserve"> uymasın diye (şahısları bozmak niy</w:t>
      </w:r>
      <w:r w:rsidR="006C6F6E" w:rsidRPr="00792BBF">
        <w:rPr>
          <w:rFonts w:ascii="Garamond" w:hAnsi="Garamond"/>
          <w:i/>
          <w:iCs/>
          <w:sz w:val="24"/>
        </w:rPr>
        <w:t>e</w:t>
      </w:r>
      <w:r w:rsidR="006C6F6E" w:rsidRPr="00792BBF">
        <w:rPr>
          <w:rFonts w:ascii="Garamond" w:hAnsi="Garamond"/>
          <w:i/>
          <w:iCs/>
          <w:sz w:val="24"/>
        </w:rPr>
        <w:t>tiyle değil) yapılan ilmi hataları sö</w:t>
      </w:r>
      <w:r w:rsidR="006C6F6E" w:rsidRPr="00792BBF">
        <w:rPr>
          <w:rFonts w:ascii="Garamond" w:hAnsi="Garamond"/>
          <w:i/>
          <w:iCs/>
          <w:sz w:val="24"/>
        </w:rPr>
        <w:t>y</w:t>
      </w:r>
      <w:r w:rsidR="006C6F6E" w:rsidRPr="00792BBF">
        <w:rPr>
          <w:rFonts w:ascii="Garamond" w:hAnsi="Garamond"/>
          <w:i/>
          <w:iCs/>
          <w:sz w:val="24"/>
        </w:rPr>
        <w:t>lemek de gıybet değildir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E31497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Style w:val="FootnoteReference"/>
          <w:rFonts w:ascii="Garamond" w:hAnsi="Garamond"/>
          <w:i/>
          <w:iCs/>
          <w:sz w:val="24"/>
        </w:rPr>
        <w:footnoteReference w:id="1564"/>
      </w:r>
    </w:p>
    <w:p w:rsidR="0082002F" w:rsidRPr="00792BBF" w:rsidRDefault="00594E90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ab/>
      </w:r>
    </w:p>
    <w:p w:rsidR="00BE254F" w:rsidRPr="00792BBF" w:rsidRDefault="0082002F" w:rsidP="00700C50">
      <w:pPr>
        <w:pStyle w:val="Heading1"/>
        <w:spacing w:line="300" w:lineRule="atLeast"/>
        <w:ind w:firstLine="284"/>
      </w:pPr>
      <w:bookmarkStart w:id="439" w:name="_Toc536709038"/>
      <w:r w:rsidRPr="00792BBF">
        <w:t>3137</w:t>
      </w:r>
      <w:r w:rsidR="001915DA" w:rsidRPr="00792BBF">
        <w:t xml:space="preserve">. </w:t>
      </w:r>
      <w:r w:rsidRPr="00792BBF">
        <w:t>Bölüm</w:t>
      </w:r>
      <w:bookmarkEnd w:id="439"/>
    </w:p>
    <w:p w:rsidR="0082002F" w:rsidRPr="00792BBF" w:rsidRDefault="001915DA" w:rsidP="00E31497">
      <w:pPr>
        <w:pStyle w:val="Heading1"/>
        <w:spacing w:line="300" w:lineRule="atLeast"/>
        <w:ind w:firstLine="284"/>
      </w:pPr>
      <w:r w:rsidRPr="00792BBF">
        <w:t xml:space="preserve"> </w:t>
      </w:r>
      <w:bookmarkStart w:id="440" w:name="_Toc536709039"/>
      <w:r w:rsidR="006C6F6E" w:rsidRPr="00792BBF">
        <w:t>Gıybetin Kök</w:t>
      </w:r>
      <w:bookmarkEnd w:id="440"/>
      <w:r w:rsidR="00E31497">
        <w:t>ü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601E4F" w:rsidP="00F8282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Misbah’uş-Şeria’da 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31497">
        <w:rPr>
          <w:rFonts w:ascii="Garamond" w:hAnsi="Garamond"/>
          <w:sz w:val="24"/>
        </w:rPr>
        <w:t>Gıybetin kökü</w:t>
      </w:r>
      <w:r w:rsidRPr="00792BBF">
        <w:rPr>
          <w:rFonts w:ascii="Garamond" w:hAnsi="Garamond"/>
          <w:sz w:val="24"/>
        </w:rPr>
        <w:t xml:space="preserve"> on b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lüme ayrılmaktadır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“Öfkeyi dindirmek bir </w:t>
      </w:r>
      <w:r w:rsidR="002C5DC3" w:rsidRPr="00792BBF">
        <w:rPr>
          <w:rFonts w:ascii="Garamond" w:hAnsi="Garamond"/>
          <w:sz w:val="24"/>
        </w:rPr>
        <w:t>grupla birlikteliğ</w:t>
      </w:r>
      <w:r w:rsidR="002C5DC3" w:rsidRPr="00792BBF">
        <w:rPr>
          <w:rFonts w:ascii="Garamond" w:hAnsi="Garamond"/>
          <w:sz w:val="24"/>
        </w:rPr>
        <w:t>i</w:t>
      </w:r>
      <w:r w:rsidR="002C5DC3" w:rsidRPr="00792BBF">
        <w:rPr>
          <w:rFonts w:ascii="Garamond" w:hAnsi="Garamond"/>
          <w:sz w:val="24"/>
        </w:rPr>
        <w:t>ni göstermek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bir haberi tasdik etmek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iftira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hakikati kendisine belli olmadan bir rivayeti doğr</w:t>
      </w:r>
      <w:r w:rsidR="002C5DC3" w:rsidRPr="00792BBF">
        <w:rPr>
          <w:rFonts w:ascii="Garamond" w:hAnsi="Garamond"/>
          <w:sz w:val="24"/>
        </w:rPr>
        <w:t>u</w:t>
      </w:r>
      <w:r w:rsidR="002C5DC3" w:rsidRPr="00792BBF">
        <w:rPr>
          <w:rFonts w:ascii="Garamond" w:hAnsi="Garamond"/>
          <w:sz w:val="24"/>
        </w:rPr>
        <w:t>lamak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sui zan</w:t>
      </w:r>
      <w:r w:rsidR="001915DA" w:rsidRPr="00792BBF">
        <w:rPr>
          <w:rFonts w:ascii="Garamond" w:hAnsi="Garamond"/>
          <w:sz w:val="24"/>
        </w:rPr>
        <w:t xml:space="preserve">, </w:t>
      </w:r>
      <w:r w:rsidR="00F8282D">
        <w:rPr>
          <w:rFonts w:ascii="Garamond" w:hAnsi="Garamond"/>
          <w:sz w:val="24"/>
        </w:rPr>
        <w:t>has</w:t>
      </w:r>
      <w:r w:rsidR="002C5DC3" w:rsidRPr="00792BBF">
        <w:rPr>
          <w:rFonts w:ascii="Garamond" w:hAnsi="Garamond"/>
          <w:sz w:val="24"/>
        </w:rPr>
        <w:t>et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alay e</w:t>
      </w:r>
      <w:r w:rsidR="002C5DC3" w:rsidRPr="00792BBF">
        <w:rPr>
          <w:rFonts w:ascii="Garamond" w:hAnsi="Garamond"/>
          <w:sz w:val="24"/>
        </w:rPr>
        <w:t>t</w:t>
      </w:r>
      <w:r w:rsidR="002C5DC3" w:rsidRPr="00792BBF">
        <w:rPr>
          <w:rFonts w:ascii="Garamond" w:hAnsi="Garamond"/>
          <w:sz w:val="24"/>
        </w:rPr>
        <w:t>mek</w:t>
      </w:r>
      <w:r w:rsidR="001915DA" w:rsidRPr="00792BBF">
        <w:rPr>
          <w:rFonts w:ascii="Garamond" w:hAnsi="Garamond"/>
          <w:sz w:val="24"/>
        </w:rPr>
        <w:t xml:space="preserve">, </w:t>
      </w:r>
      <w:r w:rsidR="002C5DC3" w:rsidRPr="00792BBF">
        <w:rPr>
          <w:rFonts w:ascii="Garamond" w:hAnsi="Garamond"/>
          <w:sz w:val="24"/>
        </w:rPr>
        <w:t>şaşkınlık</w:t>
      </w:r>
      <w:r w:rsidR="001915DA" w:rsidRPr="00792BBF">
        <w:rPr>
          <w:rFonts w:ascii="Garamond" w:hAnsi="Garamond"/>
          <w:sz w:val="24"/>
        </w:rPr>
        <w:t xml:space="preserve">, , </w:t>
      </w:r>
      <w:r w:rsidR="002C5DC3" w:rsidRPr="00792BBF">
        <w:rPr>
          <w:rFonts w:ascii="Garamond" w:hAnsi="Garamond"/>
          <w:sz w:val="24"/>
        </w:rPr>
        <w:t>küskünlük ve kend</w:t>
      </w:r>
      <w:r w:rsidR="002C5DC3" w:rsidRPr="00792BBF">
        <w:rPr>
          <w:rFonts w:ascii="Garamond" w:hAnsi="Garamond"/>
          <w:sz w:val="24"/>
        </w:rPr>
        <w:t>i</w:t>
      </w:r>
      <w:r w:rsidR="002C5DC3" w:rsidRPr="00792BBF">
        <w:rPr>
          <w:rFonts w:ascii="Garamond" w:hAnsi="Garamond"/>
          <w:sz w:val="24"/>
        </w:rPr>
        <w:t>sini iyi göstermek</w:t>
      </w:r>
      <w:r w:rsidR="001915DA" w:rsidRPr="00792BBF">
        <w:rPr>
          <w:rFonts w:ascii="Garamond" w:hAnsi="Garamond"/>
          <w:sz w:val="24"/>
        </w:rPr>
        <w:t xml:space="preserve">. </w:t>
      </w:r>
      <w:r w:rsidR="002C5DC3" w:rsidRPr="00792BBF">
        <w:rPr>
          <w:rFonts w:ascii="Garamond" w:hAnsi="Garamond"/>
          <w:sz w:val="24"/>
        </w:rPr>
        <w:t>O halde eğer (din ve dünyan hususunda) ese</w:t>
      </w:r>
      <w:r w:rsidR="002C5DC3" w:rsidRPr="00792BBF">
        <w:rPr>
          <w:rFonts w:ascii="Garamond" w:hAnsi="Garamond"/>
          <w:sz w:val="24"/>
        </w:rPr>
        <w:t>n</w:t>
      </w:r>
      <w:r w:rsidR="002C5DC3" w:rsidRPr="00792BBF">
        <w:rPr>
          <w:rFonts w:ascii="Garamond" w:hAnsi="Garamond"/>
          <w:sz w:val="24"/>
        </w:rPr>
        <w:t>lik istiyorsan</w:t>
      </w:r>
      <w:r w:rsidR="001915DA" w:rsidRPr="00792BBF">
        <w:rPr>
          <w:rFonts w:ascii="Garamond" w:hAnsi="Garamond"/>
          <w:sz w:val="24"/>
        </w:rPr>
        <w:t xml:space="preserve">, </w:t>
      </w:r>
      <w:r w:rsidR="00F8282D">
        <w:rPr>
          <w:rFonts w:ascii="Garamond" w:hAnsi="Garamond"/>
          <w:sz w:val="24"/>
        </w:rPr>
        <w:t>sadece Rabbini an ve R</w:t>
      </w:r>
      <w:r w:rsidR="002C5DC3" w:rsidRPr="00792BBF">
        <w:rPr>
          <w:rFonts w:ascii="Garamond" w:hAnsi="Garamond"/>
          <w:sz w:val="24"/>
        </w:rPr>
        <w:t>abbini unutma</w:t>
      </w:r>
      <w:r w:rsidR="001915DA" w:rsidRPr="00792BBF">
        <w:rPr>
          <w:rFonts w:ascii="Garamond" w:hAnsi="Garamond"/>
          <w:sz w:val="24"/>
        </w:rPr>
        <w:t xml:space="preserve">. </w:t>
      </w:r>
      <w:r w:rsidR="00BB4D29" w:rsidRPr="00792BBF">
        <w:rPr>
          <w:rFonts w:ascii="Garamond" w:hAnsi="Garamond"/>
          <w:sz w:val="24"/>
        </w:rPr>
        <w:t>Böylece s</w:t>
      </w:r>
      <w:r w:rsidR="00BB4D29" w:rsidRPr="00792BBF">
        <w:rPr>
          <w:rFonts w:ascii="Garamond" w:hAnsi="Garamond"/>
          <w:sz w:val="24"/>
        </w:rPr>
        <w:t>a</w:t>
      </w:r>
      <w:r w:rsidR="00BB4D29" w:rsidRPr="00792BBF">
        <w:rPr>
          <w:rFonts w:ascii="Garamond" w:hAnsi="Garamond"/>
          <w:sz w:val="24"/>
        </w:rPr>
        <w:t>na gıybet etmek yerine ibret a</w:t>
      </w:r>
      <w:r w:rsidR="00BB4D29" w:rsidRPr="00792BBF">
        <w:rPr>
          <w:rFonts w:ascii="Garamond" w:hAnsi="Garamond"/>
          <w:sz w:val="24"/>
        </w:rPr>
        <w:t>l</w:t>
      </w:r>
      <w:r w:rsidR="00BB4D29" w:rsidRPr="00792BBF">
        <w:rPr>
          <w:rFonts w:ascii="Garamond" w:hAnsi="Garamond"/>
          <w:sz w:val="24"/>
        </w:rPr>
        <w:t>mak nasip olsun ve günah yerine s</w:t>
      </w:r>
      <w:r w:rsidR="00BB4D29" w:rsidRPr="00792BBF">
        <w:rPr>
          <w:rFonts w:ascii="Garamond" w:hAnsi="Garamond"/>
          <w:sz w:val="24"/>
        </w:rPr>
        <w:t>e</w:t>
      </w:r>
      <w:r w:rsidR="00BB4D29" w:rsidRPr="00792BBF">
        <w:rPr>
          <w:rFonts w:ascii="Garamond" w:hAnsi="Garamond"/>
          <w:sz w:val="24"/>
        </w:rPr>
        <w:t>vaba erişesin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65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75/226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B4D29" w:rsidRPr="00792BBF" w:rsidRDefault="0082002F" w:rsidP="00700C50">
      <w:pPr>
        <w:pStyle w:val="Heading1"/>
        <w:spacing w:line="300" w:lineRule="atLeast"/>
        <w:ind w:firstLine="284"/>
      </w:pPr>
      <w:bookmarkStart w:id="441" w:name="_Toc536709040"/>
      <w:r w:rsidRPr="00792BBF">
        <w:lastRenderedPageBreak/>
        <w:t>3138</w:t>
      </w:r>
      <w:r w:rsidR="001915DA" w:rsidRPr="00792BBF">
        <w:t xml:space="preserve">. </w:t>
      </w:r>
      <w:r w:rsidRPr="00792BBF">
        <w:t>Bölüm</w:t>
      </w:r>
      <w:bookmarkEnd w:id="441"/>
    </w:p>
    <w:p w:rsidR="00BB4D29" w:rsidRPr="00792BBF" w:rsidRDefault="00BB4D29" w:rsidP="00700C50">
      <w:pPr>
        <w:pStyle w:val="Heading1"/>
        <w:spacing w:line="300" w:lineRule="atLeast"/>
        <w:ind w:firstLine="284"/>
      </w:pPr>
      <w:bookmarkStart w:id="442" w:name="_Toc536709041"/>
      <w:r w:rsidRPr="00792BBF">
        <w:t>Gıybetin Türleri</w:t>
      </w:r>
      <w:bookmarkEnd w:id="442"/>
    </w:p>
    <w:p w:rsidR="0082002F" w:rsidRPr="00792BBF" w:rsidRDefault="0082002F" w:rsidP="00C76884">
      <w:r w:rsidRPr="00792BBF"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B4D29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B4D29" w:rsidRPr="00792BBF">
        <w:rPr>
          <w:rFonts w:ascii="Garamond" w:hAnsi="Garamond"/>
          <w:sz w:val="24"/>
        </w:rPr>
        <w:t>Şüphesiz gıybetten biri de kardeşin hakkında A</w:t>
      </w:r>
      <w:r w:rsidR="00BB4D29" w:rsidRPr="00792BBF">
        <w:rPr>
          <w:rFonts w:ascii="Garamond" w:hAnsi="Garamond"/>
          <w:sz w:val="24"/>
        </w:rPr>
        <w:t>l</w:t>
      </w:r>
      <w:r w:rsidR="00BB4D29" w:rsidRPr="00792BBF">
        <w:rPr>
          <w:rFonts w:ascii="Garamond" w:hAnsi="Garamond"/>
          <w:sz w:val="24"/>
        </w:rPr>
        <w:t>lah’ın kendisine ör</w:t>
      </w:r>
      <w:r w:rsidR="00BB4D29" w:rsidRPr="00792BBF">
        <w:rPr>
          <w:rFonts w:ascii="Garamond" w:hAnsi="Garamond"/>
          <w:sz w:val="24"/>
        </w:rPr>
        <w:t>t</w:t>
      </w:r>
      <w:r w:rsidR="00BB4D29" w:rsidRPr="00792BBF">
        <w:rPr>
          <w:rFonts w:ascii="Garamond" w:hAnsi="Garamond"/>
          <w:sz w:val="24"/>
        </w:rPr>
        <w:t>tüğü bir şeyi sö</w:t>
      </w:r>
      <w:r w:rsidR="00BB4D29" w:rsidRPr="00792BBF">
        <w:rPr>
          <w:rFonts w:ascii="Garamond" w:hAnsi="Garamond"/>
          <w:sz w:val="24"/>
        </w:rPr>
        <w:t>y</w:t>
      </w:r>
      <w:r w:rsidR="00BB4D29" w:rsidRPr="00792BBF">
        <w:rPr>
          <w:rFonts w:ascii="Garamond" w:hAnsi="Garamond"/>
          <w:sz w:val="24"/>
        </w:rPr>
        <w:t>lemendir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66"/>
      </w:r>
    </w:p>
    <w:p w:rsidR="0082002F" w:rsidRPr="00792BBF" w:rsidRDefault="00BB4D29" w:rsidP="00F8282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 şöyle ve böyle ol</w:t>
      </w:r>
      <w:r w:rsidR="00F8282D">
        <w:rPr>
          <w:rFonts w:ascii="Garamond" w:hAnsi="Garamond"/>
          <w:sz w:val="24"/>
        </w:rPr>
        <w:t>duğum halde</w:t>
      </w:r>
      <w:r w:rsidRPr="00792BBF">
        <w:rPr>
          <w:rFonts w:ascii="Garamond" w:hAnsi="Garamond"/>
          <w:sz w:val="24"/>
        </w:rPr>
        <w:t xml:space="preserve"> birinin </w:t>
      </w:r>
      <w:r w:rsidR="00C56781" w:rsidRPr="00792BBF">
        <w:rPr>
          <w:rFonts w:ascii="Garamond" w:hAnsi="Garamond"/>
          <w:sz w:val="24"/>
        </w:rPr>
        <w:t>edasına bürü</w:t>
      </w:r>
      <w:r w:rsidR="00C56781" w:rsidRPr="00792BBF">
        <w:rPr>
          <w:rFonts w:ascii="Garamond" w:hAnsi="Garamond"/>
          <w:sz w:val="24"/>
        </w:rPr>
        <w:t>n</w:t>
      </w:r>
      <w:r w:rsidR="00C56781" w:rsidRPr="00792BBF">
        <w:rPr>
          <w:rFonts w:ascii="Garamond" w:hAnsi="Garamond"/>
          <w:sz w:val="24"/>
        </w:rPr>
        <w:t>meyi sevmiyorum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67"/>
      </w:r>
    </w:p>
    <w:p w:rsidR="00504AE8" w:rsidRPr="00792BBF" w:rsidRDefault="00C5678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Amr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Şuayb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babası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dan o da dedesinden şöyle nakletmiştir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 Resulü’nün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huz</w:t>
      </w:r>
      <w:r w:rsidRPr="00792BBF">
        <w:rPr>
          <w:rFonts w:ascii="Garamond" w:hAnsi="Garamond"/>
          <w:sz w:val="24"/>
        </w:rPr>
        <w:t>u</w:t>
      </w:r>
      <w:r w:rsidR="00F8282D">
        <w:rPr>
          <w:rFonts w:ascii="Garamond" w:hAnsi="Garamond"/>
          <w:sz w:val="24"/>
        </w:rPr>
        <w:t>runda bir şahıstan söz edildi</w:t>
      </w:r>
      <w:r w:rsidRPr="00792BBF">
        <w:rPr>
          <w:rFonts w:ascii="Garamond" w:hAnsi="Garamond"/>
          <w:sz w:val="24"/>
        </w:rPr>
        <w:t xml:space="preserve"> ve şöyle denildi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“Yemeği ağzına b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rakmak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devesinin takımını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zırlamak gerekir</w:t>
      </w:r>
      <w:r w:rsidR="001915DA" w:rsidRPr="00792BBF">
        <w:rPr>
          <w:rFonts w:ascii="Garamond" w:hAnsi="Garamond"/>
          <w:sz w:val="24"/>
        </w:rPr>
        <w:t>.</w:t>
      </w:r>
      <w:r w:rsidRPr="00792BBF">
        <w:rPr>
          <w:rStyle w:val="FootnoteReference"/>
          <w:rFonts w:ascii="Garamond" w:hAnsi="Garamond"/>
          <w:sz w:val="24"/>
        </w:rPr>
        <w:footnoteReference w:id="1568"/>
      </w:r>
      <w:r w:rsidR="00A6393B" w:rsidRPr="00792BBF">
        <w:rPr>
          <w:rFonts w:ascii="Garamond" w:hAnsi="Garamond"/>
          <w:sz w:val="24"/>
        </w:rPr>
        <w:t xml:space="preserve">” Peygamber </w:t>
      </w:r>
      <w:r w:rsidR="001915DA" w:rsidRPr="00792BBF">
        <w:rPr>
          <w:rFonts w:ascii="Garamond" w:hAnsi="Garamond"/>
          <w:sz w:val="24"/>
        </w:rPr>
        <w:t>(s.a.a)</w:t>
      </w:r>
      <w:r w:rsidR="00A6393B"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A6393B" w:rsidRPr="00792BBF">
        <w:rPr>
          <w:rFonts w:ascii="Garamond" w:hAnsi="Garamond"/>
          <w:sz w:val="24"/>
        </w:rPr>
        <w:t>“Siz onun gıybetini ettiniz</w:t>
      </w:r>
      <w:r w:rsidR="001915DA" w:rsidRPr="00792BBF">
        <w:rPr>
          <w:rFonts w:ascii="Garamond" w:hAnsi="Garamond"/>
          <w:sz w:val="24"/>
        </w:rPr>
        <w:t>.”</w:t>
      </w:r>
      <w:r w:rsidR="00A6393B" w:rsidRPr="00792BBF">
        <w:rPr>
          <w:rFonts w:ascii="Garamond" w:hAnsi="Garamond"/>
          <w:sz w:val="24"/>
        </w:rPr>
        <w:t xml:space="preserve"> Onlar şöyle arzettiler</w:t>
      </w:r>
      <w:r w:rsidR="001915DA" w:rsidRPr="00792BBF">
        <w:rPr>
          <w:rFonts w:ascii="Garamond" w:hAnsi="Garamond"/>
          <w:sz w:val="24"/>
        </w:rPr>
        <w:t xml:space="preserve">: </w:t>
      </w:r>
      <w:r w:rsidR="00A6393B" w:rsidRPr="00792BBF">
        <w:rPr>
          <w:rFonts w:ascii="Garamond" w:hAnsi="Garamond"/>
          <w:sz w:val="24"/>
        </w:rPr>
        <w:t>“Ey Allah’ın Resulü! Biz onda var olan bir şeyi (ay</w:t>
      </w:r>
      <w:r w:rsidR="00F8282D">
        <w:rPr>
          <w:rFonts w:ascii="Garamond" w:hAnsi="Garamond"/>
          <w:sz w:val="24"/>
        </w:rPr>
        <w:t>ı</w:t>
      </w:r>
      <w:r w:rsidR="00A6393B" w:rsidRPr="00792BBF">
        <w:rPr>
          <w:rFonts w:ascii="Garamond" w:hAnsi="Garamond"/>
          <w:sz w:val="24"/>
        </w:rPr>
        <w:t>bı) söyledik</w:t>
      </w:r>
      <w:r w:rsidR="001915DA" w:rsidRPr="00792BBF">
        <w:rPr>
          <w:rFonts w:ascii="Garamond" w:hAnsi="Garamond"/>
          <w:sz w:val="24"/>
        </w:rPr>
        <w:t>.”</w:t>
      </w:r>
      <w:r w:rsidR="00A6393B" w:rsidRPr="00792BBF">
        <w:rPr>
          <w:rFonts w:ascii="Garamond" w:hAnsi="Garamond"/>
          <w:sz w:val="24"/>
        </w:rPr>
        <w:t xml:space="preserve"> Peygamber şöyle b</w:t>
      </w:r>
      <w:r w:rsidR="00A6393B" w:rsidRPr="00792BBF">
        <w:rPr>
          <w:rFonts w:ascii="Garamond" w:hAnsi="Garamond"/>
          <w:sz w:val="24"/>
        </w:rPr>
        <w:t>u</w:t>
      </w:r>
      <w:r w:rsidR="00A6393B"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A6393B" w:rsidRPr="00792BBF">
        <w:rPr>
          <w:rFonts w:ascii="Garamond" w:hAnsi="Garamond"/>
          <w:sz w:val="24"/>
        </w:rPr>
        <w:t xml:space="preserve">“(Gıybet etmiş olmak </w:t>
      </w:r>
      <w:r w:rsidR="00A6393B" w:rsidRPr="00792BBF">
        <w:rPr>
          <w:rFonts w:ascii="Garamond" w:hAnsi="Garamond"/>
          <w:sz w:val="24"/>
        </w:rPr>
        <w:t>i</w:t>
      </w:r>
      <w:r w:rsidR="00F8282D">
        <w:rPr>
          <w:rFonts w:ascii="Garamond" w:hAnsi="Garamond"/>
          <w:sz w:val="24"/>
        </w:rPr>
        <w:t>çin) k</w:t>
      </w:r>
      <w:r w:rsidR="00A6393B" w:rsidRPr="00792BBF">
        <w:rPr>
          <w:rFonts w:ascii="Garamond" w:hAnsi="Garamond"/>
          <w:sz w:val="24"/>
        </w:rPr>
        <w:t>ardeşinin hakkında onda olan bir şeyi söylemen yeterl</w:t>
      </w:r>
      <w:r w:rsidR="00A6393B" w:rsidRPr="00792BBF">
        <w:rPr>
          <w:rFonts w:ascii="Garamond" w:hAnsi="Garamond"/>
          <w:sz w:val="24"/>
        </w:rPr>
        <w:t>i</w:t>
      </w:r>
      <w:r w:rsidR="00A6393B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69"/>
      </w:r>
      <w:r w:rsidR="0082002F" w:rsidRPr="00792BBF">
        <w:rPr>
          <w:rFonts w:ascii="Garamond" w:hAnsi="Garamond"/>
          <w:sz w:val="24"/>
        </w:rPr>
        <w:t xml:space="preserve"> </w:t>
      </w:r>
    </w:p>
    <w:p w:rsidR="004A4E73" w:rsidRDefault="00504AE8" w:rsidP="00745C1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Şehid-i Sani (r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a) gıybetin </w:t>
      </w:r>
      <w:r w:rsidR="00F8282D">
        <w:rPr>
          <w:rFonts w:ascii="Garamond" w:hAnsi="Garamond"/>
          <w:i/>
          <w:iCs/>
          <w:sz w:val="24"/>
        </w:rPr>
        <w:t>çeşit</w:t>
      </w:r>
      <w:r w:rsidRPr="00792BBF">
        <w:rPr>
          <w:rFonts w:ascii="Garamond" w:hAnsi="Garamond"/>
          <w:i/>
          <w:iCs/>
          <w:sz w:val="24"/>
        </w:rPr>
        <w:t>leri hakkında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i/>
          <w:iCs/>
          <w:sz w:val="24"/>
        </w:rPr>
        <w:t xml:space="preserve">Bildiğin gibi </w:t>
      </w:r>
      <w:r w:rsidR="00745C13">
        <w:rPr>
          <w:rFonts w:ascii="Garamond" w:hAnsi="Garamond"/>
          <w:i/>
          <w:iCs/>
          <w:sz w:val="24"/>
        </w:rPr>
        <w:lastRenderedPageBreak/>
        <w:t>gıybetten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kardeşin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 işittiği taktirde veya kendisine hatı</w:t>
      </w:r>
      <w:r w:rsidRPr="00792BBF">
        <w:rPr>
          <w:rFonts w:ascii="Garamond" w:hAnsi="Garamond"/>
          <w:i/>
          <w:iCs/>
          <w:sz w:val="24"/>
        </w:rPr>
        <w:t>r</w:t>
      </w:r>
      <w:r w:rsidR="00745C13">
        <w:rPr>
          <w:rFonts w:ascii="Garamond" w:hAnsi="Garamond"/>
          <w:i/>
          <w:iCs/>
          <w:sz w:val="24"/>
        </w:rPr>
        <w:t>lattığın veya uyardığın taktirde</w:t>
      </w:r>
      <w:r w:rsidRPr="00792BBF">
        <w:rPr>
          <w:rFonts w:ascii="Garamond" w:hAnsi="Garamond"/>
          <w:i/>
          <w:iCs/>
          <w:sz w:val="24"/>
        </w:rPr>
        <w:t xml:space="preserve"> raha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 xml:space="preserve">sız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lacağı bir şey</w:t>
      </w:r>
      <w:r w:rsidR="00745C13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 söylemendir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C3FB0" w:rsidRPr="00792BBF">
        <w:rPr>
          <w:rFonts w:ascii="Garamond" w:hAnsi="Garamond"/>
          <w:i/>
          <w:iCs/>
          <w:sz w:val="24"/>
        </w:rPr>
        <w:t>Şimdi de bil ki gıybet cismi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45C13">
        <w:rPr>
          <w:rFonts w:ascii="Garamond" w:hAnsi="Garamond"/>
          <w:i/>
          <w:iCs/>
          <w:sz w:val="24"/>
        </w:rPr>
        <w:t>soyu ile ilgili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ahlaki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davranışsal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söz ile ilgili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dini ve dü</w:t>
      </w:r>
      <w:r w:rsidR="00FC3FB0" w:rsidRPr="00792BBF">
        <w:rPr>
          <w:rFonts w:ascii="Garamond" w:hAnsi="Garamond"/>
          <w:i/>
          <w:iCs/>
          <w:sz w:val="24"/>
        </w:rPr>
        <w:t>n</w:t>
      </w:r>
      <w:r w:rsidR="00FC3FB0" w:rsidRPr="00792BBF">
        <w:rPr>
          <w:rFonts w:ascii="Garamond" w:hAnsi="Garamond"/>
          <w:i/>
          <w:iCs/>
          <w:sz w:val="24"/>
        </w:rPr>
        <w:t>yevi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hatta elbise ve eviyle ilgili ayıpl</w:t>
      </w:r>
      <w:r w:rsidR="00FC3FB0" w:rsidRPr="00792BBF">
        <w:rPr>
          <w:rFonts w:ascii="Garamond" w:hAnsi="Garamond"/>
          <w:i/>
          <w:iCs/>
          <w:sz w:val="24"/>
        </w:rPr>
        <w:t>a</w:t>
      </w:r>
      <w:r w:rsidR="00FC3FB0" w:rsidRPr="00792BBF">
        <w:rPr>
          <w:rFonts w:ascii="Garamond" w:hAnsi="Garamond"/>
          <w:i/>
          <w:iCs/>
          <w:sz w:val="24"/>
        </w:rPr>
        <w:t>rı ve kusurları da içermektedir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C3FB0" w:rsidRPr="00792BBF">
        <w:rPr>
          <w:rFonts w:ascii="Garamond" w:hAnsi="Garamond"/>
          <w:i/>
          <w:iCs/>
          <w:sz w:val="24"/>
        </w:rPr>
        <w:t>Nit</w:t>
      </w:r>
      <w:r w:rsidR="00FC3FB0" w:rsidRPr="00792BBF">
        <w:rPr>
          <w:rFonts w:ascii="Garamond" w:hAnsi="Garamond"/>
          <w:i/>
          <w:iCs/>
          <w:sz w:val="24"/>
        </w:rPr>
        <w:t>e</w:t>
      </w:r>
      <w:r w:rsidR="00FC3FB0" w:rsidRPr="00792BBF">
        <w:rPr>
          <w:rFonts w:ascii="Garamond" w:hAnsi="Garamond"/>
          <w:i/>
          <w:iCs/>
          <w:sz w:val="24"/>
        </w:rPr>
        <w:t xml:space="preserve">kim 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FC3FB0" w:rsidRPr="00792BBF">
        <w:rPr>
          <w:rFonts w:ascii="Garamond" w:hAnsi="Garamond"/>
          <w:i/>
          <w:iCs/>
          <w:sz w:val="24"/>
        </w:rPr>
        <w:t xml:space="preserve"> Misbah’uş-Şeria’da bu hususlara iş</w:t>
      </w:r>
      <w:r w:rsidR="00FC3FB0" w:rsidRPr="00792BBF">
        <w:rPr>
          <w:rFonts w:ascii="Garamond" w:hAnsi="Garamond"/>
          <w:i/>
          <w:iCs/>
          <w:sz w:val="24"/>
        </w:rPr>
        <w:t>a</w:t>
      </w:r>
      <w:r w:rsidR="00FC3FB0" w:rsidRPr="00792BBF">
        <w:rPr>
          <w:rFonts w:ascii="Garamond" w:hAnsi="Garamond"/>
          <w:i/>
          <w:iCs/>
          <w:sz w:val="24"/>
        </w:rPr>
        <w:t>ret etmiş ve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C3FB0" w:rsidRPr="00792BBF">
        <w:rPr>
          <w:rFonts w:ascii="Garamond" w:hAnsi="Garamond"/>
          <w:i/>
          <w:iCs/>
          <w:sz w:val="24"/>
        </w:rPr>
        <w:t>“B</w:t>
      </w:r>
      <w:r w:rsidR="00FC3FB0" w:rsidRPr="00792BBF">
        <w:rPr>
          <w:rFonts w:ascii="Garamond" w:hAnsi="Garamond"/>
          <w:i/>
          <w:iCs/>
          <w:sz w:val="24"/>
        </w:rPr>
        <w:t>e</w:t>
      </w:r>
      <w:r w:rsidR="00FC3FB0" w:rsidRPr="00792BBF">
        <w:rPr>
          <w:rFonts w:ascii="Garamond" w:hAnsi="Garamond"/>
          <w:i/>
          <w:iCs/>
          <w:sz w:val="24"/>
        </w:rPr>
        <w:t>densel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davr</w:t>
      </w:r>
      <w:r w:rsidR="00FC3FB0" w:rsidRPr="00792BBF">
        <w:rPr>
          <w:rFonts w:ascii="Garamond" w:hAnsi="Garamond"/>
          <w:i/>
          <w:iCs/>
          <w:sz w:val="24"/>
        </w:rPr>
        <w:t>a</w:t>
      </w:r>
      <w:r w:rsidR="00FC3FB0" w:rsidRPr="00792BBF">
        <w:rPr>
          <w:rFonts w:ascii="Garamond" w:hAnsi="Garamond"/>
          <w:i/>
          <w:iCs/>
          <w:sz w:val="24"/>
        </w:rPr>
        <w:t>nışsal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ticari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dini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 xml:space="preserve">cehalet ve benzeri hususlarla ilgili </w:t>
      </w:r>
      <w:r w:rsidR="00FC3FB0" w:rsidRPr="00792BBF">
        <w:rPr>
          <w:rFonts w:ascii="Garamond" w:hAnsi="Garamond"/>
          <w:i/>
          <w:iCs/>
          <w:sz w:val="24"/>
        </w:rPr>
        <w:t>a</w:t>
      </w:r>
      <w:r w:rsidR="00FC3FB0" w:rsidRPr="00792BBF">
        <w:rPr>
          <w:rFonts w:ascii="Garamond" w:hAnsi="Garamond"/>
          <w:i/>
          <w:iCs/>
          <w:sz w:val="24"/>
        </w:rPr>
        <w:t>yıpları söylemekle de gıybet gerçekleşir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C3FB0" w:rsidRPr="00792BBF">
        <w:rPr>
          <w:rFonts w:ascii="Garamond" w:hAnsi="Garamond"/>
          <w:i/>
          <w:iCs/>
          <w:sz w:val="24"/>
        </w:rPr>
        <w:t>B</w:t>
      </w:r>
      <w:r w:rsidR="00FC3FB0" w:rsidRPr="00792BBF">
        <w:rPr>
          <w:rFonts w:ascii="Garamond" w:hAnsi="Garamond"/>
          <w:i/>
          <w:iCs/>
          <w:sz w:val="24"/>
        </w:rPr>
        <w:t>e</w:t>
      </w:r>
      <w:r w:rsidR="00FC3FB0" w:rsidRPr="00792BBF">
        <w:rPr>
          <w:rFonts w:ascii="Garamond" w:hAnsi="Garamond"/>
          <w:i/>
          <w:iCs/>
          <w:sz w:val="24"/>
        </w:rPr>
        <w:t>densel ayıplardan maksat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örneğin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C3FB0" w:rsidRPr="00792BBF">
        <w:rPr>
          <w:rFonts w:ascii="Garamond" w:hAnsi="Garamond"/>
          <w:i/>
          <w:iCs/>
          <w:sz w:val="24"/>
        </w:rPr>
        <w:t>“Falan kimsenin g</w:t>
      </w:r>
      <w:r w:rsidR="00FC3FB0" w:rsidRPr="00792BBF">
        <w:rPr>
          <w:rFonts w:ascii="Garamond" w:hAnsi="Garamond"/>
          <w:i/>
          <w:iCs/>
          <w:sz w:val="24"/>
        </w:rPr>
        <w:t>ö</w:t>
      </w:r>
      <w:r w:rsidR="00FC3FB0" w:rsidRPr="00792BBF">
        <w:rPr>
          <w:rFonts w:ascii="Garamond" w:hAnsi="Garamond"/>
          <w:i/>
          <w:iCs/>
          <w:sz w:val="24"/>
        </w:rPr>
        <w:t>zü kusurludur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şaş</w:t>
      </w:r>
      <w:r w:rsidR="00FC3FB0" w:rsidRPr="00792BBF">
        <w:rPr>
          <w:rFonts w:ascii="Garamond" w:hAnsi="Garamond"/>
          <w:i/>
          <w:iCs/>
          <w:sz w:val="24"/>
        </w:rPr>
        <w:t>ı</w:t>
      </w:r>
      <w:r w:rsidR="00FC3FB0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tek gözlüdür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keldir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boyu kısadır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 xml:space="preserve">boyu </w:t>
      </w:r>
      <w:r w:rsidR="00FC3FB0" w:rsidRPr="00792BBF">
        <w:rPr>
          <w:rFonts w:ascii="Garamond" w:hAnsi="Garamond"/>
          <w:i/>
          <w:iCs/>
          <w:sz w:val="24"/>
        </w:rPr>
        <w:t>u</w:t>
      </w:r>
      <w:r w:rsidR="00FC3FB0" w:rsidRPr="00792BBF">
        <w:rPr>
          <w:rFonts w:ascii="Garamond" w:hAnsi="Garamond"/>
          <w:i/>
          <w:iCs/>
          <w:sz w:val="24"/>
        </w:rPr>
        <w:t>zundur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siyahtır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C3FB0" w:rsidRPr="00792BBF">
        <w:rPr>
          <w:rFonts w:ascii="Garamond" w:hAnsi="Garamond"/>
          <w:i/>
          <w:iCs/>
          <w:sz w:val="24"/>
        </w:rPr>
        <w:t>sarıdır</w:t>
      </w:r>
      <w:r w:rsidR="00B26ECD" w:rsidRPr="00792BBF">
        <w:rPr>
          <w:rFonts w:ascii="Garamond" w:hAnsi="Garamond"/>
          <w:i/>
          <w:iCs/>
          <w:sz w:val="24"/>
        </w:rPr>
        <w:t xml:space="preserve">” </w:t>
      </w:r>
      <w:r w:rsidR="00FC3FB0" w:rsidRPr="00792BBF">
        <w:rPr>
          <w:rFonts w:ascii="Garamond" w:hAnsi="Garamond"/>
          <w:i/>
          <w:iCs/>
          <w:sz w:val="24"/>
        </w:rPr>
        <w:t>ve</w:t>
      </w:r>
      <w:r w:rsidR="00B26ECD" w:rsidRPr="00792BBF">
        <w:rPr>
          <w:rFonts w:ascii="Garamond" w:hAnsi="Garamond"/>
          <w:i/>
          <w:iCs/>
          <w:sz w:val="24"/>
        </w:rPr>
        <w:t xml:space="preserve"> işittiği taktirde rahatsız olacağı benzeri şeyleri söyl</w:t>
      </w:r>
      <w:r w:rsidR="00B26ECD" w:rsidRPr="00792BBF">
        <w:rPr>
          <w:rFonts w:ascii="Garamond" w:hAnsi="Garamond"/>
          <w:i/>
          <w:iCs/>
          <w:sz w:val="24"/>
        </w:rPr>
        <w:t>e</w:t>
      </w:r>
      <w:r w:rsidR="00B26ECD" w:rsidRPr="00792BBF">
        <w:rPr>
          <w:rFonts w:ascii="Garamond" w:hAnsi="Garamond"/>
          <w:i/>
          <w:iCs/>
          <w:sz w:val="24"/>
        </w:rPr>
        <w:t>mendir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745C13">
        <w:rPr>
          <w:rFonts w:ascii="Garamond" w:hAnsi="Garamond"/>
          <w:i/>
          <w:iCs/>
          <w:sz w:val="24"/>
        </w:rPr>
        <w:t xml:space="preserve"> S</w:t>
      </w:r>
      <w:r w:rsidR="00B26ECD" w:rsidRPr="00792BBF">
        <w:rPr>
          <w:rFonts w:ascii="Garamond" w:hAnsi="Garamond"/>
          <w:i/>
          <w:iCs/>
          <w:sz w:val="24"/>
        </w:rPr>
        <w:t>oy</w:t>
      </w:r>
      <w:r w:rsidR="00745C13">
        <w:rPr>
          <w:rFonts w:ascii="Garamond" w:hAnsi="Garamond"/>
          <w:i/>
          <w:iCs/>
          <w:sz w:val="24"/>
        </w:rPr>
        <w:t>u</w:t>
      </w:r>
      <w:r w:rsidR="00B26ECD" w:rsidRPr="00792BBF">
        <w:rPr>
          <w:rFonts w:ascii="Garamond" w:hAnsi="Garamond"/>
          <w:i/>
          <w:iCs/>
          <w:sz w:val="24"/>
        </w:rPr>
        <w:t xml:space="preserve"> ile ilgili ayıpları zi</w:t>
      </w:r>
      <w:r w:rsidR="00B26ECD" w:rsidRPr="00792BBF">
        <w:rPr>
          <w:rFonts w:ascii="Garamond" w:hAnsi="Garamond"/>
          <w:i/>
          <w:iCs/>
          <w:sz w:val="24"/>
        </w:rPr>
        <w:t>k</w:t>
      </w:r>
      <w:r w:rsidR="00B26ECD" w:rsidRPr="00792BBF">
        <w:rPr>
          <w:rFonts w:ascii="Garamond" w:hAnsi="Garamond"/>
          <w:i/>
          <w:iCs/>
          <w:sz w:val="24"/>
        </w:rPr>
        <w:t>retmek ise örneğin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26ECD" w:rsidRPr="00792BBF">
        <w:rPr>
          <w:rFonts w:ascii="Garamond" w:hAnsi="Garamond"/>
          <w:i/>
          <w:iCs/>
          <w:sz w:val="24"/>
        </w:rPr>
        <w:t>“Babası fasık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45C13">
        <w:rPr>
          <w:rFonts w:ascii="Garamond" w:hAnsi="Garamond"/>
          <w:i/>
          <w:iCs/>
          <w:sz w:val="24"/>
        </w:rPr>
        <w:t>pislik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v</w:t>
      </w:r>
      <w:r w:rsidR="00B26ECD" w:rsidRPr="00792BBF">
        <w:rPr>
          <w:rFonts w:ascii="Garamond" w:hAnsi="Garamond"/>
          <w:i/>
          <w:iCs/>
          <w:sz w:val="24"/>
        </w:rPr>
        <w:t>cimri</w:t>
      </w:r>
      <w:r w:rsidR="00745C13">
        <w:rPr>
          <w:rFonts w:ascii="Garamond" w:hAnsi="Garamond"/>
          <w:i/>
          <w:iCs/>
          <w:sz w:val="24"/>
        </w:rPr>
        <w:t>,</w:t>
      </w:r>
      <w:r w:rsidR="006224FF" w:rsidRPr="00792BBF">
        <w:rPr>
          <w:rFonts w:ascii="Garamond" w:hAnsi="Garamond"/>
          <w:i/>
          <w:iCs/>
          <w:sz w:val="24"/>
        </w:rPr>
        <w:t xml:space="preserve"> eskici veya dokumacıdır” ve duyduğu ta</w:t>
      </w:r>
      <w:r w:rsidR="006224FF" w:rsidRPr="00792BBF">
        <w:rPr>
          <w:rFonts w:ascii="Garamond" w:hAnsi="Garamond"/>
          <w:i/>
          <w:iCs/>
          <w:sz w:val="24"/>
        </w:rPr>
        <w:t>k</w:t>
      </w:r>
      <w:r w:rsidR="006224FF" w:rsidRPr="00792BBF">
        <w:rPr>
          <w:rFonts w:ascii="Garamond" w:hAnsi="Garamond"/>
          <w:i/>
          <w:iCs/>
          <w:sz w:val="24"/>
        </w:rPr>
        <w:t>tirde hoşlanmayacağı benzeri özelli</w:t>
      </w:r>
      <w:r w:rsidR="006224FF" w:rsidRPr="00792BBF">
        <w:rPr>
          <w:rFonts w:ascii="Garamond" w:hAnsi="Garamond"/>
          <w:i/>
          <w:iCs/>
          <w:sz w:val="24"/>
        </w:rPr>
        <w:t>k</w:t>
      </w:r>
      <w:r w:rsidR="006224FF" w:rsidRPr="00792BBF">
        <w:rPr>
          <w:rFonts w:ascii="Garamond" w:hAnsi="Garamond"/>
          <w:i/>
          <w:iCs/>
          <w:sz w:val="24"/>
        </w:rPr>
        <w:t>leri söylemendir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224FF" w:rsidRPr="00792BBF">
        <w:rPr>
          <w:rFonts w:ascii="Garamond" w:hAnsi="Garamond"/>
          <w:i/>
          <w:iCs/>
          <w:sz w:val="24"/>
        </w:rPr>
        <w:t>Ahlaki ayıplar ise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6224FF" w:rsidRPr="00792BBF">
        <w:rPr>
          <w:rFonts w:ascii="Garamond" w:hAnsi="Garamond"/>
          <w:i/>
          <w:iCs/>
          <w:sz w:val="24"/>
        </w:rPr>
        <w:t>“Kötü ahlakl</w:t>
      </w:r>
      <w:r w:rsidR="006224FF" w:rsidRPr="00792BBF">
        <w:rPr>
          <w:rFonts w:ascii="Garamond" w:hAnsi="Garamond"/>
          <w:i/>
          <w:iCs/>
          <w:sz w:val="24"/>
        </w:rPr>
        <w:t>ı</w:t>
      </w:r>
      <w:r w:rsidR="006224FF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cimridir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mütekebbirdir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riyaka</w:t>
      </w:r>
      <w:r w:rsidR="006224FF" w:rsidRPr="00792BBF">
        <w:rPr>
          <w:rFonts w:ascii="Garamond" w:hAnsi="Garamond"/>
          <w:i/>
          <w:iCs/>
          <w:sz w:val="24"/>
        </w:rPr>
        <w:t>r</w:t>
      </w:r>
      <w:r w:rsidR="006224FF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öfkelidir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korkaktır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224FF" w:rsidRPr="00792BBF">
        <w:rPr>
          <w:rFonts w:ascii="Garamond" w:hAnsi="Garamond"/>
          <w:i/>
          <w:iCs/>
          <w:sz w:val="24"/>
        </w:rPr>
        <w:t>öd</w:t>
      </w:r>
      <w:r w:rsidR="00745C13">
        <w:rPr>
          <w:rFonts w:ascii="Garamond" w:hAnsi="Garamond"/>
          <w:i/>
          <w:iCs/>
          <w:sz w:val="24"/>
        </w:rPr>
        <w:t>lektir</w:t>
      </w:r>
      <w:r w:rsidR="006224FF" w:rsidRPr="00792BBF">
        <w:rPr>
          <w:rFonts w:ascii="Garamond" w:hAnsi="Garamond"/>
          <w:i/>
          <w:iCs/>
          <w:sz w:val="24"/>
        </w:rPr>
        <w:t xml:space="preserve"> ve be</w:t>
      </w:r>
      <w:r w:rsidR="006224FF" w:rsidRPr="00792BBF">
        <w:rPr>
          <w:rFonts w:ascii="Garamond" w:hAnsi="Garamond"/>
          <w:i/>
          <w:iCs/>
          <w:sz w:val="24"/>
        </w:rPr>
        <w:t>n</w:t>
      </w:r>
      <w:r w:rsidR="006224FF" w:rsidRPr="00792BBF">
        <w:rPr>
          <w:rFonts w:ascii="Garamond" w:hAnsi="Garamond"/>
          <w:i/>
          <w:iCs/>
          <w:sz w:val="24"/>
        </w:rPr>
        <w:t>zeri şeyler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745C13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6224FF" w:rsidRPr="00792BBF">
        <w:rPr>
          <w:rFonts w:ascii="Garamond" w:hAnsi="Garamond"/>
          <w:i/>
          <w:iCs/>
          <w:sz w:val="24"/>
        </w:rPr>
        <w:t xml:space="preserve">Dini meseleler ile ilgili </w:t>
      </w:r>
      <w:r w:rsidR="00B0474D" w:rsidRPr="00792BBF">
        <w:rPr>
          <w:rFonts w:ascii="Garamond" w:hAnsi="Garamond"/>
          <w:i/>
          <w:iCs/>
          <w:sz w:val="24"/>
        </w:rPr>
        <w:t>davranışsal ayıplar ise örneğin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0474D" w:rsidRPr="00792BBF">
        <w:rPr>
          <w:rFonts w:ascii="Garamond" w:hAnsi="Garamond"/>
          <w:i/>
          <w:iCs/>
          <w:sz w:val="24"/>
        </w:rPr>
        <w:t>“Hırsızdır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yalancıdır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ş</w:t>
      </w:r>
      <w:r w:rsidR="00B0474D" w:rsidRPr="00792BBF">
        <w:rPr>
          <w:rFonts w:ascii="Garamond" w:hAnsi="Garamond"/>
          <w:i/>
          <w:iCs/>
          <w:sz w:val="24"/>
        </w:rPr>
        <w:t>a</w:t>
      </w:r>
      <w:r w:rsidR="00B0474D" w:rsidRPr="00792BBF">
        <w:rPr>
          <w:rFonts w:ascii="Garamond" w:hAnsi="Garamond"/>
          <w:i/>
          <w:iCs/>
          <w:sz w:val="24"/>
        </w:rPr>
        <w:t>rap içen kimsedir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hıyanetkardır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z</w:t>
      </w:r>
      <w:r w:rsidR="00B0474D" w:rsidRPr="00792BBF">
        <w:rPr>
          <w:rFonts w:ascii="Garamond" w:hAnsi="Garamond"/>
          <w:i/>
          <w:iCs/>
          <w:sz w:val="24"/>
        </w:rPr>
        <w:t>a</w:t>
      </w:r>
      <w:r w:rsidR="00B0474D" w:rsidRPr="00792BBF">
        <w:rPr>
          <w:rFonts w:ascii="Garamond" w:hAnsi="Garamond"/>
          <w:i/>
          <w:iCs/>
          <w:sz w:val="24"/>
        </w:rPr>
        <w:t>limdir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namaza önem vermez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rüku ve secde</w:t>
      </w:r>
      <w:r w:rsidR="00745C13">
        <w:rPr>
          <w:rFonts w:ascii="Garamond" w:hAnsi="Garamond"/>
          <w:i/>
          <w:iCs/>
          <w:sz w:val="24"/>
        </w:rPr>
        <w:t>yi güzel yerine getirmez,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necase</w:t>
      </w:r>
      <w:r w:rsidR="00B0474D" w:rsidRPr="00792BBF">
        <w:rPr>
          <w:rFonts w:ascii="Garamond" w:hAnsi="Garamond"/>
          <w:i/>
          <w:iCs/>
          <w:sz w:val="24"/>
        </w:rPr>
        <w:t>t</w:t>
      </w:r>
      <w:r w:rsidR="00B0474D" w:rsidRPr="00792BBF">
        <w:rPr>
          <w:rFonts w:ascii="Garamond" w:hAnsi="Garamond"/>
          <w:i/>
          <w:iCs/>
          <w:sz w:val="24"/>
        </w:rPr>
        <w:t>ten sakınmaz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 xml:space="preserve">anne babasına iyilik </w:t>
      </w:r>
      <w:r w:rsidR="00B0474D" w:rsidRPr="00792BBF">
        <w:rPr>
          <w:rFonts w:ascii="Garamond" w:hAnsi="Garamond"/>
          <w:i/>
          <w:iCs/>
          <w:sz w:val="24"/>
        </w:rPr>
        <w:lastRenderedPageBreak/>
        <w:t>etmez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gıybet etmekten ve insanların ha</w:t>
      </w:r>
      <w:r w:rsidR="00B0474D" w:rsidRPr="00792BBF">
        <w:rPr>
          <w:rFonts w:ascii="Garamond" w:hAnsi="Garamond"/>
          <w:i/>
          <w:iCs/>
          <w:sz w:val="24"/>
        </w:rPr>
        <w:t>y</w:t>
      </w:r>
      <w:r w:rsidR="00B0474D" w:rsidRPr="00792BBF">
        <w:rPr>
          <w:rFonts w:ascii="Garamond" w:hAnsi="Garamond"/>
          <w:i/>
          <w:iCs/>
          <w:sz w:val="24"/>
        </w:rPr>
        <w:t>siyetiyle oynamaktan sakınmaz…” Dünyevi meseleler ile ilgili davranışsal ayıplar ise örneğin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0474D" w:rsidRPr="00792BBF">
        <w:rPr>
          <w:rFonts w:ascii="Garamond" w:hAnsi="Garamond"/>
          <w:i/>
          <w:iCs/>
          <w:sz w:val="24"/>
        </w:rPr>
        <w:t>“Ede</w:t>
      </w:r>
      <w:r w:rsidR="00B0474D" w:rsidRPr="00792BBF">
        <w:rPr>
          <w:rFonts w:ascii="Garamond" w:hAnsi="Garamond"/>
          <w:i/>
          <w:iCs/>
          <w:sz w:val="24"/>
        </w:rPr>
        <w:t>p</w:t>
      </w:r>
      <w:r w:rsidR="00B0474D" w:rsidRPr="00792BBF">
        <w:rPr>
          <w:rFonts w:ascii="Garamond" w:hAnsi="Garamond"/>
          <w:i/>
          <w:iCs/>
          <w:sz w:val="24"/>
        </w:rPr>
        <w:t>sizdir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insanları aşağılar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hiç kimsenin bir hakkı o</w:t>
      </w:r>
      <w:r w:rsidR="00B0474D" w:rsidRPr="00792BBF">
        <w:rPr>
          <w:rFonts w:ascii="Garamond" w:hAnsi="Garamond"/>
          <w:i/>
          <w:iCs/>
          <w:sz w:val="24"/>
        </w:rPr>
        <w:t>l</w:t>
      </w:r>
      <w:r w:rsidR="00B0474D" w:rsidRPr="00792BBF">
        <w:rPr>
          <w:rFonts w:ascii="Garamond" w:hAnsi="Garamond"/>
          <w:i/>
          <w:iCs/>
          <w:sz w:val="24"/>
        </w:rPr>
        <w:t>duğuna inanmaz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gevezedir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çok yer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çok uyur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bir toplumda nerede otur</w:t>
      </w:r>
      <w:r w:rsidR="00B0474D" w:rsidRPr="00792BBF">
        <w:rPr>
          <w:rFonts w:ascii="Garamond" w:hAnsi="Garamond"/>
          <w:i/>
          <w:iCs/>
          <w:sz w:val="24"/>
        </w:rPr>
        <w:t>a</w:t>
      </w:r>
      <w:r w:rsidR="00B0474D" w:rsidRPr="00792BBF">
        <w:rPr>
          <w:rFonts w:ascii="Garamond" w:hAnsi="Garamond"/>
          <w:i/>
          <w:iCs/>
          <w:sz w:val="24"/>
        </w:rPr>
        <w:t>cağını bilmez…” Elbiseleriyle ilgili ayıplama ise örneğin şöyle demendir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0474D" w:rsidRPr="00792BBF">
        <w:rPr>
          <w:rFonts w:ascii="Garamond" w:hAnsi="Garamond"/>
          <w:i/>
          <w:iCs/>
          <w:sz w:val="24"/>
        </w:rPr>
        <w:t>“Kolları geniştir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0474D" w:rsidRPr="00792BBF">
        <w:rPr>
          <w:rFonts w:ascii="Garamond" w:hAnsi="Garamond"/>
          <w:i/>
          <w:iCs/>
          <w:sz w:val="24"/>
        </w:rPr>
        <w:t>Eteği uzundur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elb</w:t>
      </w:r>
      <w:r w:rsidR="00B0474D" w:rsidRPr="00792BBF">
        <w:rPr>
          <w:rFonts w:ascii="Garamond" w:hAnsi="Garamond"/>
          <w:i/>
          <w:iCs/>
          <w:sz w:val="24"/>
        </w:rPr>
        <w:t>i</w:t>
      </w:r>
      <w:r w:rsidR="00B0474D" w:rsidRPr="00792BBF">
        <w:rPr>
          <w:rFonts w:ascii="Garamond" w:hAnsi="Garamond"/>
          <w:i/>
          <w:iCs/>
          <w:sz w:val="24"/>
        </w:rPr>
        <w:t>seleri pistir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0474D" w:rsidRPr="00792BBF">
        <w:rPr>
          <w:rFonts w:ascii="Garamond" w:hAnsi="Garamond"/>
          <w:i/>
          <w:iCs/>
          <w:sz w:val="24"/>
        </w:rPr>
        <w:t>kirlidir</w:t>
      </w:r>
      <w:r w:rsidR="004A4E73">
        <w:rPr>
          <w:rFonts w:ascii="Garamond" w:hAnsi="Garamond"/>
          <w:i/>
          <w:iCs/>
          <w:sz w:val="24"/>
        </w:rPr>
        <w:t xml:space="preserve"> ve benzeri şe</w:t>
      </w:r>
      <w:r w:rsidR="004A4E73">
        <w:rPr>
          <w:rFonts w:ascii="Garamond" w:hAnsi="Garamond"/>
          <w:i/>
          <w:iCs/>
          <w:sz w:val="24"/>
        </w:rPr>
        <w:t>y</w:t>
      </w:r>
      <w:r w:rsidR="004A4E73">
        <w:rPr>
          <w:rFonts w:ascii="Garamond" w:hAnsi="Garamond"/>
          <w:i/>
          <w:iCs/>
          <w:sz w:val="24"/>
        </w:rPr>
        <w:t>ler</w:t>
      </w:r>
      <w:r w:rsidR="00B0474D" w:rsidRPr="00792BBF">
        <w:rPr>
          <w:rFonts w:ascii="Garamond" w:hAnsi="Garamond"/>
          <w:i/>
          <w:iCs/>
          <w:sz w:val="24"/>
        </w:rPr>
        <w:t xml:space="preserve">…” </w:t>
      </w:r>
    </w:p>
    <w:p w:rsidR="00504AE8" w:rsidRPr="00792BBF" w:rsidRDefault="00B0474D" w:rsidP="004F5B96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Bil ki gıybet etmek sadece dile ö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gü bir şey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4A4E73">
        <w:rPr>
          <w:rFonts w:ascii="Garamond" w:hAnsi="Garamond"/>
          <w:i/>
          <w:iCs/>
          <w:sz w:val="24"/>
        </w:rPr>
        <w:t>Dil i</w:t>
      </w:r>
      <w:r w:rsidR="007640C7" w:rsidRPr="00792BBF">
        <w:rPr>
          <w:rFonts w:ascii="Garamond" w:hAnsi="Garamond"/>
          <w:i/>
          <w:iCs/>
          <w:sz w:val="24"/>
        </w:rPr>
        <w:t>le gıybet e</w:t>
      </w:r>
      <w:r w:rsidR="007640C7" w:rsidRPr="00792BBF">
        <w:rPr>
          <w:rFonts w:ascii="Garamond" w:hAnsi="Garamond"/>
          <w:i/>
          <w:iCs/>
          <w:sz w:val="24"/>
        </w:rPr>
        <w:t>t</w:t>
      </w:r>
      <w:r w:rsidR="007640C7" w:rsidRPr="00792BBF">
        <w:rPr>
          <w:rFonts w:ascii="Garamond" w:hAnsi="Garamond"/>
          <w:i/>
          <w:iCs/>
          <w:sz w:val="24"/>
        </w:rPr>
        <w:t>mek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640C7" w:rsidRPr="00792BBF">
        <w:rPr>
          <w:rFonts w:ascii="Garamond" w:hAnsi="Garamond"/>
          <w:i/>
          <w:iCs/>
          <w:sz w:val="24"/>
        </w:rPr>
        <w:t>kardeşinin ayıp ve noksanlıkl</w:t>
      </w:r>
      <w:r w:rsidR="007640C7" w:rsidRPr="00792BBF">
        <w:rPr>
          <w:rFonts w:ascii="Garamond" w:hAnsi="Garamond"/>
          <w:i/>
          <w:iCs/>
          <w:sz w:val="24"/>
        </w:rPr>
        <w:t>a</w:t>
      </w:r>
      <w:r w:rsidR="007640C7" w:rsidRPr="00792BBF">
        <w:rPr>
          <w:rFonts w:ascii="Garamond" w:hAnsi="Garamond"/>
          <w:i/>
          <w:iCs/>
          <w:sz w:val="24"/>
        </w:rPr>
        <w:t>rı</w:t>
      </w:r>
      <w:r w:rsidR="004A4E73">
        <w:rPr>
          <w:rFonts w:ascii="Garamond" w:hAnsi="Garamond"/>
          <w:i/>
          <w:iCs/>
          <w:sz w:val="24"/>
        </w:rPr>
        <w:t>nı</w:t>
      </w:r>
      <w:r w:rsidR="007640C7" w:rsidRPr="00792BBF">
        <w:rPr>
          <w:rFonts w:ascii="Garamond" w:hAnsi="Garamond"/>
          <w:i/>
          <w:iCs/>
          <w:sz w:val="24"/>
        </w:rPr>
        <w:t xml:space="preserve"> başkalarına anlatmaya ve onu hoşlanmadığı sıfatlarla tanıtmaya s</w:t>
      </w:r>
      <w:r w:rsidR="007640C7" w:rsidRPr="00792BBF">
        <w:rPr>
          <w:rFonts w:ascii="Garamond" w:hAnsi="Garamond"/>
          <w:i/>
          <w:iCs/>
          <w:sz w:val="24"/>
        </w:rPr>
        <w:t>e</w:t>
      </w:r>
      <w:r w:rsidR="007640C7" w:rsidRPr="00792BBF">
        <w:rPr>
          <w:rFonts w:ascii="Garamond" w:hAnsi="Garamond"/>
          <w:i/>
          <w:iCs/>
          <w:sz w:val="24"/>
        </w:rPr>
        <w:t>bep olduğu için haram kılınmıştır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640C7" w:rsidRPr="00792BBF">
        <w:rPr>
          <w:rFonts w:ascii="Garamond" w:hAnsi="Garamond"/>
          <w:i/>
          <w:iCs/>
          <w:sz w:val="24"/>
        </w:rPr>
        <w:t>O halde kinaye ve ima yoluyla anlatmak da açıkça söylemek gibidir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640C7" w:rsidRPr="00792BBF">
        <w:rPr>
          <w:rFonts w:ascii="Garamond" w:hAnsi="Garamond"/>
          <w:i/>
          <w:iCs/>
          <w:sz w:val="24"/>
        </w:rPr>
        <w:t>Amelen bu işi yapmak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640C7" w:rsidRPr="00792BBF">
        <w:rPr>
          <w:rFonts w:ascii="Garamond" w:hAnsi="Garamond"/>
          <w:i/>
          <w:iCs/>
          <w:sz w:val="24"/>
        </w:rPr>
        <w:t>söylemek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işaret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ima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göz ve kaşını hareket ettirmek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kinaye ile anla</w:t>
      </w:r>
      <w:r w:rsidR="002B1860" w:rsidRPr="00792BBF">
        <w:rPr>
          <w:rFonts w:ascii="Garamond" w:hAnsi="Garamond"/>
          <w:i/>
          <w:iCs/>
          <w:sz w:val="24"/>
        </w:rPr>
        <w:t>t</w:t>
      </w:r>
      <w:r w:rsidR="002B1860" w:rsidRPr="00792BBF">
        <w:rPr>
          <w:rFonts w:ascii="Garamond" w:hAnsi="Garamond"/>
          <w:i/>
          <w:iCs/>
          <w:sz w:val="24"/>
        </w:rPr>
        <w:t>mak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el hareketleriyle belirtmek gibidir ve özetle maksadı ifade eden her hareket ve amel gıybetin ta kendisidir ve dil ile yapılan gıybe</w:t>
      </w:r>
      <w:r w:rsidR="002B1860" w:rsidRPr="00792BBF">
        <w:rPr>
          <w:rFonts w:ascii="Garamond" w:hAnsi="Garamond"/>
          <w:i/>
          <w:iCs/>
          <w:sz w:val="24"/>
        </w:rPr>
        <w:t>t</w:t>
      </w:r>
      <w:r w:rsidR="002B1860" w:rsidRPr="00792BBF">
        <w:rPr>
          <w:rFonts w:ascii="Garamond" w:hAnsi="Garamond"/>
          <w:i/>
          <w:iCs/>
          <w:sz w:val="24"/>
        </w:rPr>
        <w:t>ten hiçbir farkı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B1860" w:rsidRPr="00792BBF">
        <w:rPr>
          <w:rFonts w:ascii="Garamond" w:hAnsi="Garamond"/>
          <w:i/>
          <w:iCs/>
          <w:sz w:val="24"/>
        </w:rPr>
        <w:t>A</w:t>
      </w:r>
      <w:r w:rsidR="002B1860" w:rsidRPr="00792BBF">
        <w:rPr>
          <w:rFonts w:ascii="Garamond" w:hAnsi="Garamond"/>
          <w:i/>
          <w:iCs/>
          <w:sz w:val="24"/>
        </w:rPr>
        <w:t>y</w:t>
      </w:r>
      <w:r w:rsidR="002B1860" w:rsidRPr="00792BBF">
        <w:rPr>
          <w:rFonts w:ascii="Garamond" w:hAnsi="Garamond"/>
          <w:i/>
          <w:iCs/>
          <w:sz w:val="24"/>
        </w:rPr>
        <w:t>şe’den şöyle dediği rivayet 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B1860" w:rsidRPr="00792BBF">
        <w:rPr>
          <w:rFonts w:ascii="Garamond" w:hAnsi="Garamond"/>
          <w:i/>
          <w:iCs/>
          <w:sz w:val="24"/>
        </w:rPr>
        <w:t>Yanıma bir kadın geldi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gittiği zaman ben elimle işaret ettim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yani boyunun kısa old</w:t>
      </w:r>
      <w:r w:rsidR="002B1860" w:rsidRPr="00792BBF">
        <w:rPr>
          <w:rFonts w:ascii="Garamond" w:hAnsi="Garamond"/>
          <w:i/>
          <w:iCs/>
          <w:sz w:val="24"/>
        </w:rPr>
        <w:t>u</w:t>
      </w:r>
      <w:r w:rsidR="002B1860" w:rsidRPr="00792BBF">
        <w:rPr>
          <w:rFonts w:ascii="Garamond" w:hAnsi="Garamond"/>
          <w:i/>
          <w:iCs/>
          <w:sz w:val="24"/>
        </w:rPr>
        <w:t>ğunu söyledim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B1860"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2B1860" w:rsidRPr="00792BBF">
        <w:rPr>
          <w:rFonts w:ascii="Garamond" w:hAnsi="Garamond"/>
          <w:i/>
          <w:iCs/>
          <w:sz w:val="24"/>
        </w:rPr>
        <w:t xml:space="preserve">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2B1860" w:rsidRPr="00792BBF">
        <w:rPr>
          <w:rFonts w:ascii="Garamond" w:hAnsi="Garamond"/>
          <w:i/>
          <w:iCs/>
          <w:sz w:val="24"/>
        </w:rPr>
        <w:t>“Sen gıybet ettin</w:t>
      </w:r>
      <w:r w:rsidR="0070026E" w:rsidRPr="00792BBF">
        <w:rPr>
          <w:rFonts w:ascii="Garamond" w:hAnsi="Garamond"/>
          <w:i/>
          <w:iCs/>
          <w:sz w:val="24"/>
        </w:rPr>
        <w:t>”</w:t>
      </w:r>
      <w:r w:rsidR="002B1860" w:rsidRPr="00792BBF">
        <w:rPr>
          <w:rFonts w:ascii="Garamond" w:hAnsi="Garamond"/>
          <w:i/>
          <w:iCs/>
          <w:sz w:val="24"/>
        </w:rPr>
        <w:t xml:space="preserve"> </w:t>
      </w:r>
      <w:r w:rsidR="0070026E" w:rsidRPr="00792BBF">
        <w:rPr>
          <w:rFonts w:ascii="Garamond" w:hAnsi="Garamond"/>
          <w:i/>
          <w:iCs/>
          <w:sz w:val="24"/>
        </w:rPr>
        <w:t>Z</w:t>
      </w:r>
      <w:r w:rsidR="00755B5C">
        <w:rPr>
          <w:rFonts w:ascii="Garamond" w:hAnsi="Garamond"/>
          <w:i/>
          <w:iCs/>
          <w:sz w:val="24"/>
        </w:rPr>
        <w:t xml:space="preserve">ira </w:t>
      </w:r>
      <w:r w:rsidR="002B1860" w:rsidRPr="00792BBF">
        <w:rPr>
          <w:rFonts w:ascii="Garamond" w:hAnsi="Garamond"/>
          <w:i/>
          <w:iCs/>
          <w:sz w:val="24"/>
        </w:rPr>
        <w:t xml:space="preserve"> başkasının ed</w:t>
      </w:r>
      <w:r w:rsidR="002B1860" w:rsidRPr="00792BBF">
        <w:rPr>
          <w:rFonts w:ascii="Garamond" w:hAnsi="Garamond"/>
          <w:i/>
          <w:iCs/>
          <w:sz w:val="24"/>
        </w:rPr>
        <w:t>a</w:t>
      </w:r>
      <w:r w:rsidR="002B1860" w:rsidRPr="00792BBF">
        <w:rPr>
          <w:rFonts w:ascii="Garamond" w:hAnsi="Garamond"/>
          <w:i/>
          <w:iCs/>
          <w:sz w:val="24"/>
        </w:rPr>
        <w:t>sına bürünmek ve onu taklit etmek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 xml:space="preserve">örneğin yolda yürürken topal insanların edasına bürünmen de </w:t>
      </w:r>
      <w:r w:rsidR="002B1860" w:rsidRPr="00792BBF">
        <w:rPr>
          <w:rFonts w:ascii="Garamond" w:hAnsi="Garamond"/>
          <w:i/>
          <w:iCs/>
          <w:sz w:val="24"/>
        </w:rPr>
        <w:lastRenderedPageBreak/>
        <w:t>gıybettir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B1860" w:rsidRPr="00792BBF">
        <w:rPr>
          <w:rFonts w:ascii="Garamond" w:hAnsi="Garamond"/>
          <w:i/>
          <w:iCs/>
          <w:sz w:val="24"/>
        </w:rPr>
        <w:t>hatta gıybetten daha köt</w:t>
      </w:r>
      <w:r w:rsidR="002B1860" w:rsidRPr="00792BBF">
        <w:rPr>
          <w:rFonts w:ascii="Garamond" w:hAnsi="Garamond"/>
          <w:i/>
          <w:iCs/>
          <w:sz w:val="24"/>
        </w:rPr>
        <w:t>ü</w:t>
      </w:r>
      <w:r w:rsidR="002B1860" w:rsidRPr="00792BBF">
        <w:rPr>
          <w:rFonts w:ascii="Garamond" w:hAnsi="Garamond"/>
          <w:i/>
          <w:iCs/>
          <w:sz w:val="24"/>
        </w:rPr>
        <w:t>dür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B1860" w:rsidRPr="00792BBF">
        <w:rPr>
          <w:rFonts w:ascii="Garamond" w:hAnsi="Garamond"/>
          <w:i/>
          <w:iCs/>
          <w:sz w:val="24"/>
        </w:rPr>
        <w:t>Zi</w:t>
      </w:r>
      <w:r w:rsidR="0070026E" w:rsidRPr="00792BBF">
        <w:rPr>
          <w:rFonts w:ascii="Garamond" w:hAnsi="Garamond"/>
          <w:i/>
          <w:iCs/>
          <w:sz w:val="24"/>
        </w:rPr>
        <w:t>ra bu amel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0026E" w:rsidRPr="00792BBF">
        <w:rPr>
          <w:rFonts w:ascii="Garamond" w:hAnsi="Garamond"/>
          <w:i/>
          <w:iCs/>
          <w:sz w:val="24"/>
        </w:rPr>
        <w:t>aşama açısından dille söylemekten daha çok muhatab</w:t>
      </w:r>
      <w:r w:rsidR="0070026E" w:rsidRPr="00792BBF">
        <w:rPr>
          <w:rFonts w:ascii="Garamond" w:hAnsi="Garamond"/>
          <w:i/>
          <w:iCs/>
          <w:sz w:val="24"/>
        </w:rPr>
        <w:t>ı</w:t>
      </w:r>
      <w:r w:rsidR="0070026E" w:rsidRPr="00792BBF">
        <w:rPr>
          <w:rFonts w:ascii="Garamond" w:hAnsi="Garamond"/>
          <w:i/>
          <w:iCs/>
          <w:sz w:val="24"/>
        </w:rPr>
        <w:t>nı tanıtmakta ve maksadını ifade e</w:t>
      </w:r>
      <w:r w:rsidR="0070026E" w:rsidRPr="00792BBF">
        <w:rPr>
          <w:rFonts w:ascii="Garamond" w:hAnsi="Garamond"/>
          <w:i/>
          <w:iCs/>
          <w:sz w:val="24"/>
        </w:rPr>
        <w:t>t</w:t>
      </w:r>
      <w:r w:rsidR="0070026E"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55B5C">
        <w:rPr>
          <w:rFonts w:ascii="Garamond" w:hAnsi="Garamond"/>
          <w:i/>
          <w:iCs/>
          <w:sz w:val="24"/>
        </w:rPr>
        <w:t>Aynı şekilde</w:t>
      </w:r>
      <w:r w:rsidR="0070026E" w:rsidRPr="00792BBF">
        <w:rPr>
          <w:rFonts w:ascii="Garamond" w:hAnsi="Garamond"/>
          <w:i/>
          <w:iCs/>
          <w:sz w:val="24"/>
        </w:rPr>
        <w:t xml:space="preserve"> yazmakla da gı</w:t>
      </w:r>
      <w:r w:rsidR="0070026E" w:rsidRPr="00792BBF">
        <w:rPr>
          <w:rFonts w:ascii="Garamond" w:hAnsi="Garamond"/>
          <w:i/>
          <w:iCs/>
          <w:sz w:val="24"/>
        </w:rPr>
        <w:t>y</w:t>
      </w:r>
      <w:r w:rsidR="0070026E" w:rsidRPr="00792BBF">
        <w:rPr>
          <w:rFonts w:ascii="Garamond" w:hAnsi="Garamond"/>
          <w:i/>
          <w:iCs/>
          <w:sz w:val="24"/>
        </w:rPr>
        <w:t>bet gerçekleşir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026E" w:rsidRPr="00792BBF">
        <w:rPr>
          <w:rFonts w:ascii="Garamond" w:hAnsi="Garamond"/>
          <w:i/>
          <w:iCs/>
          <w:sz w:val="24"/>
        </w:rPr>
        <w:t xml:space="preserve">Zira söylendiği gibi </w:t>
      </w:r>
      <w:r w:rsidR="00755B5C">
        <w:rPr>
          <w:rFonts w:ascii="Garamond" w:hAnsi="Garamond"/>
          <w:i/>
          <w:iCs/>
          <w:sz w:val="24"/>
        </w:rPr>
        <w:t>yazmak</w:t>
      </w:r>
      <w:r w:rsidR="0070026E" w:rsidRPr="00792BBF">
        <w:rPr>
          <w:rFonts w:ascii="Garamond" w:hAnsi="Garamond"/>
          <w:i/>
          <w:iCs/>
          <w:sz w:val="24"/>
        </w:rPr>
        <w:t xml:space="preserve"> da in</w:t>
      </w:r>
      <w:r w:rsidR="00755B5C">
        <w:rPr>
          <w:rFonts w:ascii="Garamond" w:hAnsi="Garamond"/>
          <w:i/>
          <w:iCs/>
          <w:sz w:val="24"/>
        </w:rPr>
        <w:t>sanın iki</w:t>
      </w:r>
      <w:r w:rsidR="0070026E" w:rsidRPr="00792BBF">
        <w:rPr>
          <w:rFonts w:ascii="Garamond" w:hAnsi="Garamond"/>
          <w:i/>
          <w:iCs/>
          <w:sz w:val="24"/>
        </w:rPr>
        <w:t xml:space="preserve"> dil</w:t>
      </w:r>
      <w:r w:rsidR="00755B5C">
        <w:rPr>
          <w:rFonts w:ascii="Garamond" w:hAnsi="Garamond"/>
          <w:i/>
          <w:iCs/>
          <w:sz w:val="24"/>
        </w:rPr>
        <w:t>den bir</w:t>
      </w:r>
      <w:r w:rsidR="0070026E" w:rsidRPr="00792BBF">
        <w:rPr>
          <w:rFonts w:ascii="Garamond" w:hAnsi="Garamond"/>
          <w:i/>
          <w:iCs/>
          <w:sz w:val="24"/>
        </w:rPr>
        <w:t>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0026E" w:rsidRPr="00792BBF">
        <w:rPr>
          <w:rFonts w:ascii="Garamond" w:hAnsi="Garamond"/>
          <w:i/>
          <w:iCs/>
          <w:sz w:val="24"/>
        </w:rPr>
        <w:t>Yazmakla yapılan gıybet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0026E" w:rsidRPr="00792BBF">
        <w:rPr>
          <w:rFonts w:ascii="Garamond" w:hAnsi="Garamond"/>
          <w:i/>
          <w:iCs/>
          <w:sz w:val="24"/>
        </w:rPr>
        <w:t>yazarın kendi kitabında bir şahsın adını a</w:t>
      </w:r>
      <w:r w:rsidR="0070026E" w:rsidRPr="00792BBF">
        <w:rPr>
          <w:rFonts w:ascii="Garamond" w:hAnsi="Garamond"/>
          <w:i/>
          <w:iCs/>
          <w:sz w:val="24"/>
        </w:rPr>
        <w:t>n</w:t>
      </w:r>
      <w:r w:rsidR="0070026E" w:rsidRPr="00792BBF">
        <w:rPr>
          <w:rFonts w:ascii="Garamond" w:hAnsi="Garamond"/>
          <w:i/>
          <w:iCs/>
          <w:sz w:val="24"/>
        </w:rPr>
        <w:t>ması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F55D8" w:rsidRPr="00792BBF">
        <w:rPr>
          <w:rFonts w:ascii="Garamond" w:hAnsi="Garamond"/>
          <w:i/>
          <w:iCs/>
          <w:sz w:val="24"/>
        </w:rPr>
        <w:t>sözlerini ayıplamasıdır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F55D8" w:rsidRPr="00792BBF">
        <w:rPr>
          <w:rFonts w:ascii="Garamond" w:hAnsi="Garamond"/>
          <w:i/>
          <w:iCs/>
          <w:sz w:val="24"/>
        </w:rPr>
        <w:t>Elbette sözlerinde adının anılmasını gerektir</w:t>
      </w:r>
      <w:r w:rsidR="00CF55D8" w:rsidRPr="00792BBF">
        <w:rPr>
          <w:rFonts w:ascii="Garamond" w:hAnsi="Garamond"/>
          <w:i/>
          <w:iCs/>
          <w:sz w:val="24"/>
        </w:rPr>
        <w:t>e</w:t>
      </w:r>
      <w:r w:rsidR="00CF55D8" w:rsidRPr="00792BBF">
        <w:rPr>
          <w:rFonts w:ascii="Garamond" w:hAnsi="Garamond"/>
          <w:i/>
          <w:iCs/>
          <w:sz w:val="24"/>
        </w:rPr>
        <w:t>cek bir takım özürler olursa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F55D8" w:rsidRPr="00792BBF">
        <w:rPr>
          <w:rFonts w:ascii="Garamond" w:hAnsi="Garamond"/>
          <w:i/>
          <w:iCs/>
          <w:sz w:val="24"/>
        </w:rPr>
        <w:t>durum değişir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F55D8" w:rsidRPr="00792BBF">
        <w:rPr>
          <w:rFonts w:ascii="Garamond" w:hAnsi="Garamond"/>
          <w:i/>
          <w:iCs/>
          <w:sz w:val="24"/>
        </w:rPr>
        <w:t>Örneğin fetvaya ulaşmak ve söyl</w:t>
      </w:r>
      <w:r w:rsidR="00CF55D8" w:rsidRPr="00792BBF">
        <w:rPr>
          <w:rFonts w:ascii="Garamond" w:hAnsi="Garamond"/>
          <w:i/>
          <w:iCs/>
          <w:sz w:val="24"/>
        </w:rPr>
        <w:t>e</w:t>
      </w:r>
      <w:r w:rsidR="00CF55D8" w:rsidRPr="00792BBF">
        <w:rPr>
          <w:rFonts w:ascii="Garamond" w:hAnsi="Garamond"/>
          <w:i/>
          <w:iCs/>
          <w:sz w:val="24"/>
        </w:rPr>
        <w:t>nen şeyin delilini ortaya koymak için içtihat ile ilgili meselelerde karşı tarafın sözlerinin gevşekliğini ve t</w:t>
      </w:r>
      <w:r w:rsidR="00CF55D8" w:rsidRPr="00792BBF">
        <w:rPr>
          <w:rFonts w:ascii="Garamond" w:hAnsi="Garamond"/>
          <w:i/>
          <w:iCs/>
          <w:sz w:val="24"/>
        </w:rPr>
        <w:t>e</w:t>
      </w:r>
      <w:r w:rsidR="00CF55D8" w:rsidRPr="00792BBF">
        <w:rPr>
          <w:rFonts w:ascii="Garamond" w:hAnsi="Garamond"/>
          <w:i/>
          <w:iCs/>
          <w:sz w:val="24"/>
        </w:rPr>
        <w:t>melsizliğini beyan etmek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F55D8" w:rsidRPr="00792BBF">
        <w:rPr>
          <w:rFonts w:ascii="Garamond" w:hAnsi="Garamond"/>
          <w:i/>
          <w:iCs/>
          <w:sz w:val="24"/>
        </w:rPr>
        <w:t>Ama bu konuda da ihtiyacı giderecek miktarla yetinmek gerekir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F55D8" w:rsidRPr="00792BBF">
        <w:rPr>
          <w:rFonts w:ascii="Garamond" w:hAnsi="Garamond"/>
          <w:i/>
          <w:iCs/>
          <w:sz w:val="24"/>
        </w:rPr>
        <w:t>Elbette eğer bir şahıs kendi kitabında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F55D8" w:rsidRPr="00792BBF">
        <w:rPr>
          <w:rFonts w:ascii="Garamond" w:hAnsi="Garamond"/>
          <w:i/>
          <w:iCs/>
          <w:sz w:val="24"/>
        </w:rPr>
        <w:t>“bir grup şöyle diyor” diyerek belli bir şa</w:t>
      </w:r>
      <w:r w:rsidR="00CF55D8" w:rsidRPr="00792BBF">
        <w:rPr>
          <w:rFonts w:ascii="Garamond" w:hAnsi="Garamond"/>
          <w:i/>
          <w:iCs/>
          <w:sz w:val="24"/>
        </w:rPr>
        <w:t>h</w:t>
      </w:r>
      <w:r w:rsidR="00CF55D8" w:rsidRPr="00792BBF">
        <w:rPr>
          <w:rFonts w:ascii="Garamond" w:hAnsi="Garamond"/>
          <w:i/>
          <w:iCs/>
          <w:sz w:val="24"/>
        </w:rPr>
        <w:t>sın adını zikretmezse bu gıybet deği</w:t>
      </w:r>
      <w:r w:rsidR="00CF55D8" w:rsidRPr="00792BBF">
        <w:rPr>
          <w:rFonts w:ascii="Garamond" w:hAnsi="Garamond"/>
          <w:i/>
          <w:iCs/>
          <w:sz w:val="24"/>
        </w:rPr>
        <w:t>l</w:t>
      </w:r>
      <w:r w:rsidR="00CF55D8"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CF55D8" w:rsidRPr="00792BBF">
        <w:rPr>
          <w:rFonts w:ascii="Garamond" w:hAnsi="Garamond"/>
          <w:i/>
          <w:iCs/>
          <w:sz w:val="24"/>
        </w:rPr>
        <w:t>Ama eğer şahıs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CF55D8" w:rsidRPr="00792BBF">
        <w:rPr>
          <w:rFonts w:ascii="Garamond" w:hAnsi="Garamond"/>
          <w:i/>
          <w:iCs/>
          <w:sz w:val="24"/>
        </w:rPr>
        <w:t>“</w:t>
      </w:r>
      <w:r w:rsidR="007F0689" w:rsidRPr="00792BBF">
        <w:rPr>
          <w:rFonts w:ascii="Garamond" w:hAnsi="Garamond"/>
          <w:i/>
          <w:iCs/>
          <w:sz w:val="24"/>
        </w:rPr>
        <w:t>Bugün yan</w:t>
      </w:r>
      <w:r w:rsidR="007F0689" w:rsidRPr="00792BBF">
        <w:rPr>
          <w:rFonts w:ascii="Garamond" w:hAnsi="Garamond"/>
          <w:i/>
          <w:iCs/>
          <w:sz w:val="24"/>
        </w:rPr>
        <w:t>ı</w:t>
      </w:r>
      <w:r w:rsidR="007F0689" w:rsidRPr="00792BBF">
        <w:rPr>
          <w:rFonts w:ascii="Garamond" w:hAnsi="Garamond"/>
          <w:i/>
          <w:iCs/>
          <w:sz w:val="24"/>
        </w:rPr>
        <w:t>mızdan geçen şahıs veya bugün görd</w:t>
      </w:r>
      <w:r w:rsidR="007F0689" w:rsidRPr="00792BBF">
        <w:rPr>
          <w:rFonts w:ascii="Garamond" w:hAnsi="Garamond"/>
          <w:i/>
          <w:iCs/>
          <w:sz w:val="24"/>
        </w:rPr>
        <w:t>ü</w:t>
      </w:r>
      <w:r w:rsidR="007F0689" w:rsidRPr="00792BBF">
        <w:rPr>
          <w:rFonts w:ascii="Garamond" w:hAnsi="Garamond"/>
          <w:i/>
          <w:iCs/>
          <w:sz w:val="24"/>
        </w:rPr>
        <w:t>ğümüz şahıs şöyle veya böyledir” der ve muhatabı da kim olduğunu anla</w:t>
      </w:r>
      <w:r w:rsidR="007F0689" w:rsidRPr="00792BBF">
        <w:rPr>
          <w:rFonts w:ascii="Garamond" w:hAnsi="Garamond"/>
          <w:i/>
          <w:iCs/>
          <w:sz w:val="24"/>
        </w:rPr>
        <w:t>r</w:t>
      </w:r>
      <w:r w:rsidR="007F0689" w:rsidRPr="00792BBF">
        <w:rPr>
          <w:rFonts w:ascii="Garamond" w:hAnsi="Garamond"/>
          <w:i/>
          <w:iCs/>
          <w:sz w:val="24"/>
        </w:rPr>
        <w:t>sa bu gı</w:t>
      </w:r>
      <w:r w:rsidR="007F0689" w:rsidRPr="00792BBF">
        <w:rPr>
          <w:rFonts w:ascii="Garamond" w:hAnsi="Garamond"/>
          <w:i/>
          <w:iCs/>
          <w:sz w:val="24"/>
        </w:rPr>
        <w:t>y</w:t>
      </w:r>
      <w:r w:rsidR="007F0689" w:rsidRPr="00792BBF">
        <w:rPr>
          <w:rFonts w:ascii="Garamond" w:hAnsi="Garamond"/>
          <w:i/>
          <w:iCs/>
          <w:sz w:val="24"/>
        </w:rPr>
        <w:t>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F0689" w:rsidRPr="00792BBF">
        <w:rPr>
          <w:rFonts w:ascii="Garamond" w:hAnsi="Garamond"/>
          <w:i/>
          <w:iCs/>
          <w:sz w:val="24"/>
        </w:rPr>
        <w:t>Zira yasaklanan şey sadece anlatmak ve tanıtmaktır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F0689" w:rsidRPr="00792BBF">
        <w:rPr>
          <w:rFonts w:ascii="Garamond" w:hAnsi="Garamond"/>
          <w:i/>
          <w:iCs/>
          <w:sz w:val="24"/>
        </w:rPr>
        <w:t>B</w:t>
      </w:r>
      <w:r w:rsidR="007F0689" w:rsidRPr="00792BBF">
        <w:rPr>
          <w:rFonts w:ascii="Garamond" w:hAnsi="Garamond"/>
          <w:i/>
          <w:iCs/>
          <w:sz w:val="24"/>
        </w:rPr>
        <w:t>u</w:t>
      </w:r>
      <w:r w:rsidR="00E20C4C">
        <w:rPr>
          <w:rFonts w:ascii="Garamond" w:hAnsi="Garamond"/>
          <w:i/>
          <w:iCs/>
          <w:sz w:val="24"/>
        </w:rPr>
        <w:t>nun hangi yoll</w:t>
      </w:r>
      <w:r w:rsidR="007F0689" w:rsidRPr="00792BBF">
        <w:rPr>
          <w:rFonts w:ascii="Garamond" w:hAnsi="Garamond"/>
          <w:i/>
          <w:iCs/>
          <w:sz w:val="24"/>
        </w:rPr>
        <w:t>a gerçekleştiği önemli değildir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F0689" w:rsidRPr="00792BBF">
        <w:rPr>
          <w:rFonts w:ascii="Garamond" w:hAnsi="Garamond"/>
          <w:i/>
          <w:iCs/>
          <w:sz w:val="24"/>
        </w:rPr>
        <w:t>Ama eğer bu tür açıklam</w:t>
      </w:r>
      <w:r w:rsidR="008C602E" w:rsidRPr="00792BBF">
        <w:rPr>
          <w:rFonts w:ascii="Garamond" w:hAnsi="Garamond"/>
          <w:i/>
          <w:iCs/>
          <w:sz w:val="24"/>
        </w:rPr>
        <w:t>a</w:t>
      </w:r>
      <w:r w:rsidR="008C602E" w:rsidRPr="00792BBF">
        <w:rPr>
          <w:rFonts w:ascii="Garamond" w:hAnsi="Garamond"/>
          <w:i/>
          <w:iCs/>
          <w:sz w:val="24"/>
        </w:rPr>
        <w:t>mızda</w:t>
      </w:r>
      <w:r w:rsidR="007F0689" w:rsidRPr="00792BBF">
        <w:rPr>
          <w:rFonts w:ascii="Garamond" w:hAnsi="Garamond"/>
          <w:i/>
          <w:iCs/>
          <w:sz w:val="24"/>
        </w:rPr>
        <w:t xml:space="preserve"> </w:t>
      </w:r>
      <w:r w:rsidR="008C602E" w:rsidRPr="00792BBF">
        <w:rPr>
          <w:rFonts w:ascii="Garamond" w:hAnsi="Garamond"/>
          <w:i/>
          <w:iCs/>
          <w:sz w:val="24"/>
        </w:rPr>
        <w:t>belli bir şahıs anlaşılmazsa sakıncası yo</w:t>
      </w:r>
      <w:r w:rsidR="008C602E" w:rsidRPr="00792BBF">
        <w:rPr>
          <w:rFonts w:ascii="Garamond" w:hAnsi="Garamond"/>
          <w:i/>
          <w:iCs/>
          <w:sz w:val="24"/>
        </w:rPr>
        <w:t>k</w:t>
      </w:r>
      <w:r w:rsidR="008C602E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602E" w:rsidRPr="00792BBF">
        <w:rPr>
          <w:rFonts w:ascii="Garamond" w:hAnsi="Garamond"/>
          <w:i/>
          <w:iCs/>
          <w:sz w:val="24"/>
        </w:rPr>
        <w:t>Resulullah birinde bir kötü davranış gördüğünde şöyle buyururdu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C602E" w:rsidRPr="00792BBF">
        <w:rPr>
          <w:rFonts w:ascii="Garamond" w:hAnsi="Garamond"/>
          <w:i/>
          <w:iCs/>
          <w:sz w:val="24"/>
        </w:rPr>
        <w:t>“Neden bir grup şöyle v</w:t>
      </w:r>
      <w:r w:rsidR="008C602E" w:rsidRPr="00792BBF">
        <w:rPr>
          <w:rFonts w:ascii="Garamond" w:hAnsi="Garamond"/>
          <w:i/>
          <w:iCs/>
          <w:sz w:val="24"/>
        </w:rPr>
        <w:t>e</w:t>
      </w:r>
      <w:r w:rsidR="008C602E" w:rsidRPr="00792BBF">
        <w:rPr>
          <w:rFonts w:ascii="Garamond" w:hAnsi="Garamond"/>
          <w:i/>
          <w:iCs/>
          <w:sz w:val="24"/>
        </w:rPr>
        <w:t xml:space="preserve">ya böyle yapıyor?” Belli bir şahsın </w:t>
      </w:r>
      <w:r w:rsidR="008C602E" w:rsidRPr="00792BBF">
        <w:rPr>
          <w:rFonts w:ascii="Garamond" w:hAnsi="Garamond"/>
          <w:i/>
          <w:iCs/>
          <w:sz w:val="24"/>
        </w:rPr>
        <w:t>a</w:t>
      </w:r>
      <w:r w:rsidR="00E20C4C">
        <w:rPr>
          <w:rFonts w:ascii="Garamond" w:hAnsi="Garamond"/>
          <w:i/>
          <w:iCs/>
          <w:sz w:val="24"/>
        </w:rPr>
        <w:t>dını</w:t>
      </w:r>
      <w:r w:rsidR="008C602E" w:rsidRPr="00792BBF">
        <w:rPr>
          <w:rFonts w:ascii="Garamond" w:hAnsi="Garamond"/>
          <w:i/>
          <w:iCs/>
          <w:sz w:val="24"/>
        </w:rPr>
        <w:t xml:space="preserve"> zikretmezdi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C602E" w:rsidRPr="00792BBF">
        <w:rPr>
          <w:rFonts w:ascii="Garamond" w:hAnsi="Garamond"/>
          <w:i/>
          <w:iCs/>
          <w:sz w:val="24"/>
        </w:rPr>
        <w:lastRenderedPageBreak/>
        <w:t>Gıybetin en aşağ</w:t>
      </w:r>
      <w:r w:rsidR="008C602E" w:rsidRPr="00792BBF">
        <w:rPr>
          <w:rFonts w:ascii="Garamond" w:hAnsi="Garamond"/>
          <w:i/>
          <w:iCs/>
          <w:sz w:val="24"/>
        </w:rPr>
        <w:t>ı</w:t>
      </w:r>
      <w:r w:rsidR="008C602E" w:rsidRPr="00792BBF">
        <w:rPr>
          <w:rFonts w:ascii="Garamond" w:hAnsi="Garamond"/>
          <w:i/>
          <w:iCs/>
          <w:sz w:val="24"/>
        </w:rPr>
        <w:t xml:space="preserve">lık ve çirkin türlerinden biri de </w:t>
      </w:r>
      <w:r w:rsidR="007F3529" w:rsidRPr="00792BBF">
        <w:rPr>
          <w:rFonts w:ascii="Garamond" w:hAnsi="Garamond"/>
          <w:i/>
          <w:iCs/>
          <w:sz w:val="24"/>
        </w:rPr>
        <w:t>ilim ve anlayışla nitelendiği halde r</w:t>
      </w:r>
      <w:r w:rsidR="007F3529" w:rsidRPr="00792BBF">
        <w:rPr>
          <w:rFonts w:ascii="Garamond" w:hAnsi="Garamond"/>
          <w:i/>
          <w:iCs/>
          <w:sz w:val="24"/>
        </w:rPr>
        <w:t>i</w:t>
      </w:r>
      <w:r w:rsidR="007F3529" w:rsidRPr="00792BBF">
        <w:rPr>
          <w:rFonts w:ascii="Garamond" w:hAnsi="Garamond"/>
          <w:i/>
          <w:iCs/>
          <w:sz w:val="24"/>
        </w:rPr>
        <w:t>yakar olan kimselerin gıybet etmes</w:t>
      </w:r>
      <w:r w:rsidR="007F3529" w:rsidRPr="00792BBF">
        <w:rPr>
          <w:rFonts w:ascii="Garamond" w:hAnsi="Garamond"/>
          <w:i/>
          <w:iCs/>
          <w:sz w:val="24"/>
        </w:rPr>
        <w:t>i</w:t>
      </w:r>
      <w:r w:rsidR="007F3529"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F3529" w:rsidRPr="00792BBF">
        <w:rPr>
          <w:rFonts w:ascii="Garamond" w:hAnsi="Garamond"/>
          <w:i/>
          <w:iCs/>
          <w:sz w:val="24"/>
        </w:rPr>
        <w:t>Zira bu şahıslar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F3529" w:rsidRPr="00792BBF">
        <w:rPr>
          <w:rFonts w:ascii="Garamond" w:hAnsi="Garamond"/>
          <w:i/>
          <w:iCs/>
          <w:sz w:val="24"/>
        </w:rPr>
        <w:t>iffet ve takva adı altında istediklerini ulaştırmakta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7F3529" w:rsidRPr="00792BBF">
        <w:rPr>
          <w:rFonts w:ascii="Garamond" w:hAnsi="Garamond"/>
          <w:i/>
          <w:iCs/>
          <w:sz w:val="24"/>
        </w:rPr>
        <w:t>böylece hem gıybet etmediklerini ve he</w:t>
      </w:r>
      <w:r w:rsidR="00790464" w:rsidRPr="00792BBF">
        <w:rPr>
          <w:rFonts w:ascii="Garamond" w:hAnsi="Garamond"/>
          <w:i/>
          <w:iCs/>
          <w:sz w:val="24"/>
        </w:rPr>
        <w:t>m de i</w:t>
      </w:r>
      <w:r w:rsidR="00790464" w:rsidRPr="00792BBF">
        <w:rPr>
          <w:rFonts w:ascii="Garamond" w:hAnsi="Garamond"/>
          <w:i/>
          <w:iCs/>
          <w:sz w:val="24"/>
        </w:rPr>
        <w:t>s</w:t>
      </w:r>
      <w:r w:rsidR="00790464" w:rsidRPr="00792BBF">
        <w:rPr>
          <w:rFonts w:ascii="Garamond" w:hAnsi="Garamond"/>
          <w:i/>
          <w:iCs/>
          <w:sz w:val="24"/>
        </w:rPr>
        <w:t>tediklerini ifade etmektedirler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790464" w:rsidRPr="00792BBF">
        <w:rPr>
          <w:rFonts w:ascii="Garamond" w:hAnsi="Garamond"/>
          <w:i/>
          <w:iCs/>
          <w:sz w:val="24"/>
        </w:rPr>
        <w:t>Bu c</w:t>
      </w:r>
      <w:r w:rsidR="00790464" w:rsidRPr="00792BBF">
        <w:rPr>
          <w:rFonts w:ascii="Garamond" w:hAnsi="Garamond"/>
          <w:i/>
          <w:iCs/>
          <w:sz w:val="24"/>
        </w:rPr>
        <w:t>a</w:t>
      </w:r>
      <w:r w:rsidR="00790464" w:rsidRPr="00792BBF">
        <w:rPr>
          <w:rFonts w:ascii="Garamond" w:hAnsi="Garamond"/>
          <w:i/>
          <w:iCs/>
          <w:sz w:val="24"/>
        </w:rPr>
        <w:t>hiller yaptıkları bu ameliyle aynı a</w:t>
      </w:r>
      <w:r w:rsidR="00790464" w:rsidRPr="00792BBF">
        <w:rPr>
          <w:rFonts w:ascii="Garamond" w:hAnsi="Garamond"/>
          <w:i/>
          <w:iCs/>
          <w:sz w:val="24"/>
        </w:rPr>
        <w:t>n</w:t>
      </w:r>
      <w:r w:rsidR="00790464" w:rsidRPr="00792BBF">
        <w:rPr>
          <w:rFonts w:ascii="Garamond" w:hAnsi="Garamond"/>
          <w:i/>
          <w:iCs/>
          <w:sz w:val="24"/>
        </w:rPr>
        <w:t>da şu iki çirkin işi yaptıklarının fa</w:t>
      </w:r>
      <w:r w:rsidR="00790464" w:rsidRPr="00792BBF">
        <w:rPr>
          <w:rFonts w:ascii="Garamond" w:hAnsi="Garamond"/>
          <w:i/>
          <w:iCs/>
          <w:sz w:val="24"/>
        </w:rPr>
        <w:t>r</w:t>
      </w:r>
      <w:r w:rsidR="00790464" w:rsidRPr="00792BBF">
        <w:rPr>
          <w:rFonts w:ascii="Garamond" w:hAnsi="Garamond"/>
          <w:i/>
          <w:iCs/>
          <w:sz w:val="24"/>
        </w:rPr>
        <w:t>kında değillerdir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790464" w:rsidRPr="00792BBF">
        <w:rPr>
          <w:rFonts w:ascii="Garamond" w:hAnsi="Garamond"/>
          <w:i/>
          <w:iCs/>
          <w:sz w:val="24"/>
        </w:rPr>
        <w:t xml:space="preserve">“Riya ve gıybet” Örneğin </w:t>
      </w:r>
      <w:r w:rsidR="00BC138A" w:rsidRPr="00792BBF">
        <w:rPr>
          <w:rFonts w:ascii="Garamond" w:hAnsi="Garamond"/>
          <w:i/>
          <w:iCs/>
          <w:sz w:val="24"/>
        </w:rPr>
        <w:t>bir şahsın huzurunda biri</w:t>
      </w:r>
      <w:r w:rsidR="00BC138A" w:rsidRPr="00792BBF">
        <w:rPr>
          <w:rFonts w:ascii="Garamond" w:hAnsi="Garamond"/>
          <w:i/>
          <w:iCs/>
          <w:sz w:val="24"/>
        </w:rPr>
        <w:t>n</w:t>
      </w:r>
      <w:r w:rsidR="00BC138A" w:rsidRPr="00792BBF">
        <w:rPr>
          <w:rFonts w:ascii="Garamond" w:hAnsi="Garamond"/>
          <w:i/>
          <w:iCs/>
          <w:sz w:val="24"/>
        </w:rPr>
        <w:t>den söz edilir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C138A" w:rsidRPr="00792BBF">
        <w:rPr>
          <w:rFonts w:ascii="Garamond" w:hAnsi="Garamond"/>
          <w:i/>
          <w:iCs/>
          <w:sz w:val="24"/>
        </w:rPr>
        <w:t>O şöyle 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C138A" w:rsidRPr="00792BBF">
        <w:rPr>
          <w:rFonts w:ascii="Garamond" w:hAnsi="Garamond"/>
          <w:i/>
          <w:iCs/>
          <w:sz w:val="24"/>
        </w:rPr>
        <w:t>“A</w:t>
      </w:r>
      <w:r w:rsidR="00BC138A" w:rsidRPr="00792BBF">
        <w:rPr>
          <w:rFonts w:ascii="Garamond" w:hAnsi="Garamond"/>
          <w:i/>
          <w:iCs/>
          <w:sz w:val="24"/>
        </w:rPr>
        <w:t>l</w:t>
      </w:r>
      <w:r w:rsidR="00BC138A" w:rsidRPr="00792BBF">
        <w:rPr>
          <w:rFonts w:ascii="Garamond" w:hAnsi="Garamond"/>
          <w:i/>
          <w:iCs/>
          <w:sz w:val="24"/>
        </w:rPr>
        <w:t>lah’a şükürler olsun ki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C138A" w:rsidRPr="00792BBF">
        <w:rPr>
          <w:rFonts w:ascii="Garamond" w:hAnsi="Garamond"/>
          <w:i/>
          <w:iCs/>
          <w:sz w:val="24"/>
        </w:rPr>
        <w:t>bizi makam dü</w:t>
      </w:r>
      <w:r w:rsidR="00BC138A" w:rsidRPr="00792BBF">
        <w:rPr>
          <w:rFonts w:ascii="Garamond" w:hAnsi="Garamond"/>
          <w:i/>
          <w:iCs/>
          <w:sz w:val="24"/>
        </w:rPr>
        <w:t>ş</w:t>
      </w:r>
      <w:r w:rsidR="00BC138A" w:rsidRPr="00792BBF">
        <w:rPr>
          <w:rFonts w:ascii="Garamond" w:hAnsi="Garamond"/>
          <w:i/>
          <w:iCs/>
          <w:sz w:val="24"/>
        </w:rPr>
        <w:t>künlüğüne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BC138A" w:rsidRPr="00792BBF">
        <w:rPr>
          <w:rFonts w:ascii="Garamond" w:hAnsi="Garamond"/>
          <w:i/>
          <w:iCs/>
          <w:sz w:val="24"/>
        </w:rPr>
        <w:t>dünya dostluğuna veya f</w:t>
      </w:r>
      <w:r w:rsidR="00BC138A" w:rsidRPr="00792BBF">
        <w:rPr>
          <w:rFonts w:ascii="Garamond" w:hAnsi="Garamond"/>
          <w:i/>
          <w:iCs/>
          <w:sz w:val="24"/>
        </w:rPr>
        <w:t>a</w:t>
      </w:r>
      <w:r w:rsidR="00BC138A" w:rsidRPr="00792BBF">
        <w:rPr>
          <w:rFonts w:ascii="Garamond" w:hAnsi="Garamond"/>
          <w:i/>
          <w:iCs/>
          <w:sz w:val="24"/>
        </w:rPr>
        <w:t>lan özelliklere mübtela kılmadı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C138A" w:rsidRPr="00792BBF">
        <w:rPr>
          <w:rFonts w:ascii="Garamond" w:hAnsi="Garamond"/>
          <w:i/>
          <w:iCs/>
          <w:sz w:val="24"/>
        </w:rPr>
        <w:t>V</w:t>
      </w:r>
      <w:r w:rsidR="00BC138A" w:rsidRPr="00792BBF">
        <w:rPr>
          <w:rFonts w:ascii="Garamond" w:hAnsi="Garamond"/>
          <w:i/>
          <w:iCs/>
          <w:sz w:val="24"/>
        </w:rPr>
        <w:t>e</w:t>
      </w:r>
      <w:r w:rsidR="00BC138A" w:rsidRPr="00792BBF">
        <w:rPr>
          <w:rFonts w:ascii="Garamond" w:hAnsi="Garamond"/>
          <w:i/>
          <w:iCs/>
          <w:sz w:val="24"/>
        </w:rPr>
        <w:t>ya şöyle 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C138A" w:rsidRPr="00792BBF">
        <w:rPr>
          <w:rFonts w:ascii="Garamond" w:hAnsi="Garamond"/>
          <w:i/>
          <w:iCs/>
          <w:sz w:val="24"/>
        </w:rPr>
        <w:t>“Hayasızlıktan ve baş</w:t>
      </w:r>
      <w:r w:rsidR="00BC138A" w:rsidRPr="00792BBF">
        <w:rPr>
          <w:rFonts w:ascii="Garamond" w:hAnsi="Garamond"/>
          <w:i/>
          <w:iCs/>
          <w:sz w:val="24"/>
        </w:rPr>
        <w:t>a</w:t>
      </w:r>
      <w:r w:rsidR="00BC138A" w:rsidRPr="00792BBF">
        <w:rPr>
          <w:rFonts w:ascii="Garamond" w:hAnsi="Garamond"/>
          <w:i/>
          <w:iCs/>
          <w:sz w:val="24"/>
        </w:rPr>
        <w:t>rısızlıktan Allah’a sığınırım” veya şöyle 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BC138A" w:rsidRPr="00792BBF">
        <w:rPr>
          <w:rFonts w:ascii="Garamond" w:hAnsi="Garamond"/>
          <w:i/>
          <w:iCs/>
          <w:sz w:val="24"/>
        </w:rPr>
        <w:t>“Allah bizi falan şeyden korusun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601A86" w:rsidRPr="00792BBF">
        <w:rPr>
          <w:rFonts w:ascii="Garamond" w:hAnsi="Garamond"/>
          <w:i/>
          <w:iCs/>
          <w:sz w:val="24"/>
        </w:rPr>
        <w:t xml:space="preserve"> Dolayısıyla burada A</w:t>
      </w:r>
      <w:r w:rsidR="00601A86" w:rsidRPr="00792BBF">
        <w:rPr>
          <w:rFonts w:ascii="Garamond" w:hAnsi="Garamond"/>
          <w:i/>
          <w:iCs/>
          <w:sz w:val="24"/>
        </w:rPr>
        <w:t>l</w:t>
      </w:r>
      <w:r w:rsidR="00601A86" w:rsidRPr="00792BBF">
        <w:rPr>
          <w:rFonts w:ascii="Garamond" w:hAnsi="Garamond"/>
          <w:i/>
          <w:iCs/>
          <w:sz w:val="24"/>
        </w:rPr>
        <w:t>lah’a yapılan hamd ve şükürden sözü edilen şahsın bu sıfatların tersine s</w:t>
      </w:r>
      <w:r w:rsidR="00601A86" w:rsidRPr="00792BBF">
        <w:rPr>
          <w:rFonts w:ascii="Garamond" w:hAnsi="Garamond"/>
          <w:i/>
          <w:iCs/>
          <w:sz w:val="24"/>
        </w:rPr>
        <w:t>a</w:t>
      </w:r>
      <w:r w:rsidR="00601A86" w:rsidRPr="00792BBF">
        <w:rPr>
          <w:rFonts w:ascii="Garamond" w:hAnsi="Garamond"/>
          <w:i/>
          <w:iCs/>
          <w:sz w:val="24"/>
        </w:rPr>
        <w:t>hip olduğu anlaşılırsa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01A86" w:rsidRPr="00792BBF">
        <w:rPr>
          <w:rFonts w:ascii="Garamond" w:hAnsi="Garamond"/>
          <w:i/>
          <w:iCs/>
          <w:sz w:val="24"/>
        </w:rPr>
        <w:t>bu bizzat gı</w:t>
      </w:r>
      <w:r w:rsidR="00601A86" w:rsidRPr="00792BBF">
        <w:rPr>
          <w:rFonts w:ascii="Garamond" w:hAnsi="Garamond"/>
          <w:i/>
          <w:iCs/>
          <w:sz w:val="24"/>
        </w:rPr>
        <w:t>y</w:t>
      </w:r>
      <w:r w:rsidR="00601A86" w:rsidRPr="00792BBF">
        <w:rPr>
          <w:rFonts w:ascii="Garamond" w:hAnsi="Garamond"/>
          <w:i/>
          <w:iCs/>
          <w:sz w:val="24"/>
        </w:rPr>
        <w:t>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601A86" w:rsidRPr="00792BBF">
        <w:rPr>
          <w:rFonts w:ascii="Garamond" w:hAnsi="Garamond"/>
          <w:i/>
          <w:iCs/>
          <w:sz w:val="24"/>
        </w:rPr>
        <w:t>Bu şahıs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01A86" w:rsidRPr="00792BBF">
        <w:rPr>
          <w:rFonts w:ascii="Garamond" w:hAnsi="Garamond"/>
          <w:i/>
          <w:iCs/>
          <w:sz w:val="24"/>
        </w:rPr>
        <w:t>dua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601A86" w:rsidRPr="00792BBF">
        <w:rPr>
          <w:rFonts w:ascii="Garamond" w:hAnsi="Garamond"/>
          <w:i/>
          <w:iCs/>
          <w:sz w:val="24"/>
        </w:rPr>
        <w:t>salah ehlinin e</w:t>
      </w:r>
      <w:r w:rsidR="00601A86" w:rsidRPr="00792BBF">
        <w:rPr>
          <w:rFonts w:ascii="Garamond" w:hAnsi="Garamond"/>
          <w:i/>
          <w:iCs/>
          <w:sz w:val="24"/>
        </w:rPr>
        <w:t>l</w:t>
      </w:r>
      <w:r w:rsidR="00601A86" w:rsidRPr="00792BBF">
        <w:rPr>
          <w:rFonts w:ascii="Garamond" w:hAnsi="Garamond"/>
          <w:i/>
          <w:iCs/>
          <w:sz w:val="24"/>
        </w:rPr>
        <w:t xml:space="preserve">bisesi ve temizlik gösterisiyle </w:t>
      </w:r>
      <w:r w:rsidR="009322A2" w:rsidRPr="00792BBF">
        <w:rPr>
          <w:rFonts w:ascii="Garamond" w:hAnsi="Garamond"/>
          <w:i/>
          <w:iCs/>
          <w:sz w:val="24"/>
        </w:rPr>
        <w:t>bir tür söz kalıbında başkalarının ayıbını söylemek istemekt</w:t>
      </w:r>
      <w:r w:rsidR="009322A2" w:rsidRPr="00792BBF">
        <w:rPr>
          <w:rFonts w:ascii="Garamond" w:hAnsi="Garamond"/>
          <w:i/>
          <w:iCs/>
          <w:sz w:val="24"/>
        </w:rPr>
        <w:t>e</w:t>
      </w:r>
      <w:r w:rsidR="009322A2"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322A2" w:rsidRPr="00792BBF">
        <w:rPr>
          <w:rFonts w:ascii="Garamond" w:hAnsi="Garamond"/>
          <w:i/>
          <w:iCs/>
          <w:sz w:val="24"/>
        </w:rPr>
        <w:t>Bu sözde hem gıybet vardır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322A2" w:rsidRPr="00792BBF">
        <w:rPr>
          <w:rFonts w:ascii="Garamond" w:hAnsi="Garamond"/>
          <w:i/>
          <w:iCs/>
          <w:sz w:val="24"/>
        </w:rPr>
        <w:t>hem riya vardır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9322A2" w:rsidRPr="00792BBF">
        <w:rPr>
          <w:rFonts w:ascii="Garamond" w:hAnsi="Garamond"/>
          <w:i/>
          <w:iCs/>
          <w:sz w:val="24"/>
        </w:rPr>
        <w:t xml:space="preserve">hem de rezilliklerden </w:t>
      </w:r>
      <w:r w:rsidR="007D7ADC">
        <w:rPr>
          <w:rFonts w:ascii="Garamond" w:hAnsi="Garamond"/>
          <w:i/>
          <w:iCs/>
          <w:sz w:val="24"/>
        </w:rPr>
        <w:t>uzak</w:t>
      </w:r>
      <w:r w:rsidR="009322A2" w:rsidRPr="00792BBF">
        <w:rPr>
          <w:rFonts w:ascii="Garamond" w:hAnsi="Garamond"/>
          <w:i/>
          <w:iCs/>
          <w:sz w:val="24"/>
        </w:rPr>
        <w:t xml:space="preserve"> olduğunu</w:t>
      </w:r>
      <w:r w:rsidR="007D7ADC">
        <w:rPr>
          <w:rFonts w:ascii="Garamond" w:hAnsi="Garamond"/>
          <w:i/>
          <w:iCs/>
          <w:sz w:val="24"/>
        </w:rPr>
        <w:t>n</w:t>
      </w:r>
      <w:r w:rsidR="009322A2" w:rsidRPr="00792BBF">
        <w:rPr>
          <w:rFonts w:ascii="Garamond" w:hAnsi="Garamond"/>
          <w:i/>
          <w:iCs/>
          <w:sz w:val="24"/>
        </w:rPr>
        <w:t xml:space="preserve"> göster</w:t>
      </w:r>
      <w:r w:rsidR="009322A2" w:rsidRPr="00792BBF">
        <w:rPr>
          <w:rFonts w:ascii="Garamond" w:hAnsi="Garamond"/>
          <w:i/>
          <w:iCs/>
          <w:sz w:val="24"/>
        </w:rPr>
        <w:t>i</w:t>
      </w:r>
      <w:r w:rsidR="009322A2" w:rsidRPr="00792BBF">
        <w:rPr>
          <w:rFonts w:ascii="Garamond" w:hAnsi="Garamond"/>
          <w:i/>
          <w:iCs/>
          <w:sz w:val="24"/>
        </w:rPr>
        <w:t>ş</w:t>
      </w:r>
      <w:r w:rsidR="007D7ADC">
        <w:rPr>
          <w:rFonts w:ascii="Garamond" w:hAnsi="Garamond"/>
          <w:i/>
          <w:iCs/>
          <w:sz w:val="24"/>
        </w:rPr>
        <w:t>i</w:t>
      </w:r>
      <w:r w:rsidR="009322A2" w:rsidRPr="00792BBF">
        <w:rPr>
          <w:rFonts w:ascii="Garamond" w:hAnsi="Garamond"/>
          <w:i/>
          <w:iCs/>
          <w:sz w:val="24"/>
        </w:rPr>
        <w:t xml:space="preserve">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9322A2" w:rsidRPr="00792BBF">
        <w:rPr>
          <w:rFonts w:ascii="Garamond" w:hAnsi="Garamond"/>
          <w:i/>
          <w:iCs/>
          <w:sz w:val="24"/>
        </w:rPr>
        <w:t>Yaptığı bu dua</w:t>
      </w:r>
      <w:r w:rsidR="003257A3" w:rsidRPr="00792BBF">
        <w:rPr>
          <w:rFonts w:ascii="Garamond" w:hAnsi="Garamond"/>
          <w:i/>
          <w:iCs/>
          <w:sz w:val="24"/>
        </w:rPr>
        <w:t xml:space="preserve"> rezalet uç</w:t>
      </w:r>
      <w:r w:rsidR="003257A3" w:rsidRPr="00792BBF">
        <w:rPr>
          <w:rFonts w:ascii="Garamond" w:hAnsi="Garamond"/>
          <w:i/>
          <w:iCs/>
          <w:sz w:val="24"/>
        </w:rPr>
        <w:t>u</w:t>
      </w:r>
      <w:r w:rsidR="003257A3" w:rsidRPr="00792BBF">
        <w:rPr>
          <w:rFonts w:ascii="Garamond" w:hAnsi="Garamond"/>
          <w:i/>
          <w:iCs/>
          <w:sz w:val="24"/>
        </w:rPr>
        <w:t>rumuna yuvarlandığı</w:t>
      </w:r>
      <w:r w:rsidR="004F5B96">
        <w:rPr>
          <w:rFonts w:ascii="Garamond" w:hAnsi="Garamond"/>
          <w:i/>
          <w:iCs/>
          <w:sz w:val="24"/>
        </w:rPr>
        <w:t>,</w:t>
      </w:r>
      <w:r w:rsidR="003257A3" w:rsidRPr="00792BBF">
        <w:rPr>
          <w:rFonts w:ascii="Garamond" w:hAnsi="Garamond"/>
          <w:i/>
          <w:iCs/>
          <w:sz w:val="24"/>
        </w:rPr>
        <w:t xml:space="preserve"> hatta ondan daha çirkin bir uçuruma yuvarland</w:t>
      </w:r>
      <w:r w:rsidR="003257A3" w:rsidRPr="00792BBF">
        <w:rPr>
          <w:rFonts w:ascii="Garamond" w:hAnsi="Garamond"/>
          <w:i/>
          <w:iCs/>
          <w:sz w:val="24"/>
        </w:rPr>
        <w:t>ı</w:t>
      </w:r>
      <w:r w:rsidR="003257A3" w:rsidRPr="00792BBF">
        <w:rPr>
          <w:rFonts w:ascii="Garamond" w:hAnsi="Garamond"/>
          <w:i/>
          <w:iCs/>
          <w:sz w:val="24"/>
        </w:rPr>
        <w:t>ğı nokta konumundadır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B5129" w:rsidRDefault="003257A3" w:rsidP="003B5129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Gıybetin türlerinden biri de insan bazen birinin gıybetini yapmak ist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yince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önce onu 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ver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Örneğin şöyle </w:t>
      </w:r>
      <w:r w:rsidRPr="00792BBF">
        <w:rPr>
          <w:rFonts w:ascii="Garamond" w:hAnsi="Garamond"/>
          <w:i/>
          <w:iCs/>
          <w:sz w:val="24"/>
        </w:rPr>
        <w:lastRenderedPageBreak/>
        <w:t>der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“Ne mutlu falan kimseye! İb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detlerinde kusur etmemektedir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bazen ibadetlerde gevşek davranma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Hepimiz gibi bazen </w:t>
      </w:r>
      <w:r w:rsidR="004F5B96">
        <w:rPr>
          <w:rFonts w:ascii="Garamond" w:hAnsi="Garamond"/>
          <w:i/>
          <w:iCs/>
          <w:sz w:val="24"/>
        </w:rPr>
        <w:t>de</w:t>
      </w:r>
      <w:r w:rsidRPr="00792BBF">
        <w:rPr>
          <w:rFonts w:ascii="Garamond" w:hAnsi="Garamond"/>
          <w:i/>
          <w:iCs/>
          <w:sz w:val="24"/>
        </w:rPr>
        <w:t xml:space="preserve"> sabr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dememektedir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O burada kendisini kınamaktadır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ma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sadı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hem </w:t>
      </w:r>
      <w:r w:rsidR="009361A6">
        <w:rPr>
          <w:rFonts w:ascii="Garamond" w:hAnsi="Garamond"/>
          <w:i/>
          <w:iCs/>
          <w:sz w:val="24"/>
        </w:rPr>
        <w:t>kendisini kınayarak başkasını k</w:t>
      </w:r>
      <w:r w:rsidR="009361A6">
        <w:rPr>
          <w:rFonts w:ascii="Garamond" w:hAnsi="Garamond"/>
          <w:i/>
          <w:iCs/>
          <w:sz w:val="24"/>
        </w:rPr>
        <w:t>ı</w:t>
      </w:r>
      <w:r w:rsidR="009361A6">
        <w:rPr>
          <w:rFonts w:ascii="Garamond" w:hAnsi="Garamond"/>
          <w:i/>
          <w:iCs/>
          <w:sz w:val="24"/>
        </w:rPr>
        <w:t xml:space="preserve">namak ve hem de </w:t>
      </w:r>
      <w:r w:rsidRPr="00792BBF">
        <w:rPr>
          <w:rFonts w:ascii="Garamond" w:hAnsi="Garamond"/>
          <w:i/>
          <w:iCs/>
          <w:sz w:val="24"/>
        </w:rPr>
        <w:t>takva sahiplerini taklit e</w:t>
      </w:r>
      <w:r w:rsidR="009361A6">
        <w:rPr>
          <w:rFonts w:ascii="Garamond" w:hAnsi="Garamond"/>
          <w:i/>
          <w:iCs/>
          <w:sz w:val="24"/>
        </w:rPr>
        <w:t>derek</w:t>
      </w:r>
      <w:r w:rsidRPr="00792BBF">
        <w:rPr>
          <w:rFonts w:ascii="Garamond" w:hAnsi="Garamond"/>
          <w:i/>
          <w:iCs/>
          <w:sz w:val="24"/>
        </w:rPr>
        <w:t xml:space="preserve"> kendini ö</w:t>
      </w:r>
      <w:r w:rsidRPr="00792BBF">
        <w:rPr>
          <w:rFonts w:ascii="Garamond" w:hAnsi="Garamond"/>
          <w:i/>
          <w:iCs/>
          <w:sz w:val="24"/>
        </w:rPr>
        <w:t>v</w:t>
      </w:r>
      <w:r w:rsidRPr="00792BBF">
        <w:rPr>
          <w:rFonts w:ascii="Garamond" w:hAnsi="Garamond"/>
          <w:i/>
          <w:iCs/>
          <w:sz w:val="24"/>
        </w:rPr>
        <w:t>mektir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Böyle bir kimse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hem gıybet eden ki</w:t>
      </w:r>
      <w:r w:rsidRPr="00792BBF">
        <w:rPr>
          <w:rFonts w:ascii="Garamond" w:hAnsi="Garamond"/>
          <w:i/>
          <w:iCs/>
          <w:sz w:val="24"/>
        </w:rPr>
        <w:t>m</w:t>
      </w:r>
      <w:r w:rsidRPr="00792BBF">
        <w:rPr>
          <w:rFonts w:ascii="Garamond" w:hAnsi="Garamond"/>
          <w:i/>
          <w:iCs/>
          <w:sz w:val="24"/>
        </w:rPr>
        <w:t>sedir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hem riyakardır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hem kendini öven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ridir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halde aynı anda üç günah birden işlemektedir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cehalet y</w:t>
      </w:r>
      <w:r w:rsidRPr="00792BBF">
        <w:rPr>
          <w:rFonts w:ascii="Garamond" w:hAnsi="Garamond"/>
          <w:i/>
          <w:iCs/>
          <w:sz w:val="24"/>
        </w:rPr>
        <w:t>ü</w:t>
      </w:r>
      <w:r w:rsidRPr="00792BBF">
        <w:rPr>
          <w:rFonts w:ascii="Garamond" w:hAnsi="Garamond"/>
          <w:i/>
          <w:iCs/>
          <w:sz w:val="24"/>
        </w:rPr>
        <w:t>zünden iffetli ve gıybetten münezzeh olduğunu sanmaktadır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Evet şeytan bu tür cahil insanlarla oynamakta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lim veya amele koyulan </w:t>
      </w:r>
      <w:r w:rsidR="00375AB3" w:rsidRPr="00792BBF">
        <w:rPr>
          <w:rFonts w:ascii="Garamond" w:hAnsi="Garamond"/>
          <w:i/>
          <w:iCs/>
          <w:sz w:val="24"/>
        </w:rPr>
        <w:t>ama yolu do</w:t>
      </w:r>
      <w:r w:rsidR="00375AB3" w:rsidRPr="00792BBF">
        <w:rPr>
          <w:rFonts w:ascii="Garamond" w:hAnsi="Garamond"/>
          <w:i/>
          <w:iCs/>
          <w:sz w:val="24"/>
        </w:rPr>
        <w:t>ğ</w:t>
      </w:r>
      <w:r w:rsidR="00375AB3" w:rsidRPr="00792BBF">
        <w:rPr>
          <w:rFonts w:ascii="Garamond" w:hAnsi="Garamond"/>
          <w:i/>
          <w:iCs/>
          <w:sz w:val="24"/>
        </w:rPr>
        <w:t>ru dürüst tanımayan kimseleri t</w:t>
      </w:r>
      <w:r w:rsidR="00375AB3" w:rsidRPr="00792BBF">
        <w:rPr>
          <w:rFonts w:ascii="Garamond" w:hAnsi="Garamond"/>
          <w:i/>
          <w:iCs/>
          <w:sz w:val="24"/>
        </w:rPr>
        <w:t>a</w:t>
      </w:r>
      <w:r w:rsidR="00375AB3" w:rsidRPr="00792BBF">
        <w:rPr>
          <w:rFonts w:ascii="Garamond" w:hAnsi="Garamond"/>
          <w:i/>
          <w:iCs/>
          <w:sz w:val="24"/>
        </w:rPr>
        <w:t>kip etmekte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75AB3" w:rsidRPr="00792BBF">
        <w:rPr>
          <w:rFonts w:ascii="Garamond" w:hAnsi="Garamond"/>
          <w:i/>
          <w:iCs/>
          <w:sz w:val="24"/>
        </w:rPr>
        <w:t>hile ve desiseyle amellerini boşa çıkarmakta ve adeta onlara gülmektedir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75AB3" w:rsidRPr="00792BBF" w:rsidRDefault="00375AB3" w:rsidP="003B5129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Gıybetin türlerinden biri de bir şahsın başkasının </w:t>
      </w:r>
      <w:r w:rsidR="003B5129">
        <w:rPr>
          <w:rFonts w:ascii="Garamond" w:hAnsi="Garamond"/>
          <w:i/>
          <w:iCs/>
          <w:sz w:val="24"/>
        </w:rPr>
        <w:t>ayıbını zikr</w:t>
      </w:r>
      <w:r w:rsidRPr="00792BBF">
        <w:rPr>
          <w:rFonts w:ascii="Garamond" w:hAnsi="Garamond"/>
          <w:i/>
          <w:iCs/>
          <w:sz w:val="24"/>
        </w:rPr>
        <w:t>etmesi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orada bulunan bir grubun ona teve</w:t>
      </w:r>
      <w:r w:rsidRPr="00792BBF">
        <w:rPr>
          <w:rFonts w:ascii="Garamond" w:hAnsi="Garamond"/>
          <w:i/>
          <w:iCs/>
          <w:sz w:val="24"/>
        </w:rPr>
        <w:t>c</w:t>
      </w:r>
      <w:r w:rsidRPr="00792BBF">
        <w:rPr>
          <w:rFonts w:ascii="Garamond" w:hAnsi="Garamond"/>
          <w:i/>
          <w:iCs/>
          <w:sz w:val="24"/>
        </w:rPr>
        <w:t>cüh etmemesi ve gıybet eden şahsın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3B5129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 xml:space="preserve">ların </w:t>
      </w:r>
      <w:r w:rsidR="003B5129">
        <w:rPr>
          <w:rFonts w:ascii="Garamond" w:hAnsi="Garamond"/>
          <w:i/>
          <w:iCs/>
          <w:sz w:val="24"/>
        </w:rPr>
        <w:t>ilgisini çekip</w:t>
      </w:r>
      <w:r w:rsidRPr="00792BBF">
        <w:rPr>
          <w:rFonts w:ascii="Garamond" w:hAnsi="Garamond"/>
          <w:i/>
          <w:iCs/>
          <w:sz w:val="24"/>
        </w:rPr>
        <w:t xml:space="preserve"> sözüne kulak a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malarını sağlamak için şöyle demes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“Sübhanallah! Ne kadar ilginç!” Böylece münezzeh olan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lah’ın adını anmakta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kendi batıl ve aşağılık n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yetini gerçekleştirmek için Allah’ın adını araç olarak kullanmaktadır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Cehalet ve gaflet üzere Allah’ı zikre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tiği için bir de minnet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1319F9" w:rsidRPr="00792BBF" w:rsidRDefault="00375AB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Gıybet türlerinden biri de insanın şöyle demesidir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“Falan kimse şu 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tayı yaptı ve falan belaya düçar oldu” veya şöyle demesidir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“Arkadaşımız veya dostumuz falan hatayı yaptı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lah bizi ve onu bağışlasın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Bu şahıs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dua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dert ortaklığı ve dostluk izh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rında bulunmaktadır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Ama Allah onun aşağılık niyetinden ve doğru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mayan batınından haberdardır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cahil kimse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kendisini Allah’ın gaz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bına maruz bıraktığını bilmemekt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319F9" w:rsidRPr="00792BBF">
        <w:rPr>
          <w:rFonts w:ascii="Garamond" w:hAnsi="Garamond"/>
          <w:i/>
          <w:iCs/>
          <w:sz w:val="24"/>
        </w:rPr>
        <w:t>Allah’ın bu gazabı şüphesiz h</w:t>
      </w:r>
      <w:r w:rsidR="001319F9" w:rsidRPr="00792BBF">
        <w:rPr>
          <w:rFonts w:ascii="Garamond" w:hAnsi="Garamond"/>
          <w:i/>
          <w:iCs/>
          <w:sz w:val="24"/>
        </w:rPr>
        <w:t>a</w:t>
      </w:r>
      <w:r w:rsidR="001319F9" w:rsidRPr="00792BBF">
        <w:rPr>
          <w:rFonts w:ascii="Garamond" w:hAnsi="Garamond"/>
          <w:i/>
          <w:iCs/>
          <w:sz w:val="24"/>
        </w:rPr>
        <w:t>bersiz ve cahilce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319F9" w:rsidRPr="00792BBF">
        <w:rPr>
          <w:rFonts w:ascii="Garamond" w:hAnsi="Garamond"/>
          <w:i/>
          <w:iCs/>
          <w:sz w:val="24"/>
        </w:rPr>
        <w:t>açıkça gıybet eden kimselere e</w:t>
      </w:r>
      <w:r w:rsidR="001319F9" w:rsidRPr="00792BBF">
        <w:rPr>
          <w:rFonts w:ascii="Garamond" w:hAnsi="Garamond"/>
          <w:i/>
          <w:iCs/>
          <w:sz w:val="24"/>
        </w:rPr>
        <w:t>t</w:t>
      </w:r>
      <w:r w:rsidR="001319F9" w:rsidRPr="00792BBF">
        <w:rPr>
          <w:rFonts w:ascii="Garamond" w:hAnsi="Garamond"/>
          <w:i/>
          <w:iCs/>
          <w:sz w:val="24"/>
        </w:rPr>
        <w:t>tiği gazabından da daha büyü</w:t>
      </w:r>
      <w:r w:rsidR="001319F9" w:rsidRPr="00792BBF">
        <w:rPr>
          <w:rFonts w:ascii="Garamond" w:hAnsi="Garamond"/>
          <w:i/>
          <w:iCs/>
          <w:sz w:val="24"/>
        </w:rPr>
        <w:t>k</w:t>
      </w:r>
      <w:r w:rsidR="001319F9" w:rsidRPr="00792BBF">
        <w:rPr>
          <w:rFonts w:ascii="Garamond" w:hAnsi="Garamond"/>
          <w:i/>
          <w:iCs/>
          <w:sz w:val="24"/>
        </w:rPr>
        <w:t>tür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257A3" w:rsidRPr="00792BBF" w:rsidRDefault="001319F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Gizli gıybet türlerinden biri de şaşkınlık ve tuhaflık ifade ederek 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bete kulak asmaktır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Şaşkınlık ifade etmesinden maksadı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gıybet eden şahsı daha fazla gıybet etmesi için s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vindirmesidir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82002F" w:rsidRPr="00792BBF" w:rsidRDefault="001319F9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Adeta bu metoduyla onun ağzı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dan gıybet etmekte ve örneğin şöyle demektedir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“Dediğin bu sözlere şaş</w:t>
      </w:r>
      <w:r w:rsidRPr="00792BBF">
        <w:rPr>
          <w:rFonts w:ascii="Garamond" w:hAnsi="Garamond"/>
          <w:i/>
          <w:iCs/>
          <w:sz w:val="24"/>
        </w:rPr>
        <w:t>ı</w:t>
      </w:r>
      <w:r w:rsidRPr="00792BBF">
        <w:rPr>
          <w:rFonts w:ascii="Garamond" w:hAnsi="Garamond"/>
          <w:i/>
          <w:iCs/>
          <w:sz w:val="24"/>
        </w:rPr>
        <w:t>yorum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Şimdiye kadar böyle bir şey duymadım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Falan şahsın böyle old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ğunu bilmiyordum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O bu işiyle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 eden kimsenin sözünü tasdik 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mekte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yalakacılıkla daha fazla 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 etmesini sağlamaktadır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Oysa 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beti tasdik etmek de bir tür gıybettir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Hatta gı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bete kulak vermek ve gıybeti işitirken susmak da bir tür gıybe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319F9" w:rsidRPr="00792BBF" w:rsidRDefault="0082002F" w:rsidP="00700C50">
      <w:pPr>
        <w:pStyle w:val="Heading1"/>
        <w:spacing w:line="300" w:lineRule="atLeast"/>
        <w:ind w:firstLine="284"/>
      </w:pPr>
      <w:bookmarkStart w:id="443" w:name="_Toc536709042"/>
      <w:r w:rsidRPr="00792BBF">
        <w:lastRenderedPageBreak/>
        <w:t>3139</w:t>
      </w:r>
      <w:r w:rsidR="001915DA" w:rsidRPr="00792BBF">
        <w:t xml:space="preserve">. </w:t>
      </w:r>
      <w:r w:rsidRPr="00792BBF">
        <w:t>Bölüm</w:t>
      </w:r>
      <w:bookmarkEnd w:id="443"/>
    </w:p>
    <w:p w:rsidR="0082002F" w:rsidRPr="00792BBF" w:rsidRDefault="001319F9" w:rsidP="00700C50">
      <w:pPr>
        <w:pStyle w:val="Heading1"/>
        <w:spacing w:line="300" w:lineRule="atLeast"/>
        <w:ind w:firstLine="284"/>
      </w:pPr>
      <w:bookmarkStart w:id="444" w:name="_Toc536709043"/>
      <w:r w:rsidRPr="00792BBF">
        <w:t>Gıybete Kulak Ve</w:t>
      </w:r>
      <w:r w:rsidRPr="00792BBF">
        <w:t>r</w:t>
      </w:r>
      <w:r w:rsidRPr="00792BBF">
        <w:t>mek</w:t>
      </w:r>
      <w:bookmarkEnd w:id="44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19F9" w:rsidRPr="00792BBF">
        <w:rPr>
          <w:rFonts w:ascii="Garamond" w:hAnsi="Garamond"/>
          <w:sz w:val="24"/>
        </w:rPr>
        <w:t>Gıybeti işiten kimse de gıybet eden kimse gibidir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319F9" w:rsidRPr="00792BBF">
        <w:rPr>
          <w:rFonts w:ascii="Garamond" w:hAnsi="Garamond"/>
          <w:i/>
          <w:iCs/>
          <w:sz w:val="24"/>
        </w:rPr>
        <w:t xml:space="preserve">Seccad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19F9" w:rsidRPr="00792BBF">
        <w:rPr>
          <w:rFonts w:ascii="Garamond" w:hAnsi="Garamond"/>
          <w:sz w:val="24"/>
        </w:rPr>
        <w:t xml:space="preserve">Kulağın hakkı onu gıybetten münezzeh kılman ve helal olmayan şeyi </w:t>
      </w:r>
      <w:r w:rsidR="001319F9" w:rsidRPr="00792BBF">
        <w:rPr>
          <w:rFonts w:ascii="Garamond" w:hAnsi="Garamond"/>
          <w:sz w:val="24"/>
        </w:rPr>
        <w:t>i</w:t>
      </w:r>
      <w:r w:rsidR="001319F9" w:rsidRPr="00792BBF">
        <w:rPr>
          <w:rFonts w:ascii="Garamond" w:hAnsi="Garamond"/>
          <w:sz w:val="24"/>
        </w:rPr>
        <w:t>şitmekten alı koymandır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7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1319F9" w:rsidRPr="00792BBF">
        <w:rPr>
          <w:rFonts w:ascii="Garamond" w:hAnsi="Garamond"/>
          <w:i/>
          <w:iCs/>
          <w:sz w:val="24"/>
        </w:rPr>
        <w:t>oğlu H</w:t>
      </w:r>
      <w:r w:rsidR="001319F9" w:rsidRPr="00792BBF">
        <w:rPr>
          <w:rFonts w:ascii="Garamond" w:hAnsi="Garamond"/>
          <w:i/>
          <w:iCs/>
          <w:sz w:val="24"/>
        </w:rPr>
        <w:t>a</w:t>
      </w:r>
      <w:r w:rsidR="001319F9" w:rsidRPr="00792BBF">
        <w:rPr>
          <w:rFonts w:ascii="Garamond" w:hAnsi="Garamond"/>
          <w:i/>
          <w:iCs/>
          <w:sz w:val="24"/>
        </w:rPr>
        <w:t xml:space="preserve">san’ın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1319F9" w:rsidRPr="00792BBF">
        <w:rPr>
          <w:rFonts w:ascii="Garamond" w:hAnsi="Garamond"/>
          <w:i/>
          <w:iCs/>
          <w:sz w:val="24"/>
        </w:rPr>
        <w:t xml:space="preserve"> huzurunda birinin gıyb</w:t>
      </w:r>
      <w:r w:rsidR="001319F9" w:rsidRPr="00792BBF">
        <w:rPr>
          <w:rFonts w:ascii="Garamond" w:hAnsi="Garamond"/>
          <w:i/>
          <w:iCs/>
          <w:sz w:val="24"/>
        </w:rPr>
        <w:t>e</w:t>
      </w:r>
      <w:r w:rsidR="001319F9" w:rsidRPr="00792BBF">
        <w:rPr>
          <w:rFonts w:ascii="Garamond" w:hAnsi="Garamond"/>
          <w:i/>
          <w:iCs/>
          <w:sz w:val="24"/>
        </w:rPr>
        <w:t xml:space="preserve">tini eden bir şahsı görünce </w:t>
      </w:r>
      <w:r w:rsidRPr="00792BBF">
        <w:rPr>
          <w:rFonts w:ascii="Garamond" w:hAnsi="Garamond"/>
          <w:i/>
          <w:iCs/>
          <w:sz w:val="24"/>
        </w:rPr>
        <w:t>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319F9" w:rsidRPr="00792BBF">
        <w:rPr>
          <w:rFonts w:ascii="Garamond" w:hAnsi="Garamond"/>
          <w:sz w:val="24"/>
        </w:rPr>
        <w:t>Ey oğulcağızım! K</w:t>
      </w:r>
      <w:r w:rsidR="001319F9" w:rsidRPr="00792BBF">
        <w:rPr>
          <w:rFonts w:ascii="Garamond" w:hAnsi="Garamond"/>
          <w:sz w:val="24"/>
        </w:rPr>
        <w:t>u</w:t>
      </w:r>
      <w:r w:rsidR="001319F9" w:rsidRPr="00792BBF">
        <w:rPr>
          <w:rFonts w:ascii="Garamond" w:hAnsi="Garamond"/>
          <w:sz w:val="24"/>
        </w:rPr>
        <w:t>lağını böyle bir kimseden uzak tut</w:t>
      </w:r>
      <w:r w:rsidR="001915DA" w:rsidRPr="00792BBF">
        <w:rPr>
          <w:rFonts w:ascii="Garamond" w:hAnsi="Garamond"/>
          <w:sz w:val="24"/>
        </w:rPr>
        <w:t xml:space="preserve">. </w:t>
      </w:r>
      <w:r w:rsidR="001319F9" w:rsidRPr="00792BBF">
        <w:rPr>
          <w:rFonts w:ascii="Garamond" w:hAnsi="Garamond"/>
          <w:sz w:val="24"/>
        </w:rPr>
        <w:t>Zira o kabında olan en aş</w:t>
      </w:r>
      <w:r w:rsidR="001319F9" w:rsidRPr="00792BBF">
        <w:rPr>
          <w:rFonts w:ascii="Garamond" w:hAnsi="Garamond"/>
          <w:sz w:val="24"/>
        </w:rPr>
        <w:t>a</w:t>
      </w:r>
      <w:r w:rsidR="001319F9" w:rsidRPr="00792BBF">
        <w:rPr>
          <w:rFonts w:ascii="Garamond" w:hAnsi="Garamond"/>
          <w:sz w:val="24"/>
        </w:rPr>
        <w:t>ğılık ve habis şeylere bakmakta ve onu senin kabına dökmekt</w:t>
      </w:r>
      <w:r w:rsidR="001319F9" w:rsidRPr="00792BBF">
        <w:rPr>
          <w:rFonts w:ascii="Garamond" w:hAnsi="Garamond"/>
          <w:sz w:val="24"/>
        </w:rPr>
        <w:t>e</w:t>
      </w:r>
      <w:r w:rsidR="001319F9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7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İstima’ 1901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319F9" w:rsidRPr="00792BBF" w:rsidRDefault="0082002F" w:rsidP="00700C50">
      <w:pPr>
        <w:pStyle w:val="Heading1"/>
        <w:spacing w:line="300" w:lineRule="atLeast"/>
        <w:ind w:firstLine="284"/>
      </w:pPr>
      <w:bookmarkStart w:id="445" w:name="_Toc536709044"/>
      <w:r w:rsidRPr="00792BBF">
        <w:t>3140</w:t>
      </w:r>
      <w:r w:rsidR="001915DA" w:rsidRPr="00792BBF">
        <w:t xml:space="preserve">. </w:t>
      </w:r>
      <w:r w:rsidRPr="00792BBF">
        <w:t>Bölüm</w:t>
      </w:r>
      <w:bookmarkEnd w:id="445"/>
    </w:p>
    <w:p w:rsidR="0082002F" w:rsidRPr="00792BBF" w:rsidRDefault="001319F9" w:rsidP="00700C50">
      <w:pPr>
        <w:pStyle w:val="Heading1"/>
        <w:spacing w:line="300" w:lineRule="atLeast"/>
        <w:ind w:firstLine="284"/>
      </w:pPr>
      <w:bookmarkStart w:id="446" w:name="_Toc536709045"/>
      <w:r w:rsidRPr="00792BBF">
        <w:t>Gıybeti Reddetmenin Sevabı</w:t>
      </w:r>
      <w:bookmarkEnd w:id="44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mecliste kardeşinin gıybeti</w:t>
      </w:r>
      <w:r w:rsidR="00883DA2">
        <w:rPr>
          <w:rFonts w:ascii="Garamond" w:hAnsi="Garamond"/>
          <w:sz w:val="24"/>
        </w:rPr>
        <w:t>nin</w:t>
      </w:r>
      <w:r w:rsidRPr="00792BBF">
        <w:rPr>
          <w:rFonts w:ascii="Garamond" w:hAnsi="Garamond"/>
          <w:sz w:val="24"/>
        </w:rPr>
        <w:t xml:space="preserve"> edildiğini işitir ve onu savunursa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 dünya ve ahirette ondan bin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tülük kapısını kapatır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4"/>
      </w:r>
    </w:p>
    <w:p w:rsidR="0082002F" w:rsidRPr="00792BBF" w:rsidRDefault="001319F9" w:rsidP="00883D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>in 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zurunda Müslüman kardeşinin gıybeti </w:t>
      </w:r>
      <w:r w:rsidRPr="00792BBF">
        <w:rPr>
          <w:rFonts w:ascii="Garamond" w:hAnsi="Garamond"/>
          <w:sz w:val="24"/>
        </w:rPr>
        <w:t>e</w:t>
      </w:r>
      <w:r w:rsidR="00883DA2">
        <w:rPr>
          <w:rFonts w:ascii="Garamond" w:hAnsi="Garamond"/>
          <w:sz w:val="24"/>
        </w:rPr>
        <w:t>dilird</w:t>
      </w:r>
      <w:r w:rsidRPr="00792BBF">
        <w:rPr>
          <w:rFonts w:ascii="Garamond" w:hAnsi="Garamond"/>
          <w:sz w:val="24"/>
        </w:rPr>
        <w:t>e o da ona yardım edebild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 halde ona yardım etmezse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 xml:space="preserve">lah dünya ve ahirette onu </w:t>
      </w:r>
      <w:r w:rsidR="00883DA2">
        <w:rPr>
          <w:rFonts w:ascii="Garamond" w:hAnsi="Garamond"/>
          <w:sz w:val="24"/>
        </w:rPr>
        <w:t>ya</w:t>
      </w:r>
      <w:r w:rsidR="00883DA2">
        <w:rPr>
          <w:rFonts w:ascii="Garamond" w:hAnsi="Garamond"/>
          <w:sz w:val="24"/>
        </w:rPr>
        <w:t>r</w:t>
      </w:r>
      <w:r w:rsidR="00883DA2">
        <w:rPr>
          <w:rFonts w:ascii="Garamond" w:hAnsi="Garamond"/>
          <w:sz w:val="24"/>
        </w:rPr>
        <w:t>dımsız</w:t>
      </w:r>
      <w:r w:rsidRPr="00792BBF">
        <w:rPr>
          <w:rFonts w:ascii="Garamond" w:hAnsi="Garamond"/>
          <w:sz w:val="24"/>
        </w:rPr>
        <w:t xml:space="preserve"> bırakır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319F9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1319F9" w:rsidRPr="00792BBF">
        <w:rPr>
          <w:rFonts w:ascii="Garamond" w:hAnsi="Garamond"/>
          <w:sz w:val="24"/>
        </w:rPr>
        <w:t>in h</w:t>
      </w:r>
      <w:r w:rsidR="001319F9" w:rsidRPr="00792BBF">
        <w:rPr>
          <w:rFonts w:ascii="Garamond" w:hAnsi="Garamond"/>
          <w:sz w:val="24"/>
        </w:rPr>
        <w:t>u</w:t>
      </w:r>
      <w:r w:rsidR="001319F9" w:rsidRPr="00792BBF">
        <w:rPr>
          <w:rFonts w:ascii="Garamond" w:hAnsi="Garamond"/>
          <w:sz w:val="24"/>
        </w:rPr>
        <w:t>zurunda mümin kardeşinin gıybeti edilir ve o da mümin kardeşine yardım etmeye kalkışırsa</w:t>
      </w:r>
      <w:r w:rsidR="001915DA" w:rsidRPr="00792BBF">
        <w:rPr>
          <w:rFonts w:ascii="Garamond" w:hAnsi="Garamond"/>
          <w:sz w:val="24"/>
        </w:rPr>
        <w:t xml:space="preserve">, </w:t>
      </w:r>
      <w:r w:rsidR="001319F9" w:rsidRPr="00792BBF">
        <w:rPr>
          <w:rFonts w:ascii="Garamond" w:hAnsi="Garamond"/>
          <w:sz w:val="24"/>
        </w:rPr>
        <w:t>Allah dünya ve ahirette ona yardım eder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1319F9" w:rsidRPr="00792BBF">
        <w:rPr>
          <w:rFonts w:ascii="Garamond" w:hAnsi="Garamond"/>
          <w:sz w:val="24"/>
        </w:rPr>
        <w:t xml:space="preserve"> de kendi huzurunda m</w:t>
      </w:r>
      <w:r w:rsidR="001319F9" w:rsidRPr="00792BBF">
        <w:rPr>
          <w:rFonts w:ascii="Garamond" w:hAnsi="Garamond"/>
          <w:sz w:val="24"/>
        </w:rPr>
        <w:t>ü</w:t>
      </w:r>
      <w:r w:rsidR="001319F9" w:rsidRPr="00792BBF">
        <w:rPr>
          <w:rFonts w:ascii="Garamond" w:hAnsi="Garamond"/>
          <w:sz w:val="24"/>
        </w:rPr>
        <w:t>min kardeşinin gıybeti edilir ve ona yardım edebildiği halde yardım etmeye kalkışmazsa</w:t>
      </w:r>
      <w:r w:rsidR="001915DA" w:rsidRPr="00792BBF">
        <w:rPr>
          <w:rFonts w:ascii="Garamond" w:hAnsi="Garamond"/>
          <w:sz w:val="24"/>
        </w:rPr>
        <w:t xml:space="preserve">, </w:t>
      </w:r>
      <w:r w:rsidR="001319F9" w:rsidRPr="00792BBF">
        <w:rPr>
          <w:rFonts w:ascii="Garamond" w:hAnsi="Garamond"/>
          <w:sz w:val="24"/>
        </w:rPr>
        <w:t>Allah onu dünya ve ahirette aşağ</w:t>
      </w:r>
      <w:r w:rsidR="001319F9" w:rsidRPr="00792BBF">
        <w:rPr>
          <w:rFonts w:ascii="Garamond" w:hAnsi="Garamond"/>
          <w:sz w:val="24"/>
        </w:rPr>
        <w:t>ı</w:t>
      </w:r>
      <w:r w:rsidR="001319F9" w:rsidRPr="00792BBF">
        <w:rPr>
          <w:rFonts w:ascii="Garamond" w:hAnsi="Garamond"/>
          <w:sz w:val="24"/>
        </w:rPr>
        <w:t>lık kılar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76"/>
      </w:r>
    </w:p>
    <w:p w:rsidR="0082002F" w:rsidRPr="00792BBF" w:rsidRDefault="001319F9" w:rsidP="00883DA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bir mecliste kardeşiyle ilgili bir gıybet işitir ve onu savunursa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aziz ve celil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 Allah dünya ve ahirette ondan bin kötülük kapısını def eder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onu</w:t>
      </w:r>
      <w:r w:rsidR="002A7A46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gıybetini def etmez ve hem de sevinirse</w:t>
      </w:r>
      <w:r w:rsidR="001915DA" w:rsidRPr="00792BBF">
        <w:rPr>
          <w:rFonts w:ascii="Garamond" w:hAnsi="Garamond"/>
          <w:sz w:val="24"/>
        </w:rPr>
        <w:t xml:space="preserve">, </w:t>
      </w:r>
      <w:r w:rsidR="00883DA2">
        <w:rPr>
          <w:rFonts w:ascii="Garamond" w:hAnsi="Garamond"/>
          <w:sz w:val="24"/>
        </w:rPr>
        <w:t xml:space="preserve">günahı </w:t>
      </w:r>
      <w:r w:rsidRPr="00792BBF">
        <w:rPr>
          <w:rFonts w:ascii="Garamond" w:hAnsi="Garamond"/>
          <w:sz w:val="24"/>
        </w:rPr>
        <w:t>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bet eden kimsenin günahı gibi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7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kardeşinin ardından onun haysiyetini </w:t>
      </w:r>
      <w:r w:rsidRPr="00792BBF">
        <w:rPr>
          <w:rFonts w:ascii="Garamond" w:hAnsi="Garamond"/>
          <w:sz w:val="24"/>
        </w:rPr>
        <w:lastRenderedPageBreak/>
        <w:t>sav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nursa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Allah’ın da onu ateşten kurtarması hak olur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8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>in h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 xml:space="preserve">zurunda Müslüman kaderşinin gıybeti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dilir ve o da yardım edebildiği halde yardım etmezse (gıybeti önlemezse) dünya ve ahirette günaha 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79"/>
      </w:r>
    </w:p>
    <w:p w:rsidR="0082002F" w:rsidRPr="00792BBF" w:rsidRDefault="001319F9" w:rsidP="002A7A4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A7A46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ir toplulukta bulu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duğun zaman birinin gıybeti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pılırsa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şahsa yardıma kalk ve o topluluğu gıybet etmekten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kındır ve kalkıp aral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rından git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2A7A46">
        <w:rPr>
          <w:rFonts w:ascii="Garamond" w:hAnsi="Garamond"/>
          <w:i/>
          <w:iCs/>
          <w:sz w:val="24"/>
        </w:rPr>
        <w:t>Ir</w:t>
      </w:r>
      <w:r w:rsidR="0082002F"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2583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8/606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 xml:space="preserve">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1319F9" w:rsidRPr="00792BBF" w:rsidRDefault="0082002F" w:rsidP="00700C50">
      <w:pPr>
        <w:pStyle w:val="Heading1"/>
        <w:spacing w:line="300" w:lineRule="atLeast"/>
        <w:ind w:firstLine="284"/>
      </w:pPr>
      <w:bookmarkStart w:id="447" w:name="_Toc536709046"/>
      <w:r w:rsidRPr="00792BBF">
        <w:t>3141</w:t>
      </w:r>
      <w:r w:rsidR="001915DA" w:rsidRPr="00792BBF">
        <w:t xml:space="preserve">. </w:t>
      </w:r>
      <w:r w:rsidRPr="00792BBF">
        <w:t>Bölüm</w:t>
      </w:r>
      <w:bookmarkEnd w:id="447"/>
    </w:p>
    <w:p w:rsidR="0082002F" w:rsidRPr="00792BBF" w:rsidRDefault="001319F9" w:rsidP="00700C50">
      <w:pPr>
        <w:pStyle w:val="Heading1"/>
        <w:spacing w:line="300" w:lineRule="atLeast"/>
        <w:ind w:firstLine="284"/>
      </w:pPr>
      <w:bookmarkStart w:id="448" w:name="_Toc536709047"/>
      <w:r w:rsidRPr="00792BBF">
        <w:t>Gıybet Etmenin Keffareti</w:t>
      </w:r>
      <w:bookmarkEnd w:id="44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sine “gıybetin kefareti nedir?” diye sor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lunca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Gıybetin kefareti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gıybet ettiğin kimseyi hatırlayınca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Allah’tan kendisi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çin mağfiret dilemendir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1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Gıybetin kefareti </w:t>
      </w:r>
      <w:r w:rsidRPr="00792BBF">
        <w:rPr>
          <w:rFonts w:ascii="Garamond" w:hAnsi="Garamond"/>
          <w:sz w:val="24"/>
        </w:rPr>
        <w:lastRenderedPageBreak/>
        <w:t>gı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bet ettiğin kimse hakkında ma</w:t>
      </w:r>
      <w:r w:rsidRPr="00792BBF">
        <w:rPr>
          <w:rFonts w:ascii="Garamond" w:hAnsi="Garamond"/>
          <w:sz w:val="24"/>
        </w:rPr>
        <w:t>ğ</w:t>
      </w:r>
      <w:r w:rsidRPr="00792BBF">
        <w:rPr>
          <w:rFonts w:ascii="Garamond" w:hAnsi="Garamond"/>
          <w:sz w:val="24"/>
        </w:rPr>
        <w:t>firet dilemendir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2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 ettiğin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kefareti kendisi için mağfiret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lemendir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3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Sizden birisi kardeş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nin gıybetini ederse Allah’tan mağfiret dilesin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bu günah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nın k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faretidir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4"/>
      </w:r>
    </w:p>
    <w:p w:rsidR="0082002F" w:rsidRPr="00792BBF" w:rsidRDefault="001319F9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Gıybetin kefarelerinden biri de gıybetini ettiğin kimse için mağfiret dil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mendir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5"/>
      </w:r>
    </w:p>
    <w:p w:rsidR="0082002F" w:rsidRPr="00792BBF" w:rsidRDefault="001319F9" w:rsidP="002A7A4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Mü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lüman kardeşinin gıybetini ederse</w:t>
      </w:r>
      <w:r w:rsidR="001915DA" w:rsidRPr="00792BBF">
        <w:rPr>
          <w:rFonts w:ascii="Garamond" w:hAnsi="Garamond"/>
          <w:sz w:val="24"/>
        </w:rPr>
        <w:t xml:space="preserve">, </w:t>
      </w:r>
      <w:r w:rsidR="002A7A46">
        <w:rPr>
          <w:rFonts w:ascii="Garamond" w:hAnsi="Garamond"/>
          <w:sz w:val="24"/>
        </w:rPr>
        <w:t>onun</w:t>
      </w:r>
      <w:r w:rsidRPr="00792BBF">
        <w:rPr>
          <w:rFonts w:ascii="Garamond" w:hAnsi="Garamond"/>
          <w:sz w:val="24"/>
        </w:rPr>
        <w:t xml:space="preserve"> için mağfiret dilesin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bu (kendisi için) kefarettir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6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8/605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155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401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el-Geyret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Gayret-Kıskançlık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71/342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84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el-Gayret ve’ş-Şucaet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3/385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780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el-Gayret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Vesail’uş-Şia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14/107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77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Vucub-u Geyret al’er-Recul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49" w:name="_Toc536709048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5103D" id="Line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UXKAIAAGwEAAAOAAAAZHJzL2Uyb0RvYy54bWysVMuO2jAU3VfqP1jeQxLIUIgIo4pAN7RF&#10;mukHGNshVv2SbQio6r/32jzamW5GVbNw7Nzr43PPPc788aQkOnLnhdE1LoY5RlxTw4Te1/jb83ow&#10;xcgHohmRRvMan7nHj4v37+a9rfjIdEYy7hCAaF/1tsZdCLbKMk87rogfGss1BFvjFAmwdPuMOdID&#10;upLZKM8nWW8cs85Q7j18bS5BvEj4bctp+Nq2ngckawzcQhpdGndxzBZzUu0dsZ2gVxrkH1goIjQc&#10;eodqSCDo4MRfUEpQZ7xpw5AalZm2FZSnGqCaIn9VzVNHLE+1gDje3mXy/w+WfjluHRKsxtAoTRS0&#10;aCM0R+NZlKa3voKMpd66WBw96Se7MfS7R9osO6L3PFF8PlvYV8Qd2YstceEtHLDrPxsGOeQQTNLp&#10;1DoVIUEBdErtON/bwU8BUfg4nk4n0GOM6C2Wkeq20TofPnGjUJzUWALpBEyOGx8iEVLdUuI52qyF&#10;lKnbUqO+xqOHEqBjyBspWIymhdvvltKhI4mGSU8q61WaMwfNElrHCVtphkLSgAmijGY4nqA4vCWH&#10;axFnKTkQId+YDPyljoxADajoOrt46scsn62mq2k5KEeT1aDMm2bwcb0sB5N18eGhGTfLZVP8jMUV&#10;ZdUJxriO9d38XZRv88/1pl2ceXf4XcnsJXqSHMje3ol0skN0wMVLO8POWxe7E50Blk7J1+sX78yf&#10;65T1+yex+AU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CXPcUXKAIAAGwEAAAOAAAAAAAAAAAAAAAAAC4CAABkcnMvZTJvRG9j&#10;LnhtbFBLAQItABQABgAIAAAAIQCzVRdl2wAAAAYBAAAPAAAAAAAAAAAAAAAAAIIEAABkcnMvZG93&#10;bnJldi54bWxQSwUGAAAAAAQABADzAAAAigUAAAAA&#10;" strokeweight="2pt">
                <v:stroke startarrow="diamond" endarrow="diamond"/>
              </v:line>
            </w:pict>
          </mc:Fallback>
        </mc:AlternateContent>
      </w:r>
      <w:bookmarkEnd w:id="449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260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 xml:space="preserve">el-İffet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1319F9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50" w:name="_Toc536709049"/>
      <w:r w:rsidRPr="00792BBF">
        <w:lastRenderedPageBreak/>
        <w:t>3142</w:t>
      </w:r>
      <w:r w:rsidR="001915DA" w:rsidRPr="00792BBF">
        <w:t xml:space="preserve">. </w:t>
      </w:r>
      <w:r w:rsidRPr="00792BBF">
        <w:t>Bölüm</w:t>
      </w:r>
      <w:bookmarkEnd w:id="450"/>
    </w:p>
    <w:p w:rsidR="0082002F" w:rsidRPr="00792BBF" w:rsidRDefault="001319F9" w:rsidP="00700C50">
      <w:pPr>
        <w:pStyle w:val="Heading1"/>
        <w:spacing w:line="300" w:lineRule="atLeast"/>
        <w:ind w:firstLine="284"/>
      </w:pPr>
      <w:bookmarkStart w:id="451" w:name="_Toc536709050"/>
      <w:r w:rsidRPr="00792BBF">
        <w:t>Gayreti</w:t>
      </w:r>
      <w:r w:rsidR="00DC10BF" w:rsidRPr="00792BBF">
        <w:t>/Namusuna Düşkünlüğü</w:t>
      </w:r>
      <w:r w:rsidRPr="00792BBF">
        <w:t xml:space="preserve"> Övmek</w:t>
      </w:r>
      <w:bookmarkEnd w:id="45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DF08B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C10BF" w:rsidRPr="00792BBF">
        <w:rPr>
          <w:rFonts w:ascii="Garamond" w:hAnsi="Garamond"/>
          <w:sz w:val="24"/>
        </w:rPr>
        <w:t xml:space="preserve">Şüphesiz gayret </w:t>
      </w:r>
      <w:r w:rsidR="00DC10BF" w:rsidRPr="00792BBF">
        <w:rPr>
          <w:rFonts w:ascii="Garamond" w:hAnsi="Garamond"/>
          <w:sz w:val="24"/>
        </w:rPr>
        <w:t>i</w:t>
      </w:r>
      <w:r w:rsidR="00DC10BF" w:rsidRPr="00792BBF">
        <w:rPr>
          <w:rFonts w:ascii="Garamond" w:hAnsi="Garamond"/>
          <w:sz w:val="24"/>
        </w:rPr>
        <w:t>manda</w:t>
      </w:r>
      <w:r w:rsidR="00DC10BF" w:rsidRPr="00792BBF">
        <w:rPr>
          <w:rFonts w:ascii="Garamond" w:hAnsi="Garamond"/>
          <w:sz w:val="24"/>
        </w:rPr>
        <w:t>n</w:t>
      </w:r>
      <w:r w:rsidR="00DC10BF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7"/>
      </w:r>
    </w:p>
    <w:p w:rsidR="0082002F" w:rsidRPr="00792BBF" w:rsidRDefault="00DC10B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C7B0D" w:rsidRPr="00792BBF">
        <w:rPr>
          <w:rFonts w:ascii="Garamond" w:hAnsi="Garamond"/>
          <w:sz w:val="24"/>
        </w:rPr>
        <w:t>Şüphesiz g</w:t>
      </w:r>
      <w:r w:rsidRPr="00792BBF">
        <w:rPr>
          <w:rFonts w:ascii="Garamond" w:hAnsi="Garamond"/>
          <w:sz w:val="24"/>
        </w:rPr>
        <w:t xml:space="preserve">ayret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mandandır ve </w:t>
      </w:r>
      <w:r w:rsidR="00DC7B0D" w:rsidRPr="00792BBF">
        <w:rPr>
          <w:rFonts w:ascii="Garamond" w:hAnsi="Garamond"/>
          <w:sz w:val="24"/>
        </w:rPr>
        <w:t xml:space="preserve">şüphesiz </w:t>
      </w:r>
      <w:r w:rsidRPr="00792BBF">
        <w:rPr>
          <w:rFonts w:ascii="Garamond" w:hAnsi="Garamond"/>
          <w:sz w:val="24"/>
        </w:rPr>
        <w:t>gayre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sizlik</w:t>
      </w:r>
      <w:r w:rsidR="00DC7B0D" w:rsidRPr="00792BBF">
        <w:rPr>
          <w:rStyle w:val="FootnoteReference"/>
          <w:rFonts w:ascii="Garamond" w:hAnsi="Garamond"/>
          <w:sz w:val="24"/>
        </w:rPr>
        <w:footnoteReference w:id="1588"/>
      </w:r>
      <w:r w:rsidRPr="00792BBF">
        <w:rPr>
          <w:rFonts w:ascii="Garamond" w:hAnsi="Garamond"/>
          <w:sz w:val="24"/>
        </w:rPr>
        <w:t xml:space="preserve"> nifaktandır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89"/>
      </w:r>
    </w:p>
    <w:p w:rsidR="0082002F" w:rsidRPr="00792BBF" w:rsidRDefault="00DC10B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Gayret imandandır ve gayretsizlik nifa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tandır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90"/>
      </w:r>
    </w:p>
    <w:p w:rsidR="0082002F" w:rsidRPr="00792BBF" w:rsidRDefault="004A063E" w:rsidP="004C2CE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C2CE2" w:rsidRPr="00792BBF">
        <w:rPr>
          <w:rFonts w:ascii="Garamond" w:hAnsi="Garamond"/>
          <w:sz w:val="24"/>
        </w:rPr>
        <w:t>Gayret imandandır ve kötü dilli olmak n</w:t>
      </w:r>
      <w:r w:rsidR="004C2CE2" w:rsidRPr="00792BBF">
        <w:rPr>
          <w:rFonts w:ascii="Garamond" w:hAnsi="Garamond"/>
          <w:sz w:val="24"/>
        </w:rPr>
        <w:t>i</w:t>
      </w:r>
      <w:r w:rsidR="004C2CE2" w:rsidRPr="00792BBF">
        <w:rPr>
          <w:rFonts w:ascii="Garamond" w:hAnsi="Garamond"/>
          <w:sz w:val="24"/>
        </w:rPr>
        <w:t>faktandır</w:t>
      </w:r>
      <w:r w:rsidR="00DF08BD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91"/>
      </w:r>
    </w:p>
    <w:p w:rsidR="0082002F" w:rsidRPr="00792BBF" w:rsidRDefault="004A063E" w:rsidP="00DF08B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C7B0D" w:rsidRPr="00792BBF">
        <w:rPr>
          <w:rFonts w:ascii="Garamond" w:hAnsi="Garamond"/>
          <w:sz w:val="24"/>
        </w:rPr>
        <w:t>Gayret imandandır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kötü dilli olmak ise </w:t>
      </w:r>
      <w:r w:rsidR="00DF08BD">
        <w:rPr>
          <w:rFonts w:ascii="Garamond" w:hAnsi="Garamond"/>
          <w:sz w:val="24"/>
        </w:rPr>
        <w:t>cefakarlı</w:t>
      </w:r>
      <w:r w:rsidR="00DF08BD">
        <w:rPr>
          <w:rFonts w:ascii="Garamond" w:hAnsi="Garamond"/>
          <w:sz w:val="24"/>
        </w:rPr>
        <w:t>k</w:t>
      </w:r>
      <w:r w:rsidR="00DF08BD">
        <w:rPr>
          <w:rFonts w:ascii="Garamond" w:hAnsi="Garamond"/>
          <w:sz w:val="24"/>
        </w:rPr>
        <w:t>tandır.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92"/>
      </w:r>
    </w:p>
    <w:p w:rsidR="0082002F" w:rsidRPr="00792BBF" w:rsidRDefault="00DF08BD" w:rsidP="008421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4A063E" w:rsidRPr="00792BBF">
        <w:rPr>
          <w:rFonts w:ascii="Garamond" w:hAnsi="Garamond"/>
          <w:sz w:val="24"/>
        </w:rPr>
        <w:t xml:space="preserve">Babam İbrahim </w:t>
      </w:r>
      <w:r w:rsidR="001915DA" w:rsidRPr="00792BBF">
        <w:rPr>
          <w:rFonts w:ascii="Garamond" w:hAnsi="Garamond"/>
          <w:sz w:val="24"/>
        </w:rPr>
        <w:t>(a.s)</w:t>
      </w:r>
      <w:r w:rsidR="004A063E" w:rsidRPr="00792BBF">
        <w:rPr>
          <w:rFonts w:ascii="Garamond" w:hAnsi="Garamond"/>
          <w:sz w:val="24"/>
        </w:rPr>
        <w:t xml:space="preserve"> gayretliydi ve ben ondan daha gayretliyim</w:t>
      </w:r>
      <w:r w:rsidR="001915DA" w:rsidRPr="00792BBF">
        <w:rPr>
          <w:rFonts w:ascii="Garamond" w:hAnsi="Garamond"/>
          <w:sz w:val="24"/>
        </w:rPr>
        <w:t xml:space="preserve">. </w:t>
      </w:r>
      <w:r w:rsidR="004A063E" w:rsidRPr="00792BBF">
        <w:rPr>
          <w:rFonts w:ascii="Garamond" w:hAnsi="Garamond"/>
          <w:sz w:val="24"/>
        </w:rPr>
        <w:t>Allah gayreti olm</w:t>
      </w:r>
      <w:r w:rsidR="004A063E" w:rsidRPr="00792BBF">
        <w:rPr>
          <w:rFonts w:ascii="Garamond" w:hAnsi="Garamond"/>
          <w:sz w:val="24"/>
        </w:rPr>
        <w:t>a</w:t>
      </w:r>
      <w:r w:rsidR="004A063E" w:rsidRPr="00792BBF">
        <w:rPr>
          <w:rFonts w:ascii="Garamond" w:hAnsi="Garamond"/>
          <w:sz w:val="24"/>
        </w:rPr>
        <w:t>yan müminin burnunu toprağa sürer</w:t>
      </w:r>
      <w:r w:rsidR="001915DA" w:rsidRPr="00792BBF">
        <w:rPr>
          <w:rFonts w:ascii="Garamond" w:hAnsi="Garamond"/>
          <w:sz w:val="24"/>
        </w:rPr>
        <w:t>.”</w:t>
      </w:r>
      <w:r w:rsidR="008421FD">
        <w:rPr>
          <w:rStyle w:val="FootnoteReference"/>
          <w:rFonts w:ascii="Garamond" w:hAnsi="Garamond"/>
          <w:sz w:val="24"/>
        </w:rPr>
        <w:footnoteReference w:id="1593"/>
      </w:r>
    </w:p>
    <w:p w:rsidR="0082002F" w:rsidRPr="00792BBF" w:rsidRDefault="0082002F" w:rsidP="008421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A063E" w:rsidRPr="00792BBF">
        <w:rPr>
          <w:rFonts w:ascii="Garamond" w:hAnsi="Garamond"/>
          <w:sz w:val="24"/>
        </w:rPr>
        <w:t>Müminin gayreti</w:t>
      </w:r>
      <w:r w:rsidR="001915DA" w:rsidRPr="00792BBF">
        <w:rPr>
          <w:rFonts w:ascii="Garamond" w:hAnsi="Garamond"/>
          <w:sz w:val="24"/>
        </w:rPr>
        <w:t xml:space="preserve">, </w:t>
      </w:r>
      <w:r w:rsidR="004A063E" w:rsidRPr="00792BBF">
        <w:rPr>
          <w:rFonts w:ascii="Garamond" w:hAnsi="Garamond"/>
          <w:sz w:val="24"/>
        </w:rPr>
        <w:t>münezzeh olan Allah içi</w:t>
      </w:r>
      <w:r w:rsidR="004A063E" w:rsidRPr="00792BBF">
        <w:rPr>
          <w:rFonts w:ascii="Garamond" w:hAnsi="Garamond"/>
          <w:sz w:val="24"/>
        </w:rPr>
        <w:t>n</w:t>
      </w:r>
      <w:r w:rsidR="004A063E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="008421FD" w:rsidRPr="008421FD">
        <w:rPr>
          <w:rStyle w:val="FootnoteReference"/>
          <w:rFonts w:ascii="Garamond" w:hAnsi="Garamond"/>
          <w:sz w:val="24"/>
        </w:rPr>
        <w:t xml:space="preserve"> </w:t>
      </w:r>
      <w:r w:rsidR="008421FD" w:rsidRPr="00792BBF">
        <w:rPr>
          <w:rStyle w:val="FootnoteReference"/>
          <w:rFonts w:ascii="Garamond" w:hAnsi="Garamond"/>
          <w:sz w:val="24"/>
        </w:rPr>
        <w:footnoteReference w:id="1594"/>
      </w:r>
    </w:p>
    <w:p w:rsidR="0082002F" w:rsidRPr="006F0996" w:rsidRDefault="0082002F" w:rsidP="008421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A063E" w:rsidRPr="00792BBF">
        <w:rPr>
          <w:rFonts w:ascii="Garamond" w:hAnsi="Garamond"/>
          <w:sz w:val="24"/>
        </w:rPr>
        <w:t>Erkeğin gayreti</w:t>
      </w:r>
      <w:r w:rsidR="001915DA" w:rsidRPr="00792BBF">
        <w:rPr>
          <w:rFonts w:ascii="Garamond" w:hAnsi="Garamond"/>
          <w:sz w:val="24"/>
        </w:rPr>
        <w:t xml:space="preserve">, </w:t>
      </w:r>
      <w:r w:rsidR="00DF08BD">
        <w:rPr>
          <w:rFonts w:ascii="Garamond" w:hAnsi="Garamond"/>
          <w:sz w:val="24"/>
        </w:rPr>
        <w:t>h</w:t>
      </w:r>
      <w:r w:rsidR="00DF08BD">
        <w:rPr>
          <w:rFonts w:ascii="Garamond" w:hAnsi="Garamond"/>
          <w:sz w:val="24"/>
        </w:rPr>
        <w:t>a</w:t>
      </w:r>
      <w:r w:rsidR="00DF08BD">
        <w:rPr>
          <w:rFonts w:ascii="Garamond" w:hAnsi="Garamond"/>
          <w:sz w:val="24"/>
        </w:rPr>
        <w:t>miyeti (savunmacılığı) o</w:t>
      </w:r>
      <w:r w:rsidR="0055588E">
        <w:rPr>
          <w:rFonts w:ascii="Garamond" w:hAnsi="Garamond"/>
          <w:sz w:val="24"/>
        </w:rPr>
        <w:t>ranınc</w:t>
      </w:r>
      <w:r w:rsidR="004A063E" w:rsidRPr="00792BBF">
        <w:rPr>
          <w:rFonts w:ascii="Garamond" w:hAnsi="Garamond"/>
          <w:sz w:val="24"/>
        </w:rPr>
        <w:t>a</w:t>
      </w:r>
      <w:r w:rsidR="004A063E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421FD" w:rsidRPr="008421FD">
        <w:rPr>
          <w:rStyle w:val="FootnoteReference"/>
          <w:rFonts w:ascii="Garamond" w:hAnsi="Garamond"/>
          <w:sz w:val="24"/>
        </w:rPr>
        <w:t xml:space="preserve"> </w:t>
      </w:r>
      <w:r w:rsidR="008421FD" w:rsidRPr="00792BBF">
        <w:rPr>
          <w:rStyle w:val="FootnoteReference"/>
          <w:rFonts w:ascii="Garamond" w:hAnsi="Garamond"/>
          <w:sz w:val="24"/>
        </w:rPr>
        <w:footnoteReference w:id="1595"/>
      </w:r>
    </w:p>
    <w:p w:rsidR="006F0996" w:rsidRPr="00792BBF" w:rsidRDefault="006F0996" w:rsidP="008421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Ali (a.s)</w:t>
      </w:r>
      <w:r>
        <w:rPr>
          <w:rFonts w:ascii="Garamond" w:hAnsi="Garamond"/>
          <w:i/>
          <w:iCs/>
          <w:sz w:val="24"/>
        </w:rPr>
        <w:t xml:space="preserve"> şöyle b</w:t>
      </w:r>
      <w:r>
        <w:rPr>
          <w:rFonts w:ascii="Garamond" w:hAnsi="Garamond"/>
          <w:i/>
          <w:iCs/>
          <w:sz w:val="24"/>
        </w:rPr>
        <w:t>u</w:t>
      </w:r>
      <w:r>
        <w:rPr>
          <w:rFonts w:ascii="Garamond" w:hAnsi="Garamond"/>
          <w:i/>
          <w:iCs/>
          <w:sz w:val="24"/>
        </w:rPr>
        <w:t xml:space="preserve">yurmuştur: “Erkeğin gayreti </w:t>
      </w:r>
      <w:r w:rsidR="00E254C5">
        <w:rPr>
          <w:rFonts w:ascii="Garamond" w:hAnsi="Garamond"/>
          <w:i/>
          <w:iCs/>
          <w:sz w:val="24"/>
        </w:rPr>
        <w:t>küçük düşmekten çekindiği miktarınc</w:t>
      </w:r>
      <w:r w:rsidR="00E254C5">
        <w:rPr>
          <w:rFonts w:ascii="Garamond" w:hAnsi="Garamond"/>
          <w:i/>
          <w:iCs/>
          <w:sz w:val="24"/>
        </w:rPr>
        <w:t>a</w:t>
      </w:r>
      <w:r w:rsidR="00E254C5">
        <w:rPr>
          <w:rFonts w:ascii="Garamond" w:hAnsi="Garamond"/>
          <w:i/>
          <w:iCs/>
          <w:sz w:val="24"/>
        </w:rPr>
        <w:t>dır.</w:t>
      </w:r>
      <w:r w:rsidR="00482B85">
        <w:rPr>
          <w:rFonts w:ascii="Garamond" w:hAnsi="Garamond"/>
          <w:i/>
          <w:iCs/>
          <w:sz w:val="24"/>
        </w:rPr>
        <w:t>”</w:t>
      </w:r>
      <w:r w:rsidR="008421FD" w:rsidRPr="00792BBF">
        <w:rPr>
          <w:rStyle w:val="FootnoteReference"/>
          <w:rFonts w:ascii="Garamond" w:hAnsi="Garamond"/>
          <w:sz w:val="24"/>
        </w:rPr>
        <w:footnoteReference w:id="1596"/>
      </w:r>
      <w:r w:rsidR="00394DCB">
        <w:rPr>
          <w:rFonts w:ascii="Garamond" w:hAnsi="Garamond"/>
          <w:i/>
          <w:iCs/>
          <w:sz w:val="24"/>
        </w:rPr>
        <w:t xml:space="preserve">                                                   </w:t>
      </w:r>
    </w:p>
    <w:p w:rsidR="0082002F" w:rsidRPr="00792BBF" w:rsidRDefault="0082002F" w:rsidP="00F51CA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="00394DCB">
        <w:rPr>
          <w:rFonts w:ascii="Garamond" w:hAnsi="Garamond"/>
          <w:i/>
          <w:iCs/>
          <w:sz w:val="24"/>
        </w:rPr>
        <w:t xml:space="preserve">                                                            </w:t>
      </w:r>
      <w:r w:rsidR="00887ECF">
        <w:rPr>
          <w:rFonts w:ascii="Garamond" w:hAnsi="Garamond"/>
          <w:i/>
          <w:iCs/>
          <w:sz w:val="24"/>
        </w:rPr>
        <w:t>b</w:t>
      </w:r>
      <w:r w:rsidRPr="00792BBF">
        <w:rPr>
          <w:rFonts w:ascii="Garamond" w:hAnsi="Garamond"/>
          <w:i/>
          <w:iCs/>
          <w:sz w:val="24"/>
        </w:rPr>
        <w:t>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C2CE2" w:rsidRPr="00792BBF">
        <w:rPr>
          <w:rFonts w:ascii="Garamond" w:hAnsi="Garamond"/>
          <w:sz w:val="24"/>
        </w:rPr>
        <w:t>İnsanın kıymeti, himmeti miktarıncadır</w:t>
      </w:r>
      <w:r w:rsidR="00F51CA8">
        <w:rPr>
          <w:rFonts w:ascii="Garamond" w:hAnsi="Garamond"/>
          <w:sz w:val="24"/>
        </w:rPr>
        <w:t>…</w:t>
      </w:r>
      <w:r w:rsidR="004C2CE2" w:rsidRPr="00792BBF">
        <w:rPr>
          <w:rFonts w:ascii="Garamond" w:hAnsi="Garamond"/>
          <w:sz w:val="24"/>
        </w:rPr>
        <w:t xml:space="preserve"> ş</w:t>
      </w:r>
      <w:r w:rsidR="004C2CE2" w:rsidRPr="00792BBF">
        <w:rPr>
          <w:rFonts w:ascii="Garamond" w:hAnsi="Garamond"/>
          <w:sz w:val="24"/>
        </w:rPr>
        <w:t>e</w:t>
      </w:r>
      <w:r w:rsidR="004C2CE2" w:rsidRPr="00792BBF">
        <w:rPr>
          <w:rFonts w:ascii="Garamond" w:hAnsi="Garamond"/>
          <w:sz w:val="24"/>
        </w:rPr>
        <w:t>caati, küçük düşmekten çekindiği mi</w:t>
      </w:r>
      <w:r w:rsidR="004C2CE2" w:rsidRPr="00792BBF">
        <w:rPr>
          <w:rFonts w:ascii="Garamond" w:hAnsi="Garamond"/>
          <w:sz w:val="24"/>
        </w:rPr>
        <w:t>k</w:t>
      </w:r>
      <w:r w:rsidR="004C2CE2" w:rsidRPr="00792BBF">
        <w:rPr>
          <w:rFonts w:ascii="Garamond" w:hAnsi="Garamond"/>
          <w:sz w:val="24"/>
        </w:rPr>
        <w:t>tarıncadır; iffeti, kıskançlığı mi</w:t>
      </w:r>
      <w:r w:rsidR="004C2CE2" w:rsidRPr="00792BBF">
        <w:rPr>
          <w:rFonts w:ascii="Garamond" w:hAnsi="Garamond"/>
          <w:sz w:val="24"/>
        </w:rPr>
        <w:t>k</w:t>
      </w:r>
      <w:r w:rsidR="004C2CE2" w:rsidRPr="00792BBF">
        <w:rPr>
          <w:rFonts w:ascii="Garamond" w:hAnsi="Garamond"/>
          <w:sz w:val="24"/>
        </w:rPr>
        <w:t>tarıncadır.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5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A063E" w:rsidRPr="00792BBF">
        <w:rPr>
          <w:rFonts w:ascii="Garamond" w:hAnsi="Garamond"/>
          <w:sz w:val="24"/>
        </w:rPr>
        <w:t>Gayretli insan asla zina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598"/>
      </w:r>
    </w:p>
    <w:p w:rsidR="0082002F" w:rsidRPr="00792BBF" w:rsidRDefault="00983DE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gayretli kullar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 sever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599"/>
      </w:r>
    </w:p>
    <w:p w:rsidR="0082002F" w:rsidRPr="00792BBF" w:rsidRDefault="00983DE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ben gayretli bir insanım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aziz ve celil olan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benden daha gayretlidir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lah-u Teala gayretli kullarını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ver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0"/>
      </w:r>
    </w:p>
    <w:p w:rsidR="0082002F" w:rsidRPr="00792BBF" w:rsidRDefault="00983DE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Allah-u Teala </w:t>
      </w:r>
      <w:r w:rsidRPr="00792BBF">
        <w:rPr>
          <w:rFonts w:ascii="Garamond" w:hAnsi="Garamond"/>
          <w:sz w:val="24"/>
        </w:rPr>
        <w:lastRenderedPageBreak/>
        <w:t>şüph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evine zorla giren kimseyle savaşmayan kimseden nefret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83DEA" w:rsidRPr="00792BBF" w:rsidRDefault="0082002F" w:rsidP="00700C50">
      <w:pPr>
        <w:pStyle w:val="Heading1"/>
        <w:spacing w:line="300" w:lineRule="atLeast"/>
        <w:ind w:firstLine="284"/>
      </w:pPr>
      <w:bookmarkStart w:id="452" w:name="_Toc536709051"/>
      <w:r w:rsidRPr="00792BBF">
        <w:t>3143</w:t>
      </w:r>
      <w:r w:rsidR="001915DA" w:rsidRPr="00792BBF">
        <w:t xml:space="preserve">. </w:t>
      </w:r>
      <w:r w:rsidRPr="00792BBF">
        <w:t>Bölüm</w:t>
      </w:r>
      <w:bookmarkEnd w:id="452"/>
    </w:p>
    <w:p w:rsidR="0082002F" w:rsidRPr="00792BBF" w:rsidRDefault="00983DEA" w:rsidP="00700C50">
      <w:pPr>
        <w:pStyle w:val="Heading1"/>
        <w:spacing w:line="300" w:lineRule="atLeast"/>
        <w:ind w:firstLine="284"/>
      </w:pPr>
      <w:bookmarkStart w:id="453" w:name="_Toc536709052"/>
      <w:r w:rsidRPr="00792BBF">
        <w:t>Gayret Allah’ın Sıfatl</w:t>
      </w:r>
      <w:r w:rsidRPr="00792BBF">
        <w:t>a</w:t>
      </w:r>
      <w:r w:rsidRPr="00792BBF">
        <w:t>rındandır</w:t>
      </w:r>
      <w:bookmarkEnd w:id="45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83DEA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33625">
        <w:rPr>
          <w:rFonts w:ascii="Garamond" w:hAnsi="Garamond"/>
          <w:sz w:val="24"/>
        </w:rPr>
        <w:t xml:space="preserve">Şüphesiz </w:t>
      </w:r>
      <w:r w:rsidR="00983DEA" w:rsidRPr="00792BBF">
        <w:rPr>
          <w:rFonts w:ascii="Garamond" w:hAnsi="Garamond"/>
          <w:sz w:val="24"/>
        </w:rPr>
        <w:t xml:space="preserve">Allah Tebarek ve Teala </w:t>
      </w:r>
      <w:r w:rsidR="00233625">
        <w:rPr>
          <w:rFonts w:ascii="Garamond" w:hAnsi="Garamond"/>
          <w:sz w:val="24"/>
        </w:rPr>
        <w:t xml:space="preserve">gayyurdur ve her gayretliyi sever ve </w:t>
      </w:r>
      <w:r w:rsidR="004C2CE2" w:rsidRPr="00792BBF">
        <w:rPr>
          <w:rFonts w:ascii="Garamond" w:hAnsi="Garamond"/>
          <w:sz w:val="24"/>
        </w:rPr>
        <w:t>gayur o</w:t>
      </w:r>
      <w:r w:rsidR="004C2CE2" w:rsidRPr="00792BBF">
        <w:rPr>
          <w:rFonts w:ascii="Garamond" w:hAnsi="Garamond"/>
          <w:sz w:val="24"/>
        </w:rPr>
        <w:t>l</w:t>
      </w:r>
      <w:r w:rsidR="004C2CE2" w:rsidRPr="00792BBF">
        <w:rPr>
          <w:rFonts w:ascii="Garamond" w:hAnsi="Garamond"/>
          <w:sz w:val="24"/>
        </w:rPr>
        <w:t xml:space="preserve">duğundan dolayı gizli ve </w:t>
      </w:r>
      <w:r w:rsidR="00D645F2" w:rsidRPr="00792BBF">
        <w:rPr>
          <w:rFonts w:ascii="Garamond" w:hAnsi="Garamond"/>
          <w:sz w:val="24"/>
        </w:rPr>
        <w:t>açık çirkinlikleri haram kılmı</w:t>
      </w:r>
      <w:r w:rsidR="00D645F2" w:rsidRPr="00792BBF">
        <w:rPr>
          <w:rFonts w:ascii="Garamond" w:hAnsi="Garamond"/>
          <w:sz w:val="24"/>
        </w:rPr>
        <w:t>ş</w:t>
      </w:r>
      <w:r w:rsidR="00D645F2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02"/>
      </w:r>
    </w:p>
    <w:p w:rsidR="0082002F" w:rsidRPr="00792BBF" w:rsidRDefault="0023362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645F2" w:rsidRPr="00792BBF">
        <w:rPr>
          <w:rFonts w:ascii="Garamond" w:hAnsi="Garamond"/>
          <w:sz w:val="24"/>
        </w:rPr>
        <w:t>Biliniz ki Allah h</w:t>
      </w:r>
      <w:r w:rsidR="00D645F2" w:rsidRPr="00792BBF">
        <w:rPr>
          <w:rFonts w:ascii="Garamond" w:hAnsi="Garamond"/>
          <w:sz w:val="24"/>
        </w:rPr>
        <w:t>a</w:t>
      </w:r>
      <w:r w:rsidR="00D645F2" w:rsidRPr="00792BBF">
        <w:rPr>
          <w:rFonts w:ascii="Garamond" w:hAnsi="Garamond"/>
          <w:sz w:val="24"/>
        </w:rPr>
        <w:t>ramı yasaklamış</w:t>
      </w:r>
      <w:r w:rsidR="001915DA" w:rsidRPr="00792BBF">
        <w:rPr>
          <w:rFonts w:ascii="Garamond" w:hAnsi="Garamond"/>
          <w:sz w:val="24"/>
        </w:rPr>
        <w:t xml:space="preserve">, </w:t>
      </w:r>
      <w:r w:rsidR="004C2CE2" w:rsidRPr="00792BBF">
        <w:rPr>
          <w:rFonts w:ascii="Garamond" w:hAnsi="Garamond"/>
          <w:sz w:val="24"/>
        </w:rPr>
        <w:t>hudutları</w:t>
      </w:r>
      <w:r w:rsidR="00D645F2" w:rsidRPr="00792BBF">
        <w:rPr>
          <w:rFonts w:ascii="Garamond" w:hAnsi="Garamond"/>
          <w:sz w:val="24"/>
        </w:rPr>
        <w:t xml:space="preserve"> beli</w:t>
      </w:r>
      <w:r w:rsidR="00D645F2" w:rsidRPr="00792BBF">
        <w:rPr>
          <w:rFonts w:ascii="Garamond" w:hAnsi="Garamond"/>
          <w:sz w:val="24"/>
        </w:rPr>
        <w:t>r</w:t>
      </w:r>
      <w:r w:rsidR="00D645F2" w:rsidRPr="00792BBF">
        <w:rPr>
          <w:rFonts w:ascii="Garamond" w:hAnsi="Garamond"/>
          <w:sz w:val="24"/>
        </w:rPr>
        <w:t>lemiştir</w:t>
      </w:r>
      <w:r w:rsidR="001915DA" w:rsidRPr="00792BBF">
        <w:rPr>
          <w:rFonts w:ascii="Garamond" w:hAnsi="Garamond"/>
          <w:sz w:val="24"/>
        </w:rPr>
        <w:t xml:space="preserve">. </w:t>
      </w:r>
      <w:r w:rsidR="00D645F2" w:rsidRPr="00792BBF">
        <w:rPr>
          <w:rFonts w:ascii="Garamond" w:hAnsi="Garamond"/>
          <w:sz w:val="24"/>
        </w:rPr>
        <w:t>Allah’tan daha gayur hiç kimse yoktur</w:t>
      </w:r>
      <w:r w:rsidR="001915DA" w:rsidRPr="00792BBF">
        <w:rPr>
          <w:rFonts w:ascii="Garamond" w:hAnsi="Garamond"/>
          <w:sz w:val="24"/>
        </w:rPr>
        <w:t xml:space="preserve">. </w:t>
      </w:r>
      <w:r w:rsidR="00D645F2" w:rsidRPr="00792BBF">
        <w:rPr>
          <w:rFonts w:ascii="Garamond" w:hAnsi="Garamond"/>
          <w:sz w:val="24"/>
        </w:rPr>
        <w:t>Allah gayur old</w:t>
      </w:r>
      <w:r w:rsidR="00D645F2" w:rsidRPr="00792BBF">
        <w:rPr>
          <w:rFonts w:ascii="Garamond" w:hAnsi="Garamond"/>
          <w:sz w:val="24"/>
        </w:rPr>
        <w:t>u</w:t>
      </w:r>
      <w:r w:rsidR="00D645F2" w:rsidRPr="00792BBF">
        <w:rPr>
          <w:rFonts w:ascii="Garamond" w:hAnsi="Garamond"/>
          <w:sz w:val="24"/>
        </w:rPr>
        <w:t>ğundan dolayı çi</w:t>
      </w:r>
      <w:r w:rsidR="00D645F2" w:rsidRPr="00792BBF">
        <w:rPr>
          <w:rFonts w:ascii="Garamond" w:hAnsi="Garamond"/>
          <w:sz w:val="24"/>
        </w:rPr>
        <w:t>r</w:t>
      </w:r>
      <w:r w:rsidR="00D645F2" w:rsidRPr="00792BBF">
        <w:rPr>
          <w:rFonts w:ascii="Garamond" w:hAnsi="Garamond"/>
          <w:sz w:val="24"/>
        </w:rPr>
        <w:t>kinlikleri haram kılmı</w:t>
      </w:r>
      <w:r w:rsidR="00D645F2" w:rsidRPr="00792BBF">
        <w:rPr>
          <w:rFonts w:ascii="Garamond" w:hAnsi="Garamond"/>
          <w:sz w:val="24"/>
        </w:rPr>
        <w:t>ş</w:t>
      </w:r>
      <w:r w:rsidR="00D645F2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3"/>
      </w:r>
    </w:p>
    <w:p w:rsidR="0082002F" w:rsidRPr="00792BBF" w:rsidRDefault="00D645F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Hiç kimse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lah’tan daha gayur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gayur olduğu için gizli ve açık çirki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likleri haram kılmıştır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645F2" w:rsidRPr="00792BBF">
        <w:rPr>
          <w:rFonts w:ascii="Garamond" w:hAnsi="Garamond"/>
          <w:sz w:val="24"/>
        </w:rPr>
        <w:t>Şüphesiz Allah m</w:t>
      </w:r>
      <w:r w:rsidR="00D645F2" w:rsidRPr="00792BBF">
        <w:rPr>
          <w:rFonts w:ascii="Garamond" w:hAnsi="Garamond"/>
          <w:sz w:val="24"/>
        </w:rPr>
        <w:t>ü</w:t>
      </w:r>
      <w:r w:rsidR="00D645F2" w:rsidRPr="00792BBF">
        <w:rPr>
          <w:rFonts w:ascii="Garamond" w:hAnsi="Garamond"/>
          <w:sz w:val="24"/>
        </w:rPr>
        <w:t>min hakkında gayurdur</w:t>
      </w:r>
      <w:r w:rsidR="001915DA" w:rsidRPr="00792BBF">
        <w:rPr>
          <w:rFonts w:ascii="Garamond" w:hAnsi="Garamond"/>
          <w:sz w:val="24"/>
        </w:rPr>
        <w:t xml:space="preserve">. </w:t>
      </w:r>
      <w:r w:rsidR="00D645F2" w:rsidRPr="00792BBF">
        <w:rPr>
          <w:rFonts w:ascii="Garamond" w:hAnsi="Garamond"/>
          <w:sz w:val="24"/>
        </w:rPr>
        <w:t xml:space="preserve">O halde </w:t>
      </w:r>
      <w:r w:rsidR="009042E0" w:rsidRPr="00792BBF">
        <w:rPr>
          <w:rFonts w:ascii="Garamond" w:hAnsi="Garamond"/>
          <w:sz w:val="24"/>
        </w:rPr>
        <w:t>gayretsiz kimse de gayretli olm</w:t>
      </w:r>
      <w:r w:rsidR="009042E0" w:rsidRPr="00792BBF">
        <w:rPr>
          <w:rFonts w:ascii="Garamond" w:hAnsi="Garamond"/>
          <w:sz w:val="24"/>
        </w:rPr>
        <w:t>a</w:t>
      </w:r>
      <w:r w:rsidR="009042E0" w:rsidRPr="00792BBF">
        <w:rPr>
          <w:rFonts w:ascii="Garamond" w:hAnsi="Garamond"/>
          <w:sz w:val="24"/>
        </w:rPr>
        <w:t>ya çalışmalıdır</w:t>
      </w:r>
      <w:r w:rsidR="001915DA" w:rsidRPr="00792BBF">
        <w:rPr>
          <w:rFonts w:ascii="Garamond" w:hAnsi="Garamond"/>
          <w:sz w:val="24"/>
        </w:rPr>
        <w:t xml:space="preserve">. </w:t>
      </w:r>
      <w:r w:rsidR="00233625">
        <w:rPr>
          <w:rFonts w:ascii="Garamond" w:hAnsi="Garamond"/>
          <w:sz w:val="24"/>
        </w:rPr>
        <w:t xml:space="preserve">Zira </w:t>
      </w:r>
      <w:r w:rsidR="00233625">
        <w:rPr>
          <w:rFonts w:ascii="Garamond" w:hAnsi="Garamond"/>
          <w:sz w:val="24"/>
        </w:rPr>
        <w:lastRenderedPageBreak/>
        <w:t>gayrets</w:t>
      </w:r>
      <w:r w:rsidR="009042E0" w:rsidRPr="00792BBF">
        <w:rPr>
          <w:rFonts w:ascii="Garamond" w:hAnsi="Garamond"/>
          <w:sz w:val="24"/>
        </w:rPr>
        <w:t>i</w:t>
      </w:r>
      <w:r w:rsidR="00233625">
        <w:rPr>
          <w:rFonts w:ascii="Garamond" w:hAnsi="Garamond"/>
          <w:sz w:val="24"/>
        </w:rPr>
        <w:t>z</w:t>
      </w:r>
      <w:r w:rsidR="009042E0" w:rsidRPr="00792BBF">
        <w:rPr>
          <w:rFonts w:ascii="Garamond" w:hAnsi="Garamond"/>
          <w:sz w:val="24"/>
        </w:rPr>
        <w:t xml:space="preserve"> i</w:t>
      </w:r>
      <w:r w:rsidR="009042E0" w:rsidRPr="00792BBF">
        <w:rPr>
          <w:rFonts w:ascii="Garamond" w:hAnsi="Garamond"/>
          <w:sz w:val="24"/>
        </w:rPr>
        <w:t>n</w:t>
      </w:r>
      <w:r w:rsidR="009042E0" w:rsidRPr="00792BBF">
        <w:rPr>
          <w:rFonts w:ascii="Garamond" w:hAnsi="Garamond"/>
          <w:sz w:val="24"/>
        </w:rPr>
        <w:t>san kalbi ters insa</w:t>
      </w:r>
      <w:r w:rsidR="009042E0" w:rsidRPr="00792BBF">
        <w:rPr>
          <w:rFonts w:ascii="Garamond" w:hAnsi="Garamond"/>
          <w:sz w:val="24"/>
        </w:rPr>
        <w:t>n</w:t>
      </w:r>
      <w:r w:rsidR="009042E0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05"/>
      </w:r>
    </w:p>
    <w:p w:rsidR="0082002F" w:rsidRPr="00792BBF" w:rsidRDefault="009042E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Allah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yurdur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mümin de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yurdur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Allah’ın</w:t>
      </w:r>
      <w:r w:rsidR="00C45CB8" w:rsidRPr="00792BBF">
        <w:rPr>
          <w:rFonts w:ascii="Garamond" w:hAnsi="Garamond"/>
          <w:sz w:val="24"/>
        </w:rPr>
        <w:t xml:space="preserve"> gayreti</w:t>
      </w:r>
      <w:r w:rsidRPr="00792BBF">
        <w:rPr>
          <w:rFonts w:ascii="Garamond" w:hAnsi="Garamond"/>
          <w:sz w:val="24"/>
        </w:rPr>
        <w:t xml:space="preserve"> </w:t>
      </w:r>
      <w:r w:rsidR="00C45CB8" w:rsidRPr="00792BBF">
        <w:rPr>
          <w:rFonts w:ascii="Garamond" w:hAnsi="Garamond"/>
          <w:sz w:val="24"/>
        </w:rPr>
        <w:t xml:space="preserve">müminin Allah’ın </w:t>
      </w:r>
      <w:r w:rsidR="00BD1D2B" w:rsidRPr="00792BBF">
        <w:rPr>
          <w:rFonts w:ascii="Garamond" w:hAnsi="Garamond"/>
          <w:sz w:val="24"/>
        </w:rPr>
        <w:t>kendisine haram kıldığı şeyleri eda etmesidir</w:t>
      </w:r>
      <w:r w:rsidR="001915DA" w:rsidRPr="00792BBF">
        <w:rPr>
          <w:rFonts w:ascii="Garamond" w:hAnsi="Garamond"/>
          <w:sz w:val="24"/>
        </w:rPr>
        <w:t xml:space="preserve">. </w:t>
      </w:r>
      <w:r w:rsidR="00BD1D2B" w:rsidRPr="00792BBF">
        <w:rPr>
          <w:rFonts w:ascii="Garamond" w:hAnsi="Garamond"/>
          <w:sz w:val="24"/>
        </w:rPr>
        <w:t>(mümin haram işleyince</w:t>
      </w:r>
      <w:r w:rsidR="001915DA" w:rsidRPr="00792BBF">
        <w:rPr>
          <w:rFonts w:ascii="Garamond" w:hAnsi="Garamond"/>
          <w:sz w:val="24"/>
        </w:rPr>
        <w:t xml:space="preserve">, </w:t>
      </w:r>
      <w:r w:rsidR="00BD1D2B" w:rsidRPr="00792BBF">
        <w:rPr>
          <w:rFonts w:ascii="Garamond" w:hAnsi="Garamond"/>
          <w:sz w:val="24"/>
        </w:rPr>
        <w:t>Allah gayrete gelir</w:t>
      </w:r>
      <w:r w:rsidR="00233625">
        <w:rPr>
          <w:rFonts w:ascii="Garamond" w:hAnsi="Garamond"/>
          <w:sz w:val="24"/>
        </w:rPr>
        <w:t>.</w:t>
      </w:r>
      <w:r w:rsidR="00BD1D2B" w:rsidRPr="00792BBF">
        <w:rPr>
          <w:rFonts w:ascii="Garamond" w:hAnsi="Garamond"/>
          <w:sz w:val="24"/>
        </w:rPr>
        <w:t>)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6"/>
      </w:r>
    </w:p>
    <w:p w:rsidR="0082002F" w:rsidRPr="00792BBF" w:rsidRDefault="00BD1D2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Allah-u Teala Müslüman hakkında g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yurdur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Müslüman da gayur olmalıdır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D1D2B" w:rsidRPr="00792BBF" w:rsidRDefault="0082002F" w:rsidP="00700C50">
      <w:pPr>
        <w:pStyle w:val="Heading1"/>
        <w:spacing w:line="300" w:lineRule="atLeast"/>
        <w:ind w:firstLine="284"/>
      </w:pPr>
      <w:bookmarkStart w:id="454" w:name="_Toc536709053"/>
      <w:r w:rsidRPr="00792BBF">
        <w:t>3144</w:t>
      </w:r>
      <w:r w:rsidR="001915DA" w:rsidRPr="00792BBF">
        <w:t xml:space="preserve">. </w:t>
      </w:r>
      <w:r w:rsidRPr="00792BBF">
        <w:t>Bölüm</w:t>
      </w:r>
      <w:bookmarkEnd w:id="454"/>
    </w:p>
    <w:p w:rsidR="0082002F" w:rsidRPr="00792BBF" w:rsidRDefault="00BD1D2B" w:rsidP="00700C50">
      <w:pPr>
        <w:pStyle w:val="Heading1"/>
        <w:spacing w:line="300" w:lineRule="atLeast"/>
        <w:ind w:firstLine="284"/>
      </w:pPr>
      <w:bookmarkStart w:id="455" w:name="_Toc536709054"/>
      <w:r w:rsidRPr="00792BBF">
        <w:t>Deyyus İnsan</w:t>
      </w:r>
      <w:bookmarkEnd w:id="455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33625" w:rsidP="0023362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 (a.s)</w:t>
      </w:r>
      <w:r w:rsidR="00BD1D2B" w:rsidRPr="00792BBF">
        <w:rPr>
          <w:rFonts w:ascii="Garamond" w:hAnsi="Garamond"/>
          <w:i/>
          <w:iCs/>
          <w:sz w:val="24"/>
        </w:rPr>
        <w:t xml:space="preserve"> şöyle b</w:t>
      </w:r>
      <w:r w:rsidR="00BD1D2B" w:rsidRPr="00792BBF">
        <w:rPr>
          <w:rFonts w:ascii="Garamond" w:hAnsi="Garamond"/>
          <w:i/>
          <w:iCs/>
          <w:sz w:val="24"/>
        </w:rPr>
        <w:t>u</w:t>
      </w:r>
      <w:r w:rsidR="00BD1D2B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Ne zaman</w:t>
      </w:r>
      <w:r w:rsidR="001915DA" w:rsidRPr="00792BBF">
        <w:rPr>
          <w:rFonts w:ascii="Garamond" w:hAnsi="Garamond"/>
          <w:sz w:val="24"/>
        </w:rPr>
        <w:t xml:space="preserve"> </w:t>
      </w:r>
      <w:r w:rsidR="00BD1D2B" w:rsidRPr="00792BBF">
        <w:rPr>
          <w:rFonts w:ascii="Garamond" w:hAnsi="Garamond"/>
          <w:sz w:val="24"/>
        </w:rPr>
        <w:t>bir erk</w:t>
      </w:r>
      <w:r w:rsidR="00BD1D2B" w:rsidRPr="00792BBF">
        <w:rPr>
          <w:rFonts w:ascii="Garamond" w:hAnsi="Garamond"/>
          <w:sz w:val="24"/>
        </w:rPr>
        <w:t>e</w:t>
      </w:r>
      <w:r w:rsidR="00BD1D2B" w:rsidRPr="00792BBF">
        <w:rPr>
          <w:rFonts w:ascii="Garamond" w:hAnsi="Garamond"/>
          <w:sz w:val="24"/>
        </w:rPr>
        <w:t xml:space="preserve">ğin </w:t>
      </w:r>
      <w:r>
        <w:rPr>
          <w:rFonts w:ascii="Garamond" w:hAnsi="Garamond"/>
          <w:sz w:val="24"/>
        </w:rPr>
        <w:t xml:space="preserve">hanımıyla </w:t>
      </w:r>
      <w:r w:rsidR="00BD1D2B" w:rsidRPr="00792BBF">
        <w:rPr>
          <w:rFonts w:ascii="Garamond" w:hAnsi="Garamond"/>
          <w:sz w:val="24"/>
        </w:rPr>
        <w:t>veya eşi olan cariyesi</w:t>
      </w:r>
      <w:r w:rsidR="00BD1D2B" w:rsidRPr="00792BBF">
        <w:rPr>
          <w:rFonts w:ascii="Garamond" w:hAnsi="Garamond"/>
          <w:sz w:val="24"/>
        </w:rPr>
        <w:t>y</w:t>
      </w:r>
      <w:r w:rsidR="00BD1D2B" w:rsidRPr="00792BBF">
        <w:rPr>
          <w:rFonts w:ascii="Garamond" w:hAnsi="Garamond"/>
          <w:sz w:val="24"/>
        </w:rPr>
        <w:t>le</w:t>
      </w:r>
      <w:r w:rsidR="001915DA" w:rsidRPr="00792BBF">
        <w:rPr>
          <w:rFonts w:ascii="Garamond" w:hAnsi="Garamond"/>
          <w:sz w:val="24"/>
        </w:rPr>
        <w:t xml:space="preserve">, </w:t>
      </w:r>
      <w:r w:rsidR="00BD1D2B" w:rsidRPr="00792BBF">
        <w:rPr>
          <w:rFonts w:ascii="Garamond" w:hAnsi="Garamond"/>
          <w:sz w:val="24"/>
        </w:rPr>
        <w:t>utanç verici bir iş y</w:t>
      </w:r>
      <w:r w:rsidR="00BD1D2B" w:rsidRPr="00792BBF">
        <w:rPr>
          <w:rFonts w:ascii="Garamond" w:hAnsi="Garamond"/>
          <w:sz w:val="24"/>
        </w:rPr>
        <w:t>a</w:t>
      </w:r>
      <w:r w:rsidR="00BD1D2B" w:rsidRPr="00792BBF">
        <w:rPr>
          <w:rFonts w:ascii="Garamond" w:hAnsi="Garamond"/>
          <w:sz w:val="24"/>
        </w:rPr>
        <w:t>pılır ve o da gayrete gelip durumu değiştirmezse</w:t>
      </w:r>
      <w:r w:rsidR="001915DA" w:rsidRPr="00792BBF">
        <w:rPr>
          <w:rFonts w:ascii="Garamond" w:hAnsi="Garamond"/>
          <w:sz w:val="24"/>
        </w:rPr>
        <w:t xml:space="preserve">, </w:t>
      </w:r>
      <w:r w:rsidR="00BD1D2B" w:rsidRPr="00792BBF">
        <w:rPr>
          <w:rFonts w:ascii="Garamond" w:hAnsi="Garamond"/>
          <w:sz w:val="24"/>
        </w:rPr>
        <w:t>Al</w:t>
      </w:r>
      <w:r>
        <w:rPr>
          <w:rFonts w:ascii="Garamond" w:hAnsi="Garamond"/>
          <w:sz w:val="24"/>
        </w:rPr>
        <w:t>lah Ka</w:t>
      </w:r>
      <w:r w:rsidR="00BD1D2B" w:rsidRPr="00792BBF">
        <w:rPr>
          <w:rFonts w:ascii="Garamond" w:hAnsi="Garamond"/>
          <w:sz w:val="24"/>
        </w:rPr>
        <w:t>fender adlı bir kuşu o şahsa doğru gö</w:t>
      </w:r>
      <w:r w:rsidR="00BD1D2B" w:rsidRPr="00792BBF">
        <w:rPr>
          <w:rFonts w:ascii="Garamond" w:hAnsi="Garamond"/>
          <w:sz w:val="24"/>
        </w:rPr>
        <w:t>n</w:t>
      </w:r>
      <w:r w:rsidR="00BD1D2B" w:rsidRPr="00792BBF">
        <w:rPr>
          <w:rFonts w:ascii="Garamond" w:hAnsi="Garamond"/>
          <w:sz w:val="24"/>
        </w:rPr>
        <w:t>derir</w:t>
      </w:r>
      <w:r w:rsidR="001915DA" w:rsidRPr="00792BBF">
        <w:rPr>
          <w:rFonts w:ascii="Garamond" w:hAnsi="Garamond"/>
          <w:sz w:val="24"/>
        </w:rPr>
        <w:t xml:space="preserve">. </w:t>
      </w:r>
      <w:r w:rsidR="00BD1D2B" w:rsidRPr="00792BBF">
        <w:rPr>
          <w:rFonts w:ascii="Garamond" w:hAnsi="Garamond"/>
          <w:sz w:val="24"/>
        </w:rPr>
        <w:t>Bu kuş</w:t>
      </w:r>
      <w:r w:rsidR="001915DA" w:rsidRPr="00792BBF">
        <w:rPr>
          <w:rFonts w:ascii="Garamond" w:hAnsi="Garamond"/>
          <w:sz w:val="24"/>
        </w:rPr>
        <w:t xml:space="preserve">, </w:t>
      </w:r>
      <w:r w:rsidR="00BD1D2B" w:rsidRPr="00792BBF">
        <w:rPr>
          <w:rFonts w:ascii="Garamond" w:hAnsi="Garamond"/>
          <w:sz w:val="24"/>
        </w:rPr>
        <w:t>o şahsın evinin kapısının üzerine konar</w:t>
      </w:r>
      <w:r w:rsidR="001915DA" w:rsidRPr="00792BBF">
        <w:rPr>
          <w:rFonts w:ascii="Garamond" w:hAnsi="Garamond"/>
          <w:sz w:val="24"/>
        </w:rPr>
        <w:t xml:space="preserve">. </w:t>
      </w:r>
      <w:r w:rsidR="00BD1D2B" w:rsidRPr="00792BBF">
        <w:rPr>
          <w:rFonts w:ascii="Garamond" w:hAnsi="Garamond"/>
          <w:sz w:val="24"/>
        </w:rPr>
        <w:t>Ona kırk gün izin verir</w:t>
      </w:r>
      <w:r w:rsidR="001915DA" w:rsidRPr="00792BBF">
        <w:rPr>
          <w:rFonts w:ascii="Garamond" w:hAnsi="Garamond"/>
          <w:sz w:val="24"/>
        </w:rPr>
        <w:t xml:space="preserve">. </w:t>
      </w:r>
      <w:r w:rsidR="00BD1D2B" w:rsidRPr="00792BBF">
        <w:rPr>
          <w:rFonts w:ascii="Garamond" w:hAnsi="Garamond"/>
          <w:sz w:val="24"/>
        </w:rPr>
        <w:t>Daha sonra yüksek sesle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BD1D2B" w:rsidRPr="00792BBF">
        <w:rPr>
          <w:rFonts w:ascii="Garamond" w:hAnsi="Garamond"/>
          <w:sz w:val="24"/>
        </w:rPr>
        <w:t>“Şüph</w:t>
      </w:r>
      <w:r w:rsidR="00BD1D2B" w:rsidRPr="00792BBF">
        <w:rPr>
          <w:rFonts w:ascii="Garamond" w:hAnsi="Garamond"/>
          <w:sz w:val="24"/>
        </w:rPr>
        <w:t>e</w:t>
      </w:r>
      <w:r w:rsidR="00BD1D2B" w:rsidRPr="00792BBF">
        <w:rPr>
          <w:rFonts w:ascii="Garamond" w:hAnsi="Garamond"/>
          <w:sz w:val="24"/>
        </w:rPr>
        <w:t>siz Allah gayurdur ve g</w:t>
      </w:r>
      <w:r w:rsidR="00BD1D2B" w:rsidRPr="00792BBF">
        <w:rPr>
          <w:rFonts w:ascii="Garamond" w:hAnsi="Garamond"/>
          <w:sz w:val="24"/>
        </w:rPr>
        <w:t>a</w:t>
      </w:r>
      <w:r w:rsidR="00BD1D2B" w:rsidRPr="00792BBF">
        <w:rPr>
          <w:rFonts w:ascii="Garamond" w:hAnsi="Garamond"/>
          <w:sz w:val="24"/>
        </w:rPr>
        <w:t>yur olan kimseleri sever</w:t>
      </w:r>
      <w:r w:rsidR="00334C5C">
        <w:rPr>
          <w:rFonts w:ascii="Garamond" w:hAnsi="Garamond"/>
          <w:sz w:val="24"/>
        </w:rPr>
        <w:t>”</w:t>
      </w:r>
      <w:r w:rsidR="00BD1D2B" w:rsidRPr="00792BBF">
        <w:rPr>
          <w:rFonts w:ascii="Garamond" w:hAnsi="Garamond"/>
          <w:sz w:val="24"/>
        </w:rPr>
        <w:t xml:space="preserve">…Ardından </w:t>
      </w:r>
      <w:r w:rsidR="00BD1D2B" w:rsidRPr="00792BBF">
        <w:rPr>
          <w:rFonts w:ascii="Garamond" w:hAnsi="Garamond"/>
          <w:sz w:val="24"/>
        </w:rPr>
        <w:t>u</w:t>
      </w:r>
      <w:r w:rsidR="00BD1D2B" w:rsidRPr="00792BBF">
        <w:rPr>
          <w:rFonts w:ascii="Garamond" w:hAnsi="Garamond"/>
          <w:sz w:val="24"/>
        </w:rPr>
        <w:t>çar ve gider</w:t>
      </w:r>
      <w:r w:rsidR="00334C5C">
        <w:rPr>
          <w:rFonts w:ascii="Garamond" w:hAnsi="Garamond"/>
          <w:sz w:val="24"/>
        </w:rPr>
        <w:t>.</w:t>
      </w:r>
      <w:r w:rsidR="00BD1D2B" w:rsidRPr="00792BBF">
        <w:rPr>
          <w:rFonts w:ascii="Garamond" w:hAnsi="Garamond"/>
          <w:sz w:val="24"/>
        </w:rPr>
        <w:t xml:space="preserve"> Ondan sonra A</w:t>
      </w:r>
      <w:r w:rsidR="00BD1D2B" w:rsidRPr="00792BBF">
        <w:rPr>
          <w:rFonts w:ascii="Garamond" w:hAnsi="Garamond"/>
          <w:sz w:val="24"/>
        </w:rPr>
        <w:t>l</w:t>
      </w:r>
      <w:r w:rsidR="00BD1D2B" w:rsidRPr="00792BBF">
        <w:rPr>
          <w:rFonts w:ascii="Garamond" w:hAnsi="Garamond"/>
          <w:sz w:val="24"/>
        </w:rPr>
        <w:t xml:space="preserve">lah o şahıstan </w:t>
      </w:r>
      <w:r w:rsidR="00BD1D2B" w:rsidRPr="00792BBF">
        <w:rPr>
          <w:rFonts w:ascii="Garamond" w:hAnsi="Garamond"/>
          <w:sz w:val="24"/>
        </w:rPr>
        <w:lastRenderedPageBreak/>
        <w:t xml:space="preserve">iman ruhunu çekip </w:t>
      </w:r>
      <w:r w:rsidR="00BD1D2B" w:rsidRPr="00792BBF">
        <w:rPr>
          <w:rFonts w:ascii="Garamond" w:hAnsi="Garamond"/>
          <w:sz w:val="24"/>
        </w:rPr>
        <w:t>a</w:t>
      </w:r>
      <w:r w:rsidR="00BD1D2B" w:rsidRPr="00792BBF">
        <w:rPr>
          <w:rFonts w:ascii="Garamond" w:hAnsi="Garamond"/>
          <w:sz w:val="24"/>
        </w:rPr>
        <w:t>lır</w:t>
      </w:r>
      <w:r w:rsidR="001915DA" w:rsidRPr="00792BBF">
        <w:rPr>
          <w:rFonts w:ascii="Garamond" w:hAnsi="Garamond"/>
          <w:sz w:val="24"/>
        </w:rPr>
        <w:t xml:space="preserve">. </w:t>
      </w:r>
      <w:r w:rsidR="00BD1D2B" w:rsidRPr="00792BBF">
        <w:rPr>
          <w:rFonts w:ascii="Garamond" w:hAnsi="Garamond"/>
          <w:sz w:val="24"/>
        </w:rPr>
        <w:t>Melekler onun adını deyyus k</w:t>
      </w:r>
      <w:r w:rsidR="00BD1D2B" w:rsidRPr="00792BBF">
        <w:rPr>
          <w:rFonts w:ascii="Garamond" w:hAnsi="Garamond"/>
          <w:sz w:val="24"/>
        </w:rPr>
        <w:t>o</w:t>
      </w:r>
      <w:r w:rsidR="00BD1D2B" w:rsidRPr="00792BBF">
        <w:rPr>
          <w:rFonts w:ascii="Garamond" w:hAnsi="Garamond"/>
          <w:sz w:val="24"/>
        </w:rPr>
        <w:t>yarlar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08"/>
      </w:r>
    </w:p>
    <w:p w:rsidR="0082002F" w:rsidRPr="00792BBF" w:rsidRDefault="0082002F" w:rsidP="00334C5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D1D2B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34C5C">
        <w:rPr>
          <w:rFonts w:ascii="Garamond" w:hAnsi="Garamond"/>
          <w:sz w:val="24"/>
        </w:rPr>
        <w:t>Ka</w:t>
      </w:r>
      <w:r w:rsidR="009A57D1" w:rsidRPr="00792BBF">
        <w:rPr>
          <w:rFonts w:ascii="Garamond" w:hAnsi="Garamond"/>
          <w:sz w:val="24"/>
        </w:rPr>
        <w:t>fender adında</w:t>
      </w:r>
      <w:r w:rsidR="00BD1D2B" w:rsidRPr="00792BBF">
        <w:rPr>
          <w:rFonts w:ascii="Garamond" w:hAnsi="Garamond"/>
          <w:sz w:val="24"/>
        </w:rPr>
        <w:t xml:space="preserve"> bir şeytan</w:t>
      </w:r>
      <w:r w:rsidR="001915DA" w:rsidRPr="00792BBF">
        <w:rPr>
          <w:rFonts w:ascii="Garamond" w:hAnsi="Garamond"/>
          <w:sz w:val="24"/>
        </w:rPr>
        <w:t xml:space="preserve">, </w:t>
      </w:r>
      <w:r w:rsidR="00334C5C">
        <w:rPr>
          <w:rFonts w:ascii="Garamond" w:hAnsi="Garamond"/>
          <w:sz w:val="24"/>
        </w:rPr>
        <w:t>içinde kırk sabah u</w:t>
      </w:r>
      <w:r w:rsidR="009A57D1" w:rsidRPr="00792BBF">
        <w:rPr>
          <w:rFonts w:ascii="Garamond" w:hAnsi="Garamond"/>
          <w:sz w:val="24"/>
        </w:rPr>
        <w:t>d çal</w:t>
      </w:r>
      <w:r w:rsidR="009A57D1" w:rsidRPr="00792BBF">
        <w:rPr>
          <w:rFonts w:ascii="Garamond" w:hAnsi="Garamond"/>
          <w:sz w:val="24"/>
        </w:rPr>
        <w:t>ı</w:t>
      </w:r>
      <w:r w:rsidR="009A57D1" w:rsidRPr="00792BBF">
        <w:rPr>
          <w:rFonts w:ascii="Garamond" w:hAnsi="Garamond"/>
          <w:sz w:val="24"/>
        </w:rPr>
        <w:t xml:space="preserve">nan ve erkeklerin içeri girdiği </w:t>
      </w:r>
      <w:r w:rsidR="00E3601B" w:rsidRPr="00792BBF">
        <w:rPr>
          <w:rFonts w:ascii="Garamond" w:hAnsi="Garamond"/>
          <w:sz w:val="24"/>
        </w:rPr>
        <w:t>bir eve kurulur</w:t>
      </w:r>
      <w:r w:rsidR="001915DA" w:rsidRPr="00792BBF">
        <w:rPr>
          <w:rFonts w:ascii="Garamond" w:hAnsi="Garamond"/>
          <w:sz w:val="24"/>
        </w:rPr>
        <w:t xml:space="preserve">. </w:t>
      </w:r>
      <w:r w:rsidR="00E3601B" w:rsidRPr="00792BBF">
        <w:rPr>
          <w:rFonts w:ascii="Garamond" w:hAnsi="Garamond"/>
          <w:sz w:val="24"/>
        </w:rPr>
        <w:t>O şeytan bedeni</w:t>
      </w:r>
      <w:r w:rsidR="00E3601B" w:rsidRPr="00792BBF">
        <w:rPr>
          <w:rFonts w:ascii="Garamond" w:hAnsi="Garamond"/>
          <w:sz w:val="24"/>
        </w:rPr>
        <w:t>n</w:t>
      </w:r>
      <w:r w:rsidR="00E3601B" w:rsidRPr="00792BBF">
        <w:rPr>
          <w:rFonts w:ascii="Garamond" w:hAnsi="Garamond"/>
          <w:sz w:val="24"/>
        </w:rPr>
        <w:t>deki organlardan her birini ev sahibinin bedenindeki organlar</w:t>
      </w:r>
      <w:r w:rsidR="00E3601B" w:rsidRPr="00792BBF">
        <w:rPr>
          <w:rFonts w:ascii="Garamond" w:hAnsi="Garamond"/>
          <w:sz w:val="24"/>
        </w:rPr>
        <w:t>ı</w:t>
      </w:r>
      <w:r w:rsidR="00E3601B" w:rsidRPr="00792BBF">
        <w:rPr>
          <w:rFonts w:ascii="Garamond" w:hAnsi="Garamond"/>
          <w:sz w:val="24"/>
        </w:rPr>
        <w:t>n üzerine koyar</w:t>
      </w:r>
      <w:r w:rsidR="001915DA" w:rsidRPr="00792BBF">
        <w:rPr>
          <w:rFonts w:ascii="Garamond" w:hAnsi="Garamond"/>
          <w:sz w:val="24"/>
        </w:rPr>
        <w:t xml:space="preserve">. </w:t>
      </w:r>
      <w:r w:rsidR="00E3601B" w:rsidRPr="00792BBF">
        <w:rPr>
          <w:rFonts w:ascii="Garamond" w:hAnsi="Garamond"/>
          <w:sz w:val="24"/>
        </w:rPr>
        <w:t xml:space="preserve">Sonra ona </w:t>
      </w:r>
      <w:r w:rsidR="00E3601B" w:rsidRPr="00792BBF">
        <w:rPr>
          <w:rFonts w:ascii="Garamond" w:hAnsi="Garamond"/>
          <w:sz w:val="24"/>
        </w:rPr>
        <w:t>ü</w:t>
      </w:r>
      <w:r w:rsidR="00E3601B" w:rsidRPr="00792BBF">
        <w:rPr>
          <w:rFonts w:ascii="Garamond" w:hAnsi="Garamond"/>
          <w:sz w:val="24"/>
        </w:rPr>
        <w:t>fürür</w:t>
      </w:r>
      <w:r w:rsidR="001915DA" w:rsidRPr="00792BBF">
        <w:rPr>
          <w:rFonts w:ascii="Garamond" w:hAnsi="Garamond"/>
          <w:sz w:val="24"/>
        </w:rPr>
        <w:t xml:space="preserve">. </w:t>
      </w:r>
      <w:r w:rsidR="00E3601B" w:rsidRPr="00792BBF">
        <w:rPr>
          <w:rFonts w:ascii="Garamond" w:hAnsi="Garamond"/>
          <w:sz w:val="24"/>
        </w:rPr>
        <w:t>Artık bundan sonra üz</w:t>
      </w:r>
      <w:r w:rsidR="00E3601B" w:rsidRPr="00792BBF">
        <w:rPr>
          <w:rFonts w:ascii="Garamond" w:hAnsi="Garamond"/>
          <w:sz w:val="24"/>
        </w:rPr>
        <w:t>e</w:t>
      </w:r>
      <w:r w:rsidR="00E3601B" w:rsidRPr="00792BBF">
        <w:rPr>
          <w:rFonts w:ascii="Garamond" w:hAnsi="Garamond"/>
          <w:sz w:val="24"/>
        </w:rPr>
        <w:t>rinde hiçbir gayret kalmaz</w:t>
      </w:r>
      <w:r w:rsidR="001915DA" w:rsidRPr="00792BBF">
        <w:rPr>
          <w:rFonts w:ascii="Garamond" w:hAnsi="Garamond"/>
          <w:sz w:val="24"/>
        </w:rPr>
        <w:t xml:space="preserve">. </w:t>
      </w:r>
      <w:r w:rsidR="00E3601B" w:rsidRPr="00792BBF">
        <w:rPr>
          <w:rFonts w:ascii="Garamond" w:hAnsi="Garamond"/>
          <w:sz w:val="24"/>
        </w:rPr>
        <w:t>Öyle ki k</w:t>
      </w:r>
      <w:r w:rsidR="00E3601B" w:rsidRPr="00792BBF">
        <w:rPr>
          <w:rFonts w:ascii="Garamond" w:hAnsi="Garamond"/>
          <w:sz w:val="24"/>
        </w:rPr>
        <w:t>a</w:t>
      </w:r>
      <w:r w:rsidR="00E3601B" w:rsidRPr="00792BBF">
        <w:rPr>
          <w:rFonts w:ascii="Garamond" w:hAnsi="Garamond"/>
          <w:sz w:val="24"/>
        </w:rPr>
        <w:t xml:space="preserve">dınlarına gelinse bile o asla </w:t>
      </w:r>
      <w:r w:rsidR="00334C5C">
        <w:rPr>
          <w:rFonts w:ascii="Garamond" w:hAnsi="Garamond"/>
          <w:sz w:val="24"/>
        </w:rPr>
        <w:t>kıskan</w:t>
      </w:r>
      <w:r w:rsidR="00E3601B" w:rsidRPr="00792BBF">
        <w:rPr>
          <w:rFonts w:ascii="Garamond" w:hAnsi="Garamond"/>
          <w:sz w:val="24"/>
        </w:rPr>
        <w:t>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09"/>
      </w:r>
    </w:p>
    <w:p w:rsidR="0082002F" w:rsidRPr="00792BBF" w:rsidRDefault="00E3601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kendis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34C5C">
        <w:rPr>
          <w:rFonts w:ascii="Garamond" w:hAnsi="Garamond"/>
          <w:i/>
          <w:iCs/>
          <w:sz w:val="24"/>
        </w:rPr>
        <w:t>“D</w:t>
      </w:r>
      <w:r w:rsidRPr="00792BBF">
        <w:rPr>
          <w:rFonts w:ascii="Garamond" w:hAnsi="Garamond"/>
          <w:i/>
          <w:iCs/>
          <w:sz w:val="24"/>
        </w:rPr>
        <w:t>eyyus kimdir?” diye sorulunca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şi zina ettiği halde bundan haberi olan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E3601B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3601B" w:rsidRPr="00792BBF">
        <w:rPr>
          <w:rFonts w:ascii="Garamond" w:hAnsi="Garamond"/>
          <w:sz w:val="24"/>
        </w:rPr>
        <w:t>Gayreti olmayan e</w:t>
      </w:r>
      <w:r w:rsidR="00E3601B" w:rsidRPr="00792BBF">
        <w:rPr>
          <w:rFonts w:ascii="Garamond" w:hAnsi="Garamond"/>
          <w:sz w:val="24"/>
        </w:rPr>
        <w:t>r</w:t>
      </w:r>
      <w:r w:rsidR="00E3601B" w:rsidRPr="00792BBF">
        <w:rPr>
          <w:rFonts w:ascii="Garamond" w:hAnsi="Garamond"/>
          <w:sz w:val="24"/>
        </w:rPr>
        <w:t>kek</w:t>
      </w:r>
      <w:r w:rsidR="001915DA" w:rsidRPr="00792BBF">
        <w:rPr>
          <w:rFonts w:ascii="Garamond" w:hAnsi="Garamond"/>
          <w:sz w:val="24"/>
        </w:rPr>
        <w:t xml:space="preserve">, </w:t>
      </w:r>
      <w:r w:rsidR="00E3601B" w:rsidRPr="00792BBF">
        <w:rPr>
          <w:rFonts w:ascii="Garamond" w:hAnsi="Garamond"/>
          <w:sz w:val="24"/>
        </w:rPr>
        <w:t>ters kalplidir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11"/>
      </w:r>
    </w:p>
    <w:p w:rsidR="0082002F" w:rsidRPr="00792BBF" w:rsidRDefault="00E3601B" w:rsidP="00CF6FA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Cennetin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kusu beşyüz yıllık yoldan al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Ama </w:t>
      </w:r>
      <w:r w:rsidR="00CF6FA0">
        <w:rPr>
          <w:rFonts w:ascii="Garamond" w:hAnsi="Garamond"/>
          <w:sz w:val="24"/>
        </w:rPr>
        <w:t>anne babasına saygısızlık eden</w:t>
      </w:r>
      <w:r w:rsidRPr="00792BBF">
        <w:rPr>
          <w:rFonts w:ascii="Garamond" w:hAnsi="Garamond"/>
          <w:sz w:val="24"/>
        </w:rPr>
        <w:t xml:space="preserve"> evlat ve deyyus insan onun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kusunu alamaz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Deyyus kimdir?” Peygamber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“Karısı zina ettiği halde ondan haberi olan kims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dir</w:t>
      </w:r>
      <w:r w:rsidR="00CF6FA0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12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Ez-Zina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1606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3601B" w:rsidRPr="00792BBF" w:rsidRDefault="0082002F" w:rsidP="00700C50">
      <w:pPr>
        <w:pStyle w:val="Heading1"/>
        <w:spacing w:line="300" w:lineRule="atLeast"/>
        <w:ind w:firstLine="284"/>
      </w:pPr>
      <w:bookmarkStart w:id="456" w:name="_Toc536709055"/>
      <w:r w:rsidRPr="00792BBF">
        <w:t>3145</w:t>
      </w:r>
      <w:r w:rsidR="001915DA" w:rsidRPr="00792BBF">
        <w:t xml:space="preserve">. </w:t>
      </w:r>
      <w:r w:rsidRPr="00792BBF">
        <w:t>Bölüm</w:t>
      </w:r>
      <w:bookmarkEnd w:id="456"/>
    </w:p>
    <w:p w:rsidR="0082002F" w:rsidRPr="00792BBF" w:rsidRDefault="00E3601B" w:rsidP="00700C50">
      <w:pPr>
        <w:pStyle w:val="Heading1"/>
        <w:spacing w:line="300" w:lineRule="atLeast"/>
        <w:ind w:firstLine="284"/>
      </w:pPr>
      <w:bookmarkStart w:id="457" w:name="_Toc536709056"/>
      <w:r w:rsidRPr="00792BBF">
        <w:t>Yersiz Yere Gayretli Olmayı Kınamak</w:t>
      </w:r>
      <w:bookmarkEnd w:id="457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E3601B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Bir gayret vardır ki Allah sever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bir gayret de vardır ki Allah sevmez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sevdiği gayret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iftira ve şüphe hususu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dadır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Allah’ın sevmediği gayret ise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iftira ve şüphenin olmadığı yerde ga</w:t>
      </w:r>
      <w:r w:rsidR="009B4CF4" w:rsidRPr="00792BBF">
        <w:rPr>
          <w:rFonts w:ascii="Garamond" w:hAnsi="Garamond"/>
          <w:sz w:val="24"/>
        </w:rPr>
        <w:t>y</w:t>
      </w:r>
      <w:r w:rsidR="009B4CF4" w:rsidRPr="00792BBF">
        <w:rPr>
          <w:rFonts w:ascii="Garamond" w:hAnsi="Garamond"/>
          <w:sz w:val="24"/>
        </w:rPr>
        <w:t>retli olmaktır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13"/>
      </w:r>
    </w:p>
    <w:p w:rsidR="0082002F" w:rsidRPr="00792BBF" w:rsidRDefault="0082002F" w:rsidP="00F6423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9B4CF4" w:rsidRPr="00792BBF">
        <w:rPr>
          <w:rFonts w:ascii="Garamond" w:hAnsi="Garamond"/>
          <w:i/>
          <w:iCs/>
          <w:sz w:val="24"/>
        </w:rPr>
        <w:t>oğlu H</w:t>
      </w:r>
      <w:r w:rsidR="009B4CF4" w:rsidRPr="00792BBF">
        <w:rPr>
          <w:rFonts w:ascii="Garamond" w:hAnsi="Garamond"/>
          <w:i/>
          <w:iCs/>
          <w:sz w:val="24"/>
        </w:rPr>
        <w:t>a</w:t>
      </w:r>
      <w:r w:rsidR="009B4CF4" w:rsidRPr="00792BBF">
        <w:rPr>
          <w:rFonts w:ascii="Garamond" w:hAnsi="Garamond"/>
          <w:i/>
          <w:iCs/>
          <w:sz w:val="24"/>
        </w:rPr>
        <w:t xml:space="preserve">san’a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9B4CF4" w:rsidRPr="00792BBF">
        <w:rPr>
          <w:rFonts w:ascii="Garamond" w:hAnsi="Garamond"/>
          <w:i/>
          <w:iCs/>
          <w:sz w:val="24"/>
        </w:rPr>
        <w:t xml:space="preserve"> yaptığı tavsiyesinde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53D8A" w:rsidRPr="00792BBF">
        <w:rPr>
          <w:rFonts w:ascii="Garamond" w:hAnsi="Garamond"/>
          <w:sz w:val="24"/>
        </w:rPr>
        <w:t>Kıskanılacak ye</w:t>
      </w:r>
      <w:r w:rsidR="00153D8A" w:rsidRPr="00792BBF">
        <w:rPr>
          <w:rFonts w:ascii="Garamond" w:hAnsi="Garamond"/>
          <w:sz w:val="24"/>
        </w:rPr>
        <w:t>r</w:t>
      </w:r>
      <w:r w:rsidR="00153D8A" w:rsidRPr="00792BBF">
        <w:rPr>
          <w:rFonts w:ascii="Garamond" w:hAnsi="Garamond"/>
          <w:sz w:val="24"/>
        </w:rPr>
        <w:t>den başka bir yerde kıskançlığa kalkışma; çünkü bu, doğru kad</w:t>
      </w:r>
      <w:r w:rsidR="00153D8A" w:rsidRPr="00792BBF">
        <w:rPr>
          <w:rFonts w:ascii="Garamond" w:hAnsi="Garamond"/>
          <w:sz w:val="24"/>
        </w:rPr>
        <w:t>ı</w:t>
      </w:r>
      <w:r w:rsidR="00153D8A" w:rsidRPr="00792BBF">
        <w:rPr>
          <w:rFonts w:ascii="Garamond" w:hAnsi="Garamond"/>
          <w:sz w:val="24"/>
        </w:rPr>
        <w:t>nı eğriliğe düşürür. Onlar ha</w:t>
      </w:r>
      <w:r w:rsidR="00153D8A" w:rsidRPr="00792BBF">
        <w:rPr>
          <w:rFonts w:ascii="Garamond" w:hAnsi="Garamond"/>
          <w:sz w:val="24"/>
        </w:rPr>
        <w:t>k</w:t>
      </w:r>
      <w:r w:rsidR="00153D8A" w:rsidRPr="00792BBF">
        <w:rPr>
          <w:rFonts w:ascii="Garamond" w:hAnsi="Garamond"/>
          <w:sz w:val="24"/>
        </w:rPr>
        <w:t>kında işlerini sağlam kıl. Ardı</w:t>
      </w:r>
      <w:r w:rsidR="00153D8A" w:rsidRPr="00792BBF">
        <w:rPr>
          <w:rFonts w:ascii="Garamond" w:hAnsi="Garamond"/>
          <w:sz w:val="24"/>
        </w:rPr>
        <w:t>n</w:t>
      </w:r>
      <w:r w:rsidR="00153D8A" w:rsidRPr="00792BBF">
        <w:rPr>
          <w:rFonts w:ascii="Garamond" w:hAnsi="Garamond"/>
          <w:sz w:val="24"/>
        </w:rPr>
        <w:t>dan eğer bir ayıp görürsen küçük veya büyüğünü cezalandırmak hus</w:t>
      </w:r>
      <w:r w:rsidR="00153D8A" w:rsidRPr="00792BBF">
        <w:rPr>
          <w:rFonts w:ascii="Garamond" w:hAnsi="Garamond"/>
          <w:sz w:val="24"/>
        </w:rPr>
        <w:t>u</w:t>
      </w:r>
      <w:r w:rsidR="00153D8A" w:rsidRPr="00792BBF">
        <w:rPr>
          <w:rFonts w:ascii="Garamond" w:hAnsi="Garamond"/>
          <w:sz w:val="24"/>
        </w:rPr>
        <w:t>sunda gecikme!”</w:t>
      </w:r>
      <w:r w:rsidR="009B4CF4" w:rsidRPr="00792BBF">
        <w:rPr>
          <w:rStyle w:val="FootnoteReference"/>
          <w:rFonts w:ascii="Garamond" w:hAnsi="Garamond"/>
          <w:sz w:val="24"/>
        </w:rPr>
        <w:footnoteReference w:id="1614"/>
      </w:r>
      <w:r w:rsidR="00153D8A" w:rsidRPr="00792BBF">
        <w:rPr>
          <w:rFonts w:ascii="Garamond" w:hAnsi="Garamond"/>
          <w:sz w:val="24"/>
        </w:rPr>
        <w:t xml:space="preserve">      </w:t>
      </w:r>
      <w:r w:rsidRPr="00792BBF">
        <w:rPr>
          <w:rStyle w:val="FootnoteReference"/>
          <w:rFonts w:ascii="Garamond" w:hAnsi="Garamond"/>
          <w:sz w:val="24"/>
        </w:rPr>
        <w:footnoteReference w:id="16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B4CF4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B4CF4" w:rsidRPr="00792BBF">
        <w:rPr>
          <w:rFonts w:ascii="Garamond" w:hAnsi="Garamond"/>
          <w:sz w:val="24"/>
        </w:rPr>
        <w:t>Helaller hususunda ga</w:t>
      </w:r>
      <w:r w:rsidR="009B4CF4" w:rsidRPr="00792BBF">
        <w:rPr>
          <w:rFonts w:ascii="Garamond" w:hAnsi="Garamond"/>
          <w:sz w:val="24"/>
        </w:rPr>
        <w:t>y</w:t>
      </w:r>
      <w:r w:rsidR="009B4CF4" w:rsidRPr="00792BBF">
        <w:rPr>
          <w:rFonts w:ascii="Garamond" w:hAnsi="Garamond"/>
          <w:sz w:val="24"/>
        </w:rPr>
        <w:t>ret olmaz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16"/>
      </w:r>
    </w:p>
    <w:p w:rsidR="0082002F" w:rsidRPr="00792BBF" w:rsidRDefault="0082002F" w:rsidP="00F6423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64236">
        <w:rPr>
          <w:rFonts w:ascii="Garamond" w:hAnsi="Garamond"/>
          <w:sz w:val="24"/>
        </w:rPr>
        <w:t>Erkeğin</w:t>
      </w:r>
      <w:r w:rsidR="009B4CF4" w:rsidRPr="00792BBF">
        <w:rPr>
          <w:rFonts w:ascii="Garamond" w:hAnsi="Garamond"/>
          <w:sz w:val="24"/>
        </w:rPr>
        <w:t xml:space="preserve"> gayreti </w:t>
      </w:r>
      <w:r w:rsidR="009B4CF4" w:rsidRPr="00792BBF">
        <w:rPr>
          <w:rFonts w:ascii="Garamond" w:hAnsi="Garamond"/>
          <w:sz w:val="24"/>
        </w:rPr>
        <w:lastRenderedPageBreak/>
        <w:t>iman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kadının gayreti ise zulüm</w:t>
      </w:r>
      <w:r w:rsidR="00F64236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B4CF4" w:rsidRPr="00792BBF">
        <w:rPr>
          <w:rFonts w:ascii="Garamond" w:hAnsi="Garamond"/>
          <w:sz w:val="24"/>
        </w:rPr>
        <w:t>Kadın</w:t>
      </w:r>
      <w:r w:rsidR="00F64236">
        <w:rPr>
          <w:rFonts w:ascii="Garamond" w:hAnsi="Garamond"/>
          <w:sz w:val="24"/>
        </w:rPr>
        <w:t xml:space="preserve">ın kıskançlığı </w:t>
      </w:r>
      <w:r w:rsidR="009B4CF4" w:rsidRPr="00792BBF">
        <w:rPr>
          <w:rFonts w:ascii="Garamond" w:hAnsi="Garamond"/>
          <w:sz w:val="24"/>
        </w:rPr>
        <w:t xml:space="preserve"> küfürdür</w:t>
      </w:r>
      <w:r w:rsidR="001915DA" w:rsidRPr="00792BBF">
        <w:rPr>
          <w:rFonts w:ascii="Garamond" w:hAnsi="Garamond"/>
          <w:sz w:val="24"/>
        </w:rPr>
        <w:t>.</w:t>
      </w:r>
      <w:r w:rsidR="00CD603C">
        <w:rPr>
          <w:rStyle w:val="FootnoteReference"/>
          <w:rFonts w:ascii="Garamond" w:hAnsi="Garamond"/>
          <w:sz w:val="24"/>
        </w:rPr>
        <w:footnoteReference w:id="1618"/>
      </w:r>
      <w:r w:rsidR="001915DA" w:rsidRPr="00792BBF">
        <w:rPr>
          <w:rFonts w:ascii="Garamond" w:hAnsi="Garamond"/>
          <w:sz w:val="24"/>
        </w:rPr>
        <w:t xml:space="preserve"> </w:t>
      </w:r>
      <w:r w:rsidR="009B4CF4" w:rsidRPr="00792BBF">
        <w:rPr>
          <w:rFonts w:ascii="Garamond" w:hAnsi="Garamond"/>
          <w:sz w:val="24"/>
        </w:rPr>
        <w:t>Erkeğin gayreti ise imandır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1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B4CF4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9B4CF4" w:rsidRPr="00792BBF">
        <w:rPr>
          <w:rFonts w:ascii="Garamond" w:hAnsi="Garamond"/>
          <w:sz w:val="24"/>
        </w:rPr>
        <w:t>Kadınların gayreti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hasettir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Haset ise küfrün kök</w:t>
      </w:r>
      <w:r w:rsidR="009B4CF4" w:rsidRPr="00792BBF">
        <w:rPr>
          <w:rFonts w:ascii="Garamond" w:hAnsi="Garamond"/>
          <w:sz w:val="24"/>
        </w:rPr>
        <w:t>ü</w:t>
      </w:r>
      <w:r w:rsidR="009B4CF4"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Kadınlar haset edince öfk</w:t>
      </w:r>
      <w:r w:rsidR="009B4CF4" w:rsidRPr="00792BBF">
        <w:rPr>
          <w:rFonts w:ascii="Garamond" w:hAnsi="Garamond"/>
          <w:sz w:val="24"/>
        </w:rPr>
        <w:t>e</w:t>
      </w:r>
      <w:r w:rsidR="009B4CF4" w:rsidRPr="00792BBF">
        <w:rPr>
          <w:rFonts w:ascii="Garamond" w:hAnsi="Garamond"/>
          <w:sz w:val="24"/>
        </w:rPr>
        <w:t>lenir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Öfkelenince de Müslüman kadınlar dışındakileri küfre yön</w:t>
      </w:r>
      <w:r w:rsidR="009B4CF4" w:rsidRPr="00792BBF">
        <w:rPr>
          <w:rFonts w:ascii="Garamond" w:hAnsi="Garamond"/>
          <w:sz w:val="24"/>
        </w:rPr>
        <w:t>e</w:t>
      </w:r>
      <w:r w:rsidR="009B4CF4" w:rsidRPr="00792BBF">
        <w:rPr>
          <w:rFonts w:ascii="Garamond" w:hAnsi="Garamond"/>
          <w:sz w:val="24"/>
        </w:rPr>
        <w:t>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20"/>
      </w:r>
    </w:p>
    <w:p w:rsidR="0082002F" w:rsidRPr="00792BBF" w:rsidRDefault="00067E66" w:rsidP="00067E6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Halid el-Ka</w:t>
      </w:r>
      <w:r w:rsidR="009B4CF4" w:rsidRPr="00792BBF">
        <w:rPr>
          <w:rFonts w:ascii="Garamond" w:hAnsi="Garamond"/>
          <w:i/>
          <w:iCs/>
          <w:sz w:val="24"/>
        </w:rPr>
        <w:t>lanisi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9B4CF4" w:rsidRPr="00792BBF">
        <w:rPr>
          <w:rFonts w:ascii="Garamond" w:hAnsi="Garamond"/>
          <w:sz w:val="24"/>
        </w:rPr>
        <w:t>Adamın biri İmam S</w:t>
      </w:r>
      <w:r w:rsidR="009B4CF4" w:rsidRPr="00792BBF">
        <w:rPr>
          <w:rFonts w:ascii="Garamond" w:hAnsi="Garamond"/>
          <w:sz w:val="24"/>
        </w:rPr>
        <w:t>a</w:t>
      </w:r>
      <w:r w:rsidR="009B4CF4" w:rsidRPr="00792BBF">
        <w:rPr>
          <w:rFonts w:ascii="Garamond" w:hAnsi="Garamond"/>
          <w:sz w:val="24"/>
        </w:rPr>
        <w:t xml:space="preserve">dık’ın </w:t>
      </w:r>
      <w:r w:rsidR="001915DA" w:rsidRPr="00792BBF">
        <w:rPr>
          <w:rFonts w:ascii="Garamond" w:hAnsi="Garamond"/>
          <w:sz w:val="24"/>
        </w:rPr>
        <w:t>(a.s)</w:t>
      </w:r>
      <w:r w:rsidR="009B4CF4" w:rsidRPr="00792BBF">
        <w:rPr>
          <w:rFonts w:ascii="Garamond" w:hAnsi="Garamond"/>
          <w:sz w:val="24"/>
        </w:rPr>
        <w:t xml:space="preserve"> huzurunda eşinden söz etti ve onu övdü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İmam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B4CF4" w:rsidRPr="00792BBF">
        <w:rPr>
          <w:rFonts w:ascii="Garamond" w:hAnsi="Garamond"/>
          <w:sz w:val="24"/>
        </w:rPr>
        <w:t>“Şimdiye kadar onun gayretini harekete geçirdin mi?” O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“Hayır” dedi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>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B4CF4" w:rsidRPr="00792BBF">
        <w:rPr>
          <w:rFonts w:ascii="Garamond" w:hAnsi="Garamond"/>
          <w:sz w:val="24"/>
        </w:rPr>
        <w:t>“O halde onun gayretini harekete geçir</w:t>
      </w:r>
      <w:r w:rsidR="001915DA" w:rsidRPr="00792BBF">
        <w:rPr>
          <w:rFonts w:ascii="Garamond" w:hAnsi="Garamond"/>
          <w:sz w:val="24"/>
        </w:rPr>
        <w:t>.”</w:t>
      </w:r>
      <w:r w:rsidR="009B4CF4" w:rsidRPr="00792BBF">
        <w:rPr>
          <w:rFonts w:ascii="Garamond" w:hAnsi="Garamond"/>
          <w:sz w:val="24"/>
        </w:rPr>
        <w:t xml:space="preserve"> O ş</w:t>
      </w:r>
      <w:r w:rsidR="009B4CF4" w:rsidRPr="00792BBF">
        <w:rPr>
          <w:rFonts w:ascii="Garamond" w:hAnsi="Garamond"/>
          <w:sz w:val="24"/>
        </w:rPr>
        <w:t>a</w:t>
      </w:r>
      <w:r w:rsidR="009B4CF4" w:rsidRPr="00792BBF">
        <w:rPr>
          <w:rFonts w:ascii="Garamond" w:hAnsi="Garamond"/>
          <w:sz w:val="24"/>
        </w:rPr>
        <w:t>hıs eşinin gayretini harekete g</w:t>
      </w:r>
      <w:r w:rsidR="009B4CF4" w:rsidRPr="00792BBF">
        <w:rPr>
          <w:rFonts w:ascii="Garamond" w:hAnsi="Garamond"/>
          <w:sz w:val="24"/>
        </w:rPr>
        <w:t>e</w:t>
      </w:r>
      <w:r w:rsidR="009B4CF4" w:rsidRPr="00792BBF">
        <w:rPr>
          <w:rFonts w:ascii="Garamond" w:hAnsi="Garamond"/>
          <w:sz w:val="24"/>
        </w:rPr>
        <w:t>çirdi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ama kadın sabretti</w:t>
      </w:r>
      <w:r w:rsidR="001915DA" w:rsidRPr="00792BBF">
        <w:rPr>
          <w:rFonts w:ascii="Garamond" w:hAnsi="Garamond"/>
          <w:sz w:val="24"/>
        </w:rPr>
        <w:t xml:space="preserve">. </w:t>
      </w:r>
      <w:r w:rsidR="009B4CF4" w:rsidRPr="00792BBF">
        <w:rPr>
          <w:rFonts w:ascii="Garamond" w:hAnsi="Garamond"/>
          <w:sz w:val="24"/>
        </w:rPr>
        <w:t xml:space="preserve">O şahıs </w:t>
      </w:r>
      <w:r w:rsidR="009B4CF4" w:rsidRPr="00792BBF">
        <w:rPr>
          <w:rFonts w:ascii="Garamond" w:hAnsi="Garamond"/>
          <w:sz w:val="24"/>
        </w:rPr>
        <w:t>İ</w:t>
      </w:r>
      <w:r w:rsidR="009B4CF4" w:rsidRPr="00792BBF">
        <w:rPr>
          <w:rFonts w:ascii="Garamond" w:hAnsi="Garamond"/>
          <w:sz w:val="24"/>
        </w:rPr>
        <w:t xml:space="preserve">mam Sadık’a </w:t>
      </w:r>
      <w:r w:rsidR="001915DA" w:rsidRPr="00792BBF">
        <w:rPr>
          <w:rFonts w:ascii="Garamond" w:hAnsi="Garamond"/>
          <w:sz w:val="24"/>
        </w:rPr>
        <w:t>(a.s)</w:t>
      </w:r>
      <w:r w:rsidR="009B4CF4" w:rsidRPr="00792BBF">
        <w:rPr>
          <w:rFonts w:ascii="Garamond" w:hAnsi="Garamond"/>
          <w:sz w:val="24"/>
        </w:rPr>
        <w:t xml:space="preserve">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9B4CF4" w:rsidRPr="00792BBF">
        <w:rPr>
          <w:rFonts w:ascii="Garamond" w:hAnsi="Garamond"/>
          <w:sz w:val="24"/>
        </w:rPr>
        <w:t>“Gayretini harekete geçirdim</w:t>
      </w:r>
      <w:r w:rsidR="001915DA" w:rsidRPr="00792BBF">
        <w:rPr>
          <w:rFonts w:ascii="Garamond" w:hAnsi="Garamond"/>
          <w:sz w:val="24"/>
        </w:rPr>
        <w:t xml:space="preserve">, </w:t>
      </w:r>
      <w:r w:rsidR="009B4CF4" w:rsidRPr="00792BBF">
        <w:rPr>
          <w:rFonts w:ascii="Garamond" w:hAnsi="Garamond"/>
          <w:sz w:val="24"/>
        </w:rPr>
        <w:t>ama sabredip</w:t>
      </w:r>
      <w:r w:rsidR="001915DA" w:rsidRPr="00792BBF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sabit</w:t>
      </w:r>
      <w:r w:rsidR="009B4CF4" w:rsidRPr="00792BBF">
        <w:rPr>
          <w:rFonts w:ascii="Garamond" w:hAnsi="Garamond"/>
          <w:sz w:val="24"/>
        </w:rPr>
        <w:t xml:space="preserve"> kaldı</w:t>
      </w:r>
      <w:r w:rsidR="001915DA" w:rsidRPr="00792BBF">
        <w:rPr>
          <w:rFonts w:ascii="Garamond" w:hAnsi="Garamond"/>
          <w:sz w:val="24"/>
        </w:rPr>
        <w:t>.”</w:t>
      </w:r>
      <w:r w:rsidR="009B4CF4" w:rsidRPr="00792BBF">
        <w:rPr>
          <w:rFonts w:ascii="Garamond" w:hAnsi="Garamond"/>
          <w:sz w:val="24"/>
        </w:rPr>
        <w:t xml:space="preserve"> </w:t>
      </w:r>
      <w:r w:rsidR="009B4CF4" w:rsidRPr="00792BBF">
        <w:rPr>
          <w:rFonts w:ascii="Garamond" w:hAnsi="Garamond"/>
          <w:sz w:val="24"/>
        </w:rPr>
        <w:t>İ</w:t>
      </w:r>
      <w:r w:rsidR="009B4CF4" w:rsidRPr="00792BBF">
        <w:rPr>
          <w:rFonts w:ascii="Garamond" w:hAnsi="Garamond"/>
          <w:sz w:val="24"/>
        </w:rPr>
        <w:t>mam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9B4CF4" w:rsidRPr="00792BBF">
        <w:rPr>
          <w:rFonts w:ascii="Garamond" w:hAnsi="Garamond"/>
          <w:sz w:val="24"/>
        </w:rPr>
        <w:lastRenderedPageBreak/>
        <w:t>“O halde o senin dediğin gibidir</w:t>
      </w:r>
      <w:r w:rsidR="001915DA" w:rsidRPr="00792BBF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21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14/110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78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 ve s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175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134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C76884">
      <w:r w:rsidRPr="00792BBF">
        <w:lastRenderedPageBreak/>
        <w:t>Fa Harfi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el-Fe’l (</w:t>
      </w:r>
      <w:r w:rsidR="00DD006F" w:rsidRPr="00792BBF">
        <w:rPr>
          <w:rFonts w:ascii="Garamond" w:hAnsi="Garamond"/>
          <w:sz w:val="24"/>
          <w:szCs w:val="24"/>
        </w:rPr>
        <w:t>Uğurlu Saymak</w:t>
      </w:r>
      <w:r w:rsidRPr="00792BBF">
        <w:rPr>
          <w:rFonts w:ascii="Garamond" w:hAnsi="Garamond"/>
          <w:sz w:val="24"/>
          <w:szCs w:val="24"/>
        </w:rPr>
        <w:t>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el-Fetk (Ansızın Öldürmek)</w:t>
      </w:r>
    </w:p>
    <w:p w:rsidR="0082002F" w:rsidRPr="00792BBF" w:rsidRDefault="0082002F" w:rsidP="00067E66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el-Fitne (</w:t>
      </w:r>
      <w:r w:rsidR="00067E66">
        <w:rPr>
          <w:rFonts w:ascii="Garamond" w:hAnsi="Garamond"/>
          <w:sz w:val="24"/>
          <w:szCs w:val="24"/>
        </w:rPr>
        <w:t>İlahi İmtihan</w:t>
      </w:r>
      <w:r w:rsidRPr="00792BBF">
        <w:rPr>
          <w:rFonts w:ascii="Garamond" w:hAnsi="Garamond"/>
          <w:sz w:val="24"/>
          <w:szCs w:val="24"/>
        </w:rPr>
        <w:t>)</w:t>
      </w:r>
    </w:p>
    <w:p w:rsidR="0082002F" w:rsidRPr="00792BBF" w:rsidRDefault="0082002F" w:rsidP="00067E66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el-Futuvvet (</w:t>
      </w:r>
      <w:r w:rsidR="00067E66">
        <w:rPr>
          <w:rFonts w:ascii="Garamond" w:hAnsi="Garamond"/>
          <w:sz w:val="24"/>
          <w:szCs w:val="24"/>
        </w:rPr>
        <w:t>Mertlik</w:t>
      </w:r>
      <w:r w:rsidRPr="00792BBF">
        <w:rPr>
          <w:rFonts w:ascii="Garamond" w:hAnsi="Garamond"/>
          <w:sz w:val="24"/>
          <w:szCs w:val="24"/>
        </w:rPr>
        <w:t>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el-Fetva (Fetva)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el-Fuhş (Sövmek)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el-Fehr (Üstünlük Taslamak)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el-Fere (Kurtuluş)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el-Fereh (Ferahlık Duymak)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el-Furs (Farslar-İranlılar)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el-Firaset (Firaset)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el-Furset (Fırsat)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el-Feraiz (Farzlar)</w:t>
      </w:r>
    </w:p>
    <w:p w:rsidR="0082002F" w:rsidRPr="00792BBF" w:rsidRDefault="0082002F" w:rsidP="00067E66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et-Tefrit (Tefrit)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el-Ferağ (Feragat-Vakti Olmak)</w:t>
      </w:r>
    </w:p>
    <w:p w:rsidR="0082002F" w:rsidRPr="00792BBF" w:rsidRDefault="00FF4115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el-Firak</w:t>
      </w:r>
      <w:r w:rsidR="0082002F" w:rsidRPr="00792BBF">
        <w:rPr>
          <w:rFonts w:ascii="Garamond" w:hAnsi="Garamond"/>
          <w:sz w:val="24"/>
          <w:szCs w:val="24"/>
        </w:rPr>
        <w:t xml:space="preserve"> (Fırkalar-Mezhepler)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el-Fesad (Fesad)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el-Fısk (Fısk)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el-Fesahet (Fesahat)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el-Fezilet (Fazilet)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el-Fekr (Fakirlik)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el-Fıkh (Fıkıh)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el-Fikr (Fikir-Düşünme)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  <w:szCs w:val="24"/>
        </w:rPr>
      </w:pPr>
      <w:r w:rsidRPr="00792BBF">
        <w:rPr>
          <w:rFonts w:ascii="Garamond" w:hAnsi="Garamond"/>
          <w:sz w:val="24"/>
          <w:szCs w:val="24"/>
        </w:rPr>
        <w:t>el-Felah (Felah-Kurtuluş)</w:t>
      </w:r>
    </w:p>
    <w:p w:rsidR="0082002F" w:rsidRPr="00792BBF" w:rsidRDefault="0082002F" w:rsidP="00D87A7B">
      <w:pPr>
        <w:numPr>
          <w:ilvl w:val="1"/>
          <w:numId w:val="13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  <w:szCs w:val="24"/>
        </w:rPr>
        <w:t>et-Tefviz (Tefviz)</w:t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br w:type="page"/>
      </w: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402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el-Fe’l</w:t>
      </w:r>
    </w:p>
    <w:p w:rsidR="0082002F" w:rsidRPr="00792BBF" w:rsidRDefault="00DD006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 xml:space="preserve">Uğurlu Saymak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10/115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123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et-Tiyeret ve’l-Fe’l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95/1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Ma Yedfe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Fe’l ve’t-Tiyere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Sahih-i Müslim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4/1745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et-Tiyeret ve’l-Fe’l ve ma Yekunu fihi min’eş-Şe’um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58" w:name="_Toc536709057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523C" id="Line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gSKQIAAGwEAAAOAAAAZHJzL2Uyb0RvYy54bWysVMtu2zAQvBfoPxC825IcxXEEy0Eh2b2k&#10;jYGkH0CTlEWUL5C0ZaPov3dJP9qkl6CoDhRXuxzOzu5q/nBQEu2588LoGhfjHCOuqWFCb2v87WU1&#10;mmHkA9GMSKN5jY/c44fFxw/zwVZ8YnojGXcIQLSvBlvjPgRbZZmnPVfEj43lGpydcYoEMN02Y44M&#10;gK5kNsnzaTYYx6wzlHsPX9uTEy8SftdxGp66zvOAZI2BW0irS+smrtliTqqtI7YX9EyD/AMLRYSG&#10;S69QLQkE7Zz4C0oJ6ow3XRhTozLTdYLylANkU+RvsnnuieUpFxDH26tM/v/B0q/7tUOC1fgOI00U&#10;lOhRaI7KJM1gfQURjV67mBw96Gf7aOh3j7RpeqK3PFF8OVo4V0Qxs1dHouEtXLAZvhgGMWQXTNLp&#10;0DkVIUEBdEjlOF7LwQ8BUfh4M5tNocYY0YsvI9XloHU+fOZGobipsQTSCZjsH32IREh1CYn3aLMS&#10;UqZqS42GGk9uS4COLm+kYNGbDLfdNNKhPYkNk56U1pswZ3aaJbSeE7bUDIWkARNEGc1wvEFxeEsO&#10;YxF3KTgQId8ZDPyljoxADcjovDv11I/7/H45W87KUTmZLkdl3rajT6umHE1Xxd1te9M2TVv8jMkV&#10;ZdULxriO+V36uyjf1z/nSTt15rXDr0pmr9GT5ED28k6kUzvEDogD6auNYce1i9WJFrR0Cj6PX5yZ&#10;P+0U9fsnsfgF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hTFIEi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58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325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et-Tiyeret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 xml:space="preserve"> </w:t>
      </w:r>
    </w:p>
    <w:p w:rsidR="0082002F" w:rsidRPr="00792BBF" w:rsidRDefault="0082002F" w:rsidP="00D87A7B">
      <w:pPr>
        <w:pStyle w:val="Heading1"/>
        <w:spacing w:line="300" w:lineRule="atLeast"/>
        <w:ind w:firstLine="284"/>
        <w:jc w:val="both"/>
        <w:rPr>
          <w:rFonts w:cs="Garamond"/>
          <w:i/>
          <w:iCs w:val="0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9B4CF4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59" w:name="_Toc536709058"/>
      <w:r w:rsidRPr="00792BBF">
        <w:lastRenderedPageBreak/>
        <w:t>3146</w:t>
      </w:r>
      <w:r w:rsidR="001915DA" w:rsidRPr="00792BBF">
        <w:t xml:space="preserve">. </w:t>
      </w:r>
      <w:r w:rsidRPr="00792BBF">
        <w:t>Bölüm</w:t>
      </w:r>
      <w:bookmarkEnd w:id="459"/>
    </w:p>
    <w:p w:rsidR="0082002F" w:rsidRPr="00792BBF" w:rsidRDefault="00FF4115" w:rsidP="00700C50">
      <w:pPr>
        <w:pStyle w:val="Heading1"/>
        <w:spacing w:line="300" w:lineRule="atLeast"/>
        <w:ind w:firstLine="284"/>
      </w:pPr>
      <w:r>
        <w:t xml:space="preserve">Uğurlu Saymak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FF411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Ali (a.s)</w:t>
      </w:r>
      <w:r w:rsidR="00645542" w:rsidRPr="00792BBF">
        <w:rPr>
          <w:rFonts w:ascii="Garamond" w:hAnsi="Garamond"/>
          <w:i/>
          <w:iCs/>
          <w:sz w:val="24"/>
        </w:rPr>
        <w:t xml:space="preserve"> şöyle b</w:t>
      </w:r>
      <w:r w:rsidR="00645542" w:rsidRPr="00792BBF">
        <w:rPr>
          <w:rFonts w:ascii="Garamond" w:hAnsi="Garamond"/>
          <w:i/>
          <w:iCs/>
          <w:sz w:val="24"/>
        </w:rPr>
        <w:t>u</w:t>
      </w:r>
      <w:r w:rsidR="00645542" w:rsidRPr="00792BBF">
        <w:rPr>
          <w:rFonts w:ascii="Garamond" w:hAnsi="Garamond"/>
          <w:i/>
          <w:iCs/>
          <w:sz w:val="24"/>
        </w:rPr>
        <w:t>yurmuştur: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82002F" w:rsidRPr="00792BBF">
        <w:rPr>
          <w:rFonts w:ascii="Garamond" w:hAnsi="Garamond"/>
          <w:sz w:val="24"/>
        </w:rPr>
        <w:t>“</w:t>
      </w:r>
      <w:r w:rsidR="00DD006F" w:rsidRPr="00792BBF">
        <w:rPr>
          <w:rFonts w:ascii="Garamond" w:hAnsi="Garamond"/>
          <w:sz w:val="24"/>
        </w:rPr>
        <w:t>Uğurlu say</w:t>
      </w:r>
      <w:r w:rsidR="00BD0694" w:rsidRPr="00792BBF">
        <w:rPr>
          <w:rFonts w:ascii="Garamond" w:hAnsi="Garamond"/>
          <w:sz w:val="24"/>
        </w:rPr>
        <w:t xml:space="preserve"> ki mutlu ol</w:t>
      </w:r>
      <w:r w:rsidR="00BD0694" w:rsidRPr="00792BBF">
        <w:rPr>
          <w:rFonts w:ascii="Garamond" w:hAnsi="Garamond"/>
          <w:sz w:val="24"/>
        </w:rPr>
        <w:t>a</w:t>
      </w:r>
      <w:r w:rsidR="00BD0694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22"/>
      </w:r>
    </w:p>
    <w:p w:rsidR="0082002F" w:rsidRPr="00792BBF" w:rsidRDefault="00BD0694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DD006F" w:rsidRPr="00792BBF">
        <w:rPr>
          <w:rFonts w:ascii="Garamond" w:hAnsi="Garamond"/>
          <w:sz w:val="24"/>
        </w:rPr>
        <w:t xml:space="preserve">Uğurlu saymak </w:t>
      </w:r>
      <w:r w:rsidR="00FF4115">
        <w:rPr>
          <w:rFonts w:ascii="Garamond" w:hAnsi="Garamond"/>
          <w:sz w:val="24"/>
        </w:rPr>
        <w:t xml:space="preserve">ne </w:t>
      </w:r>
      <w:r w:rsidRPr="00792BBF">
        <w:rPr>
          <w:rFonts w:ascii="Garamond" w:hAnsi="Garamond"/>
          <w:sz w:val="24"/>
        </w:rPr>
        <w:t>güzel bir şeydir ve sizden birinin du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duğu güzel sözdür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23"/>
      </w:r>
    </w:p>
    <w:p w:rsidR="0082002F" w:rsidRPr="00792BBF" w:rsidRDefault="00DD00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Uğursuzluk yoktur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en hayırlısı ise uğur</w:t>
      </w:r>
      <w:r w:rsidR="00D05BAC">
        <w:rPr>
          <w:rFonts w:ascii="Garamond" w:hAnsi="Garamond"/>
          <w:sz w:val="24"/>
        </w:rPr>
        <w:t xml:space="preserve">lu saymaktır </w:t>
      </w:r>
      <w:r w:rsidRPr="00792BBF">
        <w:rPr>
          <w:rFonts w:ascii="Garamond" w:hAnsi="Garamond"/>
          <w:sz w:val="24"/>
        </w:rPr>
        <w:t xml:space="preserve"> ve 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birinin duyduğu doğru bir sö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24"/>
      </w:r>
    </w:p>
    <w:p w:rsidR="0082002F" w:rsidRPr="00792BBF" w:rsidRDefault="00DD006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Uğursuzluk yoktur</w:t>
      </w:r>
      <w:r w:rsidR="001915DA" w:rsidRPr="00792BBF">
        <w:rPr>
          <w:rFonts w:ascii="Garamond" w:hAnsi="Garamond"/>
          <w:sz w:val="24"/>
        </w:rPr>
        <w:t xml:space="preserve">, </w:t>
      </w:r>
      <w:r w:rsidR="00D05BAC">
        <w:rPr>
          <w:rFonts w:ascii="Garamond" w:hAnsi="Garamond"/>
          <w:sz w:val="24"/>
        </w:rPr>
        <w:t>en hayırlısı ise uğurlu sayma</w:t>
      </w:r>
      <w:r w:rsidR="00D05BAC">
        <w:rPr>
          <w:rFonts w:ascii="Garamond" w:hAnsi="Garamond"/>
          <w:sz w:val="24"/>
        </w:rPr>
        <w:t>k</w:t>
      </w:r>
      <w:r w:rsidR="00D05BAC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Kendinse şöyle arz</w:t>
      </w:r>
      <w:r w:rsidR="00592CC9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edildi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“Ey Allah’ın Resulü! Uğurlu saymak nedir?” peygamber </w:t>
      </w:r>
      <w:r w:rsidR="001915DA" w:rsidRPr="00792BBF">
        <w:rPr>
          <w:rFonts w:ascii="Garamond" w:hAnsi="Garamond"/>
          <w:sz w:val="24"/>
        </w:rPr>
        <w:t>(s.a.a)</w:t>
      </w:r>
      <w:r w:rsidRPr="00792BBF">
        <w:rPr>
          <w:rFonts w:ascii="Garamond" w:hAnsi="Garamond"/>
          <w:sz w:val="24"/>
        </w:rPr>
        <w:t xml:space="preserve">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Sizden b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rinin duyduğu güzel bir sö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dür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25"/>
      </w:r>
    </w:p>
    <w:p w:rsidR="00DD006F" w:rsidRPr="00792BBF" w:rsidRDefault="0064554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 xml:space="preserve">yurmuştur: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Salgın ve uğu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suzluk yoktur. Ben uğurlu saymaktan hoşlanırım. Uğurlu saymak güzel bir sözdür.</w:t>
      </w:r>
      <w:r w:rsidR="0082002F" w:rsidRPr="00792BBF">
        <w:rPr>
          <w:rFonts w:ascii="Garamond" w:hAnsi="Garamond"/>
          <w:sz w:val="24"/>
        </w:rPr>
        <w:t>”</w:t>
      </w:r>
      <w:r w:rsidR="00DD006F" w:rsidRPr="00792BBF">
        <w:rPr>
          <w:rStyle w:val="FootnoteReference"/>
          <w:rFonts w:ascii="Garamond" w:hAnsi="Garamond"/>
          <w:sz w:val="24"/>
        </w:rPr>
        <w:footnoteReference w:id="1626"/>
      </w:r>
    </w:p>
    <w:p w:rsidR="006339E3" w:rsidRPr="00792BBF" w:rsidRDefault="006339E3" w:rsidP="0059652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45542" w:rsidRPr="00792BBF">
        <w:rPr>
          <w:rFonts w:ascii="Garamond" w:hAnsi="Garamond"/>
          <w:sz w:val="24"/>
        </w:rPr>
        <w:t>Nazar gerçektir, tı</w:t>
      </w:r>
      <w:r w:rsidR="00645542" w:rsidRPr="00792BBF">
        <w:rPr>
          <w:rFonts w:ascii="Garamond" w:hAnsi="Garamond"/>
          <w:sz w:val="24"/>
        </w:rPr>
        <w:t>l</w:t>
      </w:r>
      <w:r w:rsidR="00645542" w:rsidRPr="00792BBF">
        <w:rPr>
          <w:rFonts w:ascii="Garamond" w:hAnsi="Garamond"/>
          <w:sz w:val="24"/>
        </w:rPr>
        <w:t>sım gerçektir, sihir gerçektir ve uğur gerçektir. Ama uğu</w:t>
      </w:r>
      <w:r w:rsidR="00645542" w:rsidRPr="00792BBF">
        <w:rPr>
          <w:rFonts w:ascii="Garamond" w:hAnsi="Garamond"/>
          <w:sz w:val="24"/>
        </w:rPr>
        <w:t>r</w:t>
      </w:r>
      <w:r w:rsidR="00596521">
        <w:rPr>
          <w:rFonts w:ascii="Garamond" w:hAnsi="Garamond"/>
          <w:sz w:val="24"/>
        </w:rPr>
        <w:t xml:space="preserve">suzluk </w:t>
      </w:r>
      <w:r w:rsidR="00596521">
        <w:rPr>
          <w:rFonts w:ascii="Garamond" w:hAnsi="Garamond"/>
          <w:sz w:val="24"/>
        </w:rPr>
        <w:lastRenderedPageBreak/>
        <w:t>gerçek değildir, salgın</w:t>
      </w:r>
      <w:r w:rsidR="00645542" w:rsidRPr="00792BBF">
        <w:rPr>
          <w:rFonts w:ascii="Garamond" w:hAnsi="Garamond"/>
          <w:sz w:val="24"/>
        </w:rPr>
        <w:t xml:space="preserve"> gerçek d</w:t>
      </w:r>
      <w:r w:rsidR="00645542" w:rsidRPr="00792BBF">
        <w:rPr>
          <w:rFonts w:ascii="Garamond" w:hAnsi="Garamond"/>
          <w:sz w:val="24"/>
        </w:rPr>
        <w:t>e</w:t>
      </w:r>
      <w:r w:rsidR="00645542" w:rsidRPr="00792BBF">
        <w:rPr>
          <w:rFonts w:ascii="Garamond" w:hAnsi="Garamond"/>
          <w:sz w:val="24"/>
        </w:rPr>
        <w:t>ğildir. Güzel koku, bal, binic</w:t>
      </w:r>
      <w:r w:rsidR="00645542" w:rsidRPr="00792BBF">
        <w:rPr>
          <w:rFonts w:ascii="Garamond" w:hAnsi="Garamond"/>
          <w:sz w:val="24"/>
        </w:rPr>
        <w:t>i</w:t>
      </w:r>
      <w:r w:rsidR="00645542" w:rsidRPr="00792BBF">
        <w:rPr>
          <w:rFonts w:ascii="Garamond" w:hAnsi="Garamond"/>
          <w:sz w:val="24"/>
        </w:rPr>
        <w:t>lik ve yeşilliğe bakmak koruyuc</w:t>
      </w:r>
      <w:r w:rsidR="00645542" w:rsidRPr="00792BBF">
        <w:rPr>
          <w:rFonts w:ascii="Garamond" w:hAnsi="Garamond"/>
          <w:sz w:val="24"/>
        </w:rPr>
        <w:t>u</w:t>
      </w:r>
      <w:r w:rsidR="00645542" w:rsidRPr="00792BBF">
        <w:rPr>
          <w:rFonts w:ascii="Garamond" w:hAnsi="Garamond"/>
          <w:sz w:val="24"/>
        </w:rPr>
        <w:t>dur.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27"/>
      </w:r>
    </w:p>
    <w:p w:rsidR="00DD006F" w:rsidRPr="00792BBF" w:rsidRDefault="00DD006F" w:rsidP="002E250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Ben şöyle diyorum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Allame Tabatabai (</w:t>
      </w:r>
      <w:r w:rsidR="00645542" w:rsidRPr="00792BBF">
        <w:rPr>
          <w:rFonts w:ascii="Garamond" w:hAnsi="Garamond"/>
          <w:i/>
          <w:iCs/>
          <w:sz w:val="24"/>
        </w:rPr>
        <w:t>Allah ruhunu taktis e</w:t>
      </w:r>
      <w:r w:rsidR="00645542" w:rsidRPr="00792BBF">
        <w:rPr>
          <w:rFonts w:ascii="Garamond" w:hAnsi="Garamond"/>
          <w:i/>
          <w:iCs/>
          <w:sz w:val="24"/>
        </w:rPr>
        <w:t>t</w:t>
      </w:r>
      <w:r w:rsidR="00645542" w:rsidRPr="00792BBF">
        <w:rPr>
          <w:rFonts w:ascii="Garamond" w:hAnsi="Garamond"/>
          <w:i/>
          <w:iCs/>
          <w:sz w:val="24"/>
        </w:rPr>
        <w:t>sin</w:t>
      </w:r>
      <w:r w:rsidRPr="00792BBF">
        <w:rPr>
          <w:rFonts w:ascii="Garamond" w:hAnsi="Garamond"/>
          <w:i/>
          <w:iCs/>
          <w:sz w:val="24"/>
        </w:rPr>
        <w:t>) “</w:t>
      </w:r>
      <w:r w:rsidR="00596521">
        <w:rPr>
          <w:rFonts w:ascii="Garamond" w:hAnsi="Garamond"/>
          <w:i/>
          <w:iCs/>
          <w:sz w:val="24"/>
        </w:rPr>
        <w:t>Günlerin</w:t>
      </w:r>
      <w:r w:rsidRPr="00792BBF">
        <w:rPr>
          <w:rFonts w:ascii="Garamond" w:hAnsi="Garamond"/>
          <w:i/>
          <w:iCs/>
          <w:sz w:val="24"/>
        </w:rPr>
        <w:t xml:space="preserve"> uğur</w:t>
      </w:r>
      <w:r w:rsidR="00F04CD5" w:rsidRPr="00792BBF">
        <w:rPr>
          <w:rFonts w:ascii="Garamond" w:hAnsi="Garamond"/>
          <w:i/>
          <w:iCs/>
          <w:sz w:val="24"/>
        </w:rPr>
        <w:t>lu</w:t>
      </w:r>
      <w:r w:rsidRPr="00792BBF">
        <w:rPr>
          <w:rFonts w:ascii="Garamond" w:hAnsi="Garamond"/>
          <w:i/>
          <w:iCs/>
          <w:sz w:val="24"/>
        </w:rPr>
        <w:t xml:space="preserve"> ve uğur</w:t>
      </w:r>
      <w:r w:rsidR="00596521">
        <w:rPr>
          <w:rFonts w:ascii="Garamond" w:hAnsi="Garamond"/>
          <w:i/>
          <w:iCs/>
          <w:sz w:val="24"/>
        </w:rPr>
        <w:t>suz o</w:t>
      </w:r>
      <w:r w:rsidR="00596521">
        <w:rPr>
          <w:rFonts w:ascii="Garamond" w:hAnsi="Garamond"/>
          <w:i/>
          <w:iCs/>
          <w:sz w:val="24"/>
        </w:rPr>
        <w:t>l</w:t>
      </w:r>
      <w:r w:rsidR="00596521">
        <w:rPr>
          <w:rFonts w:ascii="Garamond" w:hAnsi="Garamond"/>
          <w:i/>
          <w:iCs/>
          <w:sz w:val="24"/>
        </w:rPr>
        <w:t>ması</w:t>
      </w:r>
      <w:r w:rsidRPr="00792BBF">
        <w:rPr>
          <w:rFonts w:ascii="Garamond" w:hAnsi="Garamond"/>
          <w:i/>
          <w:iCs/>
          <w:sz w:val="24"/>
        </w:rPr>
        <w:t xml:space="preserve"> uğurlu ve uğursuz saymak ha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kında bir kaç bölüm” başlığı altında şöyle ya</w:t>
      </w:r>
      <w:r w:rsidRPr="00792BBF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</w:p>
    <w:p w:rsidR="0082002F" w:rsidRPr="00792BBF" w:rsidRDefault="00EE4AF5" w:rsidP="002E250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1- </w:t>
      </w:r>
      <w:r w:rsidR="00F04CD5" w:rsidRPr="00792BBF">
        <w:rPr>
          <w:rFonts w:ascii="Garamond" w:hAnsi="Garamond"/>
          <w:i/>
          <w:iCs/>
          <w:sz w:val="24"/>
        </w:rPr>
        <w:t>Birinci bölüm günlerin uğ</w:t>
      </w:r>
      <w:r w:rsidR="00DD006F" w:rsidRPr="00792BBF">
        <w:rPr>
          <w:rFonts w:ascii="Garamond" w:hAnsi="Garamond"/>
          <w:i/>
          <w:iCs/>
          <w:sz w:val="24"/>
        </w:rPr>
        <w:t>urlu veya uğursuz oluşu ha</w:t>
      </w:r>
      <w:r w:rsidR="00DD006F" w:rsidRPr="00792BBF">
        <w:rPr>
          <w:rFonts w:ascii="Garamond" w:hAnsi="Garamond"/>
          <w:i/>
          <w:iCs/>
          <w:sz w:val="24"/>
        </w:rPr>
        <w:t>k</w:t>
      </w:r>
      <w:r w:rsidR="00DD006F" w:rsidRPr="00792BBF">
        <w:rPr>
          <w:rFonts w:ascii="Garamond" w:hAnsi="Garamond"/>
          <w:i/>
          <w:iCs/>
          <w:sz w:val="24"/>
        </w:rPr>
        <w:t>kındadır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D006F" w:rsidRPr="00792BBF">
        <w:rPr>
          <w:rFonts w:ascii="Garamond" w:hAnsi="Garamond"/>
          <w:i/>
          <w:iCs/>
          <w:sz w:val="24"/>
        </w:rPr>
        <w:t>Bir g</w:t>
      </w:r>
      <w:r w:rsidR="00DD006F" w:rsidRPr="00792BBF">
        <w:rPr>
          <w:rFonts w:ascii="Garamond" w:hAnsi="Garamond"/>
          <w:i/>
          <w:iCs/>
          <w:sz w:val="24"/>
        </w:rPr>
        <w:t>ü</w:t>
      </w:r>
      <w:r w:rsidR="00DD006F" w:rsidRPr="00792BBF">
        <w:rPr>
          <w:rFonts w:ascii="Garamond" w:hAnsi="Garamond"/>
          <w:i/>
          <w:iCs/>
          <w:sz w:val="24"/>
        </w:rPr>
        <w:t>nün veya belli bir zamanın uğursuz olması o müd</w:t>
      </w:r>
      <w:r w:rsidR="00F04CD5" w:rsidRPr="00792BBF">
        <w:rPr>
          <w:rFonts w:ascii="Garamond" w:hAnsi="Garamond"/>
          <w:i/>
          <w:iCs/>
          <w:sz w:val="24"/>
        </w:rPr>
        <w:t>d</w:t>
      </w:r>
      <w:r w:rsidR="00DD006F" w:rsidRPr="00792BBF">
        <w:rPr>
          <w:rFonts w:ascii="Garamond" w:hAnsi="Garamond"/>
          <w:i/>
          <w:iCs/>
          <w:sz w:val="24"/>
        </w:rPr>
        <w:t>et zarfında ortaya ç</w:t>
      </w:r>
      <w:r w:rsidR="00DD006F" w:rsidRPr="00792BBF">
        <w:rPr>
          <w:rFonts w:ascii="Garamond" w:hAnsi="Garamond"/>
          <w:i/>
          <w:iCs/>
          <w:sz w:val="24"/>
        </w:rPr>
        <w:t>ı</w:t>
      </w:r>
      <w:r w:rsidR="00DD006F" w:rsidRPr="00792BBF">
        <w:rPr>
          <w:rFonts w:ascii="Garamond" w:hAnsi="Garamond"/>
          <w:i/>
          <w:iCs/>
          <w:sz w:val="24"/>
        </w:rPr>
        <w:t>kan olayların kötülükten başka bir şey olmam</w:t>
      </w:r>
      <w:r w:rsidR="002E250A">
        <w:rPr>
          <w:rFonts w:ascii="Garamond" w:hAnsi="Garamond"/>
          <w:i/>
          <w:iCs/>
          <w:sz w:val="24"/>
        </w:rPr>
        <w:t>a</w:t>
      </w:r>
      <w:r w:rsidR="00DD006F" w:rsidRPr="00792BBF">
        <w:rPr>
          <w:rFonts w:ascii="Garamond" w:hAnsi="Garamond"/>
          <w:i/>
          <w:iCs/>
          <w:sz w:val="24"/>
        </w:rPr>
        <w:t>sıdır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2E250A">
        <w:rPr>
          <w:rFonts w:ascii="Garamond" w:hAnsi="Garamond"/>
          <w:i/>
          <w:iCs/>
          <w:sz w:val="24"/>
        </w:rPr>
        <w:t>B</w:t>
      </w:r>
      <w:r w:rsidR="00DD006F" w:rsidRPr="00792BBF">
        <w:rPr>
          <w:rFonts w:ascii="Garamond" w:hAnsi="Garamond"/>
          <w:i/>
          <w:iCs/>
          <w:sz w:val="24"/>
        </w:rPr>
        <w:t>irisi o gün veya müddet zarfında belli veya belirsiz bir şey yaptığında kendisi için bereket o</w:t>
      </w:r>
      <w:r w:rsidR="00DD006F" w:rsidRPr="00792BBF">
        <w:rPr>
          <w:rFonts w:ascii="Garamond" w:hAnsi="Garamond"/>
          <w:i/>
          <w:iCs/>
          <w:sz w:val="24"/>
        </w:rPr>
        <w:t>l</w:t>
      </w:r>
      <w:r w:rsidR="00DD006F" w:rsidRPr="00792BBF">
        <w:rPr>
          <w:rFonts w:ascii="Garamond" w:hAnsi="Garamond"/>
          <w:i/>
          <w:iCs/>
          <w:sz w:val="24"/>
        </w:rPr>
        <w:t>maz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D006F" w:rsidRPr="00792BBF">
        <w:rPr>
          <w:rFonts w:ascii="Garamond" w:hAnsi="Garamond"/>
          <w:i/>
          <w:iCs/>
          <w:sz w:val="24"/>
        </w:rPr>
        <w:t>Günlerin uğurlu oluşu da b</w:t>
      </w:r>
      <w:r w:rsidR="00DD006F" w:rsidRPr="00792BBF">
        <w:rPr>
          <w:rFonts w:ascii="Garamond" w:hAnsi="Garamond"/>
          <w:i/>
          <w:iCs/>
          <w:sz w:val="24"/>
        </w:rPr>
        <w:t>u</w:t>
      </w:r>
      <w:r w:rsidR="00DD006F" w:rsidRPr="00792BBF">
        <w:rPr>
          <w:rFonts w:ascii="Garamond" w:hAnsi="Garamond"/>
          <w:i/>
          <w:iCs/>
          <w:sz w:val="24"/>
        </w:rPr>
        <w:t>nun tersinedir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DD006F" w:rsidRPr="00792BBF" w:rsidRDefault="00DD006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Falan gün veya falan z</w:t>
      </w:r>
      <w:r w:rsidR="00C47F63">
        <w:rPr>
          <w:rFonts w:ascii="Garamond" w:hAnsi="Garamond"/>
          <w:i/>
          <w:iCs/>
          <w:sz w:val="24"/>
        </w:rPr>
        <w:t>amanın uğurlu veya uğursuz oluşu hakk</w:t>
      </w:r>
      <w:r w:rsidRPr="00792BBF">
        <w:rPr>
          <w:rFonts w:ascii="Garamond" w:hAnsi="Garamond"/>
          <w:i/>
          <w:iCs/>
          <w:sz w:val="24"/>
        </w:rPr>
        <w:t>ında da hiçbir delil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Niceliksel z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manın tabiatının parçaları birbirinin aynısı ve dengidir ve biz olayların o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taya çıkışı hakkındaki tüm etkili s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bepleri anlayabilecek bir durumda d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ğiliz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Sadece o günün o zamanla d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nüşünün uğur v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ya uğursuzluğa neden olan bir takım sebeplerini bizlere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çıkladığı durumlar bunun dışı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Elbette bu maksat için yeterli olan tecrübe</w:t>
      </w:r>
      <w:r w:rsidR="004B4071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asla vücuda gelmemektedir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Zira bu te</w:t>
      </w:r>
      <w:r w:rsidRPr="00792BBF">
        <w:rPr>
          <w:rFonts w:ascii="Garamond" w:hAnsi="Garamond"/>
          <w:i/>
          <w:iCs/>
          <w:sz w:val="24"/>
        </w:rPr>
        <w:t>c</w:t>
      </w:r>
      <w:r w:rsidRPr="00792BBF">
        <w:rPr>
          <w:rFonts w:ascii="Garamond" w:hAnsi="Garamond"/>
          <w:i/>
          <w:iCs/>
          <w:sz w:val="24"/>
        </w:rPr>
        <w:t>rübe</w:t>
      </w:r>
      <w:r w:rsidR="004B4071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lastRenderedPageBreak/>
        <w:t>konunun sebebinden ayrılması şartına bağlıdır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 sebebin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 kon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nun sebebi olup olmadığı belli olmadıkça bu da bizler için belli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may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caktır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DD006F" w:rsidRPr="00792BBF" w:rsidRDefault="00B2123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 yüzden uğur ve</w:t>
      </w:r>
      <w:r w:rsidR="00DD006F" w:rsidRPr="00792BBF">
        <w:rPr>
          <w:rFonts w:ascii="Garamond" w:hAnsi="Garamond"/>
          <w:i/>
          <w:iCs/>
          <w:sz w:val="24"/>
        </w:rPr>
        <w:t>ya uğu</w:t>
      </w:r>
      <w:r w:rsidR="00DD006F" w:rsidRPr="00792BBF">
        <w:rPr>
          <w:rFonts w:ascii="Garamond" w:hAnsi="Garamond"/>
          <w:i/>
          <w:iCs/>
          <w:sz w:val="24"/>
        </w:rPr>
        <w:t>r</w:t>
      </w:r>
      <w:r w:rsidR="00DD006F" w:rsidRPr="00792BBF">
        <w:rPr>
          <w:rFonts w:ascii="Garamond" w:hAnsi="Garamond"/>
          <w:i/>
          <w:iCs/>
          <w:sz w:val="24"/>
        </w:rPr>
        <w:t>suzluğu reddedecek bir delil de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D006F" w:rsidRPr="00792BBF">
        <w:rPr>
          <w:rFonts w:ascii="Garamond" w:hAnsi="Garamond"/>
          <w:i/>
          <w:iCs/>
          <w:sz w:val="24"/>
        </w:rPr>
        <w:t>Aynı şeklide uğur veya uğursuzluğu isbat edecek bir delil de yoktur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D006F" w:rsidRPr="00792BBF">
        <w:rPr>
          <w:rFonts w:ascii="Garamond" w:hAnsi="Garamond"/>
          <w:i/>
          <w:iCs/>
          <w:sz w:val="24"/>
        </w:rPr>
        <w:t>Ama elbe</w:t>
      </w:r>
      <w:r w:rsidR="00DD006F" w:rsidRPr="00792BBF">
        <w:rPr>
          <w:rFonts w:ascii="Garamond" w:hAnsi="Garamond"/>
          <w:i/>
          <w:iCs/>
          <w:sz w:val="24"/>
        </w:rPr>
        <w:t>t</w:t>
      </w:r>
      <w:r w:rsidR="00DD006F" w:rsidRPr="00792BBF">
        <w:rPr>
          <w:rFonts w:ascii="Garamond" w:hAnsi="Garamond"/>
          <w:i/>
          <w:iCs/>
          <w:sz w:val="24"/>
        </w:rPr>
        <w:t>te varlığı ve gerçek oluşu uzak bir i</w:t>
      </w:r>
      <w:r w:rsidR="00DD006F" w:rsidRPr="00792BBF">
        <w:rPr>
          <w:rFonts w:ascii="Garamond" w:hAnsi="Garamond"/>
          <w:i/>
          <w:iCs/>
          <w:sz w:val="24"/>
        </w:rPr>
        <w:t>h</w:t>
      </w:r>
      <w:r w:rsidR="00F04CD5" w:rsidRPr="00792BBF">
        <w:rPr>
          <w:rFonts w:ascii="Garamond" w:hAnsi="Garamond"/>
          <w:i/>
          <w:iCs/>
          <w:sz w:val="24"/>
        </w:rPr>
        <w:t>timaldir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04CD5" w:rsidRPr="00792BBF">
        <w:rPr>
          <w:rFonts w:ascii="Garamond" w:hAnsi="Garamond"/>
          <w:i/>
          <w:iCs/>
          <w:sz w:val="24"/>
        </w:rPr>
        <w:t>Ama uzak bir ihti</w:t>
      </w:r>
      <w:r w:rsidR="00DD006F" w:rsidRPr="00792BBF">
        <w:rPr>
          <w:rFonts w:ascii="Garamond" w:hAnsi="Garamond"/>
          <w:i/>
          <w:iCs/>
          <w:sz w:val="24"/>
        </w:rPr>
        <w:t>m</w:t>
      </w:r>
      <w:r w:rsidR="00F04CD5" w:rsidRPr="00792BBF">
        <w:rPr>
          <w:rFonts w:ascii="Garamond" w:hAnsi="Garamond"/>
          <w:i/>
          <w:iCs/>
          <w:sz w:val="24"/>
        </w:rPr>
        <w:t>a</w:t>
      </w:r>
      <w:r w:rsidR="00DD006F" w:rsidRPr="00792BBF">
        <w:rPr>
          <w:rFonts w:ascii="Garamond" w:hAnsi="Garamond"/>
          <w:i/>
          <w:iCs/>
          <w:sz w:val="24"/>
        </w:rPr>
        <w:t>l ol</w:t>
      </w:r>
      <w:r w:rsidR="00DD006F" w:rsidRPr="00792BBF">
        <w:rPr>
          <w:rFonts w:ascii="Garamond" w:hAnsi="Garamond"/>
          <w:i/>
          <w:iCs/>
          <w:sz w:val="24"/>
        </w:rPr>
        <w:t>u</w:t>
      </w:r>
      <w:r w:rsidR="00DD006F" w:rsidRPr="00792BBF">
        <w:rPr>
          <w:rFonts w:ascii="Garamond" w:hAnsi="Garamond"/>
          <w:i/>
          <w:iCs/>
          <w:sz w:val="24"/>
        </w:rPr>
        <w:t>şu imkansız oluşundan apayrı bir a</w:t>
      </w:r>
      <w:r w:rsidR="00DD006F" w:rsidRPr="00792BBF">
        <w:rPr>
          <w:rFonts w:ascii="Garamond" w:hAnsi="Garamond"/>
          <w:i/>
          <w:iCs/>
          <w:sz w:val="24"/>
        </w:rPr>
        <w:t>n</w:t>
      </w:r>
      <w:r w:rsidR="00DD006F" w:rsidRPr="00792BBF">
        <w:rPr>
          <w:rFonts w:ascii="Garamond" w:hAnsi="Garamond"/>
          <w:i/>
          <w:iCs/>
          <w:sz w:val="24"/>
        </w:rPr>
        <w:t>lam ifade etmektedir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DD006F" w:rsidRPr="00792BBF">
        <w:rPr>
          <w:rFonts w:ascii="Garamond" w:hAnsi="Garamond"/>
          <w:i/>
          <w:iCs/>
          <w:sz w:val="24"/>
        </w:rPr>
        <w:t>Bütün</w:t>
      </w:r>
      <w:r w:rsidR="00F04CD5" w:rsidRPr="00792BBF">
        <w:rPr>
          <w:rFonts w:ascii="Garamond" w:hAnsi="Garamond"/>
          <w:i/>
          <w:iCs/>
          <w:sz w:val="24"/>
        </w:rPr>
        <w:t xml:space="preserve"> </w:t>
      </w:r>
      <w:r w:rsidR="00DD006F" w:rsidRPr="00792BBF">
        <w:rPr>
          <w:rFonts w:ascii="Garamond" w:hAnsi="Garamond"/>
          <w:i/>
          <w:iCs/>
          <w:sz w:val="24"/>
        </w:rPr>
        <w:t>bu d</w:t>
      </w:r>
      <w:r w:rsidR="00DD006F" w:rsidRPr="00792BBF">
        <w:rPr>
          <w:rFonts w:ascii="Garamond" w:hAnsi="Garamond"/>
          <w:i/>
          <w:iCs/>
          <w:sz w:val="24"/>
        </w:rPr>
        <w:t>e</w:t>
      </w:r>
      <w:r w:rsidR="004B4071">
        <w:rPr>
          <w:rFonts w:ascii="Garamond" w:hAnsi="Garamond"/>
          <w:i/>
          <w:iCs/>
          <w:sz w:val="24"/>
        </w:rPr>
        <w:t>diklerimiz</w:t>
      </w:r>
      <w:r w:rsidR="00DD006F" w:rsidRPr="00792BBF">
        <w:rPr>
          <w:rFonts w:ascii="Garamond" w:hAnsi="Garamond"/>
          <w:i/>
          <w:iCs/>
          <w:sz w:val="24"/>
        </w:rPr>
        <w:t xml:space="preserve"> akli ve nazari (teorik) </w:t>
      </w:r>
      <w:r w:rsidR="00DD006F" w:rsidRPr="00792BBF">
        <w:rPr>
          <w:rFonts w:ascii="Garamond" w:hAnsi="Garamond"/>
          <w:i/>
          <w:iCs/>
          <w:sz w:val="24"/>
        </w:rPr>
        <w:t>a</w:t>
      </w:r>
      <w:r w:rsidR="00DD006F" w:rsidRPr="00792BBF">
        <w:rPr>
          <w:rFonts w:ascii="Garamond" w:hAnsi="Garamond"/>
          <w:i/>
          <w:iCs/>
          <w:sz w:val="24"/>
        </w:rPr>
        <w:t>çıdan geçe</w:t>
      </w:r>
      <w:r w:rsidR="00DD006F" w:rsidRPr="00792BBF">
        <w:rPr>
          <w:rFonts w:ascii="Garamond" w:hAnsi="Garamond"/>
          <w:i/>
          <w:iCs/>
          <w:sz w:val="24"/>
        </w:rPr>
        <w:t>r</w:t>
      </w:r>
      <w:r w:rsidR="00DD006F" w:rsidRPr="00792BBF">
        <w:rPr>
          <w:rFonts w:ascii="Garamond" w:hAnsi="Garamond"/>
          <w:i/>
          <w:iCs/>
          <w:sz w:val="24"/>
        </w:rPr>
        <w:t>lidir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2C4666" w:rsidRPr="00792BBF" w:rsidRDefault="00B21234" w:rsidP="00E02578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Ama şer’i açıdan Kur’an</w:t>
      </w:r>
      <w:r w:rsidR="002E5C4B" w:rsidRPr="00792BBF">
        <w:rPr>
          <w:rFonts w:ascii="Garamond" w:hAnsi="Garamond"/>
          <w:i/>
          <w:iCs/>
          <w:sz w:val="24"/>
        </w:rPr>
        <w:t>’</w:t>
      </w:r>
      <w:r w:rsidR="004B4071">
        <w:rPr>
          <w:rFonts w:ascii="Garamond" w:hAnsi="Garamond"/>
          <w:i/>
          <w:iCs/>
          <w:sz w:val="24"/>
        </w:rPr>
        <w:t>da</w:t>
      </w:r>
      <w:r w:rsidR="002E5C4B" w:rsidRPr="00792BBF">
        <w:rPr>
          <w:rFonts w:ascii="Garamond" w:hAnsi="Garamond"/>
          <w:i/>
          <w:iCs/>
          <w:sz w:val="24"/>
        </w:rPr>
        <w:t xml:space="preserve"> </w:t>
      </w:r>
      <w:r w:rsidR="004B4071">
        <w:rPr>
          <w:rFonts w:ascii="Garamond" w:hAnsi="Garamond"/>
          <w:i/>
          <w:iCs/>
          <w:sz w:val="24"/>
        </w:rPr>
        <w:t xml:space="preserve"> </w:t>
      </w:r>
      <w:r w:rsidR="002C4666" w:rsidRPr="00792BBF">
        <w:rPr>
          <w:rFonts w:ascii="Garamond" w:hAnsi="Garamond"/>
          <w:i/>
          <w:iCs/>
          <w:sz w:val="24"/>
        </w:rPr>
        <w:t>gü</w:t>
      </w:r>
      <w:r w:rsidR="002C4666" w:rsidRPr="00792BBF">
        <w:rPr>
          <w:rFonts w:ascii="Garamond" w:hAnsi="Garamond"/>
          <w:i/>
          <w:iCs/>
          <w:sz w:val="24"/>
        </w:rPr>
        <w:t>n</w:t>
      </w:r>
      <w:r w:rsidR="002E5C4B" w:rsidRPr="00792BBF">
        <w:rPr>
          <w:rFonts w:ascii="Garamond" w:hAnsi="Garamond"/>
          <w:i/>
          <w:iCs/>
          <w:sz w:val="24"/>
        </w:rPr>
        <w:t>leri</w:t>
      </w:r>
      <w:r w:rsidRPr="00792BBF">
        <w:rPr>
          <w:rFonts w:ascii="Garamond" w:hAnsi="Garamond"/>
          <w:i/>
          <w:iCs/>
          <w:sz w:val="24"/>
        </w:rPr>
        <w:t>n uğur</w:t>
      </w:r>
      <w:r w:rsidR="002C4666" w:rsidRPr="00792BBF">
        <w:rPr>
          <w:rFonts w:ascii="Garamond" w:hAnsi="Garamond"/>
          <w:i/>
          <w:iCs/>
          <w:sz w:val="24"/>
        </w:rPr>
        <w:t>lu veya uğursuz oluşu beyan edilmiştir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N</w:t>
      </w:r>
      <w:r w:rsidR="002C4666" w:rsidRPr="00792BBF">
        <w:rPr>
          <w:rFonts w:ascii="Garamond" w:hAnsi="Garamond"/>
          <w:i/>
          <w:iCs/>
          <w:sz w:val="24"/>
        </w:rPr>
        <w:t>itekim Allah-u Teala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750E5" w:rsidRPr="00792BBF">
        <w:rPr>
          <w:rFonts w:ascii="Garamond" w:hAnsi="Garamond"/>
          <w:b/>
          <w:bCs/>
          <w:sz w:val="24"/>
        </w:rPr>
        <w:t xml:space="preserve">“Nitekim </w:t>
      </w:r>
      <w:r w:rsidR="008750E5" w:rsidRPr="00792BBF">
        <w:rPr>
          <w:rFonts w:ascii="Garamond" w:hAnsi="Garamond"/>
          <w:b/>
          <w:bCs/>
          <w:sz w:val="24"/>
        </w:rPr>
        <w:t>ü</w:t>
      </w:r>
      <w:r w:rsidR="008750E5" w:rsidRPr="00792BBF">
        <w:rPr>
          <w:rFonts w:ascii="Garamond" w:hAnsi="Garamond"/>
          <w:b/>
          <w:bCs/>
          <w:sz w:val="24"/>
        </w:rPr>
        <w:t>zerlerine, uğursuzluğu d</w:t>
      </w:r>
      <w:r w:rsidR="008750E5" w:rsidRPr="00792BBF">
        <w:rPr>
          <w:rFonts w:ascii="Garamond" w:hAnsi="Garamond"/>
          <w:b/>
          <w:bCs/>
          <w:sz w:val="24"/>
        </w:rPr>
        <w:t>e</w:t>
      </w:r>
      <w:r w:rsidR="008750E5" w:rsidRPr="00792BBF">
        <w:rPr>
          <w:rFonts w:ascii="Garamond" w:hAnsi="Garamond"/>
          <w:b/>
          <w:bCs/>
          <w:sz w:val="24"/>
        </w:rPr>
        <w:t>vamlı bir gü</w:t>
      </w:r>
      <w:r w:rsidR="004B4071">
        <w:rPr>
          <w:rFonts w:ascii="Garamond" w:hAnsi="Garamond"/>
          <w:b/>
          <w:bCs/>
          <w:sz w:val="24"/>
        </w:rPr>
        <w:t>nde dondurucu korkunç bir kasırga</w:t>
      </w:r>
      <w:r w:rsidR="008750E5" w:rsidRPr="00792BBF">
        <w:rPr>
          <w:rFonts w:ascii="Garamond" w:hAnsi="Garamond"/>
          <w:b/>
          <w:bCs/>
          <w:sz w:val="24"/>
        </w:rPr>
        <w:t xml:space="preserve"> gönde</w:t>
      </w:r>
      <w:r w:rsidR="008750E5" w:rsidRPr="00792BBF">
        <w:rPr>
          <w:rFonts w:ascii="Garamond" w:hAnsi="Garamond"/>
          <w:b/>
          <w:bCs/>
          <w:sz w:val="24"/>
        </w:rPr>
        <w:t>r</w:t>
      </w:r>
      <w:r w:rsidR="008750E5" w:rsidRPr="00792BBF">
        <w:rPr>
          <w:rFonts w:ascii="Garamond" w:hAnsi="Garamond"/>
          <w:b/>
          <w:bCs/>
          <w:sz w:val="24"/>
        </w:rPr>
        <w:t>dik</w:t>
      </w:r>
      <w:r w:rsidR="00AE6948">
        <w:rPr>
          <w:rFonts w:ascii="Garamond" w:hAnsi="Garamond"/>
          <w:b/>
          <w:bCs/>
          <w:sz w:val="24"/>
        </w:rPr>
        <w:t>.</w:t>
      </w:r>
      <w:r w:rsidR="008750E5" w:rsidRPr="00792BBF">
        <w:rPr>
          <w:rFonts w:ascii="Garamond" w:hAnsi="Garamond"/>
          <w:b/>
          <w:bCs/>
          <w:sz w:val="24"/>
        </w:rPr>
        <w:t>”</w:t>
      </w:r>
      <w:r w:rsidR="00AA194A" w:rsidRPr="00792BBF">
        <w:rPr>
          <w:rStyle w:val="FootnoteReference"/>
          <w:rFonts w:ascii="Garamond" w:hAnsi="Garamond"/>
          <w:i/>
          <w:iCs/>
          <w:sz w:val="24"/>
        </w:rPr>
        <w:footnoteReference w:id="1628"/>
      </w:r>
      <w:r w:rsidR="00B347EC" w:rsidRPr="00792BBF">
        <w:rPr>
          <w:rFonts w:ascii="Garamond" w:hAnsi="Garamond"/>
          <w:i/>
          <w:iCs/>
          <w:sz w:val="24"/>
        </w:rPr>
        <w:t xml:space="preserve"> H</w:t>
      </w:r>
      <w:r w:rsidR="002C4666" w:rsidRPr="00792BBF">
        <w:rPr>
          <w:rFonts w:ascii="Garamond" w:hAnsi="Garamond"/>
          <w:i/>
          <w:iCs/>
          <w:sz w:val="24"/>
        </w:rPr>
        <w:t>akeza şöyle buyurulmuştur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750E5" w:rsidRPr="00792BBF">
        <w:rPr>
          <w:rFonts w:ascii="Garamond" w:hAnsi="Garamond"/>
          <w:b/>
          <w:bCs/>
          <w:i/>
          <w:iCs/>
          <w:sz w:val="24"/>
        </w:rPr>
        <w:t>“</w:t>
      </w:r>
      <w:r w:rsidR="00AE6948">
        <w:rPr>
          <w:rFonts w:ascii="Garamond" w:hAnsi="Garamond" w:cs="Garamond"/>
          <w:b/>
          <w:bCs/>
          <w:sz w:val="24"/>
        </w:rPr>
        <w:t>U</w:t>
      </w:r>
      <w:r w:rsidR="008750E5" w:rsidRPr="00792BBF">
        <w:rPr>
          <w:rFonts w:ascii="Garamond" w:hAnsi="Garamond" w:cs="Garamond"/>
          <w:b/>
          <w:bCs/>
          <w:sz w:val="24"/>
        </w:rPr>
        <w:t>ğursuz günlerde üzerlerine dondurucu bir kasırga gö</w:t>
      </w:r>
      <w:r w:rsidR="008750E5" w:rsidRPr="00792BBF">
        <w:rPr>
          <w:rFonts w:ascii="Garamond" w:hAnsi="Garamond" w:cs="Garamond"/>
          <w:b/>
          <w:bCs/>
          <w:sz w:val="24"/>
        </w:rPr>
        <w:t>n</w:t>
      </w:r>
      <w:r w:rsidR="008750E5" w:rsidRPr="00792BBF">
        <w:rPr>
          <w:rFonts w:ascii="Garamond" w:hAnsi="Garamond" w:cs="Garamond"/>
          <w:b/>
          <w:bCs/>
          <w:sz w:val="24"/>
        </w:rPr>
        <w:t>derdik.”</w:t>
      </w:r>
      <w:r w:rsidR="00AA194A" w:rsidRPr="00792BBF">
        <w:rPr>
          <w:rStyle w:val="FootnoteReference"/>
          <w:rFonts w:ascii="Garamond" w:hAnsi="Garamond"/>
          <w:i/>
          <w:iCs/>
          <w:sz w:val="24"/>
        </w:rPr>
        <w:footnoteReference w:id="1629"/>
      </w:r>
      <w:r w:rsidR="00645542" w:rsidRPr="00792BBF">
        <w:rPr>
          <w:rFonts w:ascii="Garamond" w:hAnsi="Garamond"/>
          <w:i/>
          <w:iCs/>
          <w:sz w:val="24"/>
        </w:rPr>
        <w:t xml:space="preserve"> </w:t>
      </w:r>
      <w:r w:rsidR="00AA194A" w:rsidRPr="00792BBF">
        <w:rPr>
          <w:rFonts w:ascii="Garamond" w:hAnsi="Garamond"/>
          <w:i/>
          <w:iCs/>
          <w:sz w:val="24"/>
        </w:rPr>
        <w:t>Lakin kıssanın akışı ve iki ayetin delaleti uğursuzluğun sadece içinde azap rüzgarla</w:t>
      </w:r>
      <w:r w:rsidR="003D0DF8" w:rsidRPr="00792BBF">
        <w:rPr>
          <w:rFonts w:ascii="Garamond" w:hAnsi="Garamond"/>
          <w:i/>
          <w:iCs/>
          <w:sz w:val="24"/>
        </w:rPr>
        <w:t>r</w:t>
      </w:r>
      <w:r w:rsidR="00AA194A" w:rsidRPr="00792BBF">
        <w:rPr>
          <w:rFonts w:ascii="Garamond" w:hAnsi="Garamond"/>
          <w:i/>
          <w:iCs/>
          <w:sz w:val="24"/>
        </w:rPr>
        <w:t>ının estiği o z</w:t>
      </w:r>
      <w:r w:rsidR="00AA194A" w:rsidRPr="00792BBF">
        <w:rPr>
          <w:rFonts w:ascii="Garamond" w:hAnsi="Garamond"/>
          <w:i/>
          <w:iCs/>
          <w:sz w:val="24"/>
        </w:rPr>
        <w:t>a</w:t>
      </w:r>
      <w:r w:rsidR="00E02578">
        <w:rPr>
          <w:rFonts w:ascii="Garamond" w:hAnsi="Garamond"/>
          <w:i/>
          <w:iCs/>
          <w:sz w:val="24"/>
        </w:rPr>
        <w:t>mana özgü olduğunu gösterdiğinden</w:t>
      </w:r>
      <w:r w:rsidR="00AA194A" w:rsidRPr="00792BBF">
        <w:rPr>
          <w:rFonts w:ascii="Garamond" w:hAnsi="Garamond"/>
          <w:i/>
          <w:iCs/>
          <w:sz w:val="24"/>
        </w:rPr>
        <w:t xml:space="preserve"> fazlasını açıklamamaktadır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AA194A" w:rsidRPr="00792BBF">
        <w:rPr>
          <w:rFonts w:ascii="Garamond" w:hAnsi="Garamond"/>
          <w:i/>
          <w:iCs/>
          <w:sz w:val="24"/>
        </w:rPr>
        <w:t>O z</w:t>
      </w:r>
      <w:r w:rsidR="00AA194A" w:rsidRPr="00792BBF">
        <w:rPr>
          <w:rFonts w:ascii="Garamond" w:hAnsi="Garamond"/>
          <w:i/>
          <w:iCs/>
          <w:sz w:val="24"/>
        </w:rPr>
        <w:t>a</w:t>
      </w:r>
      <w:r w:rsidR="00AA194A" w:rsidRPr="00792BBF">
        <w:rPr>
          <w:rFonts w:ascii="Garamond" w:hAnsi="Garamond"/>
          <w:i/>
          <w:iCs/>
          <w:sz w:val="24"/>
        </w:rPr>
        <w:t xml:space="preserve">man ise birbiri ardınca içinde sürekli olarak azabın </w:t>
      </w:r>
      <w:r w:rsidR="003D0DF8" w:rsidRPr="00792BBF">
        <w:rPr>
          <w:rFonts w:ascii="Garamond" w:hAnsi="Garamond"/>
          <w:i/>
          <w:iCs/>
          <w:sz w:val="24"/>
        </w:rPr>
        <w:t>estiği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AA194A" w:rsidRPr="00792BBF">
        <w:rPr>
          <w:rFonts w:ascii="Garamond" w:hAnsi="Garamond"/>
          <w:i/>
          <w:iCs/>
          <w:sz w:val="24"/>
        </w:rPr>
        <w:t>yedi g</w:t>
      </w:r>
      <w:r w:rsidR="00AA194A" w:rsidRPr="00792BBF">
        <w:rPr>
          <w:rFonts w:ascii="Garamond" w:hAnsi="Garamond"/>
          <w:i/>
          <w:iCs/>
          <w:sz w:val="24"/>
        </w:rPr>
        <w:t>e</w:t>
      </w:r>
      <w:r w:rsidR="00AA194A" w:rsidRPr="00792BBF">
        <w:rPr>
          <w:rFonts w:ascii="Garamond" w:hAnsi="Garamond"/>
          <w:i/>
          <w:iCs/>
          <w:sz w:val="24"/>
        </w:rPr>
        <w:t xml:space="preserve">ce </w:t>
      </w:r>
      <w:r w:rsidR="003D0DF8" w:rsidRPr="00792BBF">
        <w:rPr>
          <w:rFonts w:ascii="Garamond" w:hAnsi="Garamond"/>
          <w:i/>
          <w:iCs/>
          <w:sz w:val="24"/>
        </w:rPr>
        <w:t xml:space="preserve">ve </w:t>
      </w:r>
      <w:r w:rsidR="00AA194A" w:rsidRPr="00792BBF">
        <w:rPr>
          <w:rFonts w:ascii="Garamond" w:hAnsi="Garamond"/>
          <w:i/>
          <w:iCs/>
          <w:sz w:val="24"/>
        </w:rPr>
        <w:t>sekiz gündür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02578">
        <w:rPr>
          <w:rFonts w:ascii="Garamond" w:hAnsi="Garamond"/>
          <w:i/>
          <w:iCs/>
          <w:sz w:val="24"/>
        </w:rPr>
        <w:t>Ancak</w:t>
      </w:r>
      <w:r w:rsidR="003D0DF8" w:rsidRPr="00792BBF">
        <w:rPr>
          <w:rFonts w:ascii="Garamond" w:hAnsi="Garamond"/>
          <w:i/>
          <w:iCs/>
          <w:sz w:val="24"/>
        </w:rPr>
        <w:t xml:space="preserve"> ha</w:t>
      </w:r>
      <w:r w:rsidR="003D0DF8" w:rsidRPr="00792BBF">
        <w:rPr>
          <w:rFonts w:ascii="Garamond" w:hAnsi="Garamond"/>
          <w:i/>
          <w:iCs/>
          <w:sz w:val="24"/>
        </w:rPr>
        <w:t>f</w:t>
      </w:r>
      <w:r w:rsidR="003D0DF8" w:rsidRPr="00792BBF">
        <w:rPr>
          <w:rFonts w:ascii="Garamond" w:hAnsi="Garamond"/>
          <w:i/>
          <w:iCs/>
          <w:sz w:val="24"/>
        </w:rPr>
        <w:t>taların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3D0DF8" w:rsidRPr="00792BBF">
        <w:rPr>
          <w:rFonts w:ascii="Garamond" w:hAnsi="Garamond"/>
          <w:i/>
          <w:iCs/>
          <w:sz w:val="24"/>
        </w:rPr>
        <w:t>- ayların ve yılların</w:t>
      </w:r>
      <w:r w:rsidR="00E02578">
        <w:rPr>
          <w:rFonts w:ascii="Garamond" w:hAnsi="Garamond"/>
          <w:i/>
          <w:iCs/>
          <w:sz w:val="24"/>
        </w:rPr>
        <w:t>-</w:t>
      </w:r>
      <w:r w:rsidR="003D0DF8" w:rsidRPr="00792BBF">
        <w:rPr>
          <w:rFonts w:ascii="Garamond" w:hAnsi="Garamond"/>
          <w:i/>
          <w:iCs/>
          <w:sz w:val="24"/>
        </w:rPr>
        <w:t xml:space="preserve"> dönüşüyle bu bi</w:t>
      </w:r>
      <w:r w:rsidR="003D0DF8" w:rsidRPr="00792BBF">
        <w:rPr>
          <w:rFonts w:ascii="Garamond" w:hAnsi="Garamond"/>
          <w:i/>
          <w:iCs/>
          <w:sz w:val="24"/>
        </w:rPr>
        <w:t>r</w:t>
      </w:r>
      <w:r w:rsidR="003D0DF8" w:rsidRPr="00792BBF">
        <w:rPr>
          <w:rFonts w:ascii="Garamond" w:hAnsi="Garamond"/>
          <w:i/>
          <w:iCs/>
          <w:sz w:val="24"/>
        </w:rPr>
        <w:t xml:space="preserve">kaç günün </w:t>
      </w:r>
      <w:r w:rsidR="003D0DF8" w:rsidRPr="00792BBF">
        <w:rPr>
          <w:rFonts w:ascii="Garamond" w:hAnsi="Garamond"/>
          <w:i/>
          <w:iCs/>
          <w:sz w:val="24"/>
        </w:rPr>
        <w:lastRenderedPageBreak/>
        <w:t>de döndüğünü ve tekrar edildiğini o</w:t>
      </w:r>
      <w:r w:rsidR="003D0DF8" w:rsidRPr="00792BBF">
        <w:rPr>
          <w:rFonts w:ascii="Garamond" w:hAnsi="Garamond"/>
          <w:i/>
          <w:iCs/>
          <w:sz w:val="24"/>
        </w:rPr>
        <w:t>r</w:t>
      </w:r>
      <w:r w:rsidR="003D0DF8" w:rsidRPr="00792BBF">
        <w:rPr>
          <w:rFonts w:ascii="Garamond" w:hAnsi="Garamond"/>
          <w:i/>
          <w:iCs/>
          <w:sz w:val="24"/>
        </w:rPr>
        <w:t>taya koymaktadır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D0DF8" w:rsidRPr="00792BBF">
        <w:rPr>
          <w:rFonts w:ascii="Garamond" w:hAnsi="Garamond"/>
          <w:i/>
          <w:iCs/>
          <w:sz w:val="24"/>
        </w:rPr>
        <w:t>Bu apaçık ort</w:t>
      </w:r>
      <w:r w:rsidR="003D0DF8" w:rsidRPr="00792BBF">
        <w:rPr>
          <w:rFonts w:ascii="Garamond" w:hAnsi="Garamond"/>
          <w:i/>
          <w:iCs/>
          <w:sz w:val="24"/>
        </w:rPr>
        <w:t>a</w:t>
      </w:r>
      <w:r w:rsidR="003D0DF8" w:rsidRPr="00792BBF">
        <w:rPr>
          <w:rFonts w:ascii="Garamond" w:hAnsi="Garamond"/>
          <w:i/>
          <w:iCs/>
          <w:sz w:val="24"/>
        </w:rPr>
        <w:t>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3D0DF8" w:rsidRPr="00792BBF">
        <w:rPr>
          <w:rFonts w:ascii="Garamond" w:hAnsi="Garamond"/>
          <w:i/>
          <w:iCs/>
          <w:sz w:val="24"/>
        </w:rPr>
        <w:t xml:space="preserve">Aksi taktirde bütün zaman uğursuz </w:t>
      </w:r>
      <w:r w:rsidR="00274F97" w:rsidRPr="00792BBF">
        <w:rPr>
          <w:rFonts w:ascii="Garamond" w:hAnsi="Garamond"/>
          <w:i/>
          <w:iCs/>
          <w:sz w:val="24"/>
        </w:rPr>
        <w:t>olacak ve ayların ve yılların dönüşüyle meydana gelmiş olmayaca</w:t>
      </w:r>
      <w:r w:rsidR="00274F97" w:rsidRPr="00792BBF">
        <w:rPr>
          <w:rFonts w:ascii="Garamond" w:hAnsi="Garamond"/>
          <w:i/>
          <w:iCs/>
          <w:sz w:val="24"/>
        </w:rPr>
        <w:t>k</w:t>
      </w:r>
      <w:r w:rsidR="00274F97" w:rsidRPr="00792BBF">
        <w:rPr>
          <w:rFonts w:ascii="Garamond" w:hAnsi="Garamond"/>
          <w:i/>
          <w:iCs/>
          <w:sz w:val="24"/>
        </w:rPr>
        <w:t>tı</w:t>
      </w:r>
      <w:r w:rsidR="00E02578">
        <w:rPr>
          <w:rFonts w:ascii="Garamond" w:hAnsi="Garamond"/>
          <w:i/>
          <w:iCs/>
          <w:sz w:val="24"/>
        </w:rPr>
        <w:t>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5B7BEA" w:rsidRPr="00792BBF" w:rsidRDefault="00274F97" w:rsidP="00466EB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Hakeza Allah-u Tela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750E5" w:rsidRPr="00792BBF">
        <w:rPr>
          <w:rFonts w:ascii="Garamond" w:hAnsi="Garamond"/>
          <w:b/>
          <w:bCs/>
          <w:i/>
          <w:iCs/>
          <w:sz w:val="24"/>
        </w:rPr>
        <w:t>“</w:t>
      </w:r>
      <w:r w:rsidR="00E02578">
        <w:rPr>
          <w:rFonts w:ascii="Garamond" w:hAnsi="Garamond" w:cs="Garamond"/>
          <w:b/>
          <w:bCs/>
          <w:sz w:val="24"/>
        </w:rPr>
        <w:t>Apaçık olan kitaba and</w:t>
      </w:r>
      <w:r w:rsidR="008750E5" w:rsidRPr="00792BBF">
        <w:rPr>
          <w:rFonts w:ascii="Garamond" w:hAnsi="Garamond" w:cs="Garamond"/>
          <w:b/>
          <w:bCs/>
          <w:sz w:val="24"/>
        </w:rPr>
        <w:t>olsun ki, biz onu, kutlu bir gecede indi</w:t>
      </w:r>
      <w:r w:rsidR="008750E5" w:rsidRPr="00792BBF">
        <w:rPr>
          <w:rFonts w:ascii="Garamond" w:hAnsi="Garamond" w:cs="Garamond"/>
          <w:b/>
          <w:bCs/>
          <w:sz w:val="24"/>
        </w:rPr>
        <w:t>r</w:t>
      </w:r>
      <w:r w:rsidR="008750E5" w:rsidRPr="00792BBF">
        <w:rPr>
          <w:rFonts w:ascii="Garamond" w:hAnsi="Garamond" w:cs="Garamond"/>
          <w:b/>
          <w:bCs/>
          <w:sz w:val="24"/>
        </w:rPr>
        <w:t>dik.”</w:t>
      </w:r>
      <w:r w:rsidR="005B7BEA" w:rsidRPr="00792BBF">
        <w:rPr>
          <w:rStyle w:val="FootnoteReference"/>
          <w:rFonts w:ascii="Garamond" w:hAnsi="Garamond"/>
          <w:i/>
          <w:iCs/>
          <w:sz w:val="24"/>
        </w:rPr>
        <w:footnoteReference w:id="1630"/>
      </w:r>
    </w:p>
    <w:p w:rsidR="00274F97" w:rsidRPr="00792BBF" w:rsidRDefault="00274F97" w:rsidP="008750E5">
      <w:pPr>
        <w:spacing w:line="300" w:lineRule="atLeast"/>
        <w:ind w:firstLine="284"/>
        <w:jc w:val="lowKashida"/>
        <w:rPr>
          <w:rFonts w:ascii="Garamond" w:hAnsi="Garamond" w:cs="Garamond"/>
          <w:sz w:val="24"/>
        </w:rPr>
      </w:pPr>
      <w:r w:rsidRPr="00792BBF">
        <w:rPr>
          <w:rFonts w:ascii="Garamond" w:hAnsi="Garamond"/>
          <w:i/>
          <w:iCs/>
          <w:sz w:val="24"/>
        </w:rPr>
        <w:t>Bu ayette geçen geceden maksat Kadir gecesidir</w:t>
      </w:r>
      <w:r w:rsidR="005B7BEA" w:rsidRPr="00792BBF">
        <w:rPr>
          <w:rFonts w:ascii="Garamond" w:hAnsi="Garamond"/>
          <w:i/>
          <w:iCs/>
          <w:sz w:val="24"/>
        </w:rPr>
        <w:t xml:space="preserve"> v</w:t>
      </w:r>
      <w:r w:rsidRPr="00792BBF">
        <w:rPr>
          <w:rFonts w:ascii="Garamond" w:hAnsi="Garamond"/>
          <w:i/>
          <w:iCs/>
          <w:sz w:val="24"/>
        </w:rPr>
        <w:t xml:space="preserve">e </w:t>
      </w:r>
      <w:r w:rsidR="003C25FA" w:rsidRPr="00792BBF">
        <w:rPr>
          <w:rFonts w:ascii="Garamond" w:hAnsi="Garamond"/>
          <w:i/>
          <w:iCs/>
          <w:sz w:val="24"/>
        </w:rPr>
        <w:t>Allah-u Te</w:t>
      </w:r>
      <w:r w:rsidRPr="00792BBF">
        <w:rPr>
          <w:rFonts w:ascii="Garamond" w:hAnsi="Garamond"/>
          <w:i/>
          <w:iCs/>
          <w:sz w:val="24"/>
        </w:rPr>
        <w:t xml:space="preserve">ala </w:t>
      </w:r>
      <w:r w:rsidRPr="00792BBF">
        <w:rPr>
          <w:rFonts w:ascii="Garamond" w:hAnsi="Garamond"/>
          <w:i/>
          <w:iCs/>
          <w:sz w:val="24"/>
        </w:rPr>
        <w:t>o</w:t>
      </w:r>
      <w:r w:rsidRPr="00792BBF">
        <w:rPr>
          <w:rFonts w:ascii="Garamond" w:hAnsi="Garamond"/>
          <w:i/>
          <w:iCs/>
          <w:sz w:val="24"/>
        </w:rPr>
        <w:t>nun hakkında şöyle buyurmuştur</w:t>
      </w:r>
      <w:r w:rsidR="001915DA" w:rsidRPr="00792BBF">
        <w:rPr>
          <w:rFonts w:ascii="Garamond" w:hAnsi="Garamond"/>
          <w:i/>
          <w:iCs/>
          <w:sz w:val="24"/>
        </w:rPr>
        <w:t>:</w:t>
      </w:r>
      <w:r w:rsidR="001915DA" w:rsidRPr="00792BBF">
        <w:rPr>
          <w:rFonts w:ascii="Garamond" w:hAnsi="Garamond"/>
          <w:b/>
          <w:bCs/>
          <w:sz w:val="24"/>
        </w:rPr>
        <w:t xml:space="preserve"> </w:t>
      </w:r>
      <w:r w:rsidR="008750E5" w:rsidRPr="00792BBF">
        <w:rPr>
          <w:rFonts w:ascii="Garamond" w:hAnsi="Garamond"/>
          <w:b/>
          <w:bCs/>
          <w:sz w:val="24"/>
        </w:rPr>
        <w:t>“</w:t>
      </w:r>
      <w:r w:rsidRPr="00792BBF">
        <w:rPr>
          <w:rFonts w:ascii="Garamond" w:hAnsi="Garamond"/>
          <w:b/>
          <w:bCs/>
          <w:sz w:val="24"/>
        </w:rPr>
        <w:t>Kadir gecesi bin aydan daha hayırlıdır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750E5" w:rsidRPr="00792BBF">
        <w:rPr>
          <w:rStyle w:val="FootnoteReference"/>
          <w:rFonts w:ascii="Garamond" w:hAnsi="Garamond"/>
          <w:b/>
          <w:bCs/>
          <w:sz w:val="24"/>
        </w:rPr>
        <w:footnoteReference w:id="1631"/>
      </w:r>
      <w:r w:rsidRPr="00792BBF">
        <w:rPr>
          <w:rFonts w:ascii="Garamond" w:hAnsi="Garamond"/>
          <w:b/>
          <w:b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Şüphesiz ki bu gec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 xml:space="preserve">nin </w:t>
      </w:r>
      <w:r w:rsidR="008750E5" w:rsidRPr="00792BBF">
        <w:rPr>
          <w:rFonts w:ascii="Garamond" w:hAnsi="Garamond"/>
          <w:i/>
          <w:iCs/>
          <w:sz w:val="24"/>
        </w:rPr>
        <w:t>mübarek ve uğurlu olması ilahi b</w:t>
      </w:r>
      <w:r w:rsidRPr="00792BBF">
        <w:rPr>
          <w:rFonts w:ascii="Garamond" w:hAnsi="Garamond"/>
          <w:i/>
          <w:iCs/>
          <w:sz w:val="24"/>
        </w:rPr>
        <w:t>atıni feyizler ve manevi olaylara yakınlığı sebebiyledir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750E5"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aza ve kaderin kesin yazılması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meleklerin ve ruhun nazil olması ve o gecenin selam ve esenlik olması gibi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Allah-u Teala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750E5" w:rsidRPr="00792BBF">
        <w:rPr>
          <w:rFonts w:ascii="Garamond" w:hAnsi="Garamond"/>
          <w:b/>
          <w:bCs/>
          <w:i/>
          <w:iCs/>
          <w:sz w:val="24"/>
        </w:rPr>
        <w:t>“</w:t>
      </w:r>
      <w:r w:rsidR="008750E5" w:rsidRPr="00792BBF">
        <w:rPr>
          <w:rFonts w:ascii="Garamond" w:hAnsi="Garamond" w:cs="Garamond"/>
          <w:b/>
          <w:bCs/>
          <w:sz w:val="24"/>
        </w:rPr>
        <w:t>Katımızdan bir buyrukla, her hikmetli işe o gecede hükmedilir.”</w:t>
      </w:r>
      <w:r w:rsidR="008750E5" w:rsidRPr="00792BBF">
        <w:rPr>
          <w:rStyle w:val="FootnoteReference"/>
          <w:rFonts w:ascii="Garamond" w:hAnsi="Garamond" w:cs="Garamond"/>
          <w:b/>
          <w:bCs/>
          <w:sz w:val="24"/>
        </w:rPr>
        <w:footnoteReference w:id="1632"/>
      </w:r>
      <w:r w:rsidR="003C25FA" w:rsidRPr="00792BBF">
        <w:rPr>
          <w:rFonts w:ascii="Garamond" w:hAnsi="Garamond"/>
          <w:i/>
          <w:iCs/>
          <w:sz w:val="24"/>
        </w:rPr>
        <w:t xml:space="preserve"> </w:t>
      </w:r>
      <w:r w:rsidR="008750E5" w:rsidRPr="00792BBF">
        <w:rPr>
          <w:rFonts w:ascii="Garamond" w:hAnsi="Garamond"/>
          <w:i/>
          <w:iCs/>
          <w:sz w:val="24"/>
        </w:rPr>
        <w:t>Ve şöyle buy</w:t>
      </w:r>
      <w:r w:rsidR="008750E5" w:rsidRPr="00792BBF">
        <w:rPr>
          <w:rFonts w:ascii="Garamond" w:hAnsi="Garamond"/>
          <w:i/>
          <w:iCs/>
          <w:sz w:val="24"/>
        </w:rPr>
        <w:t>u</w:t>
      </w:r>
      <w:r w:rsidR="008750E5" w:rsidRPr="00792BBF">
        <w:rPr>
          <w:rFonts w:ascii="Garamond" w:hAnsi="Garamond"/>
          <w:i/>
          <w:iCs/>
          <w:sz w:val="24"/>
        </w:rPr>
        <w:t xml:space="preserve">ruyor: </w:t>
      </w:r>
      <w:r w:rsidR="008750E5" w:rsidRPr="00792BBF">
        <w:rPr>
          <w:rFonts w:ascii="Garamond" w:hAnsi="Garamond"/>
          <w:b/>
          <w:bCs/>
          <w:i/>
          <w:iCs/>
          <w:sz w:val="24"/>
        </w:rPr>
        <w:t>“</w:t>
      </w:r>
      <w:r w:rsidR="008750E5" w:rsidRPr="00792BBF">
        <w:rPr>
          <w:rFonts w:ascii="Garamond" w:hAnsi="Garamond" w:cs="Garamond"/>
          <w:b/>
          <w:bCs/>
          <w:sz w:val="24"/>
        </w:rPr>
        <w:t>Melekler ve Cebrail o gecede Rablerinin izniyle her türlü iş için inerler.  O g</w:t>
      </w:r>
      <w:r w:rsidR="008750E5" w:rsidRPr="00792BBF">
        <w:rPr>
          <w:rFonts w:ascii="Garamond" w:hAnsi="Garamond" w:cs="Garamond"/>
          <w:b/>
          <w:bCs/>
          <w:sz w:val="24"/>
        </w:rPr>
        <w:t>e</w:t>
      </w:r>
      <w:r w:rsidR="008750E5" w:rsidRPr="00792BBF">
        <w:rPr>
          <w:rFonts w:ascii="Garamond" w:hAnsi="Garamond" w:cs="Garamond"/>
          <w:b/>
          <w:bCs/>
          <w:sz w:val="24"/>
        </w:rPr>
        <w:t>ce, tan yerinin ağarmasına kadar bir esenli</w:t>
      </w:r>
      <w:r w:rsidR="008750E5" w:rsidRPr="00792BBF">
        <w:rPr>
          <w:rFonts w:ascii="Garamond" w:hAnsi="Garamond" w:cs="Garamond"/>
          <w:b/>
          <w:bCs/>
          <w:sz w:val="24"/>
        </w:rPr>
        <w:t>k</w:t>
      </w:r>
      <w:r w:rsidR="008750E5" w:rsidRPr="00792BBF">
        <w:rPr>
          <w:rFonts w:ascii="Garamond" w:hAnsi="Garamond" w:cs="Garamond"/>
          <w:b/>
          <w:bCs/>
          <w:sz w:val="24"/>
        </w:rPr>
        <w:t>tir.”</w:t>
      </w:r>
      <w:r w:rsidR="008750E5" w:rsidRPr="00792BBF">
        <w:rPr>
          <w:rStyle w:val="FootnoteReference"/>
          <w:rFonts w:ascii="Garamond" w:hAnsi="Garamond" w:cs="Garamond"/>
          <w:b/>
          <w:bCs/>
          <w:sz w:val="24"/>
        </w:rPr>
        <w:footnoteReference w:id="1633"/>
      </w:r>
      <w:r w:rsidR="008750E5" w:rsidRPr="00792BBF">
        <w:rPr>
          <w:rFonts w:ascii="Garamond" w:hAnsi="Garamond" w:cs="Garamond"/>
          <w:sz w:val="24"/>
        </w:rPr>
        <w:t xml:space="preserve"> </w:t>
      </w:r>
    </w:p>
    <w:p w:rsidR="003C25FA" w:rsidRPr="00792BBF" w:rsidRDefault="003C25F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Bu gecenin mübarek ve uğurlu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o gecedeki ibadet ve duaların fazileti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sevabının çokluğu ve ilahi </w:t>
      </w:r>
      <w:r w:rsidRPr="00792BBF">
        <w:rPr>
          <w:rFonts w:ascii="Garamond" w:hAnsi="Garamond"/>
          <w:i/>
          <w:iCs/>
          <w:sz w:val="24"/>
        </w:rPr>
        <w:lastRenderedPageBreak/>
        <w:t>i</w:t>
      </w:r>
      <w:r w:rsidRPr="00792BBF">
        <w:rPr>
          <w:rFonts w:ascii="Garamond" w:hAnsi="Garamond"/>
          <w:i/>
          <w:iCs/>
          <w:sz w:val="24"/>
        </w:rPr>
        <w:t xml:space="preserve">nayetin izzet ve </w:t>
      </w:r>
      <w:r w:rsidR="002668FE">
        <w:rPr>
          <w:rFonts w:ascii="Garamond" w:hAnsi="Garamond"/>
          <w:i/>
          <w:iCs/>
          <w:sz w:val="24"/>
        </w:rPr>
        <w:t>k</w:t>
      </w:r>
      <w:r w:rsidR="00B21234" w:rsidRPr="00792BBF">
        <w:rPr>
          <w:rFonts w:ascii="Garamond" w:hAnsi="Garamond"/>
          <w:i/>
          <w:iCs/>
          <w:sz w:val="24"/>
        </w:rPr>
        <w:t>ibriya</w:t>
      </w:r>
      <w:r w:rsidRPr="00792BBF">
        <w:rPr>
          <w:rFonts w:ascii="Garamond" w:hAnsi="Garamond"/>
          <w:i/>
          <w:iCs/>
          <w:sz w:val="24"/>
        </w:rPr>
        <w:t xml:space="preserve"> dergahına y</w:t>
      </w:r>
      <w:r w:rsidRPr="00792BBF">
        <w:rPr>
          <w:rFonts w:ascii="Garamond" w:hAnsi="Garamond"/>
          <w:i/>
          <w:iCs/>
          <w:sz w:val="24"/>
        </w:rPr>
        <w:t>ö</w:t>
      </w:r>
      <w:r w:rsidRPr="00792BBF">
        <w:rPr>
          <w:rFonts w:ascii="Garamond" w:hAnsi="Garamond"/>
          <w:i/>
          <w:iCs/>
          <w:sz w:val="24"/>
        </w:rPr>
        <w:t>ne</w:t>
      </w:r>
      <w:r w:rsidR="002668FE">
        <w:rPr>
          <w:rFonts w:ascii="Garamond" w:hAnsi="Garamond"/>
          <w:i/>
          <w:iCs/>
          <w:sz w:val="24"/>
        </w:rPr>
        <w:t>lenlere yakın olması</w:t>
      </w:r>
      <w:r w:rsidRPr="00792BBF">
        <w:rPr>
          <w:rFonts w:ascii="Garamond" w:hAnsi="Garamond"/>
          <w:i/>
          <w:iCs/>
          <w:sz w:val="24"/>
        </w:rPr>
        <w:t xml:space="preserve"> sebebiyledir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175900" w:rsidRPr="00792BBF" w:rsidRDefault="002668FE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Ama sünnete gelince,</w:t>
      </w:r>
      <w:r w:rsidR="003C25FA" w:rsidRPr="00792BBF">
        <w:rPr>
          <w:rFonts w:ascii="Garamond" w:hAnsi="Garamond"/>
          <w:i/>
          <w:iCs/>
          <w:sz w:val="24"/>
        </w:rPr>
        <w:t xml:space="preserve"> haftanın günlerinin ve Arap aylarının günler</w:t>
      </w:r>
      <w:r w:rsidR="003C25FA" w:rsidRPr="00792BBF">
        <w:rPr>
          <w:rFonts w:ascii="Garamond" w:hAnsi="Garamond"/>
          <w:i/>
          <w:iCs/>
          <w:sz w:val="24"/>
        </w:rPr>
        <w:t>i</w:t>
      </w:r>
      <w:r w:rsidR="003C25FA" w:rsidRPr="00792BBF">
        <w:rPr>
          <w:rFonts w:ascii="Garamond" w:hAnsi="Garamond"/>
          <w:i/>
          <w:iCs/>
          <w:sz w:val="24"/>
        </w:rPr>
        <w:t>nin</w:t>
      </w:r>
      <w:r w:rsidR="00E94AF8">
        <w:rPr>
          <w:rFonts w:ascii="Garamond" w:hAnsi="Garamond"/>
          <w:i/>
          <w:iCs/>
          <w:sz w:val="24"/>
        </w:rPr>
        <w:t>,</w:t>
      </w:r>
      <w:r w:rsidR="003C25FA" w:rsidRPr="00792BBF">
        <w:rPr>
          <w:rFonts w:ascii="Garamond" w:hAnsi="Garamond"/>
          <w:i/>
          <w:iCs/>
          <w:sz w:val="24"/>
        </w:rPr>
        <w:t xml:space="preserve"> İran aylarının günlerinin ve R</w:t>
      </w:r>
      <w:r w:rsidR="003C25FA" w:rsidRPr="00792BBF">
        <w:rPr>
          <w:rFonts w:ascii="Garamond" w:hAnsi="Garamond"/>
          <w:i/>
          <w:iCs/>
          <w:sz w:val="24"/>
        </w:rPr>
        <w:t>u</w:t>
      </w:r>
      <w:r w:rsidR="003C25FA" w:rsidRPr="00792BBF">
        <w:rPr>
          <w:rFonts w:ascii="Garamond" w:hAnsi="Garamond"/>
          <w:i/>
          <w:iCs/>
          <w:sz w:val="24"/>
        </w:rPr>
        <w:t>mi ayları</w:t>
      </w:r>
      <w:r w:rsidR="00E94AF8">
        <w:rPr>
          <w:rFonts w:ascii="Garamond" w:hAnsi="Garamond"/>
          <w:i/>
          <w:iCs/>
          <w:sz w:val="24"/>
        </w:rPr>
        <w:t>n</w:t>
      </w:r>
      <w:r w:rsidR="003C25FA" w:rsidRPr="00792BBF">
        <w:rPr>
          <w:rFonts w:ascii="Garamond" w:hAnsi="Garamond"/>
          <w:i/>
          <w:iCs/>
          <w:sz w:val="24"/>
        </w:rPr>
        <w:t xml:space="preserve"> günlerinin uğurlu veya </w:t>
      </w:r>
      <w:r w:rsidR="003C25FA" w:rsidRPr="00792BBF">
        <w:rPr>
          <w:rFonts w:ascii="Garamond" w:hAnsi="Garamond"/>
          <w:i/>
          <w:iCs/>
          <w:sz w:val="24"/>
        </w:rPr>
        <w:t>u</w:t>
      </w:r>
      <w:r w:rsidR="003C25FA" w:rsidRPr="00792BBF">
        <w:rPr>
          <w:rFonts w:ascii="Garamond" w:hAnsi="Garamond"/>
          <w:i/>
          <w:iCs/>
          <w:sz w:val="24"/>
        </w:rPr>
        <w:t>ğursuzl</w:t>
      </w:r>
      <w:r w:rsidR="003C25FA" w:rsidRPr="00792BBF">
        <w:rPr>
          <w:rFonts w:ascii="Garamond" w:hAnsi="Garamond"/>
          <w:i/>
          <w:iCs/>
          <w:sz w:val="24"/>
        </w:rPr>
        <w:t>u</w:t>
      </w:r>
      <w:r w:rsidR="003C25FA" w:rsidRPr="00792BBF">
        <w:rPr>
          <w:rFonts w:ascii="Garamond" w:hAnsi="Garamond"/>
          <w:i/>
          <w:iCs/>
          <w:sz w:val="24"/>
        </w:rPr>
        <w:t>ğu hakkında bir çok rivayet vardır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E94AF8">
        <w:rPr>
          <w:rFonts w:ascii="Garamond" w:hAnsi="Garamond"/>
          <w:i/>
          <w:iCs/>
          <w:sz w:val="24"/>
        </w:rPr>
        <w:t>Fevkalade çok o</w:t>
      </w:r>
      <w:r w:rsidR="003C25FA" w:rsidRPr="00792BBF">
        <w:rPr>
          <w:rFonts w:ascii="Garamond" w:hAnsi="Garamond"/>
          <w:i/>
          <w:iCs/>
          <w:sz w:val="24"/>
        </w:rPr>
        <w:t>lan ve hadis kitaplarında yer almış bulunan</w:t>
      </w:r>
      <w:r w:rsidR="003C25FA" w:rsidRPr="00792BBF">
        <w:rPr>
          <w:rStyle w:val="FootnoteReference"/>
          <w:rFonts w:ascii="Garamond" w:hAnsi="Garamond"/>
          <w:i/>
          <w:iCs/>
          <w:sz w:val="24"/>
        </w:rPr>
        <w:footnoteReference w:id="1634"/>
      </w:r>
      <w:r w:rsidR="003C25FA" w:rsidRPr="00792BBF">
        <w:rPr>
          <w:rFonts w:ascii="Garamond" w:hAnsi="Garamond"/>
          <w:i/>
          <w:iCs/>
          <w:sz w:val="24"/>
        </w:rPr>
        <w:t xml:space="preserve"> bu rivayetler genellikle zayıf rivayetler </w:t>
      </w:r>
      <w:r w:rsidR="003C25FA" w:rsidRPr="00792BBF">
        <w:rPr>
          <w:rFonts w:ascii="Garamond" w:hAnsi="Garamond"/>
          <w:i/>
          <w:iCs/>
          <w:sz w:val="24"/>
        </w:rPr>
        <w:t>o</w:t>
      </w:r>
      <w:r w:rsidR="003C25FA" w:rsidRPr="00792BBF">
        <w:rPr>
          <w:rFonts w:ascii="Garamond" w:hAnsi="Garamond"/>
          <w:i/>
          <w:iCs/>
          <w:sz w:val="24"/>
        </w:rPr>
        <w:t xml:space="preserve">lup mürsel ve </w:t>
      </w:r>
      <w:r w:rsidR="00175900" w:rsidRPr="00792BBF">
        <w:rPr>
          <w:rFonts w:ascii="Garamond" w:hAnsi="Garamond"/>
          <w:i/>
          <w:iCs/>
          <w:sz w:val="24"/>
        </w:rPr>
        <w:t>merfu türünden hadi</w:t>
      </w:r>
      <w:r w:rsidR="00175900" w:rsidRPr="00792BBF">
        <w:rPr>
          <w:rFonts w:ascii="Garamond" w:hAnsi="Garamond"/>
          <w:i/>
          <w:iCs/>
          <w:sz w:val="24"/>
        </w:rPr>
        <w:t>s</w:t>
      </w:r>
      <w:r w:rsidR="00175900" w:rsidRPr="00792BBF">
        <w:rPr>
          <w:rFonts w:ascii="Garamond" w:hAnsi="Garamond"/>
          <w:i/>
          <w:iCs/>
          <w:sz w:val="24"/>
        </w:rPr>
        <w:t>lerdir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75900" w:rsidRPr="00792BBF">
        <w:rPr>
          <w:rFonts w:ascii="Garamond" w:hAnsi="Garamond"/>
          <w:i/>
          <w:iCs/>
          <w:sz w:val="24"/>
        </w:rPr>
        <w:t>Gerçi bu hadisler arasında s</w:t>
      </w:r>
      <w:r w:rsidR="00175900" w:rsidRPr="00792BBF">
        <w:rPr>
          <w:rFonts w:ascii="Garamond" w:hAnsi="Garamond"/>
          <w:i/>
          <w:iCs/>
          <w:sz w:val="24"/>
        </w:rPr>
        <w:t>e</w:t>
      </w:r>
      <w:r w:rsidR="00175900" w:rsidRPr="00792BBF">
        <w:rPr>
          <w:rFonts w:ascii="Garamond" w:hAnsi="Garamond"/>
          <w:i/>
          <w:iCs/>
          <w:sz w:val="24"/>
        </w:rPr>
        <w:t xml:space="preserve">net açısından </w:t>
      </w:r>
      <w:r w:rsidR="00E94AF8">
        <w:rPr>
          <w:rFonts w:ascii="Garamond" w:hAnsi="Garamond"/>
          <w:i/>
          <w:iCs/>
          <w:sz w:val="24"/>
        </w:rPr>
        <w:t xml:space="preserve">muteber </w:t>
      </w:r>
      <w:r w:rsidR="00175900" w:rsidRPr="00792BBF">
        <w:rPr>
          <w:rFonts w:ascii="Garamond" w:hAnsi="Garamond"/>
          <w:i/>
          <w:iCs/>
          <w:sz w:val="24"/>
        </w:rPr>
        <w:t>hadisler de yok d</w:t>
      </w:r>
      <w:r w:rsidR="00175900" w:rsidRPr="00792BBF">
        <w:rPr>
          <w:rFonts w:ascii="Garamond" w:hAnsi="Garamond"/>
          <w:i/>
          <w:iCs/>
          <w:sz w:val="24"/>
        </w:rPr>
        <w:t>e</w:t>
      </w:r>
      <w:r w:rsidR="00175900" w:rsidRPr="00792BBF">
        <w:rPr>
          <w:rFonts w:ascii="Garamond" w:hAnsi="Garamond"/>
          <w:i/>
          <w:iCs/>
          <w:sz w:val="24"/>
        </w:rPr>
        <w:t>ğildir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</w:p>
    <w:p w:rsidR="003C25FA" w:rsidRPr="00792BBF" w:rsidRDefault="00175900" w:rsidP="00335D2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</w:rPr>
        <w:t>Uğursuz günleri sayan rivayetler</w:t>
      </w:r>
      <w:r w:rsidR="00E94AF8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de her ha</w:t>
      </w:r>
      <w:r w:rsidR="00E94AF8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tanın Çarşamba günü her ayın son çarşambası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Arap ayının </w:t>
      </w:r>
      <w:r w:rsidR="00335D23">
        <w:rPr>
          <w:rFonts w:ascii="Garamond" w:hAnsi="Garamond"/>
          <w:i/>
          <w:iCs/>
          <w:sz w:val="24"/>
        </w:rPr>
        <w:t xml:space="preserve">ilk </w:t>
      </w:r>
      <w:r w:rsidRPr="00792BBF">
        <w:rPr>
          <w:rFonts w:ascii="Garamond" w:hAnsi="Garamond"/>
          <w:i/>
          <w:iCs/>
          <w:sz w:val="24"/>
        </w:rPr>
        <w:t>yedi günü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Rumi ayının her </w:t>
      </w:r>
      <w:r w:rsidR="00335D23">
        <w:rPr>
          <w:rFonts w:ascii="Garamond" w:hAnsi="Garamond"/>
          <w:i/>
          <w:iCs/>
          <w:sz w:val="24"/>
        </w:rPr>
        <w:t>ilk</w:t>
      </w:r>
      <w:r w:rsidRPr="00792BBF">
        <w:rPr>
          <w:rFonts w:ascii="Garamond" w:hAnsi="Garamond"/>
          <w:i/>
          <w:iCs/>
          <w:sz w:val="24"/>
        </w:rPr>
        <w:t xml:space="preserve"> iki günü ve benzeri tabirler mevcuttur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Bu rivayetlerin bir çoğunda özellikle de ha</w:t>
      </w:r>
      <w:r w:rsidRPr="00792BBF">
        <w:rPr>
          <w:rFonts w:ascii="Garamond" w:hAnsi="Garamond"/>
          <w:i/>
          <w:iCs/>
          <w:sz w:val="24"/>
        </w:rPr>
        <w:t>f</w:t>
      </w:r>
      <w:r w:rsidRPr="00792BBF">
        <w:rPr>
          <w:rFonts w:ascii="Garamond" w:hAnsi="Garamond"/>
          <w:i/>
          <w:iCs/>
          <w:sz w:val="24"/>
        </w:rPr>
        <w:t>tanın günlerinin</w:t>
      </w:r>
      <w:r w:rsidR="00335D23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ayların ve Arap ayının günlerin uğursuzluğundan söz eden rivayetlerde bu uğursuzluğun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e</w:t>
      </w:r>
      <w:r w:rsidR="00335D23">
        <w:rPr>
          <w:rFonts w:ascii="Garamond" w:hAnsi="Garamond"/>
          <w:i/>
          <w:iCs/>
          <w:sz w:val="24"/>
        </w:rPr>
        <w:t>bebinin,</w:t>
      </w:r>
      <w:r w:rsidRPr="00792BBF">
        <w:rPr>
          <w:rFonts w:ascii="Garamond" w:hAnsi="Garamond"/>
          <w:i/>
          <w:iCs/>
          <w:sz w:val="24"/>
        </w:rPr>
        <w:t xml:space="preserve"> içinde dini açıdan acı ve i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tenmeyen olayların vuku bulması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duğu beyan edilmiştir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Örneğin Pe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gamber</w:t>
      </w:r>
      <w:r w:rsidR="00685E46">
        <w:rPr>
          <w:rFonts w:ascii="Garamond" w:hAnsi="Garamond"/>
          <w:i/>
          <w:iCs/>
          <w:sz w:val="24"/>
        </w:rPr>
        <w:t>’in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vefatı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Hüseyin</w:t>
      </w:r>
      <w:r w:rsidR="00685E46">
        <w:rPr>
          <w:rFonts w:ascii="Garamond" w:hAnsi="Garamond"/>
          <w:i/>
          <w:iCs/>
          <w:sz w:val="24"/>
        </w:rPr>
        <w:t>’in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şehadeti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İbrahim’in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ateşe atılması falan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 xml:space="preserve">ümmete azabın inmesi </w:t>
      </w:r>
      <w:r w:rsidR="00685E46">
        <w:rPr>
          <w:rFonts w:ascii="Garamond" w:hAnsi="Garamond"/>
          <w:i/>
          <w:iCs/>
          <w:sz w:val="24"/>
        </w:rPr>
        <w:t xml:space="preserve">ve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te</w:t>
      </w:r>
      <w:r w:rsidR="00685E46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in yaratılması vb…</w:t>
      </w:r>
    </w:p>
    <w:p w:rsidR="003B10EC" w:rsidRPr="00792BBF" w:rsidRDefault="003B10EC" w:rsidP="003A2A41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Şüphesiz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bugünleri uğursuz sa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insanın istediği işlere yaklaşm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sından sakınma</w:t>
      </w:r>
      <w:r w:rsidR="00685E46">
        <w:rPr>
          <w:rFonts w:ascii="Garamond" w:hAnsi="Garamond"/>
          <w:i/>
          <w:iCs/>
          <w:sz w:val="24"/>
          <w:lang w:bidi="fa-IR"/>
        </w:rPr>
        <w:t xml:space="preserve">sı ve </w:t>
      </w:r>
      <w:r w:rsidR="00685E46">
        <w:rPr>
          <w:rFonts w:ascii="Garamond" w:hAnsi="Garamond"/>
          <w:i/>
          <w:iCs/>
          <w:sz w:val="24"/>
          <w:lang w:bidi="fa-IR"/>
        </w:rPr>
        <w:lastRenderedPageBreak/>
        <w:t>lezzetlerinden el çekmesi</w:t>
      </w:r>
      <w:r w:rsidR="005D5D98" w:rsidRPr="00792BBF">
        <w:rPr>
          <w:rFonts w:ascii="Garamond" w:hAnsi="Garamond"/>
          <w:i/>
          <w:iCs/>
          <w:sz w:val="24"/>
          <w:lang w:bidi="fa-IR"/>
        </w:rPr>
        <w:t xml:space="preserve"> takvanın sağlamlaşmasına ve dini ruhun güçlenmesine sebep olur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D5D98" w:rsidRPr="00792BBF">
        <w:rPr>
          <w:rFonts w:ascii="Garamond" w:hAnsi="Garamond"/>
          <w:i/>
          <w:iCs/>
          <w:sz w:val="24"/>
          <w:lang w:bidi="fa-IR"/>
        </w:rPr>
        <w:t>Aynı zamanda bugünlere dikkat ve itina göstermemek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5D5D98" w:rsidRPr="00792BBF">
        <w:rPr>
          <w:rFonts w:ascii="Garamond" w:hAnsi="Garamond"/>
          <w:i/>
          <w:iCs/>
          <w:sz w:val="24"/>
          <w:lang w:bidi="fa-IR"/>
        </w:rPr>
        <w:t>sürekli nefsani i</w:t>
      </w:r>
      <w:r w:rsidR="005D5D98" w:rsidRPr="00792BBF">
        <w:rPr>
          <w:rFonts w:ascii="Garamond" w:hAnsi="Garamond"/>
          <w:i/>
          <w:iCs/>
          <w:sz w:val="24"/>
          <w:lang w:bidi="fa-IR"/>
        </w:rPr>
        <w:t>s</w:t>
      </w:r>
      <w:r w:rsidR="005D5D98" w:rsidRPr="00792BBF">
        <w:rPr>
          <w:rFonts w:ascii="Garamond" w:hAnsi="Garamond"/>
          <w:i/>
          <w:iCs/>
          <w:sz w:val="24"/>
          <w:lang w:bidi="fa-IR"/>
        </w:rPr>
        <w:t>tekleri gide</w:t>
      </w:r>
      <w:r w:rsidR="005D5D98" w:rsidRPr="00792BBF">
        <w:rPr>
          <w:rFonts w:ascii="Garamond" w:hAnsi="Garamond"/>
          <w:i/>
          <w:iCs/>
          <w:sz w:val="24"/>
          <w:lang w:bidi="fa-IR"/>
        </w:rPr>
        <w:t>r</w:t>
      </w:r>
      <w:r w:rsidR="005D5D98" w:rsidRPr="00792BBF">
        <w:rPr>
          <w:rFonts w:ascii="Garamond" w:hAnsi="Garamond"/>
          <w:i/>
          <w:iCs/>
          <w:sz w:val="24"/>
          <w:lang w:bidi="fa-IR"/>
        </w:rPr>
        <w:t>menin peşice koşturmak da haktan yüz çevirmeye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5D5D98" w:rsidRPr="00792BBF">
        <w:rPr>
          <w:rFonts w:ascii="Garamond" w:hAnsi="Garamond"/>
          <w:i/>
          <w:iCs/>
          <w:sz w:val="24"/>
          <w:lang w:bidi="fa-IR"/>
        </w:rPr>
        <w:t>dine sayg</w:t>
      </w:r>
      <w:r w:rsidR="005D5D98" w:rsidRPr="00792BBF">
        <w:rPr>
          <w:rFonts w:ascii="Garamond" w:hAnsi="Garamond"/>
          <w:i/>
          <w:iCs/>
          <w:sz w:val="24"/>
          <w:lang w:bidi="fa-IR"/>
        </w:rPr>
        <w:t>ı</w:t>
      </w:r>
      <w:r w:rsidR="005D5D98" w:rsidRPr="00792BBF">
        <w:rPr>
          <w:rFonts w:ascii="Garamond" w:hAnsi="Garamond"/>
          <w:i/>
          <w:iCs/>
          <w:sz w:val="24"/>
          <w:lang w:bidi="fa-IR"/>
        </w:rPr>
        <w:t>sızlık etmeye ve din evliyalarına hü</w:t>
      </w:r>
      <w:r w:rsidR="005D5D98" w:rsidRPr="00792BBF">
        <w:rPr>
          <w:rFonts w:ascii="Garamond" w:hAnsi="Garamond"/>
          <w:i/>
          <w:iCs/>
          <w:sz w:val="24"/>
          <w:lang w:bidi="fa-IR"/>
        </w:rPr>
        <w:t>r</w:t>
      </w:r>
      <w:r w:rsidR="005D5D98" w:rsidRPr="00792BBF">
        <w:rPr>
          <w:rFonts w:ascii="Garamond" w:hAnsi="Garamond"/>
          <w:i/>
          <w:iCs/>
          <w:sz w:val="24"/>
          <w:lang w:bidi="fa-IR"/>
        </w:rPr>
        <w:t>metsizlik etmeye neden olur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D5D98" w:rsidRPr="00792BBF">
        <w:rPr>
          <w:rFonts w:ascii="Garamond" w:hAnsi="Garamond"/>
          <w:i/>
          <w:iCs/>
          <w:sz w:val="24"/>
          <w:lang w:bidi="fa-IR"/>
        </w:rPr>
        <w:t>Dolay</w:t>
      </w:r>
      <w:r w:rsidR="005D5D98" w:rsidRPr="00792BBF">
        <w:rPr>
          <w:rFonts w:ascii="Garamond" w:hAnsi="Garamond"/>
          <w:i/>
          <w:iCs/>
          <w:sz w:val="24"/>
          <w:lang w:bidi="fa-IR"/>
        </w:rPr>
        <w:t>ı</w:t>
      </w:r>
      <w:r w:rsidR="005D5D98" w:rsidRPr="00792BBF">
        <w:rPr>
          <w:rFonts w:ascii="Garamond" w:hAnsi="Garamond"/>
          <w:i/>
          <w:iCs/>
          <w:sz w:val="24"/>
          <w:lang w:bidi="fa-IR"/>
        </w:rPr>
        <w:t>sıyla bu günlerin uğursuzluğu itibari bir takım sebeplerden kaynaklanan manevi mutsuzlu</w:t>
      </w:r>
      <w:r w:rsidR="003A2A41">
        <w:rPr>
          <w:rFonts w:ascii="Garamond" w:hAnsi="Garamond"/>
          <w:i/>
          <w:iCs/>
          <w:sz w:val="24"/>
          <w:lang w:bidi="fa-IR"/>
        </w:rPr>
        <w:t>ğa dönmektedir</w:t>
      </w:r>
      <w:r w:rsidR="005D5D98" w:rsidRPr="00792BBF">
        <w:rPr>
          <w:rFonts w:ascii="Garamond" w:hAnsi="Garamond"/>
          <w:i/>
          <w:iCs/>
          <w:sz w:val="24"/>
          <w:lang w:bidi="fa-IR"/>
        </w:rPr>
        <w:t xml:space="preserve"> ve bugünlerle bir tür irtibat halindedir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D5D98" w:rsidRPr="00792BBF">
        <w:rPr>
          <w:rFonts w:ascii="Garamond" w:hAnsi="Garamond"/>
          <w:i/>
          <w:iCs/>
          <w:sz w:val="24"/>
          <w:lang w:bidi="fa-IR"/>
        </w:rPr>
        <w:t>Herhangi bir şeki</w:t>
      </w:r>
      <w:r w:rsidR="005D5D98" w:rsidRPr="00792BBF">
        <w:rPr>
          <w:rFonts w:ascii="Garamond" w:hAnsi="Garamond"/>
          <w:i/>
          <w:iCs/>
          <w:sz w:val="24"/>
          <w:lang w:bidi="fa-IR"/>
        </w:rPr>
        <w:t>l</w:t>
      </w:r>
      <w:r w:rsidR="005D5D98" w:rsidRPr="00792BBF">
        <w:rPr>
          <w:rFonts w:ascii="Garamond" w:hAnsi="Garamond"/>
          <w:i/>
          <w:iCs/>
          <w:sz w:val="24"/>
          <w:lang w:bidi="fa-IR"/>
        </w:rPr>
        <w:t>de kendisine itina göstermeyen kimselerin dini mutsuzl</w:t>
      </w:r>
      <w:r w:rsidR="005D5D98" w:rsidRPr="00792BBF">
        <w:rPr>
          <w:rFonts w:ascii="Garamond" w:hAnsi="Garamond"/>
          <w:i/>
          <w:iCs/>
          <w:sz w:val="24"/>
          <w:lang w:bidi="fa-IR"/>
        </w:rPr>
        <w:t>u</w:t>
      </w:r>
      <w:r w:rsidR="005D5D98" w:rsidRPr="00792BBF">
        <w:rPr>
          <w:rFonts w:ascii="Garamond" w:hAnsi="Garamond"/>
          <w:i/>
          <w:iCs/>
          <w:sz w:val="24"/>
          <w:lang w:bidi="fa-IR"/>
        </w:rPr>
        <w:t>ğuna neden olma</w:t>
      </w:r>
      <w:r w:rsidR="005D5D98" w:rsidRPr="00792BBF">
        <w:rPr>
          <w:rFonts w:ascii="Garamond" w:hAnsi="Garamond"/>
          <w:i/>
          <w:iCs/>
          <w:sz w:val="24"/>
          <w:lang w:bidi="fa-IR"/>
        </w:rPr>
        <w:t>k</w:t>
      </w:r>
      <w:r w:rsidR="005D5D98" w:rsidRPr="00792BBF">
        <w:rPr>
          <w:rFonts w:ascii="Garamond" w:hAnsi="Garamond"/>
          <w:i/>
          <w:iCs/>
          <w:sz w:val="24"/>
          <w:lang w:bidi="fa-IR"/>
        </w:rPr>
        <w:t>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871F98" w:rsidRPr="00792BBF" w:rsidRDefault="005D5D98" w:rsidP="00B94CB9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Ayrıca bu rivayetlerin bir böl</w:t>
      </w:r>
      <w:r w:rsidRPr="00792BBF">
        <w:rPr>
          <w:rFonts w:ascii="Garamond" w:hAnsi="Garamond"/>
          <w:i/>
          <w:iCs/>
          <w:sz w:val="24"/>
          <w:lang w:bidi="fa-IR"/>
        </w:rPr>
        <w:t>ü</w:t>
      </w:r>
      <w:r w:rsidRPr="00792BBF">
        <w:rPr>
          <w:rFonts w:ascii="Garamond" w:hAnsi="Garamond"/>
          <w:i/>
          <w:iCs/>
          <w:sz w:val="24"/>
          <w:lang w:bidi="fa-IR"/>
        </w:rPr>
        <w:t>münde de yer aldığı üzere bugünlerin uğursuzluğunu gidermek için de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s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daka vermek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oruç tutmak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dua e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Pr="00792BBF">
        <w:rPr>
          <w:rFonts w:ascii="Garamond" w:hAnsi="Garamond"/>
          <w:i/>
          <w:iCs/>
          <w:sz w:val="24"/>
          <w:lang w:bidi="fa-IR"/>
        </w:rPr>
        <w:t>mek</w:t>
      </w:r>
      <w:r w:rsidR="003A2A41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bir miktar Kur’an okumak ve benzeri şeylerle Allah’a sığınmak g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rekir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Örneğin Şeyh’in “Mecalis” adlı kit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bında kendi senediyle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5228DD" w:rsidRPr="00792BBF">
        <w:rPr>
          <w:rFonts w:ascii="Garamond" w:hAnsi="Garamond"/>
          <w:i/>
          <w:iCs/>
          <w:sz w:val="24"/>
          <w:lang w:bidi="fa-IR"/>
        </w:rPr>
        <w:t>Ebi Navas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lakabıyla bilinen Sehl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Ya</w:t>
      </w:r>
      <w:r w:rsidR="003A2A41">
        <w:rPr>
          <w:rFonts w:ascii="Garamond" w:hAnsi="Garamond"/>
          <w:i/>
          <w:iCs/>
          <w:sz w:val="24"/>
          <w:lang w:bidi="fa-IR"/>
        </w:rPr>
        <w:t>kub’un İmam Askeri’den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naklettiği şu 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distir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</w:t>
      </w:r>
      <w:r w:rsidR="00871F98" w:rsidRPr="00792BBF">
        <w:rPr>
          <w:rFonts w:ascii="Garamond" w:hAnsi="Garamond"/>
          <w:i/>
          <w:iCs/>
          <w:sz w:val="24"/>
          <w:lang w:bidi="fa-IR"/>
        </w:rPr>
        <w:t>Ben (Sehl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Yakub) şöyle arz</w:t>
      </w:r>
      <w:r w:rsidR="00B21234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871F98" w:rsidRPr="00792BBF">
        <w:rPr>
          <w:rFonts w:ascii="Garamond" w:hAnsi="Garamond"/>
          <w:i/>
          <w:iCs/>
          <w:sz w:val="24"/>
          <w:lang w:bidi="fa-IR"/>
        </w:rPr>
        <w:t>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871F98" w:rsidRPr="00792BBF">
        <w:rPr>
          <w:rFonts w:ascii="Garamond" w:hAnsi="Garamond"/>
          <w:i/>
          <w:iCs/>
          <w:sz w:val="24"/>
          <w:lang w:bidi="fa-IR"/>
        </w:rPr>
        <w:t>“Ey efendim! Bugünler s</w:t>
      </w:r>
      <w:r w:rsidR="00871F98" w:rsidRPr="00792BBF">
        <w:rPr>
          <w:rFonts w:ascii="Garamond" w:hAnsi="Garamond"/>
          <w:i/>
          <w:iCs/>
          <w:sz w:val="24"/>
          <w:lang w:bidi="fa-IR"/>
        </w:rPr>
        <w:t>a</w:t>
      </w:r>
      <w:r w:rsidR="00871F98" w:rsidRPr="00792BBF">
        <w:rPr>
          <w:rFonts w:ascii="Garamond" w:hAnsi="Garamond"/>
          <w:i/>
          <w:iCs/>
          <w:sz w:val="24"/>
          <w:lang w:bidi="fa-IR"/>
        </w:rPr>
        <w:t>hip olduğu uğursuzluk ve korku sebebiyle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insanın işinin ve h</w:t>
      </w:r>
      <w:r w:rsidR="00871F98" w:rsidRPr="00792BBF">
        <w:rPr>
          <w:rFonts w:ascii="Garamond" w:hAnsi="Garamond"/>
          <w:i/>
          <w:iCs/>
          <w:sz w:val="24"/>
          <w:lang w:bidi="fa-IR"/>
        </w:rPr>
        <w:t>e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deflerinin peşice gitmesine </w:t>
      </w:r>
      <w:r w:rsidR="003A2A41">
        <w:rPr>
          <w:rFonts w:ascii="Garamond" w:hAnsi="Garamond"/>
          <w:i/>
          <w:iCs/>
          <w:sz w:val="24"/>
          <w:lang w:bidi="fa-IR"/>
        </w:rPr>
        <w:t>engel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 o</w:t>
      </w:r>
      <w:r w:rsidR="00871F98" w:rsidRPr="00792BBF">
        <w:rPr>
          <w:rFonts w:ascii="Garamond" w:hAnsi="Garamond"/>
          <w:i/>
          <w:iCs/>
          <w:sz w:val="24"/>
          <w:lang w:bidi="fa-IR"/>
        </w:rPr>
        <w:t>l</w:t>
      </w:r>
      <w:r w:rsidR="00871F98" w:rsidRPr="00792BBF">
        <w:rPr>
          <w:rFonts w:ascii="Garamond" w:hAnsi="Garamond"/>
          <w:i/>
          <w:iCs/>
          <w:sz w:val="24"/>
          <w:lang w:bidi="fa-IR"/>
        </w:rPr>
        <w:t>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Lü</w:t>
      </w:r>
      <w:r w:rsidR="00871F98" w:rsidRPr="00792BBF">
        <w:rPr>
          <w:rFonts w:ascii="Garamond" w:hAnsi="Garamond"/>
          <w:i/>
          <w:iCs/>
          <w:sz w:val="24"/>
          <w:lang w:bidi="fa-IR"/>
        </w:rPr>
        <w:t>t</w:t>
      </w:r>
      <w:r w:rsidR="00871F98" w:rsidRPr="00792BBF">
        <w:rPr>
          <w:rFonts w:ascii="Garamond" w:hAnsi="Garamond"/>
          <w:i/>
          <w:iCs/>
          <w:sz w:val="24"/>
          <w:lang w:bidi="fa-IR"/>
        </w:rPr>
        <w:t>fen bu korkulardan ve endişelerden kurtulmak için bir yol gösteriniz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Zira bazen bir takım z</w:t>
      </w:r>
      <w:r w:rsidR="00871F98" w:rsidRPr="00792BBF">
        <w:rPr>
          <w:rFonts w:ascii="Garamond" w:hAnsi="Garamond"/>
          <w:i/>
          <w:iCs/>
          <w:sz w:val="24"/>
          <w:lang w:bidi="fa-IR"/>
        </w:rPr>
        <w:t>a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ruri işler ortaya çıkmaktadır ve </w:t>
      </w:r>
      <w:r w:rsidR="00871F98" w:rsidRPr="00792BBF">
        <w:rPr>
          <w:rFonts w:ascii="Garamond" w:hAnsi="Garamond"/>
          <w:i/>
          <w:iCs/>
          <w:sz w:val="24"/>
          <w:lang w:bidi="fa-IR"/>
        </w:rPr>
        <w:lastRenderedPageBreak/>
        <w:t>mu</w:t>
      </w:r>
      <w:r w:rsidR="00871F98" w:rsidRPr="00792BBF">
        <w:rPr>
          <w:rFonts w:ascii="Garamond" w:hAnsi="Garamond"/>
          <w:i/>
          <w:iCs/>
          <w:sz w:val="24"/>
          <w:lang w:bidi="fa-IR"/>
        </w:rPr>
        <w:t>t</w:t>
      </w:r>
      <w:r w:rsidR="00871F98" w:rsidRPr="00792BBF">
        <w:rPr>
          <w:rFonts w:ascii="Garamond" w:hAnsi="Garamond"/>
          <w:i/>
          <w:iCs/>
          <w:sz w:val="24"/>
          <w:lang w:bidi="fa-IR"/>
        </w:rPr>
        <w:t>laka yapılması gerekir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 İmam bana şöyle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055F94">
        <w:rPr>
          <w:rFonts w:ascii="Garamond" w:hAnsi="Garamond"/>
          <w:i/>
          <w:iCs/>
          <w:sz w:val="24"/>
          <w:lang w:bidi="fa-IR"/>
        </w:rPr>
        <w:t>“Ey Sehl! Şüphesiz Şialar için bizim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 velayetimiz güvenlik ve emniyet sebebidir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Bu öyle bir vel</w:t>
      </w:r>
      <w:r w:rsidR="00871F98" w:rsidRPr="00792BBF">
        <w:rPr>
          <w:rFonts w:ascii="Garamond" w:hAnsi="Garamond"/>
          <w:i/>
          <w:iCs/>
          <w:sz w:val="24"/>
          <w:lang w:bidi="fa-IR"/>
        </w:rPr>
        <w:t>a</w:t>
      </w:r>
      <w:r w:rsidR="00871F98" w:rsidRPr="00792BBF">
        <w:rPr>
          <w:rFonts w:ascii="Garamond" w:hAnsi="Garamond"/>
          <w:i/>
          <w:iCs/>
          <w:sz w:val="24"/>
          <w:lang w:bidi="fa-IR"/>
        </w:rPr>
        <w:t>yettir ki onunla derin denizlerin dib</w:t>
      </w:r>
      <w:r w:rsidR="00871F98" w:rsidRPr="00792BBF">
        <w:rPr>
          <w:rFonts w:ascii="Garamond" w:hAnsi="Garamond"/>
          <w:i/>
          <w:iCs/>
          <w:sz w:val="24"/>
          <w:lang w:bidi="fa-IR"/>
        </w:rPr>
        <w:t>i</w:t>
      </w:r>
      <w:r w:rsidR="00871F98" w:rsidRPr="00792BBF">
        <w:rPr>
          <w:rFonts w:ascii="Garamond" w:hAnsi="Garamond"/>
          <w:i/>
          <w:iCs/>
          <w:sz w:val="24"/>
          <w:lang w:bidi="fa-IR"/>
        </w:rPr>
        <w:t>ne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sonsuz çöllerin ortasına</w:t>
      </w:r>
      <w:r w:rsidR="001915DA" w:rsidRPr="00792BBF">
        <w:rPr>
          <w:rFonts w:ascii="Garamond" w:hAnsi="Garamond"/>
          <w:i/>
          <w:iCs/>
          <w:sz w:val="24"/>
          <w:lang w:bidi="fa-IR"/>
        </w:rPr>
        <w:t>,</w:t>
      </w:r>
      <w:r w:rsidR="0002050D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871F98" w:rsidRPr="00792BBF">
        <w:rPr>
          <w:rFonts w:ascii="Garamond" w:hAnsi="Garamond"/>
          <w:i/>
          <w:iCs/>
          <w:sz w:val="24"/>
          <w:lang w:bidi="fa-IR"/>
        </w:rPr>
        <w:t>yırtıcı hayvanların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kurtların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insan ve cinl</w:t>
      </w:r>
      <w:r w:rsidR="00871F98" w:rsidRPr="00792BBF">
        <w:rPr>
          <w:rFonts w:ascii="Garamond" w:hAnsi="Garamond"/>
          <w:i/>
          <w:iCs/>
          <w:sz w:val="24"/>
          <w:lang w:bidi="fa-IR"/>
        </w:rPr>
        <w:t>e</w:t>
      </w:r>
      <w:r w:rsidR="00871F98" w:rsidRPr="00792BBF">
        <w:rPr>
          <w:rFonts w:ascii="Garamond" w:hAnsi="Garamond"/>
          <w:i/>
          <w:iCs/>
          <w:sz w:val="24"/>
          <w:lang w:bidi="fa-IR"/>
        </w:rPr>
        <w:t>rin arasına dahi düşseler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onların korkusundan ve de</w:t>
      </w:r>
      <w:r w:rsidR="00871F98" w:rsidRPr="00792BBF">
        <w:rPr>
          <w:rFonts w:ascii="Garamond" w:hAnsi="Garamond"/>
          <w:i/>
          <w:iCs/>
          <w:sz w:val="24"/>
          <w:lang w:bidi="fa-IR"/>
        </w:rPr>
        <w:t>h</w:t>
      </w:r>
      <w:r w:rsidR="00871F98" w:rsidRPr="00792BBF">
        <w:rPr>
          <w:rFonts w:ascii="Garamond" w:hAnsi="Garamond"/>
          <w:i/>
          <w:iCs/>
          <w:sz w:val="24"/>
          <w:lang w:bidi="fa-IR"/>
        </w:rPr>
        <w:t>şetinden güvende olurlar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O halde aziz ve celil olan A</w:t>
      </w:r>
      <w:r w:rsidR="00871F98" w:rsidRPr="00792BBF">
        <w:rPr>
          <w:rFonts w:ascii="Garamond" w:hAnsi="Garamond"/>
          <w:i/>
          <w:iCs/>
          <w:sz w:val="24"/>
          <w:lang w:bidi="fa-IR"/>
        </w:rPr>
        <w:t>l</w:t>
      </w:r>
      <w:r w:rsidR="00B21234" w:rsidRPr="00792BBF">
        <w:rPr>
          <w:rFonts w:ascii="Garamond" w:hAnsi="Garamond"/>
          <w:i/>
          <w:iCs/>
          <w:sz w:val="24"/>
          <w:lang w:bidi="fa-IR"/>
        </w:rPr>
        <w:t>lah’a itimat et ve tahir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 imamlara olan velayetini halis kıl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O zaman istediğin yere git ve istediğin şeyi yap…” İmam </w:t>
      </w:r>
      <w:r w:rsidR="00055F94">
        <w:rPr>
          <w:rFonts w:ascii="Garamond" w:hAnsi="Garamond"/>
          <w:i/>
          <w:iCs/>
          <w:sz w:val="24"/>
          <w:lang w:bidi="fa-IR"/>
        </w:rPr>
        <w:t xml:space="preserve"> (a.s) </w:t>
      </w:r>
      <w:r w:rsidR="00871F98" w:rsidRPr="00792BBF">
        <w:rPr>
          <w:rFonts w:ascii="Garamond" w:hAnsi="Garamond"/>
          <w:i/>
          <w:iCs/>
          <w:sz w:val="24"/>
          <w:lang w:bidi="fa-IR"/>
        </w:rPr>
        <w:t>daha sonra Kur’an’dan bir mi</w:t>
      </w:r>
      <w:r w:rsidR="00871F98" w:rsidRPr="00792BBF">
        <w:rPr>
          <w:rFonts w:ascii="Garamond" w:hAnsi="Garamond"/>
          <w:i/>
          <w:iCs/>
          <w:sz w:val="24"/>
          <w:lang w:bidi="fa-IR"/>
        </w:rPr>
        <w:t>k</w:t>
      </w:r>
      <w:r w:rsidR="00871F98" w:rsidRPr="00792BBF">
        <w:rPr>
          <w:rFonts w:ascii="Garamond" w:hAnsi="Garamond"/>
          <w:i/>
          <w:iCs/>
          <w:sz w:val="24"/>
          <w:lang w:bidi="fa-IR"/>
        </w:rPr>
        <w:t>tar okumasını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dua etmesini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bu ves</w:t>
      </w:r>
      <w:r w:rsidR="00871F98" w:rsidRPr="00792BBF">
        <w:rPr>
          <w:rFonts w:ascii="Garamond" w:hAnsi="Garamond"/>
          <w:i/>
          <w:iCs/>
          <w:sz w:val="24"/>
          <w:lang w:bidi="fa-IR"/>
        </w:rPr>
        <w:t>i</w:t>
      </w:r>
      <w:r w:rsidR="00871F98" w:rsidRPr="00792BBF">
        <w:rPr>
          <w:rFonts w:ascii="Garamond" w:hAnsi="Garamond"/>
          <w:i/>
          <w:iCs/>
          <w:sz w:val="24"/>
          <w:lang w:bidi="fa-IR"/>
        </w:rPr>
        <w:t>leyle o günün uğursuzluğunu kend</w:t>
      </w:r>
      <w:r w:rsidR="00871F98" w:rsidRPr="00792BBF">
        <w:rPr>
          <w:rFonts w:ascii="Garamond" w:hAnsi="Garamond"/>
          <w:i/>
          <w:iCs/>
          <w:sz w:val="24"/>
          <w:lang w:bidi="fa-IR"/>
        </w:rPr>
        <w:t>i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sinden uzaklaştırmasını ve istediği </w:t>
      </w:r>
      <w:r w:rsidR="00871F98" w:rsidRPr="00792BBF">
        <w:rPr>
          <w:rFonts w:ascii="Garamond" w:hAnsi="Garamond"/>
          <w:i/>
          <w:iCs/>
          <w:sz w:val="24"/>
          <w:lang w:bidi="fa-IR"/>
        </w:rPr>
        <w:t>i</w:t>
      </w:r>
      <w:r w:rsidR="00871F98" w:rsidRPr="00792BBF">
        <w:rPr>
          <w:rFonts w:ascii="Garamond" w:hAnsi="Garamond"/>
          <w:i/>
          <w:iCs/>
          <w:sz w:val="24"/>
          <w:lang w:bidi="fa-IR"/>
        </w:rPr>
        <w:t>şin peşice gitmesini emretmektedir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Hisal kitabında da</w:t>
      </w:r>
      <w:r w:rsidR="00B94CB9">
        <w:rPr>
          <w:rFonts w:ascii="Garamond" w:hAnsi="Garamond"/>
          <w:i/>
          <w:iCs/>
          <w:sz w:val="24"/>
          <w:lang w:bidi="fa-IR"/>
        </w:rPr>
        <w:t>,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 müellifi kendi senediyle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71F98" w:rsidRPr="00792BBF">
        <w:rPr>
          <w:rFonts w:ascii="Garamond" w:hAnsi="Garamond"/>
          <w:i/>
          <w:iCs/>
          <w:sz w:val="24"/>
          <w:lang w:bidi="fa-IR"/>
        </w:rPr>
        <w:t>Muhammed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Riyah Fe</w:t>
      </w:r>
      <w:r w:rsidR="00871F98" w:rsidRPr="00792BBF">
        <w:rPr>
          <w:rFonts w:ascii="Garamond" w:hAnsi="Garamond"/>
          <w:i/>
          <w:iCs/>
          <w:sz w:val="24"/>
          <w:lang w:bidi="fa-IR"/>
        </w:rPr>
        <w:t>l</w:t>
      </w:r>
      <w:r w:rsidR="00871F98" w:rsidRPr="00792BBF">
        <w:rPr>
          <w:rFonts w:ascii="Garamond" w:hAnsi="Garamond"/>
          <w:i/>
          <w:iCs/>
          <w:sz w:val="24"/>
          <w:lang w:bidi="fa-IR"/>
        </w:rPr>
        <w:t>lah’tan şöyle dediğini rivayet etmi</w:t>
      </w:r>
      <w:r w:rsidR="00871F98" w:rsidRPr="00792BBF">
        <w:rPr>
          <w:rFonts w:ascii="Garamond" w:hAnsi="Garamond"/>
          <w:i/>
          <w:iCs/>
          <w:sz w:val="24"/>
          <w:lang w:bidi="fa-IR"/>
        </w:rPr>
        <w:t>ş</w:t>
      </w:r>
      <w:r w:rsidR="00871F98" w:rsidRPr="00792BBF">
        <w:rPr>
          <w:rFonts w:ascii="Garamond" w:hAnsi="Garamond"/>
          <w:i/>
          <w:iCs/>
          <w:sz w:val="24"/>
          <w:lang w:bidi="fa-IR"/>
        </w:rPr>
        <w:t>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871F98" w:rsidRPr="00792BBF">
        <w:rPr>
          <w:rFonts w:ascii="Garamond" w:hAnsi="Garamond"/>
          <w:i/>
          <w:iCs/>
          <w:sz w:val="24"/>
          <w:lang w:bidi="fa-IR"/>
        </w:rPr>
        <w:t>“Ebu İbrahim’in (Musa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71F98" w:rsidRPr="00792BBF">
        <w:rPr>
          <w:rFonts w:ascii="Garamond" w:hAnsi="Garamond"/>
          <w:i/>
          <w:iCs/>
          <w:sz w:val="24"/>
          <w:lang w:bidi="fa-IR"/>
        </w:rPr>
        <w:t>C</w:t>
      </w:r>
      <w:r w:rsidR="00871F98" w:rsidRPr="00792BBF">
        <w:rPr>
          <w:rFonts w:ascii="Garamond" w:hAnsi="Garamond"/>
          <w:i/>
          <w:iCs/>
          <w:sz w:val="24"/>
          <w:lang w:bidi="fa-IR"/>
        </w:rPr>
        <w:t>a</w:t>
      </w:r>
      <w:r w:rsidR="00871F98" w:rsidRPr="00792BBF">
        <w:rPr>
          <w:rFonts w:ascii="Garamond" w:hAnsi="Garamond"/>
          <w:i/>
          <w:iCs/>
          <w:sz w:val="24"/>
          <w:lang w:bidi="fa-IR"/>
        </w:rPr>
        <w:t>fer’in</w:t>
      </w:r>
      <w:r w:rsidR="005228DD" w:rsidRPr="00792BBF">
        <w:rPr>
          <w:rFonts w:ascii="Garamond" w:hAnsi="Garamond"/>
          <w:i/>
          <w:iCs/>
          <w:sz w:val="24"/>
          <w:lang w:bidi="fa-IR"/>
        </w:rPr>
        <w:t xml:space="preserve"> -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5228DD" w:rsidRPr="00792BBF">
        <w:rPr>
          <w:rFonts w:ascii="Garamond" w:hAnsi="Garamond"/>
          <w:i/>
          <w:iCs/>
          <w:sz w:val="24"/>
          <w:lang w:bidi="fa-IR"/>
        </w:rPr>
        <w:t>.</w:t>
      </w:r>
      <w:r w:rsidR="006A645F" w:rsidRPr="00792BBF">
        <w:rPr>
          <w:rFonts w:ascii="Garamond" w:hAnsi="Garamond"/>
          <w:i/>
          <w:iCs/>
          <w:sz w:val="24"/>
          <w:lang w:bidi="fa-IR"/>
        </w:rPr>
        <w:t>s-</w:t>
      </w:r>
      <w:r w:rsidR="00871F98" w:rsidRPr="00792BBF">
        <w:rPr>
          <w:rFonts w:ascii="Garamond" w:hAnsi="Garamond"/>
          <w:i/>
          <w:iCs/>
          <w:sz w:val="24"/>
          <w:lang w:bidi="fa-IR"/>
        </w:rPr>
        <w:t xml:space="preserve">) </w:t>
      </w:r>
      <w:r w:rsidR="006A645F" w:rsidRPr="00792BBF">
        <w:rPr>
          <w:rFonts w:ascii="Garamond" w:hAnsi="Garamond"/>
          <w:i/>
          <w:iCs/>
          <w:sz w:val="24"/>
          <w:lang w:bidi="fa-IR"/>
        </w:rPr>
        <w:t>Cuma günü hacamat ya</w:t>
      </w:r>
      <w:r w:rsidR="006A645F" w:rsidRPr="00792BBF">
        <w:rPr>
          <w:rFonts w:ascii="Garamond" w:hAnsi="Garamond"/>
          <w:i/>
          <w:iCs/>
          <w:sz w:val="24"/>
          <w:lang w:bidi="fa-IR"/>
        </w:rPr>
        <w:t>p</w:t>
      </w:r>
      <w:r w:rsidR="006A645F" w:rsidRPr="00792BBF">
        <w:rPr>
          <w:rFonts w:ascii="Garamond" w:hAnsi="Garamond"/>
          <w:i/>
          <w:iCs/>
          <w:sz w:val="24"/>
          <w:lang w:bidi="fa-IR"/>
        </w:rPr>
        <w:t>tırdığını gördüm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>Ona şöyle arz</w:t>
      </w:r>
      <w:r w:rsidR="00B21234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6A645F" w:rsidRPr="00792BBF">
        <w:rPr>
          <w:rFonts w:ascii="Garamond" w:hAnsi="Garamond"/>
          <w:i/>
          <w:iCs/>
          <w:sz w:val="24"/>
          <w:lang w:bidi="fa-IR"/>
        </w:rPr>
        <w:t>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6A645F" w:rsidRPr="00792BBF">
        <w:rPr>
          <w:rFonts w:ascii="Garamond" w:hAnsi="Garamond"/>
          <w:i/>
          <w:iCs/>
          <w:sz w:val="24"/>
          <w:lang w:bidi="fa-IR"/>
        </w:rPr>
        <w:t>“Fedan olayım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6A645F" w:rsidRPr="00792BBF">
        <w:rPr>
          <w:rFonts w:ascii="Garamond" w:hAnsi="Garamond"/>
          <w:i/>
          <w:iCs/>
          <w:sz w:val="24"/>
          <w:lang w:bidi="fa-IR"/>
        </w:rPr>
        <w:t>Cuma günü hacamat mı ya</w:t>
      </w:r>
      <w:r w:rsidR="006A645F" w:rsidRPr="00792BBF">
        <w:rPr>
          <w:rFonts w:ascii="Garamond" w:hAnsi="Garamond"/>
          <w:i/>
          <w:iCs/>
          <w:sz w:val="24"/>
          <w:lang w:bidi="fa-IR"/>
        </w:rPr>
        <w:t>p</w:t>
      </w:r>
      <w:r w:rsidR="006A645F" w:rsidRPr="00792BBF">
        <w:rPr>
          <w:rFonts w:ascii="Garamond" w:hAnsi="Garamond"/>
          <w:i/>
          <w:iCs/>
          <w:sz w:val="24"/>
          <w:lang w:bidi="fa-IR"/>
        </w:rPr>
        <w:t>tırıyorsunuz?” İmam şöyle b</w:t>
      </w:r>
      <w:r w:rsidR="006A645F" w:rsidRPr="00792BBF">
        <w:rPr>
          <w:rFonts w:ascii="Garamond" w:hAnsi="Garamond"/>
          <w:i/>
          <w:iCs/>
          <w:sz w:val="24"/>
          <w:lang w:bidi="fa-IR"/>
        </w:rPr>
        <w:t>u</w:t>
      </w:r>
      <w:r w:rsidR="006A645F" w:rsidRPr="00792BBF">
        <w:rPr>
          <w:rFonts w:ascii="Garamond" w:hAnsi="Garamond"/>
          <w:i/>
          <w:iCs/>
          <w:sz w:val="24"/>
          <w:lang w:bidi="fa-IR"/>
        </w:rPr>
        <w:t>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6A645F" w:rsidRPr="00792BBF">
        <w:rPr>
          <w:rFonts w:ascii="Garamond" w:hAnsi="Garamond"/>
          <w:i/>
          <w:iCs/>
          <w:sz w:val="24"/>
          <w:lang w:bidi="fa-IR"/>
        </w:rPr>
        <w:t>“Ayet’el-Kürsi’yi okuyorum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>O halde sen de kanın heyecana gelince gece ve gündüz Ayet’el-Kürsi’yi oku ve h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6A645F" w:rsidRPr="00792BBF">
        <w:rPr>
          <w:rFonts w:ascii="Garamond" w:hAnsi="Garamond"/>
          <w:i/>
          <w:iCs/>
          <w:sz w:val="24"/>
          <w:lang w:bidi="fa-IR"/>
        </w:rPr>
        <w:t>camat yaptır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Yine Hisal’de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8C5A5D">
        <w:rPr>
          <w:rFonts w:ascii="Garamond" w:hAnsi="Garamond"/>
          <w:i/>
          <w:iCs/>
          <w:sz w:val="24"/>
          <w:lang w:bidi="fa-IR"/>
        </w:rPr>
        <w:t>m</w:t>
      </w:r>
      <w:r w:rsidR="006A645F" w:rsidRPr="00792BBF">
        <w:rPr>
          <w:rFonts w:ascii="Garamond" w:hAnsi="Garamond"/>
          <w:i/>
          <w:iCs/>
          <w:sz w:val="24"/>
          <w:lang w:bidi="fa-IR"/>
        </w:rPr>
        <w:t>ü</w:t>
      </w:r>
      <w:r w:rsidR="006A645F" w:rsidRPr="00792BBF">
        <w:rPr>
          <w:rFonts w:ascii="Garamond" w:hAnsi="Garamond"/>
          <w:i/>
          <w:iCs/>
          <w:sz w:val="24"/>
          <w:lang w:bidi="fa-IR"/>
        </w:rPr>
        <w:t>ellif kendi senediyle Muhammed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>Ahmet Dekkak’dan şöyle dediğini rivayet etmiştir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“İmam Ebu Hasan-i Sani’ye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bir mektup yazdım ve ayın son Çarşambasında yolculuk y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6A645F" w:rsidRPr="00792BBF">
        <w:rPr>
          <w:rFonts w:ascii="Garamond" w:hAnsi="Garamond"/>
          <w:i/>
          <w:iCs/>
          <w:sz w:val="24"/>
          <w:lang w:bidi="fa-IR"/>
        </w:rPr>
        <w:t>pılmasının hükmünü sordum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Bana </w:t>
      </w:r>
      <w:r w:rsidR="006A645F" w:rsidRPr="00792BBF">
        <w:rPr>
          <w:rFonts w:ascii="Garamond" w:hAnsi="Garamond"/>
          <w:i/>
          <w:iCs/>
          <w:sz w:val="24"/>
          <w:lang w:bidi="fa-IR"/>
        </w:rPr>
        <w:lastRenderedPageBreak/>
        <w:t xml:space="preserve">cevap olarak </w:t>
      </w:r>
      <w:r w:rsidR="008C5A5D">
        <w:rPr>
          <w:rFonts w:ascii="Garamond" w:hAnsi="Garamond"/>
          <w:i/>
          <w:iCs/>
          <w:sz w:val="24"/>
          <w:lang w:bidi="fa-IR"/>
        </w:rPr>
        <w:t xml:space="preserve">İmam (a.s) </w:t>
      </w:r>
      <w:r w:rsidR="006A645F" w:rsidRPr="00792BBF">
        <w:rPr>
          <w:rFonts w:ascii="Garamond" w:hAnsi="Garamond"/>
          <w:i/>
          <w:iCs/>
          <w:sz w:val="24"/>
          <w:lang w:bidi="fa-IR"/>
        </w:rPr>
        <w:t>şöyle yazdı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“Bugünün uğursuzluğuna inananların aksine </w:t>
      </w:r>
      <w:r w:rsidR="008C5A5D">
        <w:rPr>
          <w:rFonts w:ascii="Garamond" w:hAnsi="Garamond"/>
          <w:i/>
          <w:iCs/>
          <w:sz w:val="24"/>
          <w:lang w:bidi="fa-IR"/>
        </w:rPr>
        <w:t>h</w:t>
      </w:r>
      <w:r w:rsidR="008C2ED3" w:rsidRPr="00792BBF">
        <w:rPr>
          <w:rFonts w:ascii="Garamond" w:hAnsi="Garamond"/>
          <w:i/>
          <w:iCs/>
          <w:sz w:val="24"/>
          <w:lang w:bidi="fa-IR"/>
        </w:rPr>
        <w:t>er kim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ayın son çarşambası yolc</w:t>
      </w:r>
      <w:r w:rsidR="006A645F" w:rsidRPr="00792BBF">
        <w:rPr>
          <w:rFonts w:ascii="Garamond" w:hAnsi="Garamond"/>
          <w:i/>
          <w:iCs/>
          <w:sz w:val="24"/>
          <w:lang w:bidi="fa-IR"/>
        </w:rPr>
        <w:t>u</w:t>
      </w:r>
      <w:r w:rsidR="006A645F" w:rsidRPr="00792BBF">
        <w:rPr>
          <w:rFonts w:ascii="Garamond" w:hAnsi="Garamond"/>
          <w:i/>
          <w:iCs/>
          <w:sz w:val="24"/>
          <w:lang w:bidi="fa-IR"/>
        </w:rPr>
        <w:t>luk ederse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6A645F" w:rsidRPr="00792BBF">
        <w:rPr>
          <w:rFonts w:ascii="Garamond" w:hAnsi="Garamond"/>
          <w:i/>
          <w:iCs/>
          <w:sz w:val="24"/>
          <w:lang w:bidi="fa-IR"/>
        </w:rPr>
        <w:t>her hastalıktan ve her beladan salim kalır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>Allah hacetini giderir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Bu şahıs yeniden İmam’a bir me</w:t>
      </w:r>
      <w:r w:rsidR="006A645F" w:rsidRPr="00792BBF">
        <w:rPr>
          <w:rFonts w:ascii="Garamond" w:hAnsi="Garamond"/>
          <w:i/>
          <w:iCs/>
          <w:sz w:val="24"/>
          <w:lang w:bidi="fa-IR"/>
        </w:rPr>
        <w:t>k</w:t>
      </w:r>
      <w:r w:rsidR="006A645F" w:rsidRPr="00792BBF">
        <w:rPr>
          <w:rFonts w:ascii="Garamond" w:hAnsi="Garamond"/>
          <w:i/>
          <w:iCs/>
          <w:sz w:val="24"/>
          <w:lang w:bidi="fa-IR"/>
        </w:rPr>
        <w:t>tup yazdı ve ayın son Çarşamba gününde hacamat yaptırmanın hü</w:t>
      </w:r>
      <w:r w:rsidR="006A645F" w:rsidRPr="00792BBF">
        <w:rPr>
          <w:rFonts w:ascii="Garamond" w:hAnsi="Garamond"/>
          <w:i/>
          <w:iCs/>
          <w:sz w:val="24"/>
          <w:lang w:bidi="fa-IR"/>
        </w:rPr>
        <w:t>k</w:t>
      </w:r>
      <w:r w:rsidR="006A645F" w:rsidRPr="00792BBF">
        <w:rPr>
          <w:rFonts w:ascii="Garamond" w:hAnsi="Garamond"/>
          <w:i/>
          <w:iCs/>
          <w:sz w:val="24"/>
          <w:lang w:bidi="fa-IR"/>
        </w:rPr>
        <w:t>münü sordu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6A645F" w:rsidRPr="00792BBF">
        <w:rPr>
          <w:rFonts w:ascii="Garamond" w:hAnsi="Garamond"/>
          <w:i/>
          <w:iCs/>
          <w:sz w:val="24"/>
          <w:lang w:bidi="fa-IR"/>
        </w:rPr>
        <w:t>İmam ona şöyle yazdı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6A645F" w:rsidRPr="00792BBF">
        <w:rPr>
          <w:rFonts w:ascii="Garamond" w:hAnsi="Garamond"/>
          <w:i/>
          <w:iCs/>
          <w:sz w:val="24"/>
          <w:lang w:bidi="fa-IR"/>
        </w:rPr>
        <w:tab/>
        <w:t xml:space="preserve">“Uğursuzluğuna </w:t>
      </w:r>
      <w:r w:rsidR="00366A97" w:rsidRPr="00792BBF">
        <w:rPr>
          <w:rFonts w:ascii="Garamond" w:hAnsi="Garamond"/>
          <w:i/>
          <w:iCs/>
          <w:sz w:val="24"/>
          <w:lang w:bidi="fa-IR"/>
        </w:rPr>
        <w:t>in</w:t>
      </w:r>
      <w:r w:rsidR="00366A97" w:rsidRPr="00792BBF">
        <w:rPr>
          <w:rFonts w:ascii="Garamond" w:hAnsi="Garamond"/>
          <w:i/>
          <w:iCs/>
          <w:sz w:val="24"/>
          <w:lang w:bidi="fa-IR"/>
        </w:rPr>
        <w:t>a</w:t>
      </w:r>
      <w:r w:rsidR="00366A97" w:rsidRPr="00792BBF">
        <w:rPr>
          <w:rFonts w:ascii="Garamond" w:hAnsi="Garamond"/>
          <w:i/>
          <w:iCs/>
          <w:sz w:val="24"/>
          <w:lang w:bidi="fa-IR"/>
        </w:rPr>
        <w:t>nanların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aksine </w:t>
      </w:r>
      <w:r w:rsidR="008C2ED3" w:rsidRPr="00792BBF">
        <w:rPr>
          <w:rFonts w:ascii="Garamond" w:hAnsi="Garamond"/>
          <w:i/>
          <w:iCs/>
          <w:sz w:val="24"/>
          <w:lang w:bidi="fa-IR"/>
        </w:rPr>
        <w:t>Her kim</w:t>
      </w:r>
      <w:r w:rsidR="006A645F" w:rsidRPr="00792BBF">
        <w:rPr>
          <w:rFonts w:ascii="Garamond" w:hAnsi="Garamond"/>
          <w:i/>
          <w:iCs/>
          <w:sz w:val="24"/>
          <w:lang w:bidi="fa-IR"/>
        </w:rPr>
        <w:t xml:space="preserve"> ayın son çarşambası hac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6A645F" w:rsidRPr="00792BBF">
        <w:rPr>
          <w:rFonts w:ascii="Garamond" w:hAnsi="Garamond"/>
          <w:i/>
          <w:iCs/>
          <w:sz w:val="24"/>
          <w:lang w:bidi="fa-IR"/>
        </w:rPr>
        <w:t>mat yaptırırsa her türlü bela ve kaz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6A645F" w:rsidRPr="00792BBF">
        <w:rPr>
          <w:rFonts w:ascii="Garamond" w:hAnsi="Garamond"/>
          <w:i/>
          <w:iCs/>
          <w:sz w:val="24"/>
          <w:lang w:bidi="fa-IR"/>
        </w:rPr>
        <w:t>dan ve hastalıktan güvende olur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6A645F" w:rsidRPr="00792BBF">
        <w:rPr>
          <w:rFonts w:ascii="Garamond" w:hAnsi="Garamond"/>
          <w:i/>
          <w:iCs/>
          <w:sz w:val="24"/>
          <w:lang w:bidi="fa-IR"/>
        </w:rPr>
        <w:t>h</w:t>
      </w:r>
      <w:r w:rsidR="006A645F" w:rsidRPr="00792BBF">
        <w:rPr>
          <w:rFonts w:ascii="Garamond" w:hAnsi="Garamond"/>
          <w:i/>
          <w:iCs/>
          <w:sz w:val="24"/>
          <w:lang w:bidi="fa-IR"/>
        </w:rPr>
        <w:t>a</w:t>
      </w:r>
      <w:r w:rsidR="006A645F" w:rsidRPr="00792BBF">
        <w:rPr>
          <w:rFonts w:ascii="Garamond" w:hAnsi="Garamond"/>
          <w:i/>
          <w:iCs/>
          <w:sz w:val="24"/>
          <w:lang w:bidi="fa-IR"/>
        </w:rPr>
        <w:t>camat yeri de morarmaz</w:t>
      </w:r>
      <w:r w:rsidR="001915DA" w:rsidRPr="00792BBF">
        <w:rPr>
          <w:rFonts w:ascii="Garamond" w:hAnsi="Garamond"/>
          <w:i/>
          <w:iCs/>
          <w:sz w:val="24"/>
          <w:lang w:bidi="fa-IR"/>
        </w:rPr>
        <w:t>.</w:t>
      </w:r>
      <w:r w:rsidR="00AA2999" w:rsidRPr="00792BBF">
        <w:rPr>
          <w:rFonts w:ascii="Garamond" w:hAnsi="Garamond"/>
          <w:i/>
          <w:iCs/>
          <w:sz w:val="24"/>
          <w:lang w:bidi="fa-IR"/>
        </w:rPr>
        <w:t>”</w:t>
      </w:r>
      <w:r w:rsidR="0045354C"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35"/>
      </w:r>
    </w:p>
    <w:p w:rsidR="00233F1C" w:rsidRDefault="0045354C" w:rsidP="008C5A5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Tuhef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’ul </w:t>
      </w:r>
      <w:r w:rsidRPr="00792BBF">
        <w:rPr>
          <w:rFonts w:ascii="Garamond" w:hAnsi="Garamond"/>
          <w:i/>
          <w:iCs/>
          <w:sz w:val="24"/>
          <w:lang w:bidi="fa-IR"/>
        </w:rPr>
        <w:t>Ukul’da yer alan bir 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vayet de bu anlamdadır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C09D9" w:rsidRPr="00792BBF">
        <w:rPr>
          <w:rFonts w:ascii="Garamond" w:hAnsi="Garamond"/>
          <w:i/>
          <w:iCs/>
          <w:sz w:val="24"/>
          <w:lang w:bidi="fa-IR"/>
        </w:rPr>
        <w:t xml:space="preserve">Hasan </w:t>
      </w:r>
      <w:r w:rsidRPr="00792BBF">
        <w:rPr>
          <w:rFonts w:ascii="Garamond" w:hAnsi="Garamond"/>
          <w:i/>
          <w:iCs/>
          <w:sz w:val="24"/>
          <w:lang w:bidi="fa-IR"/>
        </w:rPr>
        <w:t>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Mes’ud şöyle diyor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“Birgün Eb</w:t>
      </w:r>
      <w:r w:rsidR="00E06E28" w:rsidRPr="00792BBF">
        <w:rPr>
          <w:rFonts w:ascii="Garamond" w:hAnsi="Garamond"/>
          <w:i/>
          <w:iCs/>
          <w:sz w:val="24"/>
          <w:lang w:bidi="fa-IR"/>
        </w:rPr>
        <w:t xml:space="preserve">i </w:t>
      </w:r>
      <w:r w:rsidRPr="00792BBF">
        <w:rPr>
          <w:rFonts w:ascii="Garamond" w:hAnsi="Garamond"/>
          <w:i/>
          <w:iCs/>
          <w:sz w:val="24"/>
          <w:lang w:bidi="fa-IR"/>
        </w:rPr>
        <w:t>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E06E28" w:rsidRPr="00792BBF">
        <w:rPr>
          <w:rFonts w:ascii="Garamond" w:hAnsi="Garamond"/>
          <w:i/>
          <w:iCs/>
          <w:sz w:val="24"/>
          <w:lang w:bidi="fa-IR"/>
        </w:rPr>
        <w:t>Ali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E06E28" w:rsidRPr="00792BBF">
        <w:rPr>
          <w:rFonts w:ascii="Garamond" w:hAnsi="Garamond"/>
          <w:i/>
          <w:iCs/>
          <w:sz w:val="24"/>
          <w:lang w:bidi="fa-IR"/>
        </w:rPr>
        <w:t>Muhammed’in</w:t>
      </w:r>
      <w:r w:rsidR="005228DD" w:rsidRPr="00792BBF">
        <w:rPr>
          <w:rFonts w:ascii="Garamond" w:hAnsi="Garamond"/>
          <w:i/>
          <w:iCs/>
          <w:sz w:val="24"/>
          <w:lang w:bidi="fa-IR"/>
        </w:rPr>
        <w:t xml:space="preserve"> (İmam Hadi’nin -</w:t>
      </w:r>
      <w:r w:rsidR="000C09D9" w:rsidRPr="00792BBF">
        <w:rPr>
          <w:rFonts w:ascii="Garamond" w:hAnsi="Garamond"/>
          <w:i/>
          <w:iCs/>
          <w:sz w:val="24"/>
          <w:lang w:bidi="fa-IR"/>
        </w:rPr>
        <w:t>a</w:t>
      </w:r>
      <w:r w:rsidR="005228DD" w:rsidRPr="00792BBF">
        <w:rPr>
          <w:rFonts w:ascii="Garamond" w:hAnsi="Garamond"/>
          <w:i/>
          <w:iCs/>
          <w:sz w:val="24"/>
          <w:lang w:bidi="fa-IR"/>
        </w:rPr>
        <w:t>.</w:t>
      </w:r>
      <w:r w:rsidR="000C09D9" w:rsidRPr="00792BBF">
        <w:rPr>
          <w:rFonts w:ascii="Garamond" w:hAnsi="Garamond"/>
          <w:i/>
          <w:iCs/>
          <w:sz w:val="24"/>
          <w:lang w:bidi="fa-IR"/>
        </w:rPr>
        <w:t>s-)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huzuruna vardım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 gün parmağım yaralandı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yanı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dan bir süvari geçince bana çarptı ve 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Pr="00792BBF">
        <w:rPr>
          <w:rFonts w:ascii="Garamond" w:hAnsi="Garamond"/>
          <w:i/>
          <w:iCs/>
          <w:sz w:val="24"/>
          <w:lang w:bidi="fa-IR"/>
        </w:rPr>
        <w:t>muzlarıma darbe i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Bir topluluğun arasından geçince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elbisemin bir mi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tarı yırtıldı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(kendi kendime) şöyle 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“Allah bizi senin şerrinden k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Pr="00792BBF">
        <w:rPr>
          <w:rFonts w:ascii="Garamond" w:hAnsi="Garamond"/>
          <w:i/>
          <w:iCs/>
          <w:sz w:val="24"/>
          <w:lang w:bidi="fa-IR"/>
        </w:rPr>
        <w:t>rusun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Ne de uğursuz bir günsün!” İmam bana şöyle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“Ey 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san!</w:t>
      </w:r>
      <w:r w:rsidR="000C09D9" w:rsidRPr="00792BBF">
        <w:rPr>
          <w:rFonts w:ascii="Garamond" w:hAnsi="Garamond"/>
          <w:i/>
          <w:iCs/>
          <w:sz w:val="24"/>
          <w:lang w:bidi="fa-IR"/>
        </w:rPr>
        <w:t xml:space="preserve"> Bize gidip gelen sen bile günah</w:t>
      </w:r>
      <w:r w:rsidR="000C09D9" w:rsidRPr="00792BBF">
        <w:rPr>
          <w:rFonts w:ascii="Garamond" w:hAnsi="Garamond"/>
          <w:i/>
          <w:iCs/>
          <w:sz w:val="24"/>
          <w:lang w:bidi="fa-IR"/>
        </w:rPr>
        <w:t>ı</w:t>
      </w:r>
      <w:r w:rsidR="000C09D9" w:rsidRPr="00792BBF">
        <w:rPr>
          <w:rFonts w:ascii="Garamond" w:hAnsi="Garamond"/>
          <w:i/>
          <w:iCs/>
          <w:sz w:val="24"/>
          <w:lang w:bidi="fa-IR"/>
        </w:rPr>
        <w:t>nı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0C09D9" w:rsidRPr="00792BBF">
        <w:rPr>
          <w:rFonts w:ascii="Garamond" w:hAnsi="Garamond"/>
          <w:i/>
          <w:iCs/>
          <w:sz w:val="24"/>
          <w:lang w:bidi="fa-IR"/>
        </w:rPr>
        <w:t>günahı olm</w:t>
      </w:r>
      <w:r w:rsidR="000C09D9" w:rsidRPr="00792BBF">
        <w:rPr>
          <w:rFonts w:ascii="Garamond" w:hAnsi="Garamond"/>
          <w:i/>
          <w:iCs/>
          <w:sz w:val="24"/>
          <w:lang w:bidi="fa-IR"/>
        </w:rPr>
        <w:t>a</w:t>
      </w:r>
      <w:r w:rsidR="000C09D9" w:rsidRPr="00792BBF">
        <w:rPr>
          <w:rFonts w:ascii="Garamond" w:hAnsi="Garamond"/>
          <w:i/>
          <w:iCs/>
          <w:sz w:val="24"/>
          <w:lang w:bidi="fa-IR"/>
        </w:rPr>
        <w:t>yan birinin boynuna atıyorsun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0C09D9" w:rsidRPr="00792BBF">
        <w:rPr>
          <w:rFonts w:ascii="Garamond" w:hAnsi="Garamond"/>
          <w:i/>
          <w:iCs/>
          <w:sz w:val="24"/>
          <w:lang w:bidi="fa-IR"/>
        </w:rPr>
        <w:t xml:space="preserve"> İmam bu sözüyle benim aklımı </w:t>
      </w:r>
      <w:r w:rsidR="000C09D9" w:rsidRPr="00792BBF">
        <w:rPr>
          <w:rFonts w:ascii="Garamond" w:hAnsi="Garamond"/>
          <w:i/>
          <w:iCs/>
          <w:sz w:val="24"/>
          <w:lang w:bidi="fa-IR"/>
        </w:rPr>
        <w:lastRenderedPageBreak/>
        <w:t>başıma topladı ve böylece ya</w:t>
      </w:r>
      <w:r w:rsidR="000C09D9" w:rsidRPr="00792BBF">
        <w:rPr>
          <w:rFonts w:ascii="Garamond" w:hAnsi="Garamond"/>
          <w:i/>
          <w:iCs/>
          <w:sz w:val="24"/>
          <w:lang w:bidi="fa-IR"/>
        </w:rPr>
        <w:t>n</w:t>
      </w:r>
      <w:r w:rsidR="000C09D9" w:rsidRPr="00792BBF">
        <w:rPr>
          <w:rFonts w:ascii="Garamond" w:hAnsi="Garamond"/>
          <w:i/>
          <w:iCs/>
          <w:sz w:val="24"/>
          <w:lang w:bidi="fa-IR"/>
        </w:rPr>
        <w:t>lış yaptığımı anladım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C09D9" w:rsidRPr="00792BBF">
        <w:rPr>
          <w:rFonts w:ascii="Garamond" w:hAnsi="Garamond"/>
          <w:i/>
          <w:iCs/>
          <w:sz w:val="24"/>
          <w:lang w:bidi="fa-IR"/>
        </w:rPr>
        <w:t>Ona şöyle arz</w:t>
      </w:r>
      <w:r w:rsidR="00366A97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0C09D9" w:rsidRPr="00792BBF">
        <w:rPr>
          <w:rFonts w:ascii="Garamond" w:hAnsi="Garamond"/>
          <w:i/>
          <w:iCs/>
          <w:sz w:val="24"/>
          <w:lang w:bidi="fa-IR"/>
        </w:rPr>
        <w:t>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0C09D9" w:rsidRPr="00792BBF">
        <w:rPr>
          <w:rFonts w:ascii="Garamond" w:hAnsi="Garamond"/>
          <w:i/>
          <w:iCs/>
          <w:sz w:val="24"/>
          <w:lang w:bidi="fa-IR"/>
        </w:rPr>
        <w:t>“Ey efendim! Allah’tan mağf</w:t>
      </w:r>
      <w:r w:rsidR="000C09D9" w:rsidRPr="00792BBF">
        <w:rPr>
          <w:rFonts w:ascii="Garamond" w:hAnsi="Garamond"/>
          <w:i/>
          <w:iCs/>
          <w:sz w:val="24"/>
          <w:lang w:bidi="fa-IR"/>
        </w:rPr>
        <w:t>i</w:t>
      </w:r>
      <w:r w:rsidR="000C09D9" w:rsidRPr="00792BBF">
        <w:rPr>
          <w:rFonts w:ascii="Garamond" w:hAnsi="Garamond"/>
          <w:i/>
          <w:iCs/>
          <w:sz w:val="24"/>
          <w:lang w:bidi="fa-IR"/>
        </w:rPr>
        <w:t>ret diliyorum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0C09D9" w:rsidRPr="00792BBF">
        <w:rPr>
          <w:rFonts w:ascii="Garamond" w:hAnsi="Garamond"/>
          <w:i/>
          <w:iCs/>
          <w:sz w:val="24"/>
          <w:lang w:bidi="fa-IR"/>
        </w:rPr>
        <w:t xml:space="preserve"> İmam şöyle b</w:t>
      </w:r>
      <w:r w:rsidR="000C09D9" w:rsidRPr="00792BBF">
        <w:rPr>
          <w:rFonts w:ascii="Garamond" w:hAnsi="Garamond"/>
          <w:i/>
          <w:iCs/>
          <w:sz w:val="24"/>
          <w:lang w:bidi="fa-IR"/>
        </w:rPr>
        <w:t>u</w:t>
      </w:r>
      <w:r w:rsidR="000C09D9" w:rsidRPr="00792BBF">
        <w:rPr>
          <w:rFonts w:ascii="Garamond" w:hAnsi="Garamond"/>
          <w:i/>
          <w:iCs/>
          <w:sz w:val="24"/>
          <w:lang w:bidi="fa-IR"/>
        </w:rPr>
        <w:t>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0C09D9" w:rsidRPr="00792BBF">
        <w:rPr>
          <w:rFonts w:ascii="Garamond" w:hAnsi="Garamond"/>
          <w:i/>
          <w:iCs/>
          <w:sz w:val="24"/>
          <w:lang w:bidi="fa-IR"/>
        </w:rPr>
        <w:t xml:space="preserve">“Ey Hasan! </w:t>
      </w:r>
      <w:r w:rsidR="00730642" w:rsidRPr="00792BBF">
        <w:rPr>
          <w:rFonts w:ascii="Garamond" w:hAnsi="Garamond"/>
          <w:i/>
          <w:iCs/>
          <w:sz w:val="24"/>
          <w:lang w:bidi="fa-IR"/>
        </w:rPr>
        <w:t>Siz amellerinizin cez</w:t>
      </w:r>
      <w:r w:rsidR="00730642" w:rsidRPr="00792BBF">
        <w:rPr>
          <w:rFonts w:ascii="Garamond" w:hAnsi="Garamond"/>
          <w:i/>
          <w:iCs/>
          <w:sz w:val="24"/>
          <w:lang w:bidi="fa-IR"/>
        </w:rPr>
        <w:t>a</w:t>
      </w:r>
      <w:r w:rsidR="00730642" w:rsidRPr="00792BBF">
        <w:rPr>
          <w:rFonts w:ascii="Garamond" w:hAnsi="Garamond"/>
          <w:i/>
          <w:iCs/>
          <w:sz w:val="24"/>
          <w:lang w:bidi="fa-IR"/>
        </w:rPr>
        <w:t>sını görüp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730642" w:rsidRPr="00792BBF">
        <w:rPr>
          <w:rFonts w:ascii="Garamond" w:hAnsi="Garamond"/>
          <w:i/>
          <w:iCs/>
          <w:sz w:val="24"/>
          <w:lang w:bidi="fa-IR"/>
        </w:rPr>
        <w:t>günleri uğursuz saydığ</w:t>
      </w:r>
      <w:r w:rsidR="00730642" w:rsidRPr="00792BBF">
        <w:rPr>
          <w:rFonts w:ascii="Garamond" w:hAnsi="Garamond"/>
          <w:i/>
          <w:iCs/>
          <w:sz w:val="24"/>
          <w:lang w:bidi="fa-IR"/>
        </w:rPr>
        <w:t>ı</w:t>
      </w:r>
      <w:r w:rsidR="00730642" w:rsidRPr="00792BBF">
        <w:rPr>
          <w:rFonts w:ascii="Garamond" w:hAnsi="Garamond"/>
          <w:i/>
          <w:iCs/>
          <w:sz w:val="24"/>
          <w:lang w:bidi="fa-IR"/>
        </w:rPr>
        <w:t>nızda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730642" w:rsidRPr="00792BBF">
        <w:rPr>
          <w:rFonts w:ascii="Garamond" w:hAnsi="Garamond"/>
          <w:i/>
          <w:iCs/>
          <w:sz w:val="24"/>
          <w:lang w:bidi="fa-IR"/>
        </w:rPr>
        <w:t>günlerin ne günahı vardır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730642" w:rsidRPr="00792BBF">
        <w:rPr>
          <w:rFonts w:ascii="Garamond" w:hAnsi="Garamond"/>
          <w:i/>
          <w:iCs/>
          <w:sz w:val="24"/>
          <w:lang w:bidi="fa-IR"/>
        </w:rPr>
        <w:t>H</w:t>
      </w:r>
      <w:r w:rsidR="00730642" w:rsidRPr="00792BBF">
        <w:rPr>
          <w:rFonts w:ascii="Garamond" w:hAnsi="Garamond"/>
          <w:i/>
          <w:iCs/>
          <w:sz w:val="24"/>
          <w:lang w:bidi="fa-IR"/>
        </w:rPr>
        <w:t>a</w:t>
      </w:r>
      <w:r w:rsidR="00730642" w:rsidRPr="00792BBF">
        <w:rPr>
          <w:rFonts w:ascii="Garamond" w:hAnsi="Garamond"/>
          <w:i/>
          <w:iCs/>
          <w:sz w:val="24"/>
          <w:lang w:bidi="fa-IR"/>
        </w:rPr>
        <w:t>san şöyle 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730642" w:rsidRPr="00792BBF">
        <w:rPr>
          <w:rFonts w:ascii="Garamond" w:hAnsi="Garamond"/>
          <w:i/>
          <w:iCs/>
          <w:sz w:val="24"/>
          <w:lang w:bidi="fa-IR"/>
        </w:rPr>
        <w:t>“Ey İbn-i Resulillah! Sürekli olarak Allah’tan mağfiret d</w:t>
      </w:r>
      <w:r w:rsidR="00730642" w:rsidRPr="00792BBF">
        <w:rPr>
          <w:rFonts w:ascii="Garamond" w:hAnsi="Garamond"/>
          <w:i/>
          <w:iCs/>
          <w:sz w:val="24"/>
          <w:lang w:bidi="fa-IR"/>
        </w:rPr>
        <w:t>i</w:t>
      </w:r>
      <w:r w:rsidR="00730642" w:rsidRPr="00792BBF">
        <w:rPr>
          <w:rFonts w:ascii="Garamond" w:hAnsi="Garamond"/>
          <w:i/>
          <w:iCs/>
          <w:sz w:val="24"/>
          <w:lang w:bidi="fa-IR"/>
        </w:rPr>
        <w:t>liyor ve tövbe ediyorum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730642" w:rsidRPr="00792BBF">
        <w:rPr>
          <w:rFonts w:ascii="Garamond" w:hAnsi="Garamond"/>
          <w:i/>
          <w:iCs/>
          <w:sz w:val="24"/>
          <w:lang w:bidi="fa-IR"/>
        </w:rPr>
        <w:t xml:space="preserve"> İmam şöyle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730642" w:rsidRPr="00792BBF">
        <w:rPr>
          <w:rFonts w:ascii="Garamond" w:hAnsi="Garamond"/>
          <w:i/>
          <w:iCs/>
          <w:sz w:val="24"/>
          <w:lang w:bidi="fa-IR"/>
        </w:rPr>
        <w:t>“Bunun faydası yoktur! A</w:t>
      </w:r>
      <w:r w:rsidR="00730642" w:rsidRPr="00792BBF">
        <w:rPr>
          <w:rFonts w:ascii="Garamond" w:hAnsi="Garamond"/>
          <w:i/>
          <w:iCs/>
          <w:sz w:val="24"/>
          <w:lang w:bidi="fa-IR"/>
        </w:rPr>
        <w:t>l</w:t>
      </w:r>
      <w:r w:rsidR="00730642" w:rsidRPr="00792BBF">
        <w:rPr>
          <w:rFonts w:ascii="Garamond" w:hAnsi="Garamond"/>
          <w:i/>
          <w:iCs/>
          <w:sz w:val="24"/>
          <w:lang w:bidi="fa-IR"/>
        </w:rPr>
        <w:t>lah günlerin hiçbir günahı olmadığı halde onları kınadığınız sebebiyle si</w:t>
      </w:r>
      <w:r w:rsidR="00730642" w:rsidRPr="00792BBF">
        <w:rPr>
          <w:rFonts w:ascii="Garamond" w:hAnsi="Garamond"/>
          <w:i/>
          <w:iCs/>
          <w:sz w:val="24"/>
          <w:lang w:bidi="fa-IR"/>
        </w:rPr>
        <w:t>z</w:t>
      </w:r>
      <w:r w:rsidR="00730642" w:rsidRPr="00792BBF">
        <w:rPr>
          <w:rFonts w:ascii="Garamond" w:hAnsi="Garamond"/>
          <w:i/>
          <w:iCs/>
          <w:sz w:val="24"/>
          <w:lang w:bidi="fa-IR"/>
        </w:rPr>
        <w:t>leri cezalandıracaktır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730642" w:rsidRPr="00792BBF">
        <w:rPr>
          <w:rFonts w:ascii="Garamond" w:hAnsi="Garamond"/>
          <w:i/>
          <w:iCs/>
          <w:sz w:val="24"/>
          <w:lang w:bidi="fa-IR"/>
        </w:rPr>
        <w:t>Ey Hasan! Dünya ve ahirette ameller karşısı</w:t>
      </w:r>
      <w:r w:rsidR="00730642" w:rsidRPr="00792BBF">
        <w:rPr>
          <w:rFonts w:ascii="Garamond" w:hAnsi="Garamond"/>
          <w:i/>
          <w:iCs/>
          <w:sz w:val="24"/>
          <w:lang w:bidi="fa-IR"/>
        </w:rPr>
        <w:t>n</w:t>
      </w:r>
      <w:r w:rsidR="00730642" w:rsidRPr="00792BBF">
        <w:rPr>
          <w:rFonts w:ascii="Garamond" w:hAnsi="Garamond"/>
          <w:i/>
          <w:iCs/>
          <w:sz w:val="24"/>
          <w:lang w:bidi="fa-IR"/>
        </w:rPr>
        <w:t>da mükafat veren ve cezalandıran ki</w:t>
      </w:r>
      <w:r w:rsidR="00730642" w:rsidRPr="00792BBF">
        <w:rPr>
          <w:rFonts w:ascii="Garamond" w:hAnsi="Garamond"/>
          <w:i/>
          <w:iCs/>
          <w:sz w:val="24"/>
          <w:lang w:bidi="fa-IR"/>
        </w:rPr>
        <w:t>m</w:t>
      </w:r>
      <w:r w:rsidR="00730642" w:rsidRPr="00792BBF">
        <w:rPr>
          <w:rFonts w:ascii="Garamond" w:hAnsi="Garamond"/>
          <w:i/>
          <w:iCs/>
          <w:sz w:val="24"/>
          <w:lang w:bidi="fa-IR"/>
        </w:rPr>
        <w:t>senin Allah olduğunu bilmiyor m</w:t>
      </w:r>
      <w:r w:rsidR="00730642" w:rsidRPr="00792BBF">
        <w:rPr>
          <w:rFonts w:ascii="Garamond" w:hAnsi="Garamond"/>
          <w:i/>
          <w:iCs/>
          <w:sz w:val="24"/>
          <w:lang w:bidi="fa-IR"/>
        </w:rPr>
        <w:t>u</w:t>
      </w:r>
      <w:r w:rsidR="00730642" w:rsidRPr="00792BBF">
        <w:rPr>
          <w:rFonts w:ascii="Garamond" w:hAnsi="Garamond"/>
          <w:i/>
          <w:iCs/>
          <w:sz w:val="24"/>
          <w:lang w:bidi="fa-IR"/>
        </w:rPr>
        <w:t>sun?” Ben şöyle arz</w:t>
      </w:r>
      <w:r w:rsidR="005228DD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730642" w:rsidRPr="00792BBF">
        <w:rPr>
          <w:rFonts w:ascii="Garamond" w:hAnsi="Garamond"/>
          <w:i/>
          <w:iCs/>
          <w:sz w:val="24"/>
          <w:lang w:bidi="fa-IR"/>
        </w:rPr>
        <w:t>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730642" w:rsidRPr="00792BBF">
        <w:rPr>
          <w:rFonts w:ascii="Garamond" w:hAnsi="Garamond"/>
          <w:i/>
          <w:iCs/>
          <w:sz w:val="24"/>
          <w:lang w:bidi="fa-IR"/>
        </w:rPr>
        <w:t>“Ey mevlam! Tabi ki biliyorum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730642" w:rsidRPr="00792BBF">
        <w:rPr>
          <w:rFonts w:ascii="Garamond" w:hAnsi="Garamond"/>
          <w:i/>
          <w:iCs/>
          <w:sz w:val="24"/>
          <w:lang w:bidi="fa-IR"/>
        </w:rPr>
        <w:t xml:space="preserve"> İmam şöyle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730642" w:rsidRPr="00792BBF">
        <w:rPr>
          <w:rFonts w:ascii="Garamond" w:hAnsi="Garamond"/>
          <w:i/>
          <w:iCs/>
          <w:sz w:val="24"/>
          <w:lang w:bidi="fa-IR"/>
        </w:rPr>
        <w:t>“O halde ileri gitme ve günler için Allah’ın hü</w:t>
      </w:r>
      <w:r w:rsidR="00730642" w:rsidRPr="00792BBF">
        <w:rPr>
          <w:rFonts w:ascii="Garamond" w:hAnsi="Garamond"/>
          <w:i/>
          <w:iCs/>
          <w:sz w:val="24"/>
          <w:lang w:bidi="fa-IR"/>
        </w:rPr>
        <w:t>k</w:t>
      </w:r>
      <w:r w:rsidR="00730642" w:rsidRPr="00792BBF">
        <w:rPr>
          <w:rFonts w:ascii="Garamond" w:hAnsi="Garamond"/>
          <w:i/>
          <w:iCs/>
          <w:sz w:val="24"/>
          <w:lang w:bidi="fa-IR"/>
        </w:rPr>
        <w:t>münde hiçbir müdahale ve tesire inanma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730642" w:rsidRPr="00792BBF">
        <w:rPr>
          <w:rFonts w:ascii="Garamond" w:hAnsi="Garamond"/>
          <w:i/>
          <w:iCs/>
          <w:sz w:val="24"/>
          <w:lang w:bidi="fa-IR"/>
        </w:rPr>
        <w:t xml:space="preserve"> Hasan şöyle 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730642" w:rsidRPr="00792BBF">
        <w:rPr>
          <w:rFonts w:ascii="Garamond" w:hAnsi="Garamond"/>
          <w:i/>
          <w:iCs/>
          <w:sz w:val="24"/>
          <w:lang w:bidi="fa-IR"/>
        </w:rPr>
        <w:t>“</w:t>
      </w:r>
      <w:r w:rsidR="00D9774E" w:rsidRPr="00792BBF">
        <w:rPr>
          <w:rFonts w:ascii="Garamond" w:hAnsi="Garamond"/>
          <w:i/>
          <w:iCs/>
          <w:sz w:val="24"/>
          <w:lang w:bidi="fa-IR"/>
        </w:rPr>
        <w:t>Olur ey mevlam</w:t>
      </w:r>
      <w:r w:rsidR="008C5A5D">
        <w:rPr>
          <w:rFonts w:ascii="Garamond" w:hAnsi="Garamond"/>
          <w:i/>
          <w:iCs/>
          <w:sz w:val="24"/>
          <w:lang w:bidi="fa-IR"/>
        </w:rPr>
        <w:t>.</w:t>
      </w:r>
      <w:r w:rsidRPr="00792BBF">
        <w:rPr>
          <w:rFonts w:ascii="Garamond" w:hAnsi="Garamond"/>
          <w:i/>
          <w:iCs/>
          <w:sz w:val="24"/>
          <w:lang w:bidi="fa-IR"/>
        </w:rPr>
        <w:t>”</w:t>
      </w:r>
      <w:r w:rsidR="00D9774E" w:rsidRPr="00792BBF">
        <w:rPr>
          <w:rFonts w:ascii="Garamond" w:hAnsi="Garamond"/>
          <w:i/>
          <w:iCs/>
          <w:sz w:val="24"/>
          <w:lang w:bidi="fa-IR"/>
        </w:rPr>
        <w:t xml:space="preserve"> Benzeri rivayetlerin de aynı anlamı ifade ettiği bu tür rivayetlerden de anlaşıldığı üz</w:t>
      </w:r>
      <w:r w:rsidR="00D9774E" w:rsidRPr="00792BBF">
        <w:rPr>
          <w:rFonts w:ascii="Garamond" w:hAnsi="Garamond"/>
          <w:i/>
          <w:iCs/>
          <w:sz w:val="24"/>
          <w:lang w:bidi="fa-IR"/>
        </w:rPr>
        <w:t>e</w:t>
      </w:r>
      <w:r w:rsidR="00D9774E" w:rsidRPr="00792BBF">
        <w:rPr>
          <w:rFonts w:ascii="Garamond" w:hAnsi="Garamond"/>
          <w:i/>
          <w:iCs/>
          <w:sz w:val="24"/>
          <w:lang w:bidi="fa-IR"/>
        </w:rPr>
        <w:t>re bugünlerin uğursuz oluşunun ölç</w:t>
      </w:r>
      <w:r w:rsidR="00D9774E" w:rsidRPr="00792BBF">
        <w:rPr>
          <w:rFonts w:ascii="Garamond" w:hAnsi="Garamond"/>
          <w:i/>
          <w:iCs/>
          <w:sz w:val="24"/>
          <w:lang w:bidi="fa-IR"/>
        </w:rPr>
        <w:t>ü</w:t>
      </w:r>
      <w:r w:rsidR="00D9774E" w:rsidRPr="00792BBF">
        <w:rPr>
          <w:rFonts w:ascii="Garamond" w:hAnsi="Garamond"/>
          <w:i/>
          <w:iCs/>
          <w:sz w:val="24"/>
          <w:lang w:bidi="fa-IR"/>
        </w:rPr>
        <w:t>sü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D9774E" w:rsidRPr="00792BBF">
        <w:rPr>
          <w:rFonts w:ascii="Garamond" w:hAnsi="Garamond"/>
          <w:i/>
          <w:iCs/>
          <w:sz w:val="24"/>
          <w:lang w:bidi="fa-IR"/>
        </w:rPr>
        <w:t>sadece insanların bugünleri uğu</w:t>
      </w:r>
      <w:r w:rsidR="00D9774E" w:rsidRPr="00792BBF">
        <w:rPr>
          <w:rFonts w:ascii="Garamond" w:hAnsi="Garamond"/>
          <w:i/>
          <w:iCs/>
          <w:sz w:val="24"/>
          <w:lang w:bidi="fa-IR"/>
        </w:rPr>
        <w:t>r</w:t>
      </w:r>
      <w:r w:rsidR="00D9774E" w:rsidRPr="00792BBF">
        <w:rPr>
          <w:rFonts w:ascii="Garamond" w:hAnsi="Garamond"/>
          <w:i/>
          <w:iCs/>
          <w:sz w:val="24"/>
          <w:lang w:bidi="fa-IR"/>
        </w:rPr>
        <w:t>suz saymasıdır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765FA" w:rsidRPr="00792BBF">
        <w:rPr>
          <w:rFonts w:ascii="Garamond" w:hAnsi="Garamond"/>
          <w:i/>
          <w:iCs/>
          <w:sz w:val="24"/>
          <w:lang w:bidi="fa-IR"/>
        </w:rPr>
        <w:t>İleride de diyeceğimiz gibi uğursuz saymanın bir takım ru</w:t>
      </w:r>
      <w:r w:rsidR="000765FA" w:rsidRPr="00792BBF">
        <w:rPr>
          <w:rFonts w:ascii="Garamond" w:hAnsi="Garamond"/>
          <w:i/>
          <w:iCs/>
          <w:sz w:val="24"/>
          <w:lang w:bidi="fa-IR"/>
        </w:rPr>
        <w:t>h</w:t>
      </w:r>
      <w:r w:rsidR="000765FA" w:rsidRPr="00792BBF">
        <w:rPr>
          <w:rFonts w:ascii="Garamond" w:hAnsi="Garamond"/>
          <w:i/>
          <w:iCs/>
          <w:sz w:val="24"/>
          <w:lang w:bidi="fa-IR"/>
        </w:rPr>
        <w:t>sal etkileri vardır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765FA" w:rsidRPr="00792BBF">
        <w:rPr>
          <w:rFonts w:ascii="Garamond" w:hAnsi="Garamond"/>
          <w:i/>
          <w:iCs/>
          <w:sz w:val="24"/>
          <w:lang w:bidi="fa-IR"/>
        </w:rPr>
        <w:t>Bu rivayetler de</w:t>
      </w:r>
      <w:r w:rsidR="000C23B3" w:rsidRPr="00792BBF">
        <w:rPr>
          <w:rFonts w:ascii="Garamond" w:hAnsi="Garamond"/>
          <w:i/>
          <w:iCs/>
          <w:sz w:val="24"/>
          <w:lang w:bidi="fa-IR"/>
        </w:rPr>
        <w:t xml:space="preserve"> i</w:t>
      </w:r>
      <w:r w:rsidR="000C23B3" w:rsidRPr="00792BBF">
        <w:rPr>
          <w:rFonts w:ascii="Garamond" w:hAnsi="Garamond"/>
          <w:i/>
          <w:iCs/>
          <w:sz w:val="24"/>
          <w:lang w:bidi="fa-IR"/>
        </w:rPr>
        <w:t>n</w:t>
      </w:r>
      <w:r w:rsidR="000C23B3" w:rsidRPr="00792BBF">
        <w:rPr>
          <w:rFonts w:ascii="Garamond" w:hAnsi="Garamond"/>
          <w:i/>
          <w:iCs/>
          <w:sz w:val="24"/>
          <w:lang w:bidi="fa-IR"/>
        </w:rPr>
        <w:t>sanların uğursuz saymasından ka</w:t>
      </w:r>
      <w:r w:rsidR="000C23B3" w:rsidRPr="00792BBF">
        <w:rPr>
          <w:rFonts w:ascii="Garamond" w:hAnsi="Garamond"/>
          <w:i/>
          <w:iCs/>
          <w:sz w:val="24"/>
          <w:lang w:bidi="fa-IR"/>
        </w:rPr>
        <w:t>y</w:t>
      </w:r>
      <w:r w:rsidR="000C23B3" w:rsidRPr="00792BBF">
        <w:rPr>
          <w:rFonts w:ascii="Garamond" w:hAnsi="Garamond"/>
          <w:i/>
          <w:iCs/>
          <w:sz w:val="24"/>
          <w:lang w:bidi="fa-IR"/>
        </w:rPr>
        <w:t>naklanan o günlerin uğu</w:t>
      </w:r>
      <w:r w:rsidR="000C23B3" w:rsidRPr="00792BBF">
        <w:rPr>
          <w:rFonts w:ascii="Garamond" w:hAnsi="Garamond"/>
          <w:i/>
          <w:iCs/>
          <w:sz w:val="24"/>
          <w:lang w:bidi="fa-IR"/>
        </w:rPr>
        <w:t>r</w:t>
      </w:r>
      <w:r w:rsidR="000C23B3" w:rsidRPr="00792BBF">
        <w:rPr>
          <w:rFonts w:ascii="Garamond" w:hAnsi="Garamond"/>
          <w:i/>
          <w:iCs/>
          <w:sz w:val="24"/>
          <w:lang w:bidi="fa-IR"/>
        </w:rPr>
        <w:t>suzluğunun ruhsal etkilerini insanın nefsinden uzaklaştırmaya çalışmaktadır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C5A5D">
        <w:rPr>
          <w:rFonts w:ascii="Garamond" w:hAnsi="Garamond"/>
          <w:i/>
          <w:iCs/>
          <w:sz w:val="24"/>
          <w:lang w:bidi="fa-IR"/>
        </w:rPr>
        <w:t xml:space="preserve">Bu uzaklaştırma </w:t>
      </w:r>
      <w:r w:rsidR="000C23B3" w:rsidRPr="00792BBF">
        <w:rPr>
          <w:rFonts w:ascii="Garamond" w:hAnsi="Garamond"/>
          <w:i/>
          <w:iCs/>
          <w:sz w:val="24"/>
          <w:lang w:bidi="fa-IR"/>
        </w:rPr>
        <w:t xml:space="preserve">ya şahsın ruhsal gücü yoluyla veya </w:t>
      </w:r>
      <w:r w:rsidR="008C5A5D">
        <w:rPr>
          <w:rFonts w:ascii="Garamond" w:hAnsi="Garamond"/>
          <w:i/>
          <w:iCs/>
          <w:sz w:val="24"/>
          <w:lang w:bidi="fa-IR"/>
        </w:rPr>
        <w:t>(</w:t>
      </w:r>
      <w:r w:rsidR="000C23B3" w:rsidRPr="00792BBF">
        <w:rPr>
          <w:rFonts w:ascii="Garamond" w:hAnsi="Garamond"/>
          <w:i/>
          <w:iCs/>
          <w:sz w:val="24"/>
          <w:lang w:bidi="fa-IR"/>
        </w:rPr>
        <w:t xml:space="preserve">böyle </w:t>
      </w:r>
      <w:r w:rsidR="000C23B3" w:rsidRPr="00792BBF">
        <w:rPr>
          <w:rFonts w:ascii="Garamond" w:hAnsi="Garamond"/>
          <w:i/>
          <w:iCs/>
          <w:sz w:val="24"/>
          <w:lang w:bidi="fa-IR"/>
        </w:rPr>
        <w:lastRenderedPageBreak/>
        <w:t>ruhsal bir güce s</w:t>
      </w:r>
      <w:r w:rsidR="000C23B3" w:rsidRPr="00792BBF">
        <w:rPr>
          <w:rFonts w:ascii="Garamond" w:hAnsi="Garamond"/>
          <w:i/>
          <w:iCs/>
          <w:sz w:val="24"/>
          <w:lang w:bidi="fa-IR"/>
        </w:rPr>
        <w:t>a</w:t>
      </w:r>
      <w:r w:rsidR="000C23B3" w:rsidRPr="00792BBF">
        <w:rPr>
          <w:rFonts w:ascii="Garamond" w:hAnsi="Garamond"/>
          <w:i/>
          <w:iCs/>
          <w:sz w:val="24"/>
          <w:lang w:bidi="fa-IR"/>
        </w:rPr>
        <w:t>hip değilse</w:t>
      </w:r>
      <w:r w:rsidR="008C5A5D">
        <w:rPr>
          <w:rFonts w:ascii="Garamond" w:hAnsi="Garamond"/>
          <w:i/>
          <w:iCs/>
          <w:sz w:val="24"/>
          <w:lang w:bidi="fa-IR"/>
        </w:rPr>
        <w:t>)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0C23B3" w:rsidRPr="00792BBF">
        <w:rPr>
          <w:rFonts w:ascii="Garamond" w:hAnsi="Garamond"/>
          <w:i/>
          <w:iCs/>
          <w:sz w:val="24"/>
          <w:lang w:bidi="fa-IR"/>
        </w:rPr>
        <w:t>Kur’an</w:t>
      </w:r>
      <w:r w:rsidR="008C5A5D">
        <w:rPr>
          <w:rFonts w:ascii="Garamond" w:hAnsi="Garamond"/>
          <w:i/>
          <w:iCs/>
          <w:sz w:val="24"/>
          <w:lang w:bidi="fa-IR"/>
        </w:rPr>
        <w:t xml:space="preserve">’dan </w:t>
      </w:r>
      <w:r w:rsidR="008C5A5D" w:rsidRPr="00792BBF">
        <w:rPr>
          <w:rFonts w:ascii="Garamond" w:hAnsi="Garamond"/>
          <w:i/>
          <w:iCs/>
          <w:sz w:val="24"/>
          <w:lang w:bidi="fa-IR"/>
        </w:rPr>
        <w:t>bir bölüm</w:t>
      </w:r>
      <w:r w:rsidR="000C23B3" w:rsidRPr="00792BBF">
        <w:rPr>
          <w:rFonts w:ascii="Garamond" w:hAnsi="Garamond"/>
          <w:i/>
          <w:iCs/>
          <w:sz w:val="24"/>
          <w:lang w:bidi="fa-IR"/>
        </w:rPr>
        <w:t xml:space="preserve"> okuy</w:t>
      </w:r>
      <w:r w:rsidR="000C23B3" w:rsidRPr="00792BBF">
        <w:rPr>
          <w:rFonts w:ascii="Garamond" w:hAnsi="Garamond"/>
          <w:i/>
          <w:iCs/>
          <w:sz w:val="24"/>
          <w:lang w:bidi="fa-IR"/>
        </w:rPr>
        <w:t>a</w:t>
      </w:r>
      <w:r w:rsidR="000C23B3" w:rsidRPr="00792BBF">
        <w:rPr>
          <w:rFonts w:ascii="Garamond" w:hAnsi="Garamond"/>
          <w:i/>
          <w:iCs/>
          <w:sz w:val="24"/>
          <w:lang w:bidi="fa-IR"/>
        </w:rPr>
        <w:t>rak veya Allah’a sığınacağı bir duada bulunarak huzura kavuşm</w:t>
      </w:r>
      <w:r w:rsidR="000C23B3" w:rsidRPr="00792BBF">
        <w:rPr>
          <w:rFonts w:ascii="Garamond" w:hAnsi="Garamond"/>
          <w:i/>
          <w:iCs/>
          <w:sz w:val="24"/>
          <w:lang w:bidi="fa-IR"/>
        </w:rPr>
        <w:t>a</w:t>
      </w:r>
      <w:r w:rsidR="00233F1C">
        <w:rPr>
          <w:rFonts w:ascii="Garamond" w:hAnsi="Garamond"/>
          <w:i/>
          <w:iCs/>
          <w:sz w:val="24"/>
          <w:lang w:bidi="fa-IR"/>
        </w:rPr>
        <w:t>sını sağlamak şeklindedir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45354C" w:rsidRPr="00792BBF" w:rsidRDefault="00C04DB5" w:rsidP="008C5A5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Bazı alimler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bazı günlerin uğu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suzluğunu</w:t>
      </w:r>
      <w:r w:rsidR="00233F1C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kesin</w:t>
      </w:r>
      <w:r w:rsidR="00233F1C">
        <w:rPr>
          <w:rFonts w:ascii="Garamond" w:hAnsi="Garamond"/>
          <w:i/>
          <w:iCs/>
          <w:sz w:val="24"/>
          <w:lang w:bidi="fa-IR"/>
        </w:rPr>
        <w:t>liğini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ifade eden 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vayetleri takiyyeye y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Pr="00792BBF">
        <w:rPr>
          <w:rFonts w:ascii="Garamond" w:hAnsi="Garamond"/>
          <w:i/>
          <w:iCs/>
          <w:sz w:val="24"/>
          <w:lang w:bidi="fa-IR"/>
        </w:rPr>
        <w:t>rumlamışlardır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Böyle olması uzak bir ihtimal deği</w:t>
      </w:r>
      <w:r w:rsidRPr="00792BBF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Z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ra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zaman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mekan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durum ve halleri uğurlu veya uğursuz saymak Ehl-i Sünnetin özelliklerindendir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Bu tür inançlar eskiden günümüze kadar ç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şitli kavimler ve milletler arasında hep varolmuştur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İ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sanlar arasında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hatta İslam’ın ilk yıllarında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yüksek kesim arasında da bu konuda bir t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kım 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vayetler göze çarpmaktadır ve bu riv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="00C939C8" w:rsidRPr="00792BBF">
        <w:rPr>
          <w:rFonts w:ascii="Garamond" w:hAnsi="Garamond"/>
          <w:i/>
          <w:iCs/>
          <w:sz w:val="24"/>
          <w:lang w:bidi="fa-IR"/>
        </w:rPr>
        <w:t>et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ler Peygamber’e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isnat edilmiştir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Hiç kimse de onları re</w:t>
      </w:r>
      <w:r w:rsidRPr="00792BBF">
        <w:rPr>
          <w:rFonts w:ascii="Garamond" w:hAnsi="Garamond"/>
          <w:i/>
          <w:iCs/>
          <w:sz w:val="24"/>
          <w:lang w:bidi="fa-IR"/>
        </w:rPr>
        <w:t>d</w:t>
      </w:r>
      <w:r w:rsidRPr="00792BBF">
        <w:rPr>
          <w:rFonts w:ascii="Garamond" w:hAnsi="Garamond"/>
          <w:i/>
          <w:iCs/>
          <w:sz w:val="24"/>
          <w:lang w:bidi="fa-IR"/>
        </w:rPr>
        <w:t>detmeye cüret ed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memiştir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Örneğin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C939C8"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üselselat adlı kitapta</w:t>
      </w:r>
      <w:r w:rsidR="00C939C8" w:rsidRPr="00792BBF">
        <w:rPr>
          <w:rFonts w:ascii="Garamond" w:hAnsi="Garamond"/>
          <w:i/>
          <w:iCs/>
          <w:sz w:val="24"/>
          <w:lang w:bidi="fa-IR"/>
        </w:rPr>
        <w:t xml:space="preserve"> kendi senedi</w:t>
      </w:r>
      <w:r w:rsidR="00C939C8" w:rsidRPr="00792BBF">
        <w:rPr>
          <w:rFonts w:ascii="Garamond" w:hAnsi="Garamond"/>
          <w:i/>
          <w:iCs/>
          <w:sz w:val="24"/>
          <w:lang w:bidi="fa-IR"/>
        </w:rPr>
        <w:t>y</w:t>
      </w:r>
      <w:r w:rsidR="00C939C8" w:rsidRPr="00792BBF">
        <w:rPr>
          <w:rFonts w:ascii="Garamond" w:hAnsi="Garamond"/>
          <w:i/>
          <w:iCs/>
          <w:sz w:val="24"/>
          <w:lang w:bidi="fa-IR"/>
        </w:rPr>
        <w:t>le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Fazl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Rabi’</w:t>
      </w:r>
      <w:r w:rsidR="00C939C8" w:rsidRPr="00792BBF">
        <w:rPr>
          <w:rFonts w:ascii="Garamond" w:hAnsi="Garamond"/>
          <w:i/>
          <w:iCs/>
          <w:sz w:val="24"/>
          <w:lang w:bidi="fa-IR"/>
        </w:rPr>
        <w:t xml:space="preserve">nin </w:t>
      </w:r>
      <w:r w:rsidRPr="00792BBF">
        <w:rPr>
          <w:rFonts w:ascii="Garamond" w:hAnsi="Garamond"/>
          <w:i/>
          <w:iCs/>
          <w:sz w:val="24"/>
          <w:lang w:bidi="fa-IR"/>
        </w:rPr>
        <w:t>şöyle dediği riv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yet edilmi</w:t>
      </w:r>
      <w:r w:rsidRPr="00792BBF">
        <w:rPr>
          <w:rFonts w:ascii="Garamond" w:hAnsi="Garamond"/>
          <w:i/>
          <w:iCs/>
          <w:sz w:val="24"/>
          <w:lang w:bidi="fa-IR"/>
        </w:rPr>
        <w:t>ş</w:t>
      </w:r>
      <w:r w:rsidRPr="00792BBF">
        <w:rPr>
          <w:rFonts w:ascii="Garamond" w:hAnsi="Garamond"/>
          <w:i/>
          <w:iCs/>
          <w:sz w:val="24"/>
          <w:lang w:bidi="fa-IR"/>
        </w:rPr>
        <w:t>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“Birgün mevlam Memun ile birlikteydim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Çarşamba günü yolculuğa gitmek istedik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Memun şöyle 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“Bugün yolculuk etmek mekruhtur ve hoş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Çünkü babam 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run’ur-Reşid’den şöyle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“Mehdi’den şö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“Mansur’dan şöyle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“Babam Muhammed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Ali’den şöyle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bam Ali’den şöyle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“Babam Abdullah b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894571" w:rsidRPr="00792BBF">
        <w:rPr>
          <w:rFonts w:ascii="Garamond" w:hAnsi="Garamond"/>
          <w:i/>
          <w:iCs/>
          <w:sz w:val="24"/>
          <w:lang w:bidi="fa-IR"/>
        </w:rPr>
        <w:t>Abbas’tan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şö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“Allah Resulü’nün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lastRenderedPageBreak/>
        <w:t>şöyle dediğini işittim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“Her 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yın Çarşamba günü her zaman için uğursuzdur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</w:p>
    <w:p w:rsidR="00B522A4" w:rsidRDefault="00233F1C" w:rsidP="00B522A4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>
        <w:rPr>
          <w:rFonts w:ascii="Garamond" w:hAnsi="Garamond"/>
          <w:i/>
          <w:iCs/>
          <w:sz w:val="24"/>
          <w:lang w:bidi="fa-IR"/>
        </w:rPr>
        <w:t>Haftanın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herhangi bir günün</w:t>
      </w:r>
      <w:r>
        <w:rPr>
          <w:rFonts w:ascii="Garamond" w:hAnsi="Garamond"/>
          <w:i/>
          <w:iCs/>
          <w:sz w:val="24"/>
          <w:lang w:bidi="fa-IR"/>
        </w:rPr>
        <w:t>ün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uğurlu olduğuna delalet eden rivayetl</w:t>
      </w:r>
      <w:r w:rsidR="00D150D6" w:rsidRPr="00792BBF">
        <w:rPr>
          <w:rFonts w:ascii="Garamond" w:hAnsi="Garamond"/>
          <w:i/>
          <w:iCs/>
          <w:sz w:val="24"/>
          <w:lang w:bidi="fa-IR"/>
        </w:rPr>
        <w:t>e</w:t>
      </w:r>
      <w:r w:rsidR="00D150D6" w:rsidRPr="00792BBF">
        <w:rPr>
          <w:rFonts w:ascii="Garamond" w:hAnsi="Garamond"/>
          <w:i/>
          <w:iCs/>
          <w:sz w:val="24"/>
          <w:lang w:bidi="fa-IR"/>
        </w:rPr>
        <w:t>rin yorumu da günlerin uğursuz ol</w:t>
      </w:r>
      <w:r w:rsidR="00D150D6" w:rsidRPr="00792BBF">
        <w:rPr>
          <w:rFonts w:ascii="Garamond" w:hAnsi="Garamond"/>
          <w:i/>
          <w:iCs/>
          <w:sz w:val="24"/>
          <w:lang w:bidi="fa-IR"/>
        </w:rPr>
        <w:t>u</w:t>
      </w:r>
      <w:r w:rsidR="00D150D6" w:rsidRPr="00792BBF">
        <w:rPr>
          <w:rFonts w:ascii="Garamond" w:hAnsi="Garamond"/>
          <w:i/>
          <w:iCs/>
          <w:sz w:val="24"/>
          <w:lang w:bidi="fa-IR"/>
        </w:rPr>
        <w:t>şunu ifade eden rivayetlerin yorumu gibidir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Zira bu hususta günlerin </w:t>
      </w:r>
      <w:r w:rsidR="00D150D6" w:rsidRPr="00792BBF">
        <w:rPr>
          <w:rFonts w:ascii="Garamond" w:hAnsi="Garamond"/>
          <w:i/>
          <w:iCs/>
          <w:sz w:val="24"/>
          <w:lang w:bidi="fa-IR"/>
        </w:rPr>
        <w:t>u</w:t>
      </w:r>
      <w:r w:rsidR="00D150D6" w:rsidRPr="00792BBF">
        <w:rPr>
          <w:rFonts w:ascii="Garamond" w:hAnsi="Garamond"/>
          <w:i/>
          <w:iCs/>
          <w:sz w:val="24"/>
          <w:lang w:bidi="fa-IR"/>
        </w:rPr>
        <w:t>ğurlu ve mübarek olduğunu belirten rivayetler</w:t>
      </w:r>
      <w:r w:rsidR="00B522A4">
        <w:rPr>
          <w:rFonts w:ascii="Garamond" w:hAnsi="Garamond"/>
          <w:i/>
          <w:iCs/>
          <w:sz w:val="24"/>
          <w:lang w:bidi="fa-IR"/>
        </w:rPr>
        <w:t>de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D150D6" w:rsidRPr="00792BBF">
        <w:rPr>
          <w:rFonts w:ascii="Garamond" w:hAnsi="Garamond"/>
          <w:i/>
          <w:iCs/>
          <w:sz w:val="24"/>
          <w:lang w:bidi="fa-IR"/>
        </w:rPr>
        <w:t>se</w:t>
      </w:r>
      <w:r w:rsidR="00B522A4">
        <w:rPr>
          <w:rFonts w:ascii="Garamond" w:hAnsi="Garamond"/>
          <w:i/>
          <w:iCs/>
          <w:sz w:val="24"/>
          <w:lang w:bidi="fa-IR"/>
        </w:rPr>
        <w:t>bep olarak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o günde f</w:t>
      </w:r>
      <w:r w:rsidR="00D150D6" w:rsidRPr="00792BBF">
        <w:rPr>
          <w:rFonts w:ascii="Garamond" w:hAnsi="Garamond"/>
          <w:i/>
          <w:iCs/>
          <w:sz w:val="24"/>
          <w:lang w:bidi="fa-IR"/>
        </w:rPr>
        <w:t>a</w:t>
      </w:r>
      <w:r w:rsidR="00D150D6" w:rsidRPr="00792BBF">
        <w:rPr>
          <w:rFonts w:ascii="Garamond" w:hAnsi="Garamond"/>
          <w:i/>
          <w:iCs/>
          <w:sz w:val="24"/>
          <w:lang w:bidi="fa-IR"/>
        </w:rPr>
        <w:t>lan bereketli veya dini açıdan çok b</w:t>
      </w:r>
      <w:r w:rsidR="00D150D6" w:rsidRPr="00792BBF">
        <w:rPr>
          <w:rFonts w:ascii="Garamond" w:hAnsi="Garamond"/>
          <w:i/>
          <w:iCs/>
          <w:sz w:val="24"/>
          <w:lang w:bidi="fa-IR"/>
        </w:rPr>
        <w:t>ü</w:t>
      </w:r>
      <w:r w:rsidR="00D150D6" w:rsidRPr="00792BBF">
        <w:rPr>
          <w:rFonts w:ascii="Garamond" w:hAnsi="Garamond"/>
          <w:i/>
          <w:iCs/>
          <w:sz w:val="24"/>
          <w:lang w:bidi="fa-IR"/>
        </w:rPr>
        <w:t>yük ve önemli bir olayın meydana ge</w:t>
      </w:r>
      <w:r w:rsidR="00D150D6" w:rsidRPr="00792BBF">
        <w:rPr>
          <w:rFonts w:ascii="Garamond" w:hAnsi="Garamond"/>
          <w:i/>
          <w:iCs/>
          <w:sz w:val="24"/>
          <w:lang w:bidi="fa-IR"/>
        </w:rPr>
        <w:t>l</w:t>
      </w:r>
      <w:r w:rsidR="00D150D6" w:rsidRPr="00792BBF">
        <w:rPr>
          <w:rFonts w:ascii="Garamond" w:hAnsi="Garamond"/>
          <w:i/>
          <w:iCs/>
          <w:sz w:val="24"/>
          <w:lang w:bidi="fa-IR"/>
        </w:rPr>
        <w:t>diği ifade edilmiştir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D150D6" w:rsidRPr="00792BBF">
        <w:rPr>
          <w:rFonts w:ascii="Garamond" w:hAnsi="Garamond"/>
          <w:i/>
          <w:iCs/>
          <w:sz w:val="24"/>
          <w:lang w:bidi="fa-IR"/>
        </w:rPr>
        <w:t>Örneğin Peyga</w:t>
      </w:r>
      <w:r w:rsidR="00D150D6" w:rsidRPr="00792BBF">
        <w:rPr>
          <w:rFonts w:ascii="Garamond" w:hAnsi="Garamond"/>
          <w:i/>
          <w:iCs/>
          <w:sz w:val="24"/>
          <w:lang w:bidi="fa-IR"/>
        </w:rPr>
        <w:t>m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ber’in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doğumu ve bi’seti g</w:t>
      </w:r>
      <w:r w:rsidR="00D150D6" w:rsidRPr="00792BBF">
        <w:rPr>
          <w:rFonts w:ascii="Garamond" w:hAnsi="Garamond"/>
          <w:i/>
          <w:iCs/>
          <w:sz w:val="24"/>
          <w:lang w:bidi="fa-IR"/>
        </w:rPr>
        <w:t>i</w:t>
      </w:r>
      <w:r w:rsidR="00D150D6" w:rsidRPr="00792BBF">
        <w:rPr>
          <w:rFonts w:ascii="Garamond" w:hAnsi="Garamond"/>
          <w:i/>
          <w:iCs/>
          <w:sz w:val="24"/>
          <w:lang w:bidi="fa-IR"/>
        </w:rPr>
        <w:t>bi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D150D6" w:rsidRPr="00792BBF">
        <w:rPr>
          <w:rFonts w:ascii="Garamond" w:hAnsi="Garamond"/>
          <w:i/>
          <w:iCs/>
          <w:sz w:val="24"/>
          <w:lang w:bidi="fa-IR"/>
        </w:rPr>
        <w:t>Hakeza bizzat Peygamber’in dua e</w:t>
      </w:r>
      <w:r w:rsidR="00D150D6" w:rsidRPr="00792BBF">
        <w:rPr>
          <w:rFonts w:ascii="Garamond" w:hAnsi="Garamond"/>
          <w:i/>
          <w:iCs/>
          <w:sz w:val="24"/>
          <w:lang w:bidi="fa-IR"/>
        </w:rPr>
        <w:t>t</w:t>
      </w:r>
      <w:r w:rsidR="00D150D6" w:rsidRPr="00792BBF">
        <w:rPr>
          <w:rFonts w:ascii="Garamond" w:hAnsi="Garamond"/>
          <w:i/>
          <w:iCs/>
          <w:sz w:val="24"/>
          <w:lang w:bidi="fa-IR"/>
        </w:rPr>
        <w:t>tiği ve şöyle dediği rivayet edilmiştir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D150D6" w:rsidRPr="00792BBF">
        <w:rPr>
          <w:rFonts w:ascii="Garamond" w:hAnsi="Garamond"/>
          <w:i/>
          <w:iCs/>
          <w:sz w:val="24"/>
          <w:lang w:bidi="fa-IR"/>
        </w:rPr>
        <w:t>“Ey Allah’ım! Cumartesi ve Perşe</w:t>
      </w:r>
      <w:r w:rsidR="00D150D6" w:rsidRPr="00792BBF">
        <w:rPr>
          <w:rFonts w:ascii="Garamond" w:hAnsi="Garamond"/>
          <w:i/>
          <w:iCs/>
          <w:sz w:val="24"/>
          <w:lang w:bidi="fa-IR"/>
        </w:rPr>
        <w:t>m</w:t>
      </w:r>
      <w:r w:rsidR="00D150D6" w:rsidRPr="00792BBF">
        <w:rPr>
          <w:rFonts w:ascii="Garamond" w:hAnsi="Garamond"/>
          <w:i/>
          <w:iCs/>
          <w:sz w:val="24"/>
          <w:lang w:bidi="fa-IR"/>
        </w:rPr>
        <w:t>be gününü sabah erkenden ümmetim için mübarek ve kutlu kıl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Hakeza rivayet edildiği üzere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D150D6" w:rsidRPr="00792BBF">
        <w:rPr>
          <w:rFonts w:ascii="Garamond" w:hAnsi="Garamond"/>
          <w:i/>
          <w:iCs/>
          <w:sz w:val="24"/>
          <w:lang w:bidi="fa-IR"/>
        </w:rPr>
        <w:t>Allah demiri Salı günü Davud için yum</w:t>
      </w:r>
      <w:r w:rsidR="00D150D6" w:rsidRPr="00792BBF">
        <w:rPr>
          <w:rFonts w:ascii="Garamond" w:hAnsi="Garamond"/>
          <w:i/>
          <w:iCs/>
          <w:sz w:val="24"/>
          <w:lang w:bidi="fa-IR"/>
        </w:rPr>
        <w:t>u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şatmış ve Resulullah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="00D150D6" w:rsidRPr="00792BBF">
        <w:rPr>
          <w:rFonts w:ascii="Garamond" w:hAnsi="Garamond"/>
          <w:i/>
          <w:iCs/>
          <w:sz w:val="24"/>
          <w:lang w:bidi="fa-IR"/>
        </w:rPr>
        <w:t xml:space="preserve"> Cuma günleri yo</w:t>
      </w:r>
      <w:r w:rsidR="00D150D6" w:rsidRPr="00792BBF">
        <w:rPr>
          <w:rFonts w:ascii="Garamond" w:hAnsi="Garamond"/>
          <w:i/>
          <w:iCs/>
          <w:sz w:val="24"/>
          <w:lang w:bidi="fa-IR"/>
        </w:rPr>
        <w:t>l</w:t>
      </w:r>
      <w:r w:rsidR="00D150D6" w:rsidRPr="00792BBF">
        <w:rPr>
          <w:rFonts w:ascii="Garamond" w:hAnsi="Garamond"/>
          <w:i/>
          <w:iCs/>
          <w:sz w:val="24"/>
          <w:lang w:bidi="fa-IR"/>
        </w:rPr>
        <w:t>culuğa çıkmıştır ve Ahat (Pazar g</w:t>
      </w:r>
      <w:r w:rsidR="00D150D6" w:rsidRPr="00792BBF">
        <w:rPr>
          <w:rFonts w:ascii="Garamond" w:hAnsi="Garamond"/>
          <w:i/>
          <w:iCs/>
          <w:sz w:val="24"/>
          <w:lang w:bidi="fa-IR"/>
        </w:rPr>
        <w:t>ü</w:t>
      </w:r>
      <w:r w:rsidR="00D150D6" w:rsidRPr="00792BBF">
        <w:rPr>
          <w:rFonts w:ascii="Garamond" w:hAnsi="Garamond"/>
          <w:i/>
          <w:iCs/>
          <w:sz w:val="24"/>
          <w:lang w:bidi="fa-IR"/>
        </w:rPr>
        <w:t>nü) Allah-u Teala’nın adlarından b</w:t>
      </w:r>
      <w:r w:rsidR="00D150D6" w:rsidRPr="00792BBF">
        <w:rPr>
          <w:rFonts w:ascii="Garamond" w:hAnsi="Garamond"/>
          <w:i/>
          <w:iCs/>
          <w:sz w:val="24"/>
          <w:lang w:bidi="fa-IR"/>
        </w:rPr>
        <w:t>i</w:t>
      </w:r>
      <w:r w:rsidR="00D150D6" w:rsidRPr="00792BBF">
        <w:rPr>
          <w:rFonts w:ascii="Garamond" w:hAnsi="Garamond"/>
          <w:i/>
          <w:iCs/>
          <w:sz w:val="24"/>
          <w:lang w:bidi="fa-IR"/>
        </w:rPr>
        <w:t>ridir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C04DB5" w:rsidRPr="00792BBF" w:rsidRDefault="00D150D6" w:rsidP="00426CE9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O halde bu uzun önsözden de a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laşıldığı üzere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günlerin uğurlu veya uğursuz olduğunu bildiren rivayetler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sadece </w:t>
      </w:r>
      <w:r w:rsidR="00962193" w:rsidRPr="00792BBF">
        <w:rPr>
          <w:rFonts w:ascii="Garamond" w:hAnsi="Garamond"/>
          <w:i/>
          <w:iCs/>
          <w:sz w:val="24"/>
          <w:lang w:bidi="fa-IR"/>
        </w:rPr>
        <w:t>bu uğurlu ve uğursuz oluşlar</w:t>
      </w:r>
      <w:r w:rsidR="00962193" w:rsidRPr="00792BBF">
        <w:rPr>
          <w:rFonts w:ascii="Garamond" w:hAnsi="Garamond"/>
          <w:i/>
          <w:iCs/>
          <w:sz w:val="24"/>
          <w:lang w:bidi="fa-IR"/>
        </w:rPr>
        <w:t>ı</w:t>
      </w:r>
      <w:r w:rsidR="00B522A4">
        <w:rPr>
          <w:rFonts w:ascii="Garamond" w:hAnsi="Garamond"/>
          <w:i/>
          <w:iCs/>
          <w:sz w:val="24"/>
          <w:lang w:bidi="fa-IR"/>
        </w:rPr>
        <w:t>nın dini kabiliyet</w:t>
      </w:r>
      <w:r w:rsidR="00962193" w:rsidRPr="00792BBF">
        <w:rPr>
          <w:rFonts w:ascii="Garamond" w:hAnsi="Garamond"/>
          <w:i/>
          <w:iCs/>
          <w:sz w:val="24"/>
          <w:lang w:bidi="fa-IR"/>
        </w:rPr>
        <w:t xml:space="preserve"> veya ruhsal tesirler </w:t>
      </w:r>
      <w:r w:rsidR="00426CE9">
        <w:rPr>
          <w:rFonts w:ascii="Garamond" w:hAnsi="Garamond"/>
          <w:i/>
          <w:iCs/>
          <w:sz w:val="24"/>
          <w:lang w:bidi="fa-IR"/>
        </w:rPr>
        <w:t>ve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962193" w:rsidRPr="00792BBF">
        <w:rPr>
          <w:rFonts w:ascii="Garamond" w:hAnsi="Garamond"/>
          <w:i/>
          <w:iCs/>
          <w:sz w:val="24"/>
          <w:lang w:bidi="fa-IR"/>
        </w:rPr>
        <w:t>içinde meydana gelen dini olaylar hasebiyle uğurlu veya uğursuz olduğ</w:t>
      </w:r>
      <w:r w:rsidR="00962193" w:rsidRPr="00792BBF">
        <w:rPr>
          <w:rFonts w:ascii="Garamond" w:hAnsi="Garamond"/>
          <w:i/>
          <w:iCs/>
          <w:sz w:val="24"/>
          <w:lang w:bidi="fa-IR"/>
        </w:rPr>
        <w:t>u</w:t>
      </w:r>
      <w:r w:rsidR="00962193" w:rsidRPr="00792BBF">
        <w:rPr>
          <w:rFonts w:ascii="Garamond" w:hAnsi="Garamond"/>
          <w:i/>
          <w:iCs/>
          <w:sz w:val="24"/>
          <w:lang w:bidi="fa-IR"/>
        </w:rPr>
        <w:t>na delalet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962193" w:rsidRPr="00792BBF">
        <w:rPr>
          <w:rFonts w:ascii="Garamond" w:hAnsi="Garamond"/>
          <w:i/>
          <w:iCs/>
          <w:sz w:val="24"/>
          <w:lang w:bidi="fa-IR"/>
        </w:rPr>
        <w:t>Ama bizzat o günlerin veya zamanın bir parçasının uğurlu veya uğursuz old</w:t>
      </w:r>
      <w:r w:rsidR="00962193" w:rsidRPr="00792BBF">
        <w:rPr>
          <w:rFonts w:ascii="Garamond" w:hAnsi="Garamond"/>
          <w:i/>
          <w:iCs/>
          <w:sz w:val="24"/>
          <w:lang w:bidi="fa-IR"/>
        </w:rPr>
        <w:t>u</w:t>
      </w:r>
      <w:r w:rsidR="00962193" w:rsidRPr="00792BBF">
        <w:rPr>
          <w:rFonts w:ascii="Garamond" w:hAnsi="Garamond"/>
          <w:i/>
          <w:iCs/>
          <w:sz w:val="24"/>
          <w:lang w:bidi="fa-IR"/>
        </w:rPr>
        <w:t>ğu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962193" w:rsidRPr="00792BBF">
        <w:rPr>
          <w:rFonts w:ascii="Garamond" w:hAnsi="Garamond"/>
          <w:i/>
          <w:iCs/>
          <w:sz w:val="24"/>
          <w:lang w:bidi="fa-IR"/>
        </w:rPr>
        <w:t xml:space="preserve">hakeza uğurlu veya uğursuz </w:t>
      </w:r>
      <w:r w:rsidR="00962193" w:rsidRPr="00792BBF">
        <w:rPr>
          <w:rFonts w:ascii="Garamond" w:hAnsi="Garamond"/>
          <w:i/>
          <w:iCs/>
          <w:sz w:val="24"/>
          <w:lang w:bidi="fa-IR"/>
        </w:rPr>
        <w:lastRenderedPageBreak/>
        <w:t>olm</w:t>
      </w:r>
      <w:r w:rsidR="00962193" w:rsidRPr="00792BBF">
        <w:rPr>
          <w:rFonts w:ascii="Garamond" w:hAnsi="Garamond"/>
          <w:i/>
          <w:iCs/>
          <w:sz w:val="24"/>
          <w:lang w:bidi="fa-IR"/>
        </w:rPr>
        <w:t>a</w:t>
      </w:r>
      <w:r w:rsidR="00962193" w:rsidRPr="00792BBF">
        <w:rPr>
          <w:rFonts w:ascii="Garamond" w:hAnsi="Garamond"/>
          <w:i/>
          <w:iCs/>
          <w:sz w:val="24"/>
          <w:lang w:bidi="fa-IR"/>
        </w:rPr>
        <w:t>sına neden olan bir takım doğal sebeplerin b</w:t>
      </w:r>
      <w:r w:rsidR="00962193" w:rsidRPr="00792BBF">
        <w:rPr>
          <w:rFonts w:ascii="Garamond" w:hAnsi="Garamond"/>
          <w:i/>
          <w:iCs/>
          <w:sz w:val="24"/>
          <w:lang w:bidi="fa-IR"/>
        </w:rPr>
        <w:t>u</w:t>
      </w:r>
      <w:r w:rsidR="00962193" w:rsidRPr="00792BBF">
        <w:rPr>
          <w:rFonts w:ascii="Garamond" w:hAnsi="Garamond"/>
          <w:i/>
          <w:iCs/>
          <w:sz w:val="24"/>
          <w:lang w:bidi="fa-IR"/>
        </w:rPr>
        <w:t>lunduğu olayı rivayetlerden anlaşı</w:t>
      </w:r>
      <w:r w:rsidR="00962193" w:rsidRPr="00792BBF">
        <w:rPr>
          <w:rFonts w:ascii="Garamond" w:hAnsi="Garamond"/>
          <w:i/>
          <w:iCs/>
          <w:sz w:val="24"/>
          <w:lang w:bidi="fa-IR"/>
        </w:rPr>
        <w:t>l</w:t>
      </w:r>
      <w:r w:rsidR="00962193" w:rsidRPr="00792BBF">
        <w:rPr>
          <w:rFonts w:ascii="Garamond" w:hAnsi="Garamond"/>
          <w:i/>
          <w:iCs/>
          <w:sz w:val="24"/>
          <w:lang w:bidi="fa-IR"/>
        </w:rPr>
        <w:t>mamaktadır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962193" w:rsidRPr="00792BBF">
        <w:rPr>
          <w:rFonts w:ascii="Garamond" w:hAnsi="Garamond"/>
          <w:i/>
          <w:iCs/>
          <w:sz w:val="24"/>
          <w:lang w:bidi="fa-IR"/>
        </w:rPr>
        <w:t>Buna aykırı olan riv</w:t>
      </w:r>
      <w:r w:rsidR="00962193" w:rsidRPr="00792BBF">
        <w:rPr>
          <w:rFonts w:ascii="Garamond" w:hAnsi="Garamond"/>
          <w:i/>
          <w:iCs/>
          <w:sz w:val="24"/>
          <w:lang w:bidi="fa-IR"/>
        </w:rPr>
        <w:t>a</w:t>
      </w:r>
      <w:r w:rsidR="00962193" w:rsidRPr="00792BBF">
        <w:rPr>
          <w:rFonts w:ascii="Garamond" w:hAnsi="Garamond"/>
          <w:i/>
          <w:iCs/>
          <w:sz w:val="24"/>
          <w:lang w:bidi="fa-IR"/>
        </w:rPr>
        <w:t>yetler (eğer muteber ise) ya takiyye b</w:t>
      </w:r>
      <w:r w:rsidR="00962193" w:rsidRPr="00792BBF">
        <w:rPr>
          <w:rFonts w:ascii="Garamond" w:hAnsi="Garamond"/>
          <w:i/>
          <w:iCs/>
          <w:sz w:val="24"/>
          <w:lang w:bidi="fa-IR"/>
        </w:rPr>
        <w:t>a</w:t>
      </w:r>
      <w:r w:rsidR="00962193" w:rsidRPr="00792BBF">
        <w:rPr>
          <w:rFonts w:ascii="Garamond" w:hAnsi="Garamond"/>
          <w:i/>
          <w:iCs/>
          <w:sz w:val="24"/>
          <w:lang w:bidi="fa-IR"/>
        </w:rPr>
        <w:t>bındandır veya muteber ve güvenilir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D20F6D" w:rsidRPr="00792BBF" w:rsidRDefault="0060351B" w:rsidP="00440C6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 xml:space="preserve">2- </w:t>
      </w:r>
      <w:r w:rsidR="00A00A1D" w:rsidRPr="00792BBF">
        <w:rPr>
          <w:rFonts w:ascii="Garamond" w:hAnsi="Garamond"/>
          <w:i/>
          <w:iCs/>
          <w:sz w:val="24"/>
          <w:lang w:bidi="fa-IR"/>
        </w:rPr>
        <w:t xml:space="preserve">Yıldızların </w:t>
      </w:r>
      <w:r w:rsidR="00426CE9">
        <w:rPr>
          <w:rFonts w:ascii="Garamond" w:hAnsi="Garamond"/>
          <w:i/>
          <w:iCs/>
          <w:sz w:val="24"/>
          <w:lang w:bidi="fa-IR"/>
        </w:rPr>
        <w:t xml:space="preserve">uğurlu ve uğursuz olmaları ve bunların </w:t>
      </w:r>
      <w:r w:rsidR="00F8579D" w:rsidRPr="00792BBF">
        <w:rPr>
          <w:rFonts w:ascii="Garamond" w:hAnsi="Garamond"/>
          <w:i/>
          <w:iCs/>
          <w:sz w:val="24"/>
          <w:lang w:bidi="fa-IR"/>
        </w:rPr>
        <w:t xml:space="preserve">yeryüzündeki </w:t>
      </w:r>
      <w:r w:rsidR="00F8579D" w:rsidRPr="00792BBF">
        <w:rPr>
          <w:rFonts w:ascii="Garamond" w:hAnsi="Garamond"/>
          <w:i/>
          <w:iCs/>
          <w:sz w:val="24"/>
          <w:lang w:bidi="fa-IR"/>
        </w:rPr>
        <w:t>o</w:t>
      </w:r>
      <w:r w:rsidR="00F8579D" w:rsidRPr="00792BBF">
        <w:rPr>
          <w:rFonts w:ascii="Garamond" w:hAnsi="Garamond"/>
          <w:i/>
          <w:iCs/>
          <w:sz w:val="24"/>
          <w:lang w:bidi="fa-IR"/>
        </w:rPr>
        <w:t>layların uğurlu veya uğursuz oluşl</w:t>
      </w:r>
      <w:r w:rsidR="00F8579D" w:rsidRPr="00792BBF">
        <w:rPr>
          <w:rFonts w:ascii="Garamond" w:hAnsi="Garamond"/>
          <w:i/>
          <w:iCs/>
          <w:sz w:val="24"/>
          <w:lang w:bidi="fa-IR"/>
        </w:rPr>
        <w:t>a</w:t>
      </w:r>
      <w:r w:rsidR="00F8579D" w:rsidRPr="00792BBF">
        <w:rPr>
          <w:rFonts w:ascii="Garamond" w:hAnsi="Garamond"/>
          <w:i/>
          <w:iCs/>
          <w:sz w:val="24"/>
          <w:lang w:bidi="fa-IR"/>
        </w:rPr>
        <w:t>rı</w:t>
      </w:r>
      <w:r w:rsidR="00426CE9">
        <w:rPr>
          <w:rFonts w:ascii="Garamond" w:hAnsi="Garamond"/>
          <w:i/>
          <w:iCs/>
          <w:sz w:val="24"/>
          <w:lang w:bidi="fa-IR"/>
        </w:rPr>
        <w:t>ndaki</w:t>
      </w:r>
      <w:r w:rsidR="00F8579D" w:rsidRPr="00792BBF">
        <w:rPr>
          <w:rFonts w:ascii="Garamond" w:hAnsi="Garamond"/>
          <w:i/>
          <w:iCs/>
          <w:sz w:val="24"/>
          <w:lang w:bidi="fa-IR"/>
        </w:rPr>
        <w:t xml:space="preserve"> tesirleri</w:t>
      </w:r>
      <w:r w:rsidR="00440C6D">
        <w:rPr>
          <w:rFonts w:ascii="Garamond" w:hAnsi="Garamond"/>
          <w:i/>
          <w:iCs/>
          <w:sz w:val="24"/>
          <w:lang w:bidi="fa-IR"/>
        </w:rPr>
        <w:t>..</w:t>
      </w:r>
      <w:r w:rsidR="00F8579D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440C6D">
        <w:rPr>
          <w:rFonts w:ascii="Garamond" w:hAnsi="Garamond"/>
          <w:i/>
          <w:iCs/>
          <w:sz w:val="24"/>
          <w:lang w:bidi="fa-IR"/>
        </w:rPr>
        <w:t xml:space="preserve">Bu konu </w:t>
      </w:r>
      <w:r w:rsidR="00F8579D" w:rsidRPr="00792BBF">
        <w:rPr>
          <w:rFonts w:ascii="Garamond" w:hAnsi="Garamond"/>
          <w:i/>
          <w:iCs/>
          <w:sz w:val="24"/>
          <w:lang w:bidi="fa-IR"/>
        </w:rPr>
        <w:t>hakkında da akli açıdan günlerin uğurlu veya uğursuzluğu hakkında söylediğimiz şeyleri söylemek mümkündür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F8579D" w:rsidRPr="00792BBF">
        <w:rPr>
          <w:rFonts w:ascii="Garamond" w:hAnsi="Garamond"/>
          <w:i/>
          <w:iCs/>
          <w:sz w:val="24"/>
          <w:lang w:bidi="fa-IR"/>
        </w:rPr>
        <w:t>Zira burada da bu</w:t>
      </w:r>
      <w:r w:rsidR="00440C6D">
        <w:rPr>
          <w:rFonts w:ascii="Garamond" w:hAnsi="Garamond"/>
          <w:i/>
          <w:iCs/>
          <w:sz w:val="24"/>
          <w:lang w:bidi="fa-IR"/>
        </w:rPr>
        <w:t>nu</w:t>
      </w:r>
      <w:r w:rsidR="00F8579D" w:rsidRPr="00792BBF">
        <w:rPr>
          <w:rFonts w:ascii="Garamond" w:hAnsi="Garamond"/>
          <w:i/>
          <w:iCs/>
          <w:sz w:val="24"/>
          <w:lang w:bidi="fa-IR"/>
        </w:rPr>
        <w:t xml:space="preserve"> ispat veya </w:t>
      </w:r>
      <w:r w:rsidR="00496B94" w:rsidRPr="00792BBF">
        <w:rPr>
          <w:rFonts w:ascii="Garamond" w:hAnsi="Garamond"/>
          <w:i/>
          <w:iCs/>
          <w:sz w:val="24"/>
          <w:lang w:bidi="fa-IR"/>
        </w:rPr>
        <w:t>redd</w:t>
      </w:r>
      <w:r w:rsidR="00496B94" w:rsidRPr="00792BBF">
        <w:rPr>
          <w:rFonts w:ascii="Garamond" w:hAnsi="Garamond"/>
          <w:i/>
          <w:iCs/>
          <w:sz w:val="24"/>
          <w:lang w:bidi="fa-IR"/>
        </w:rPr>
        <w:t>e</w:t>
      </w:r>
      <w:r w:rsidR="00496B94" w:rsidRPr="00792BBF">
        <w:rPr>
          <w:rFonts w:ascii="Garamond" w:hAnsi="Garamond"/>
          <w:i/>
          <w:iCs/>
          <w:sz w:val="24"/>
          <w:lang w:bidi="fa-IR"/>
        </w:rPr>
        <w:t>den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496B94" w:rsidRPr="00792BBF">
        <w:rPr>
          <w:rFonts w:ascii="Garamond" w:hAnsi="Garamond"/>
          <w:i/>
          <w:iCs/>
          <w:sz w:val="24"/>
          <w:lang w:bidi="fa-IR"/>
        </w:rPr>
        <w:t>örneğin g</w:t>
      </w:r>
      <w:r w:rsidR="00496B94" w:rsidRPr="00792BBF">
        <w:rPr>
          <w:rFonts w:ascii="Garamond" w:hAnsi="Garamond"/>
          <w:i/>
          <w:iCs/>
          <w:sz w:val="24"/>
          <w:lang w:bidi="fa-IR"/>
        </w:rPr>
        <w:t>ü</w:t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neşin </w:t>
      </w:r>
      <w:r w:rsidR="00853A1D" w:rsidRPr="00792BBF">
        <w:rPr>
          <w:rFonts w:ascii="Garamond" w:hAnsi="Garamond"/>
          <w:i/>
          <w:iCs/>
          <w:sz w:val="24"/>
          <w:lang w:bidi="fa-IR"/>
        </w:rPr>
        <w:t>müşteri yıldızının</w:t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 ve kıran-ı sa’deynin</w:t>
      </w:r>
      <w:r w:rsidR="00D34384"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36"/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 uğur</w:t>
      </w:r>
      <w:r w:rsidR="00853A1D" w:rsidRPr="00792BBF">
        <w:rPr>
          <w:rFonts w:ascii="Garamond" w:hAnsi="Garamond"/>
          <w:i/>
          <w:iCs/>
          <w:sz w:val="24"/>
          <w:lang w:bidi="fa-IR"/>
        </w:rPr>
        <w:t>lu oluş</w:t>
      </w:r>
      <w:r w:rsidR="00D34384" w:rsidRPr="00792BBF">
        <w:rPr>
          <w:rFonts w:ascii="Garamond" w:hAnsi="Garamond"/>
          <w:i/>
          <w:iCs/>
          <w:sz w:val="24"/>
          <w:lang w:bidi="fa-IR"/>
        </w:rPr>
        <w:t>u ve hakeza Merih kıran-ı</w:t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 nahseyn</w:t>
      </w:r>
      <w:r w:rsidR="00D34384"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37"/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 ve </w:t>
      </w:r>
      <w:r w:rsidR="00D34384" w:rsidRPr="00792BBF">
        <w:rPr>
          <w:rFonts w:ascii="Garamond" w:hAnsi="Garamond"/>
          <w:i/>
          <w:iCs/>
          <w:sz w:val="24"/>
          <w:lang w:bidi="fa-IR"/>
        </w:rPr>
        <w:t>a</w:t>
      </w:r>
      <w:r w:rsidR="00D34384" w:rsidRPr="00792BBF">
        <w:rPr>
          <w:rFonts w:ascii="Garamond" w:hAnsi="Garamond"/>
          <w:i/>
          <w:iCs/>
          <w:sz w:val="24"/>
          <w:lang w:bidi="fa-IR"/>
        </w:rPr>
        <w:t>yın akrep burcunda oluşunun uğu</w:t>
      </w:r>
      <w:r w:rsidR="00D34384" w:rsidRPr="00792BBF">
        <w:rPr>
          <w:rFonts w:ascii="Garamond" w:hAnsi="Garamond"/>
          <w:i/>
          <w:iCs/>
          <w:sz w:val="24"/>
          <w:lang w:bidi="fa-IR"/>
        </w:rPr>
        <w:t>r</w:t>
      </w:r>
      <w:r w:rsidR="00D34384" w:rsidRPr="00792BBF">
        <w:rPr>
          <w:rFonts w:ascii="Garamond" w:hAnsi="Garamond"/>
          <w:i/>
          <w:iCs/>
          <w:sz w:val="24"/>
          <w:lang w:bidi="fa-IR"/>
        </w:rPr>
        <w:t xml:space="preserve">suzluğu </w:t>
      </w:r>
      <w:r w:rsidR="00496B94" w:rsidRPr="00792BBF">
        <w:rPr>
          <w:rFonts w:ascii="Garamond" w:hAnsi="Garamond"/>
          <w:i/>
          <w:iCs/>
          <w:sz w:val="24"/>
          <w:lang w:bidi="fa-IR"/>
        </w:rPr>
        <w:t>hakkında da herhangi bir d</w:t>
      </w:r>
      <w:r w:rsidR="00496B94" w:rsidRPr="00792BBF">
        <w:rPr>
          <w:rFonts w:ascii="Garamond" w:hAnsi="Garamond"/>
          <w:i/>
          <w:iCs/>
          <w:sz w:val="24"/>
          <w:lang w:bidi="fa-IR"/>
        </w:rPr>
        <w:t>e</w:t>
      </w:r>
      <w:r w:rsidR="00496B94" w:rsidRPr="00792BBF">
        <w:rPr>
          <w:rFonts w:ascii="Garamond" w:hAnsi="Garamond"/>
          <w:i/>
          <w:iCs/>
          <w:sz w:val="24"/>
          <w:lang w:bidi="fa-IR"/>
        </w:rPr>
        <w:t>lil ikame etmek mümkün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496B94" w:rsidRPr="00792BBF">
        <w:rPr>
          <w:rFonts w:ascii="Garamond" w:hAnsi="Garamond"/>
          <w:i/>
          <w:iCs/>
          <w:sz w:val="24"/>
          <w:lang w:bidi="fa-IR"/>
        </w:rPr>
        <w:t>Elbette eski Hint müneccimleri ye</w:t>
      </w:r>
      <w:r w:rsidR="00496B94" w:rsidRPr="00792BBF">
        <w:rPr>
          <w:rFonts w:ascii="Garamond" w:hAnsi="Garamond"/>
          <w:i/>
          <w:iCs/>
          <w:sz w:val="24"/>
          <w:lang w:bidi="fa-IR"/>
        </w:rPr>
        <w:t>r</w:t>
      </w:r>
      <w:r w:rsidR="00496B94" w:rsidRPr="00792BBF">
        <w:rPr>
          <w:rFonts w:ascii="Garamond" w:hAnsi="Garamond"/>
          <w:i/>
          <w:iCs/>
          <w:sz w:val="24"/>
          <w:lang w:bidi="fa-IR"/>
        </w:rPr>
        <w:t>yüzü olaylar</w:t>
      </w:r>
      <w:r w:rsidR="00496B94" w:rsidRPr="00792BBF">
        <w:rPr>
          <w:rFonts w:ascii="Garamond" w:hAnsi="Garamond"/>
          <w:i/>
          <w:iCs/>
          <w:sz w:val="24"/>
          <w:lang w:bidi="fa-IR"/>
        </w:rPr>
        <w:t>ı</w:t>
      </w:r>
      <w:r w:rsidR="00496B94" w:rsidRPr="00792BBF">
        <w:rPr>
          <w:rFonts w:ascii="Garamond" w:hAnsi="Garamond"/>
          <w:i/>
          <w:iCs/>
          <w:sz w:val="24"/>
          <w:lang w:bidi="fa-IR"/>
        </w:rPr>
        <w:t xml:space="preserve">nın gökyüzünün </w:t>
      </w:r>
      <w:r w:rsidR="00544A34" w:rsidRPr="00792BBF">
        <w:rPr>
          <w:rFonts w:ascii="Garamond" w:hAnsi="Garamond"/>
          <w:i/>
          <w:iCs/>
          <w:sz w:val="24"/>
          <w:lang w:bidi="fa-IR"/>
        </w:rPr>
        <w:t xml:space="preserve">mutlak </w:t>
      </w:r>
      <w:r w:rsidR="00496B94" w:rsidRPr="00792BBF">
        <w:rPr>
          <w:rFonts w:ascii="Garamond" w:hAnsi="Garamond"/>
          <w:i/>
          <w:iCs/>
          <w:sz w:val="24"/>
          <w:lang w:bidi="fa-IR"/>
        </w:rPr>
        <w:t>durumuyla</w:t>
      </w:r>
      <w:r w:rsidR="00B66A69">
        <w:rPr>
          <w:rFonts w:ascii="Garamond" w:hAnsi="Garamond"/>
          <w:i/>
          <w:iCs/>
          <w:sz w:val="24"/>
          <w:lang w:bidi="fa-IR"/>
        </w:rPr>
        <w:t xml:space="preserve"> -</w:t>
      </w:r>
      <w:r w:rsidR="00544A34" w:rsidRPr="00792BBF">
        <w:rPr>
          <w:rFonts w:ascii="Garamond" w:hAnsi="Garamond"/>
          <w:i/>
          <w:iCs/>
          <w:sz w:val="24"/>
          <w:lang w:bidi="fa-IR"/>
        </w:rPr>
        <w:t>sabit cisimler ve gezegenl</w:t>
      </w:r>
      <w:r w:rsidR="00544A34" w:rsidRPr="00792BBF">
        <w:rPr>
          <w:rFonts w:ascii="Garamond" w:hAnsi="Garamond"/>
          <w:i/>
          <w:iCs/>
          <w:sz w:val="24"/>
          <w:lang w:bidi="fa-IR"/>
        </w:rPr>
        <w:t>e</w:t>
      </w:r>
      <w:r w:rsidR="00544A34" w:rsidRPr="00792BBF">
        <w:rPr>
          <w:rFonts w:ascii="Garamond" w:hAnsi="Garamond"/>
          <w:i/>
          <w:iCs/>
          <w:sz w:val="24"/>
          <w:lang w:bidi="fa-IR"/>
        </w:rPr>
        <w:t>rin durum</w:t>
      </w:r>
      <w:r w:rsidR="00B66A69">
        <w:rPr>
          <w:rFonts w:ascii="Garamond" w:hAnsi="Garamond"/>
          <w:i/>
          <w:iCs/>
          <w:sz w:val="24"/>
          <w:lang w:bidi="fa-IR"/>
        </w:rPr>
        <w:t>larıyla-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544A34" w:rsidRPr="00792BBF">
        <w:rPr>
          <w:rFonts w:ascii="Garamond" w:hAnsi="Garamond"/>
          <w:i/>
          <w:iCs/>
          <w:sz w:val="24"/>
          <w:lang w:bidi="fa-IR"/>
        </w:rPr>
        <w:t>irtibatlı olduğuna inanmaktadır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44A34" w:rsidRPr="00792BBF">
        <w:rPr>
          <w:rFonts w:ascii="Garamond" w:hAnsi="Garamond"/>
          <w:i/>
          <w:iCs/>
          <w:sz w:val="24"/>
          <w:lang w:bidi="fa-IR"/>
        </w:rPr>
        <w:t>Hintli olmayan m</w:t>
      </w:r>
      <w:r w:rsidR="00544A34" w:rsidRPr="00792BBF">
        <w:rPr>
          <w:rFonts w:ascii="Garamond" w:hAnsi="Garamond"/>
          <w:i/>
          <w:iCs/>
          <w:sz w:val="24"/>
          <w:lang w:bidi="fa-IR"/>
        </w:rPr>
        <w:t>ü</w:t>
      </w:r>
      <w:r w:rsidR="00544A34" w:rsidRPr="00792BBF">
        <w:rPr>
          <w:rFonts w:ascii="Garamond" w:hAnsi="Garamond"/>
          <w:i/>
          <w:iCs/>
          <w:sz w:val="24"/>
          <w:lang w:bidi="fa-IR"/>
        </w:rPr>
        <w:t>neccimler de bu ilişkiyi sadece yedi g</w:t>
      </w:r>
      <w:r w:rsidR="00544A34" w:rsidRPr="00792BBF">
        <w:rPr>
          <w:rFonts w:ascii="Garamond" w:hAnsi="Garamond"/>
          <w:i/>
          <w:iCs/>
          <w:sz w:val="24"/>
          <w:lang w:bidi="fa-IR"/>
        </w:rPr>
        <w:t>e</w:t>
      </w:r>
      <w:r w:rsidR="00544A34" w:rsidRPr="00792BBF">
        <w:rPr>
          <w:rFonts w:ascii="Garamond" w:hAnsi="Garamond"/>
          <w:i/>
          <w:iCs/>
          <w:sz w:val="24"/>
          <w:lang w:bidi="fa-IR"/>
        </w:rPr>
        <w:t>zegen ile ilişkilendirmişlerdir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FD4010">
        <w:rPr>
          <w:rFonts w:ascii="Garamond" w:hAnsi="Garamond"/>
          <w:i/>
          <w:iCs/>
          <w:sz w:val="24"/>
          <w:lang w:bidi="fa-IR"/>
        </w:rPr>
        <w:t>sabit c</w:t>
      </w:r>
      <w:r w:rsidR="00544A34" w:rsidRPr="00792BBF">
        <w:rPr>
          <w:rFonts w:ascii="Garamond" w:hAnsi="Garamond"/>
          <w:i/>
          <w:iCs/>
          <w:sz w:val="24"/>
          <w:lang w:bidi="fa-IR"/>
        </w:rPr>
        <w:t>i</w:t>
      </w:r>
      <w:r w:rsidR="00FD4010">
        <w:rPr>
          <w:rFonts w:ascii="Garamond" w:hAnsi="Garamond"/>
          <w:i/>
          <w:iCs/>
          <w:sz w:val="24"/>
          <w:lang w:bidi="fa-IR"/>
        </w:rPr>
        <w:t>s</w:t>
      </w:r>
      <w:r w:rsidR="00544A34" w:rsidRPr="00792BBF">
        <w:rPr>
          <w:rFonts w:ascii="Garamond" w:hAnsi="Garamond"/>
          <w:i/>
          <w:iCs/>
          <w:sz w:val="24"/>
          <w:lang w:bidi="fa-IR"/>
        </w:rPr>
        <w:t>imleriyle değil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44A34" w:rsidRPr="00792BBF">
        <w:rPr>
          <w:rFonts w:ascii="Garamond" w:hAnsi="Garamond"/>
          <w:i/>
          <w:iCs/>
          <w:sz w:val="24"/>
          <w:lang w:bidi="fa-IR"/>
        </w:rPr>
        <w:t>Onlar da çeşitli sem</w:t>
      </w:r>
      <w:r w:rsidR="00544A34" w:rsidRPr="00792BBF">
        <w:rPr>
          <w:rFonts w:ascii="Garamond" w:hAnsi="Garamond"/>
          <w:i/>
          <w:iCs/>
          <w:sz w:val="24"/>
          <w:lang w:bidi="fa-IR"/>
        </w:rPr>
        <w:t>a</w:t>
      </w:r>
      <w:r w:rsidR="00544A34" w:rsidRPr="00792BBF">
        <w:rPr>
          <w:rFonts w:ascii="Garamond" w:hAnsi="Garamond"/>
          <w:i/>
          <w:iCs/>
          <w:sz w:val="24"/>
          <w:lang w:bidi="fa-IR"/>
        </w:rPr>
        <w:t>vi durumlar için “yıldızların hükü</w:t>
      </w:r>
      <w:r w:rsidR="00544A34" w:rsidRPr="00792BBF">
        <w:rPr>
          <w:rFonts w:ascii="Garamond" w:hAnsi="Garamond"/>
          <w:i/>
          <w:iCs/>
          <w:sz w:val="24"/>
          <w:lang w:bidi="fa-IR"/>
        </w:rPr>
        <w:t>m</w:t>
      </w:r>
      <w:r w:rsidR="00544A34" w:rsidRPr="00792BBF">
        <w:rPr>
          <w:rFonts w:ascii="Garamond" w:hAnsi="Garamond"/>
          <w:i/>
          <w:iCs/>
          <w:sz w:val="24"/>
          <w:lang w:bidi="fa-IR"/>
        </w:rPr>
        <w:t xml:space="preserve">leri” diye adlandırdıkları bir </w:t>
      </w:r>
      <w:r w:rsidR="00544A34" w:rsidRPr="00792BBF">
        <w:rPr>
          <w:rFonts w:ascii="Garamond" w:hAnsi="Garamond"/>
          <w:i/>
          <w:iCs/>
          <w:sz w:val="24"/>
          <w:lang w:bidi="fa-IR"/>
        </w:rPr>
        <w:lastRenderedPageBreak/>
        <w:t>takım etkiler ve özellikler saymışlardır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44A34" w:rsidRPr="00792BBF">
        <w:rPr>
          <w:rFonts w:ascii="Garamond" w:hAnsi="Garamond"/>
          <w:i/>
          <w:iCs/>
          <w:sz w:val="24"/>
          <w:lang w:bidi="fa-IR"/>
        </w:rPr>
        <w:t>O</w:t>
      </w:r>
      <w:r w:rsidR="00544A34" w:rsidRPr="00792BBF">
        <w:rPr>
          <w:rFonts w:ascii="Garamond" w:hAnsi="Garamond"/>
          <w:i/>
          <w:iCs/>
          <w:sz w:val="24"/>
          <w:lang w:bidi="fa-IR"/>
        </w:rPr>
        <w:t>n</w:t>
      </w:r>
      <w:r w:rsidR="00544A34" w:rsidRPr="00792BBF">
        <w:rPr>
          <w:rFonts w:ascii="Garamond" w:hAnsi="Garamond"/>
          <w:i/>
          <w:iCs/>
          <w:sz w:val="24"/>
          <w:lang w:bidi="fa-IR"/>
        </w:rPr>
        <w:t>lara göre ortaya çıkan her durum ye</w:t>
      </w:r>
      <w:r w:rsidR="00544A34" w:rsidRPr="00792BBF">
        <w:rPr>
          <w:rFonts w:ascii="Garamond" w:hAnsi="Garamond"/>
          <w:i/>
          <w:iCs/>
          <w:sz w:val="24"/>
          <w:lang w:bidi="fa-IR"/>
        </w:rPr>
        <w:t>r</w:t>
      </w:r>
      <w:r w:rsidR="00544A34" w:rsidRPr="00792BBF">
        <w:rPr>
          <w:rFonts w:ascii="Garamond" w:hAnsi="Garamond"/>
          <w:i/>
          <w:iCs/>
          <w:sz w:val="24"/>
          <w:lang w:bidi="fa-IR"/>
        </w:rPr>
        <w:t>yüzünde e</w:t>
      </w:r>
      <w:r w:rsidR="00544A34" w:rsidRPr="00792BBF">
        <w:rPr>
          <w:rFonts w:ascii="Garamond" w:hAnsi="Garamond"/>
          <w:i/>
          <w:iCs/>
          <w:sz w:val="24"/>
          <w:lang w:bidi="fa-IR"/>
        </w:rPr>
        <w:t>t</w:t>
      </w:r>
      <w:r w:rsidR="00544A34" w:rsidRPr="00792BBF">
        <w:rPr>
          <w:rFonts w:ascii="Garamond" w:hAnsi="Garamond"/>
          <w:i/>
          <w:iCs/>
          <w:sz w:val="24"/>
          <w:lang w:bidi="fa-IR"/>
        </w:rPr>
        <w:t>kilerini göstermekte ve bir takım t</w:t>
      </w:r>
      <w:r w:rsidR="00544A34" w:rsidRPr="00792BBF">
        <w:rPr>
          <w:rFonts w:ascii="Garamond" w:hAnsi="Garamond"/>
          <w:i/>
          <w:iCs/>
          <w:sz w:val="24"/>
          <w:lang w:bidi="fa-IR"/>
        </w:rPr>
        <w:t>e</w:t>
      </w:r>
      <w:r w:rsidR="00544A34" w:rsidRPr="00792BBF">
        <w:rPr>
          <w:rFonts w:ascii="Garamond" w:hAnsi="Garamond"/>
          <w:i/>
          <w:iCs/>
          <w:sz w:val="24"/>
          <w:lang w:bidi="fa-IR"/>
        </w:rPr>
        <w:t>sirler yaratmaktadır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544A34" w:rsidRPr="00792BBF" w:rsidRDefault="00544A34" w:rsidP="00F94777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Bu müneccimler yıldızlar hakkı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da görüş farklılığı içi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Onlardan bazısına göre semavi cisimler </w:t>
      </w:r>
      <w:r w:rsidR="00D34384" w:rsidRPr="00792BBF">
        <w:rPr>
          <w:rFonts w:ascii="Garamond" w:hAnsi="Garamond"/>
          <w:i/>
          <w:iCs/>
          <w:sz w:val="24"/>
          <w:lang w:bidi="fa-IR"/>
        </w:rPr>
        <w:t>nefis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s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hibi</w:t>
      </w:r>
      <w:r w:rsidR="00FD4010">
        <w:rPr>
          <w:rFonts w:ascii="Garamond" w:hAnsi="Garamond"/>
          <w:i/>
          <w:iCs/>
          <w:sz w:val="24"/>
          <w:lang w:bidi="fa-IR"/>
        </w:rPr>
        <w:t xml:space="preserve"> olan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FD4010">
        <w:rPr>
          <w:rFonts w:ascii="Garamond" w:hAnsi="Garamond"/>
          <w:i/>
          <w:iCs/>
          <w:sz w:val="24"/>
          <w:lang w:bidi="fa-IR"/>
        </w:rPr>
        <w:t xml:space="preserve">varlıklardır, </w:t>
      </w:r>
      <w:r w:rsidRPr="00792BBF">
        <w:rPr>
          <w:rFonts w:ascii="Garamond" w:hAnsi="Garamond"/>
          <w:i/>
          <w:iCs/>
          <w:sz w:val="24"/>
          <w:lang w:bidi="fa-IR"/>
        </w:rPr>
        <w:t>diridir</w:t>
      </w:r>
      <w:r w:rsidR="00FD4010">
        <w:rPr>
          <w:rFonts w:ascii="Garamond" w:hAnsi="Garamond"/>
          <w:i/>
          <w:iCs/>
          <w:sz w:val="24"/>
          <w:lang w:bidi="fa-IR"/>
        </w:rPr>
        <w:t>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ir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="008B09B2">
        <w:rPr>
          <w:rFonts w:ascii="Garamond" w:hAnsi="Garamond"/>
          <w:i/>
          <w:iCs/>
          <w:sz w:val="24"/>
          <w:lang w:bidi="fa-IR"/>
        </w:rPr>
        <w:t>deler</w:t>
      </w:r>
      <w:r w:rsidRPr="00792BBF">
        <w:rPr>
          <w:rFonts w:ascii="Garamond" w:hAnsi="Garamond"/>
          <w:i/>
          <w:iCs/>
          <w:sz w:val="24"/>
          <w:lang w:bidi="fa-IR"/>
        </w:rPr>
        <w:t>i vardır ve faili bir sebep olarak etki etmektedir</w:t>
      </w:r>
      <w:r w:rsidR="008B09B2">
        <w:rPr>
          <w:rFonts w:ascii="Garamond" w:hAnsi="Garamond"/>
          <w:i/>
          <w:iCs/>
          <w:sz w:val="24"/>
          <w:lang w:bidi="fa-IR"/>
        </w:rPr>
        <w:t>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Bazılarına göre ise bu cisimler </w:t>
      </w:r>
      <w:r w:rsidR="00D34384" w:rsidRPr="00792BBF">
        <w:rPr>
          <w:rFonts w:ascii="Garamond" w:hAnsi="Garamond"/>
          <w:i/>
          <w:iCs/>
          <w:sz w:val="24"/>
          <w:lang w:bidi="fa-IR"/>
        </w:rPr>
        <w:t>nefis sahibi değ</w:t>
      </w:r>
      <w:r w:rsidRPr="00792BBF">
        <w:rPr>
          <w:rFonts w:ascii="Garamond" w:hAnsi="Garamond"/>
          <w:i/>
          <w:iCs/>
          <w:sz w:val="24"/>
          <w:lang w:bidi="fa-IR"/>
        </w:rPr>
        <w:t>ildir</w:t>
      </w:r>
      <w:r w:rsidR="008B09B2">
        <w:rPr>
          <w:rFonts w:ascii="Garamond" w:hAnsi="Garamond"/>
          <w:i/>
          <w:iCs/>
          <w:sz w:val="24"/>
          <w:lang w:bidi="fa-IR"/>
        </w:rPr>
        <w:t>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D73E9C" w:rsidRPr="00792BBF">
        <w:rPr>
          <w:rFonts w:ascii="Garamond" w:hAnsi="Garamond"/>
          <w:i/>
          <w:iCs/>
          <w:sz w:val="24"/>
          <w:lang w:bidi="fa-IR"/>
        </w:rPr>
        <w:t>Ama buna rağmen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faili bir sebep 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Pr="00792BBF">
        <w:rPr>
          <w:rFonts w:ascii="Garamond" w:hAnsi="Garamond"/>
          <w:i/>
          <w:iCs/>
          <w:sz w:val="24"/>
          <w:lang w:bidi="fa-IR"/>
        </w:rPr>
        <w:t>larak etki etmektedir</w:t>
      </w:r>
      <w:r w:rsidR="008B09B2">
        <w:rPr>
          <w:rFonts w:ascii="Garamond" w:hAnsi="Garamond"/>
          <w:i/>
          <w:iCs/>
          <w:sz w:val="24"/>
          <w:lang w:bidi="fa-IR"/>
        </w:rPr>
        <w:t>ler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Bazılarına g</w:t>
      </w:r>
      <w:r w:rsidRPr="00792BBF">
        <w:rPr>
          <w:rFonts w:ascii="Garamond" w:hAnsi="Garamond"/>
          <w:i/>
          <w:iCs/>
          <w:sz w:val="24"/>
          <w:lang w:bidi="fa-IR"/>
        </w:rPr>
        <w:t>ö</w:t>
      </w:r>
      <w:r w:rsidRPr="00792BBF">
        <w:rPr>
          <w:rFonts w:ascii="Garamond" w:hAnsi="Garamond"/>
          <w:i/>
          <w:iCs/>
          <w:sz w:val="24"/>
          <w:lang w:bidi="fa-IR"/>
        </w:rPr>
        <w:t>re de semavi cisimler Allah-u Teala</w:t>
      </w:r>
      <w:r w:rsidR="00AB0024" w:rsidRPr="00792BBF">
        <w:rPr>
          <w:rFonts w:ascii="Garamond" w:hAnsi="Garamond"/>
          <w:i/>
          <w:iCs/>
          <w:sz w:val="24"/>
          <w:lang w:bidi="fa-IR"/>
        </w:rPr>
        <w:t>’</w:t>
      </w:r>
      <w:r w:rsidRPr="00792BBF">
        <w:rPr>
          <w:rFonts w:ascii="Garamond" w:hAnsi="Garamond"/>
          <w:i/>
          <w:iCs/>
          <w:sz w:val="24"/>
          <w:lang w:bidi="fa-IR"/>
        </w:rPr>
        <w:t>nın fiil ve etkisi için ortam 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="008B09B2">
        <w:rPr>
          <w:rFonts w:ascii="Garamond" w:hAnsi="Garamond"/>
          <w:i/>
          <w:iCs/>
          <w:sz w:val="24"/>
          <w:lang w:bidi="fa-IR"/>
        </w:rPr>
        <w:t>zırlayıcı sebeplerdir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Olayları yaratan ise bizzat Allah’tır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Bazılarının g</w:t>
      </w:r>
      <w:r w:rsidRPr="00792BBF">
        <w:rPr>
          <w:rFonts w:ascii="Garamond" w:hAnsi="Garamond"/>
          <w:i/>
          <w:iCs/>
          <w:sz w:val="24"/>
          <w:lang w:bidi="fa-IR"/>
        </w:rPr>
        <w:t>ö</w:t>
      </w:r>
      <w:r w:rsidRPr="00792BBF">
        <w:rPr>
          <w:rFonts w:ascii="Garamond" w:hAnsi="Garamond"/>
          <w:i/>
          <w:iCs/>
          <w:sz w:val="24"/>
          <w:lang w:bidi="fa-IR"/>
        </w:rPr>
        <w:t>rüşüne göre ise yıldızlar ve yıldızların duru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ları olayların ortaya çıkışının nişan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sidir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Onlar ne faili sebeplerdir ne sayısal sebeplerdir ve ne de ortam hazır</w:t>
      </w:r>
      <w:r w:rsidR="003C3D4D">
        <w:rPr>
          <w:rFonts w:ascii="Garamond" w:hAnsi="Garamond"/>
          <w:i/>
          <w:iCs/>
          <w:sz w:val="24"/>
          <w:lang w:bidi="fa-IR"/>
        </w:rPr>
        <w:t>layıcı sebeplerdir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Bazılarına g</w:t>
      </w:r>
      <w:r w:rsidRPr="00792BBF">
        <w:rPr>
          <w:rFonts w:ascii="Garamond" w:hAnsi="Garamond"/>
          <w:i/>
          <w:iCs/>
          <w:sz w:val="24"/>
          <w:lang w:bidi="fa-IR"/>
        </w:rPr>
        <w:t>ö</w:t>
      </w:r>
      <w:r w:rsidRPr="00792BBF">
        <w:rPr>
          <w:rFonts w:ascii="Garamond" w:hAnsi="Garamond"/>
          <w:i/>
          <w:iCs/>
          <w:sz w:val="24"/>
          <w:lang w:bidi="fa-IR"/>
        </w:rPr>
        <w:t>re ise bu yıldızlar ve semavi duruml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rın yeryüzü olaylarıyla hiçbir ilişkisi yoktur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Hatta alamet ve nişane ol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rak bile herhangi bir ilişki söz kon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su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Sadece Allah’ın iradesi örneğin falan yeryüzü olayının falan semavi duruma y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kın bir şeklide meydana gelmesini istemiştir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Bu h</w:t>
      </w:r>
      <w:r w:rsidRPr="00792BBF">
        <w:rPr>
          <w:rFonts w:ascii="Garamond" w:hAnsi="Garamond"/>
          <w:i/>
          <w:iCs/>
          <w:sz w:val="24"/>
          <w:lang w:bidi="fa-IR"/>
        </w:rPr>
        <w:t>ü</w:t>
      </w:r>
      <w:r w:rsidR="00804B38">
        <w:rPr>
          <w:rFonts w:ascii="Garamond" w:hAnsi="Garamond"/>
          <w:i/>
          <w:iCs/>
          <w:sz w:val="24"/>
          <w:lang w:bidi="fa-IR"/>
        </w:rPr>
        <w:t xml:space="preserve">küm, 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="00804B38">
        <w:rPr>
          <w:rFonts w:ascii="Garamond" w:hAnsi="Garamond"/>
          <w:i/>
          <w:iCs/>
          <w:sz w:val="24"/>
          <w:lang w:bidi="fa-IR"/>
        </w:rPr>
        <w:t>layların hiç birisin</w:t>
      </w:r>
      <w:r w:rsidRPr="00792BBF">
        <w:rPr>
          <w:rFonts w:ascii="Garamond" w:hAnsi="Garamond"/>
          <w:i/>
          <w:iCs/>
          <w:sz w:val="24"/>
          <w:lang w:bidi="fa-IR"/>
        </w:rPr>
        <w:t>de sürekli ve genel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Dolayısıyla da falan hüküm ve olayın falan semavi duru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la ayrılmazlığı olduğu söylenemez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Z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ra bazen bu hükümler </w:t>
      </w:r>
      <w:r w:rsidRPr="00792BBF">
        <w:rPr>
          <w:rFonts w:ascii="Garamond" w:hAnsi="Garamond"/>
          <w:i/>
          <w:iCs/>
          <w:sz w:val="24"/>
          <w:lang w:bidi="fa-IR"/>
        </w:rPr>
        <w:lastRenderedPageBreak/>
        <w:t>doğru çıkm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makta ve bazen de yanlış çıkmakt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Ama bu müneccimlerin varsayı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larından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çıkarılan ve bize ulaşan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bir takım ilginç hikayeler ve olaylar da semavi duru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lar ile yeryüzü olayları arasında bir tür ilişkinin olduğunu göstermektedir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Ama bu ilişki </w:t>
      </w:r>
      <w:r w:rsidR="00804B38">
        <w:rPr>
          <w:rFonts w:ascii="Garamond" w:hAnsi="Garamond"/>
          <w:i/>
          <w:iCs/>
          <w:sz w:val="24"/>
          <w:lang w:bidi="fa-IR"/>
        </w:rPr>
        <w:t>he</w:t>
      </w:r>
      <w:r w:rsidR="00804B38">
        <w:rPr>
          <w:rFonts w:ascii="Garamond" w:hAnsi="Garamond"/>
          <w:i/>
          <w:iCs/>
          <w:sz w:val="24"/>
          <w:lang w:bidi="fa-IR"/>
        </w:rPr>
        <w:t>p</w:t>
      </w:r>
      <w:r w:rsidR="00804B38">
        <w:rPr>
          <w:rFonts w:ascii="Garamond" w:hAnsi="Garamond"/>
          <w:i/>
          <w:iCs/>
          <w:sz w:val="24"/>
          <w:lang w:bidi="fa-IR"/>
        </w:rPr>
        <w:t xml:space="preserve">sinde </w:t>
      </w:r>
      <w:r w:rsidRPr="00792BBF">
        <w:rPr>
          <w:rFonts w:ascii="Garamond" w:hAnsi="Garamond"/>
          <w:i/>
          <w:iCs/>
          <w:sz w:val="24"/>
          <w:lang w:bidi="fa-IR"/>
        </w:rPr>
        <w:t>değil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özel bir şekilde me</w:t>
      </w:r>
      <w:r w:rsidRPr="00792BBF">
        <w:rPr>
          <w:rFonts w:ascii="Garamond" w:hAnsi="Garamond"/>
          <w:i/>
          <w:iCs/>
          <w:sz w:val="24"/>
          <w:lang w:bidi="fa-IR"/>
        </w:rPr>
        <w:t>v</w:t>
      </w:r>
      <w:r w:rsidRPr="00792BBF">
        <w:rPr>
          <w:rFonts w:ascii="Garamond" w:hAnsi="Garamond"/>
          <w:i/>
          <w:iCs/>
          <w:sz w:val="24"/>
          <w:lang w:bidi="fa-IR"/>
        </w:rPr>
        <w:t>cuttur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Bazı rivayetlerde de görüldüğü gibi Ehl-i Beyt imamları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bu ilişkil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rin</w:t>
      </w:r>
      <w:r w:rsidR="00F94777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de </w:t>
      </w:r>
      <w:r w:rsidR="00F94777">
        <w:rPr>
          <w:rFonts w:ascii="Garamond" w:hAnsi="Garamond"/>
          <w:i/>
          <w:iCs/>
          <w:sz w:val="24"/>
          <w:lang w:bidi="fa-IR"/>
        </w:rPr>
        <w:t>bazıla</w:t>
      </w:r>
      <w:r w:rsidRPr="00792BBF">
        <w:rPr>
          <w:rFonts w:ascii="Garamond" w:hAnsi="Garamond"/>
          <w:i/>
          <w:iCs/>
          <w:sz w:val="24"/>
          <w:lang w:bidi="fa-IR"/>
        </w:rPr>
        <w:t>rını tasdik etmişle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635EAF" w:rsidRPr="00792BBF" w:rsidRDefault="00F94777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>
        <w:rPr>
          <w:rFonts w:ascii="Garamond" w:hAnsi="Garamond"/>
          <w:i/>
          <w:iCs/>
          <w:sz w:val="24"/>
          <w:lang w:bidi="fa-IR"/>
        </w:rPr>
        <w:t>Buna göre</w:t>
      </w:r>
      <w:r w:rsidR="00544A34" w:rsidRPr="00792BBF">
        <w:rPr>
          <w:rFonts w:ascii="Garamond" w:hAnsi="Garamond"/>
          <w:i/>
          <w:iCs/>
          <w:sz w:val="24"/>
          <w:lang w:bidi="fa-IR"/>
        </w:rPr>
        <w:t xml:space="preserve"> falan gezegenin veya f</w:t>
      </w:r>
      <w:r w:rsidR="00544A34" w:rsidRPr="00792BBF">
        <w:rPr>
          <w:rFonts w:ascii="Garamond" w:hAnsi="Garamond"/>
          <w:i/>
          <w:iCs/>
          <w:sz w:val="24"/>
          <w:lang w:bidi="fa-IR"/>
        </w:rPr>
        <w:t>a</w:t>
      </w:r>
      <w:r w:rsidR="00544A34" w:rsidRPr="00792BBF">
        <w:rPr>
          <w:rFonts w:ascii="Garamond" w:hAnsi="Garamond"/>
          <w:i/>
          <w:iCs/>
          <w:sz w:val="24"/>
          <w:lang w:bidi="fa-IR"/>
        </w:rPr>
        <w:t xml:space="preserve">lan semavi durumun uğurlu veya </w:t>
      </w:r>
      <w:r w:rsidR="00544A34" w:rsidRPr="00792BBF">
        <w:rPr>
          <w:rFonts w:ascii="Garamond" w:hAnsi="Garamond"/>
          <w:i/>
          <w:iCs/>
          <w:sz w:val="24"/>
          <w:lang w:bidi="fa-IR"/>
        </w:rPr>
        <w:t>u</w:t>
      </w:r>
      <w:r w:rsidR="00544A34" w:rsidRPr="00792BBF">
        <w:rPr>
          <w:rFonts w:ascii="Garamond" w:hAnsi="Garamond"/>
          <w:i/>
          <w:iCs/>
          <w:sz w:val="24"/>
          <w:lang w:bidi="fa-IR"/>
        </w:rPr>
        <w:t>ğursuz olduğunu kesin olarak söyl</w:t>
      </w:r>
      <w:r w:rsidR="00544A34" w:rsidRPr="00792BBF">
        <w:rPr>
          <w:rFonts w:ascii="Garamond" w:hAnsi="Garamond"/>
          <w:i/>
          <w:iCs/>
          <w:sz w:val="24"/>
          <w:lang w:bidi="fa-IR"/>
        </w:rPr>
        <w:t>e</w:t>
      </w:r>
      <w:r w:rsidR="00544A34" w:rsidRPr="00792BBF">
        <w:rPr>
          <w:rFonts w:ascii="Garamond" w:hAnsi="Garamond"/>
          <w:i/>
          <w:iCs/>
          <w:sz w:val="24"/>
          <w:lang w:bidi="fa-IR"/>
        </w:rPr>
        <w:t>mek mümkün değildir ama semavi olaylar ve durumların yeryüzü olayları ile irtibatı ince görüşlü araştırmacıl</w:t>
      </w:r>
      <w:r w:rsidR="00544A34" w:rsidRPr="00792BBF">
        <w:rPr>
          <w:rFonts w:ascii="Garamond" w:hAnsi="Garamond"/>
          <w:i/>
          <w:iCs/>
          <w:sz w:val="24"/>
          <w:lang w:bidi="fa-IR"/>
        </w:rPr>
        <w:t>a</w:t>
      </w:r>
      <w:r w:rsidR="00544A34" w:rsidRPr="00792BBF">
        <w:rPr>
          <w:rFonts w:ascii="Garamond" w:hAnsi="Garamond"/>
          <w:i/>
          <w:iCs/>
          <w:sz w:val="24"/>
          <w:lang w:bidi="fa-IR"/>
        </w:rPr>
        <w:t>rın inkar edeceği bir konu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544A34" w:rsidRPr="00792BBF" w:rsidRDefault="00635EA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Nefis sahibi bilelim veya bilmey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lim gezegenlerin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veya semavi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cisimlerin kendileri dışındaki şeyler üzerinde e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Pr="00792BBF">
        <w:rPr>
          <w:rFonts w:ascii="Garamond" w:hAnsi="Garamond"/>
          <w:i/>
          <w:iCs/>
          <w:sz w:val="24"/>
          <w:lang w:bidi="fa-IR"/>
        </w:rPr>
        <w:t>kisinin olduğu inancı dinin zaruretl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rine aykırı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Elbette bir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si bizzat onları yeryüzü olaylarının y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ratıcısı bilir ve işin bir ucunda Allah’ı görmezse bu durumda müşrik olur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Ama hiç kimse hatta 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yıldıza tapan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Sabiiler bile </w:t>
      </w:r>
      <w:r w:rsidR="00316824" w:rsidRPr="00792BBF">
        <w:rPr>
          <w:rFonts w:ascii="Garamond" w:hAnsi="Garamond"/>
          <w:i/>
          <w:iCs/>
          <w:sz w:val="24"/>
          <w:lang w:bidi="fa-IR"/>
        </w:rPr>
        <w:t>bö</w:t>
      </w:r>
      <w:r w:rsidR="00AA789D" w:rsidRPr="00792BBF">
        <w:rPr>
          <w:rFonts w:ascii="Garamond" w:hAnsi="Garamond"/>
          <w:i/>
          <w:iCs/>
          <w:sz w:val="24"/>
          <w:lang w:bidi="fa-IR"/>
        </w:rPr>
        <w:t>y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le bir </w:t>
      </w:r>
      <w:r w:rsidR="00B347EC" w:rsidRPr="00792BBF">
        <w:rPr>
          <w:rFonts w:ascii="Garamond" w:hAnsi="Garamond"/>
          <w:i/>
          <w:iCs/>
          <w:sz w:val="24"/>
          <w:lang w:bidi="fa-IR"/>
        </w:rPr>
        <w:t>iddiada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bulu</w:t>
      </w:r>
      <w:r w:rsidR="00316824" w:rsidRPr="00792BBF">
        <w:rPr>
          <w:rFonts w:ascii="Garamond" w:hAnsi="Garamond"/>
          <w:i/>
          <w:iCs/>
          <w:sz w:val="24"/>
          <w:lang w:bidi="fa-IR"/>
        </w:rPr>
        <w:t>n</w:t>
      </w:r>
      <w:r w:rsidR="00316824" w:rsidRPr="00792BBF">
        <w:rPr>
          <w:rFonts w:ascii="Garamond" w:hAnsi="Garamond"/>
          <w:i/>
          <w:iCs/>
          <w:sz w:val="24"/>
          <w:lang w:bidi="fa-IR"/>
        </w:rPr>
        <w:t>mamışlardır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316824" w:rsidRPr="00792BBF">
        <w:rPr>
          <w:rFonts w:ascii="Garamond" w:hAnsi="Garamond"/>
          <w:i/>
          <w:iCs/>
          <w:sz w:val="24"/>
          <w:lang w:bidi="fa-IR"/>
        </w:rPr>
        <w:t>Veya semavi gezegenl</w:t>
      </w:r>
      <w:r w:rsidR="00316824" w:rsidRPr="00792BBF">
        <w:rPr>
          <w:rFonts w:ascii="Garamond" w:hAnsi="Garamond"/>
          <w:i/>
          <w:iCs/>
          <w:sz w:val="24"/>
          <w:lang w:bidi="fa-IR"/>
        </w:rPr>
        <w:t>e</w:t>
      </w:r>
      <w:r w:rsidR="00D73E9C" w:rsidRPr="00792BBF">
        <w:rPr>
          <w:rFonts w:ascii="Garamond" w:hAnsi="Garamond"/>
          <w:i/>
          <w:iCs/>
          <w:sz w:val="24"/>
          <w:lang w:bidi="fa-IR"/>
        </w:rPr>
        <w:t>rin ve durumların varlık ale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minin </w:t>
      </w:r>
      <w:r w:rsidR="00316824" w:rsidRPr="00792BBF">
        <w:rPr>
          <w:rFonts w:ascii="Garamond" w:hAnsi="Garamond"/>
          <w:i/>
          <w:iCs/>
          <w:sz w:val="24"/>
          <w:lang w:bidi="fa-IR"/>
        </w:rPr>
        <w:t>i</w:t>
      </w:r>
      <w:r w:rsidR="00316824" w:rsidRPr="00792BBF">
        <w:rPr>
          <w:rFonts w:ascii="Garamond" w:hAnsi="Garamond"/>
          <w:i/>
          <w:iCs/>
          <w:sz w:val="24"/>
          <w:lang w:bidi="fa-IR"/>
        </w:rPr>
        <w:t>dare edicisi o</w:t>
      </w:r>
      <w:r w:rsidR="00316824" w:rsidRPr="00792BBF">
        <w:rPr>
          <w:rFonts w:ascii="Garamond" w:hAnsi="Garamond"/>
          <w:i/>
          <w:iCs/>
          <w:sz w:val="24"/>
          <w:lang w:bidi="fa-IR"/>
        </w:rPr>
        <w:t>l</w:t>
      </w:r>
      <w:r w:rsidR="00316824" w:rsidRPr="00792BBF">
        <w:rPr>
          <w:rFonts w:ascii="Garamond" w:hAnsi="Garamond"/>
          <w:i/>
          <w:iCs/>
          <w:sz w:val="24"/>
          <w:lang w:bidi="fa-IR"/>
        </w:rPr>
        <w:t>duğunu ve tedbir işinde bağımsı</w:t>
      </w:r>
      <w:r w:rsidR="00B45E9A">
        <w:rPr>
          <w:rFonts w:ascii="Garamond" w:hAnsi="Garamond"/>
          <w:i/>
          <w:iCs/>
          <w:sz w:val="24"/>
          <w:lang w:bidi="fa-IR"/>
        </w:rPr>
        <w:t>z etki yarattığını söylerse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B45E9A">
        <w:rPr>
          <w:rFonts w:ascii="Garamond" w:hAnsi="Garamond"/>
          <w:i/>
          <w:iCs/>
          <w:sz w:val="24"/>
          <w:lang w:bidi="fa-IR"/>
        </w:rPr>
        <w:t xml:space="preserve"> </w:t>
      </w:r>
      <w:r w:rsidR="00316824" w:rsidRPr="00792BBF">
        <w:rPr>
          <w:rFonts w:ascii="Garamond" w:hAnsi="Garamond"/>
          <w:i/>
          <w:iCs/>
          <w:sz w:val="24"/>
          <w:lang w:bidi="fa-IR"/>
        </w:rPr>
        <w:t>a</w:t>
      </w:r>
      <w:r w:rsidR="00316824" w:rsidRPr="00792BBF">
        <w:rPr>
          <w:rFonts w:ascii="Garamond" w:hAnsi="Garamond"/>
          <w:i/>
          <w:iCs/>
          <w:sz w:val="24"/>
          <w:lang w:bidi="fa-IR"/>
        </w:rPr>
        <w:t>r</w:t>
      </w:r>
      <w:r w:rsidR="00316824" w:rsidRPr="00792BBF">
        <w:rPr>
          <w:rFonts w:ascii="Garamond" w:hAnsi="Garamond"/>
          <w:i/>
          <w:iCs/>
          <w:sz w:val="24"/>
          <w:lang w:bidi="fa-IR"/>
        </w:rPr>
        <w:t>dından mabudiyeti (ilahlı</w:t>
      </w:r>
      <w:r w:rsidR="00B45E9A">
        <w:rPr>
          <w:rFonts w:ascii="Garamond" w:hAnsi="Garamond"/>
          <w:i/>
          <w:iCs/>
          <w:sz w:val="24"/>
          <w:lang w:bidi="fa-IR"/>
        </w:rPr>
        <w:t>ğı) getiren bir rububiyet olması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h</w:t>
      </w:r>
      <w:r w:rsidR="00316824" w:rsidRPr="00792BBF">
        <w:rPr>
          <w:rFonts w:ascii="Garamond" w:hAnsi="Garamond"/>
          <w:i/>
          <w:iCs/>
          <w:sz w:val="24"/>
          <w:lang w:bidi="fa-IR"/>
        </w:rPr>
        <w:t>a</w:t>
      </w:r>
      <w:r w:rsidR="00316824" w:rsidRPr="00792BBF">
        <w:rPr>
          <w:rFonts w:ascii="Garamond" w:hAnsi="Garamond"/>
          <w:i/>
          <w:iCs/>
          <w:sz w:val="24"/>
          <w:lang w:bidi="fa-IR"/>
        </w:rPr>
        <w:t>sebiyle şirktir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316824" w:rsidRPr="00792BBF">
        <w:rPr>
          <w:rFonts w:ascii="Garamond" w:hAnsi="Garamond"/>
          <w:i/>
          <w:iCs/>
          <w:sz w:val="24"/>
          <w:lang w:bidi="fa-IR"/>
        </w:rPr>
        <w:lastRenderedPageBreak/>
        <w:t>Nitekim yıldıza tapan Sabiiler buna inanma</w:t>
      </w:r>
      <w:r w:rsidR="00316824" w:rsidRPr="00792BBF">
        <w:rPr>
          <w:rFonts w:ascii="Garamond" w:hAnsi="Garamond"/>
          <w:i/>
          <w:iCs/>
          <w:sz w:val="24"/>
          <w:lang w:bidi="fa-IR"/>
        </w:rPr>
        <w:t>k</w:t>
      </w:r>
      <w:r w:rsidR="00316824" w:rsidRPr="00792BBF">
        <w:rPr>
          <w:rFonts w:ascii="Garamond" w:hAnsi="Garamond"/>
          <w:i/>
          <w:iCs/>
          <w:sz w:val="24"/>
          <w:lang w:bidi="fa-IR"/>
        </w:rPr>
        <w:t>tadırlar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316824" w:rsidRPr="00792BBF" w:rsidRDefault="00316824" w:rsidP="00B45E9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Uğur veya uğursuzluk hus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sunda yıldızların tesirinin olup olmadığını ifade eden rivayetler çoktur ve birkaç kısma </w:t>
      </w:r>
      <w:r w:rsidR="00B45E9A">
        <w:rPr>
          <w:rFonts w:ascii="Garamond" w:hAnsi="Garamond"/>
          <w:i/>
          <w:iCs/>
          <w:sz w:val="24"/>
          <w:lang w:bidi="fa-IR"/>
        </w:rPr>
        <w:t>ayrıl</w:t>
      </w:r>
      <w:r w:rsidRPr="00792BBF">
        <w:rPr>
          <w:rFonts w:ascii="Garamond" w:hAnsi="Garamond"/>
          <w:i/>
          <w:iCs/>
          <w:sz w:val="24"/>
          <w:lang w:bidi="fa-IR"/>
        </w:rPr>
        <w:t>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</w:p>
    <w:p w:rsidR="00316824" w:rsidRPr="00792BBF" w:rsidRDefault="0031682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Bu rivayetlerden bazısı zah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ren yıldızların ve semavi d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rumların uğur veya uğursuzlukta etkisi olduğunu kabul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Örneğin Zehebiye 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salesinde İmam Rıza’dan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="00B45E9A">
        <w:rPr>
          <w:rFonts w:ascii="Garamond" w:hAnsi="Garamond"/>
          <w:i/>
          <w:iCs/>
          <w:sz w:val="24"/>
          <w:lang w:bidi="fa-IR"/>
        </w:rPr>
        <w:t xml:space="preserve"> şöyle buyur</w:t>
      </w:r>
      <w:r w:rsidRPr="00792BBF">
        <w:rPr>
          <w:rFonts w:ascii="Garamond" w:hAnsi="Garamond"/>
          <w:i/>
          <w:iCs/>
          <w:sz w:val="24"/>
          <w:lang w:bidi="fa-IR"/>
        </w:rPr>
        <w:t>duğu rivayet edilmiştir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“Bilin ki ay koç veya kova burcunda old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ğunda kadınlara yaklaşmak daha 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yidir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Bundan d</w:t>
      </w:r>
      <w:r w:rsidR="00B45E9A">
        <w:rPr>
          <w:rFonts w:ascii="Garamond" w:hAnsi="Garamond"/>
          <w:i/>
          <w:iCs/>
          <w:sz w:val="24"/>
          <w:lang w:bidi="fa-IR"/>
        </w:rPr>
        <w:t xml:space="preserve">aha iyisi ise ay boğa burcunda </w:t>
      </w:r>
      <w:r w:rsidRPr="00792BBF">
        <w:rPr>
          <w:rFonts w:ascii="Garamond" w:hAnsi="Garamond"/>
          <w:i/>
          <w:iCs/>
          <w:sz w:val="24"/>
          <w:lang w:bidi="fa-IR"/>
        </w:rPr>
        <w:t>iken kadınlara yaklaşma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Zira bu zaman ayın şeref (en iyi) zamanıdır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</w:p>
    <w:p w:rsidR="00B5412D" w:rsidRPr="00792BBF" w:rsidRDefault="008C2ED3" w:rsidP="00F4092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el-Bihar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’da </w:t>
      </w:r>
      <w:r w:rsidR="00F40922" w:rsidRPr="00792BBF">
        <w:rPr>
          <w:rFonts w:ascii="Garamond" w:hAnsi="Garamond"/>
          <w:i/>
          <w:iCs/>
          <w:sz w:val="24"/>
          <w:lang w:bidi="fa-IR"/>
        </w:rPr>
        <w:t>Nevadir’den o da kendi senediyle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B5412D" w:rsidRPr="00792BBF">
        <w:rPr>
          <w:rFonts w:ascii="Garamond" w:hAnsi="Garamond"/>
          <w:i/>
          <w:iCs/>
          <w:sz w:val="24"/>
          <w:lang w:bidi="fa-IR"/>
        </w:rPr>
        <w:t>Hu</w:t>
      </w:r>
      <w:r w:rsidR="00316824" w:rsidRPr="00792BBF">
        <w:rPr>
          <w:rFonts w:ascii="Garamond" w:hAnsi="Garamond"/>
          <w:i/>
          <w:iCs/>
          <w:sz w:val="24"/>
          <w:lang w:bidi="fa-IR"/>
        </w:rPr>
        <w:t>m</w:t>
      </w:r>
      <w:r w:rsidR="00B5412D" w:rsidRPr="00792BBF">
        <w:rPr>
          <w:rFonts w:ascii="Garamond" w:hAnsi="Garamond"/>
          <w:i/>
          <w:iCs/>
          <w:sz w:val="24"/>
          <w:lang w:bidi="fa-IR"/>
        </w:rPr>
        <w:t>ran’da</w:t>
      </w:r>
      <w:r w:rsidR="00145E6A" w:rsidRPr="00792BBF">
        <w:rPr>
          <w:rFonts w:ascii="Garamond" w:hAnsi="Garamond"/>
          <w:i/>
          <w:iCs/>
          <w:sz w:val="24"/>
          <w:lang w:bidi="fa-IR"/>
        </w:rPr>
        <w:t>n</w:t>
      </w:r>
      <w:r w:rsidR="00B5412D" w:rsidRPr="00792BBF">
        <w:rPr>
          <w:rFonts w:ascii="Garamond" w:hAnsi="Garamond"/>
          <w:i/>
          <w:iCs/>
          <w:sz w:val="24"/>
          <w:lang w:bidi="fa-IR"/>
        </w:rPr>
        <w:t xml:space="preserve"> İmam Sa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dık’ın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şöyle buyurduğu</w:t>
      </w:r>
      <w:r w:rsidR="00B45E9A">
        <w:rPr>
          <w:rFonts w:ascii="Garamond" w:hAnsi="Garamond"/>
          <w:i/>
          <w:iCs/>
          <w:sz w:val="24"/>
          <w:lang w:bidi="fa-IR"/>
        </w:rPr>
        <w:t>nu</w:t>
      </w:r>
      <w:r w:rsidR="00316824" w:rsidRPr="00792BBF">
        <w:rPr>
          <w:rFonts w:ascii="Garamond" w:hAnsi="Garamond"/>
          <w:i/>
          <w:iCs/>
          <w:sz w:val="24"/>
          <w:lang w:bidi="fa-IR"/>
        </w:rPr>
        <w:t xml:space="preserve"> nakle</w:t>
      </w:r>
      <w:r w:rsidR="00B45E9A">
        <w:rPr>
          <w:rFonts w:ascii="Garamond" w:hAnsi="Garamond"/>
          <w:i/>
          <w:iCs/>
          <w:sz w:val="24"/>
          <w:lang w:bidi="fa-IR"/>
        </w:rPr>
        <w:t>t</w:t>
      </w:r>
      <w:r w:rsidR="00316824" w:rsidRPr="00792BBF">
        <w:rPr>
          <w:rFonts w:ascii="Garamond" w:hAnsi="Garamond"/>
          <w:i/>
          <w:iCs/>
          <w:sz w:val="24"/>
          <w:lang w:bidi="fa-IR"/>
        </w:rPr>
        <w:t>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B45E9A">
        <w:rPr>
          <w:rFonts w:ascii="Garamond" w:hAnsi="Garamond"/>
          <w:i/>
          <w:iCs/>
          <w:sz w:val="24"/>
          <w:lang w:bidi="fa-IR"/>
        </w:rPr>
        <w:t>“Her kim ay a</w:t>
      </w:r>
      <w:r w:rsidR="00316824" w:rsidRPr="00792BBF">
        <w:rPr>
          <w:rFonts w:ascii="Garamond" w:hAnsi="Garamond"/>
          <w:i/>
          <w:iCs/>
          <w:sz w:val="24"/>
          <w:lang w:bidi="fa-IR"/>
        </w:rPr>
        <w:t>krep burcunda iken yolculuğa çık</w:t>
      </w:r>
      <w:r w:rsidR="00B5412D" w:rsidRPr="00792BBF">
        <w:rPr>
          <w:rFonts w:ascii="Garamond" w:hAnsi="Garamond"/>
          <w:i/>
          <w:iCs/>
          <w:sz w:val="24"/>
          <w:lang w:bidi="fa-IR"/>
        </w:rPr>
        <w:t>a</w:t>
      </w:r>
      <w:r w:rsidR="00316824" w:rsidRPr="00792BBF">
        <w:rPr>
          <w:rFonts w:ascii="Garamond" w:hAnsi="Garamond"/>
          <w:i/>
          <w:iCs/>
          <w:sz w:val="24"/>
          <w:lang w:bidi="fa-IR"/>
        </w:rPr>
        <w:t>rsa ve</w:t>
      </w:r>
      <w:r w:rsidR="00B5412D" w:rsidRPr="00792BBF">
        <w:rPr>
          <w:rFonts w:ascii="Garamond" w:hAnsi="Garamond"/>
          <w:i/>
          <w:iCs/>
          <w:sz w:val="24"/>
          <w:lang w:bidi="fa-IR"/>
        </w:rPr>
        <w:t>ya e</w:t>
      </w:r>
      <w:r w:rsidR="00B5412D" w:rsidRPr="00792BBF">
        <w:rPr>
          <w:rFonts w:ascii="Garamond" w:hAnsi="Garamond"/>
          <w:i/>
          <w:iCs/>
          <w:sz w:val="24"/>
          <w:lang w:bidi="fa-IR"/>
        </w:rPr>
        <w:t>v</w:t>
      </w:r>
      <w:r w:rsidR="00B5412D" w:rsidRPr="00792BBF">
        <w:rPr>
          <w:rFonts w:ascii="Garamond" w:hAnsi="Garamond"/>
          <w:i/>
          <w:iCs/>
          <w:sz w:val="24"/>
          <w:lang w:bidi="fa-IR"/>
        </w:rPr>
        <w:t>lenirse mutluluk yüzü göremez…”</w:t>
      </w:r>
    </w:p>
    <w:p w:rsidR="00316824" w:rsidRPr="00792BBF" w:rsidRDefault="00145E6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Nücum</w:t>
      </w:r>
      <w:r w:rsidR="00B5412D" w:rsidRPr="00792BBF">
        <w:rPr>
          <w:rFonts w:ascii="Garamond" w:hAnsi="Garamond"/>
          <w:i/>
          <w:iCs/>
          <w:sz w:val="24"/>
          <w:lang w:bidi="fa-IR"/>
        </w:rPr>
        <w:t xml:space="preserve"> kitabında İbn-i Tavus İmam Ali’den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="00B5412D" w:rsidRPr="00792BBF">
        <w:rPr>
          <w:rFonts w:ascii="Garamond" w:hAnsi="Garamond"/>
          <w:i/>
          <w:iCs/>
          <w:sz w:val="24"/>
          <w:lang w:bidi="fa-IR"/>
        </w:rPr>
        <w:t xml:space="preserve"> şöyle buyurduğ</w:t>
      </w:r>
      <w:r w:rsidR="00B5412D" w:rsidRPr="00792BBF">
        <w:rPr>
          <w:rFonts w:ascii="Garamond" w:hAnsi="Garamond"/>
          <w:i/>
          <w:iCs/>
          <w:sz w:val="24"/>
          <w:lang w:bidi="fa-IR"/>
        </w:rPr>
        <w:t>u</w:t>
      </w:r>
      <w:r w:rsidR="00B5412D" w:rsidRPr="00792BBF">
        <w:rPr>
          <w:rFonts w:ascii="Garamond" w:hAnsi="Garamond"/>
          <w:i/>
          <w:iCs/>
          <w:sz w:val="24"/>
          <w:lang w:bidi="fa-IR"/>
        </w:rPr>
        <w:t>nu nakletmiştir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B45E9A">
        <w:rPr>
          <w:rFonts w:ascii="Garamond" w:hAnsi="Garamond"/>
          <w:i/>
          <w:iCs/>
          <w:sz w:val="24"/>
          <w:lang w:bidi="fa-IR"/>
        </w:rPr>
        <w:t>“Her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B5412D" w:rsidRPr="00792BBF">
        <w:rPr>
          <w:rFonts w:ascii="Garamond" w:hAnsi="Garamond"/>
          <w:i/>
          <w:iCs/>
          <w:sz w:val="24"/>
          <w:lang w:bidi="fa-IR"/>
        </w:rPr>
        <w:t xml:space="preserve">ayın son üç günü veya ay akrep burcunda iken </w:t>
      </w:r>
      <w:r w:rsidRPr="00792BBF">
        <w:rPr>
          <w:rFonts w:ascii="Garamond" w:hAnsi="Garamond"/>
          <w:i/>
          <w:iCs/>
          <w:sz w:val="24"/>
          <w:lang w:bidi="fa-IR"/>
        </w:rPr>
        <w:t>yolculuk</w:t>
      </w:r>
      <w:r w:rsidR="00B5412D" w:rsidRPr="00792BBF">
        <w:rPr>
          <w:rFonts w:ascii="Garamond" w:hAnsi="Garamond"/>
          <w:i/>
          <w:iCs/>
          <w:sz w:val="24"/>
          <w:lang w:bidi="fa-IR"/>
        </w:rPr>
        <w:t xml:space="preserve"> etmek mekruhtur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</w:p>
    <w:p w:rsidR="000366E7" w:rsidRPr="00792BBF" w:rsidRDefault="00B5412D" w:rsidP="00D73E9C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Bir görüşe göre bu rivayetleri takiyyeye yorumlamak veya bu vaki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Pr="00792BBF">
        <w:rPr>
          <w:rFonts w:ascii="Garamond" w:hAnsi="Garamond"/>
          <w:i/>
          <w:iCs/>
          <w:sz w:val="24"/>
          <w:lang w:bidi="fa-IR"/>
        </w:rPr>
        <w:t>lerin Ehl-i Sünnetin uğursuz saym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sının yakınlığına yorumlamak mü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kündür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Nit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kim bir takım rivayetler de bunu 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fade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Çünkü bu rivayetlerde söz konusu uğu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suzluğu def etmek için sadaka </w:t>
      </w:r>
      <w:r w:rsidRPr="00792BBF">
        <w:rPr>
          <w:rFonts w:ascii="Garamond" w:hAnsi="Garamond"/>
          <w:i/>
          <w:iCs/>
          <w:sz w:val="24"/>
          <w:lang w:bidi="fa-IR"/>
        </w:rPr>
        <w:lastRenderedPageBreak/>
        <w:t>verilmesi emr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F729D7" w:rsidRPr="00792BBF">
        <w:rPr>
          <w:rFonts w:ascii="Garamond" w:hAnsi="Garamond"/>
          <w:i/>
          <w:iCs/>
          <w:sz w:val="24"/>
          <w:lang w:bidi="fa-IR"/>
        </w:rPr>
        <w:t>Örneğin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Nevadir’i Rave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di’de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kendi senediyle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F729D7" w:rsidRPr="00792BBF">
        <w:rPr>
          <w:rFonts w:ascii="Garamond" w:hAnsi="Garamond"/>
          <w:i/>
          <w:iCs/>
          <w:sz w:val="24"/>
          <w:lang w:bidi="fa-IR"/>
        </w:rPr>
        <w:t>Musa bin C</w:t>
      </w:r>
      <w:r w:rsidR="00F729D7" w:rsidRPr="00792BBF">
        <w:rPr>
          <w:rFonts w:ascii="Garamond" w:hAnsi="Garamond"/>
          <w:i/>
          <w:iCs/>
          <w:sz w:val="24"/>
          <w:lang w:bidi="fa-IR"/>
        </w:rPr>
        <w:t>a</w:t>
      </w:r>
      <w:r w:rsidR="00F729D7" w:rsidRPr="00792BBF">
        <w:rPr>
          <w:rFonts w:ascii="Garamond" w:hAnsi="Garamond"/>
          <w:i/>
          <w:iCs/>
          <w:sz w:val="24"/>
          <w:lang w:bidi="fa-IR"/>
        </w:rPr>
        <w:t>fer’den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F729D7" w:rsidRPr="00792BBF">
        <w:rPr>
          <w:rFonts w:ascii="Garamond" w:hAnsi="Garamond"/>
          <w:i/>
          <w:iCs/>
          <w:sz w:val="24"/>
          <w:lang w:bidi="fa-IR"/>
        </w:rPr>
        <w:t>o da babasından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F729D7" w:rsidRPr="00792BBF">
        <w:rPr>
          <w:rFonts w:ascii="Garamond" w:hAnsi="Garamond"/>
          <w:i/>
          <w:iCs/>
          <w:sz w:val="24"/>
          <w:lang w:bidi="fa-IR"/>
        </w:rPr>
        <w:t xml:space="preserve">o da </w:t>
      </w:r>
      <w:r w:rsidR="002D2B43" w:rsidRPr="00792BBF">
        <w:rPr>
          <w:rFonts w:ascii="Garamond" w:hAnsi="Garamond"/>
          <w:i/>
          <w:iCs/>
          <w:sz w:val="24"/>
          <w:lang w:bidi="fa-IR"/>
        </w:rPr>
        <w:t>ceddi</w:t>
      </w:r>
      <w:r w:rsidR="002D2B43" w:rsidRPr="00792BBF">
        <w:rPr>
          <w:rFonts w:ascii="Garamond" w:hAnsi="Garamond"/>
          <w:i/>
          <w:iCs/>
          <w:sz w:val="24"/>
          <w:lang w:bidi="fa-IR"/>
        </w:rPr>
        <w:t>n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den şöyle buyurduğunu rivayet </w:t>
      </w:r>
      <w:r w:rsidR="00F729D7" w:rsidRPr="00792BBF">
        <w:rPr>
          <w:rFonts w:ascii="Garamond" w:hAnsi="Garamond"/>
          <w:i/>
          <w:iCs/>
          <w:sz w:val="24"/>
          <w:lang w:bidi="fa-IR"/>
        </w:rPr>
        <w:t>etmi</w:t>
      </w:r>
      <w:r w:rsidR="00F729D7" w:rsidRPr="00792BBF">
        <w:rPr>
          <w:rFonts w:ascii="Garamond" w:hAnsi="Garamond"/>
          <w:i/>
          <w:iCs/>
          <w:sz w:val="24"/>
          <w:lang w:bidi="fa-IR"/>
        </w:rPr>
        <w:t>ş</w:t>
      </w:r>
      <w:r w:rsidR="00F729D7" w:rsidRPr="00792BBF">
        <w:rPr>
          <w:rFonts w:ascii="Garamond" w:hAnsi="Garamond"/>
          <w:i/>
          <w:iCs/>
          <w:sz w:val="24"/>
          <w:lang w:bidi="fa-IR"/>
        </w:rPr>
        <w:t>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“Her sabah sadaka ver ki o g</w:t>
      </w:r>
      <w:r w:rsidR="002D2B43" w:rsidRPr="00792BBF">
        <w:rPr>
          <w:rFonts w:ascii="Garamond" w:hAnsi="Garamond"/>
          <w:i/>
          <w:iCs/>
          <w:sz w:val="24"/>
          <w:lang w:bidi="fa-IR"/>
        </w:rPr>
        <w:t>ü</w:t>
      </w:r>
      <w:r w:rsidR="002D2B43" w:rsidRPr="00792BBF">
        <w:rPr>
          <w:rFonts w:ascii="Garamond" w:hAnsi="Garamond"/>
          <w:i/>
          <w:iCs/>
          <w:sz w:val="24"/>
          <w:lang w:bidi="fa-IR"/>
        </w:rPr>
        <w:t>n</w:t>
      </w:r>
      <w:r w:rsidR="00B45E9A">
        <w:rPr>
          <w:rFonts w:ascii="Garamond" w:hAnsi="Garamond"/>
          <w:i/>
          <w:iCs/>
          <w:sz w:val="24"/>
          <w:lang w:bidi="fa-IR"/>
        </w:rPr>
        <w:t>ün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uğurs</w:t>
      </w:r>
      <w:r w:rsidR="00212518" w:rsidRPr="00792BBF">
        <w:rPr>
          <w:rFonts w:ascii="Garamond" w:hAnsi="Garamond"/>
          <w:i/>
          <w:iCs/>
          <w:sz w:val="24"/>
          <w:lang w:bidi="fa-IR"/>
        </w:rPr>
        <w:t>uzluğu ortadan kalksın</w:t>
      </w:r>
      <w:r w:rsidR="00D73E9C" w:rsidRPr="00792BBF">
        <w:rPr>
          <w:rFonts w:ascii="Garamond" w:hAnsi="Garamond"/>
          <w:i/>
          <w:iCs/>
          <w:sz w:val="24"/>
          <w:lang w:bidi="fa-IR"/>
        </w:rPr>
        <w:t>,</w:t>
      </w:r>
      <w:r w:rsidR="00212518" w:rsidRPr="00792BBF">
        <w:rPr>
          <w:rFonts w:ascii="Garamond" w:hAnsi="Garamond"/>
          <w:i/>
          <w:iCs/>
          <w:sz w:val="24"/>
          <w:lang w:bidi="fa-IR"/>
        </w:rPr>
        <w:t xml:space="preserve"> her akşam da </w:t>
      </w:r>
      <w:r w:rsidR="00D73E9C" w:rsidRPr="00792BBF">
        <w:rPr>
          <w:rFonts w:ascii="Garamond" w:hAnsi="Garamond"/>
          <w:i/>
          <w:iCs/>
          <w:sz w:val="24"/>
          <w:lang w:bidi="fa-IR"/>
        </w:rPr>
        <w:t xml:space="preserve">sadaka </w:t>
      </w:r>
      <w:r w:rsidR="002D2B43" w:rsidRPr="00792BBF">
        <w:rPr>
          <w:rFonts w:ascii="Garamond" w:hAnsi="Garamond"/>
          <w:i/>
          <w:iCs/>
          <w:sz w:val="24"/>
          <w:lang w:bidi="fa-IR"/>
        </w:rPr>
        <w:t>ver ki o gecenin uğu</w:t>
      </w:r>
      <w:r w:rsidR="002D2B43" w:rsidRPr="00792BBF">
        <w:rPr>
          <w:rFonts w:ascii="Garamond" w:hAnsi="Garamond"/>
          <w:i/>
          <w:iCs/>
          <w:sz w:val="24"/>
          <w:lang w:bidi="fa-IR"/>
        </w:rPr>
        <w:t>r</w:t>
      </w:r>
      <w:r w:rsidR="002D2B43" w:rsidRPr="00792BBF">
        <w:rPr>
          <w:rFonts w:ascii="Garamond" w:hAnsi="Garamond"/>
          <w:i/>
          <w:iCs/>
          <w:sz w:val="24"/>
          <w:lang w:bidi="fa-IR"/>
        </w:rPr>
        <w:t>suzluğu senden uzaklaşsın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</w:t>
      </w:r>
    </w:p>
    <w:p w:rsidR="00B5412D" w:rsidRPr="00792BBF" w:rsidRDefault="002D2B43" w:rsidP="00D73E9C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Elbette bunun göğün durumuyla yeryüzü olayları arasındaki özel bir ilişkiden kaynaklanmış olması da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mümkü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dür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Ama bu ilişki bir tür gereklilik ilişkisidir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nedensellik ili</w:t>
      </w:r>
      <w:r w:rsidRPr="00792BBF">
        <w:rPr>
          <w:rFonts w:ascii="Garamond" w:hAnsi="Garamond"/>
          <w:i/>
          <w:iCs/>
          <w:sz w:val="24"/>
          <w:lang w:bidi="fa-IR"/>
        </w:rPr>
        <w:t>ş</w:t>
      </w:r>
      <w:r w:rsidRPr="00792BBF">
        <w:rPr>
          <w:rFonts w:ascii="Garamond" w:hAnsi="Garamond"/>
          <w:i/>
          <w:iCs/>
          <w:sz w:val="24"/>
          <w:lang w:bidi="fa-IR"/>
        </w:rPr>
        <w:t>kisi değil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2D2B43" w:rsidRPr="00792BBF" w:rsidRDefault="002D2B4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Bu rivayetlerden ikinci bir bölümü ise yıldızların yeryüzü olaylarındaki tesirini</w:t>
      </w:r>
      <w:r w:rsidR="00212518" w:rsidRPr="00792BBF">
        <w:rPr>
          <w:rFonts w:ascii="Garamond" w:hAnsi="Garamond"/>
          <w:i/>
          <w:iCs/>
          <w:sz w:val="24"/>
          <w:lang w:bidi="fa-IR"/>
        </w:rPr>
        <w:t xml:space="preserve"> in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="00212518"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 etmekte ve bu işe ina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maktan ve yıldızlar ilmiyle uğra</w:t>
      </w:r>
      <w:r w:rsidRPr="00792BBF">
        <w:rPr>
          <w:rFonts w:ascii="Garamond" w:hAnsi="Garamond"/>
          <w:i/>
          <w:iCs/>
          <w:sz w:val="24"/>
          <w:lang w:bidi="fa-IR"/>
        </w:rPr>
        <w:t>ş</w:t>
      </w:r>
      <w:r w:rsidRPr="00792BBF">
        <w:rPr>
          <w:rFonts w:ascii="Garamond" w:hAnsi="Garamond"/>
          <w:i/>
          <w:iCs/>
          <w:sz w:val="24"/>
          <w:lang w:bidi="fa-IR"/>
        </w:rPr>
        <w:t>maktan şiddetle sakındırmaktadır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Örneğin </w:t>
      </w:r>
      <w:r w:rsidR="00212518" w:rsidRPr="00792BBF">
        <w:rPr>
          <w:rFonts w:ascii="Garamond" w:hAnsi="Garamond"/>
          <w:i/>
          <w:iCs/>
          <w:sz w:val="24"/>
          <w:lang w:bidi="fa-IR"/>
        </w:rPr>
        <w:t>Nehc’ul Belağa’da şöyle yer al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="00212518"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ktadır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“Müneccim insan da kahin gibidir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Kahin ise sihirbaz g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bidir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Sihirbaz ise kafirdir ve kafir ise ateştedir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</w:p>
    <w:p w:rsidR="002D2B43" w:rsidRPr="00792BBF" w:rsidRDefault="002D2B4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Bu</w:t>
      </w:r>
      <w:r w:rsidR="00212518" w:rsidRPr="00792BBF">
        <w:rPr>
          <w:rFonts w:ascii="Garamond" w:hAnsi="Garamond"/>
          <w:i/>
          <w:iCs/>
          <w:sz w:val="24"/>
          <w:lang w:bidi="fa-IR"/>
        </w:rPr>
        <w:t xml:space="preserve"> etkileri kabul eden ve yı</w:t>
      </w:r>
      <w:r w:rsidR="00212518" w:rsidRPr="00792BBF">
        <w:rPr>
          <w:rFonts w:ascii="Garamond" w:hAnsi="Garamond"/>
          <w:i/>
          <w:iCs/>
          <w:sz w:val="24"/>
          <w:lang w:bidi="fa-IR"/>
        </w:rPr>
        <w:t>l</w:t>
      </w:r>
      <w:r w:rsidR="00212518" w:rsidRPr="00792BBF">
        <w:rPr>
          <w:rFonts w:ascii="Garamond" w:hAnsi="Garamond"/>
          <w:i/>
          <w:iCs/>
          <w:sz w:val="24"/>
          <w:lang w:bidi="fa-IR"/>
        </w:rPr>
        <w:t>dız</w:t>
      </w:r>
      <w:r w:rsidRPr="00792BBF">
        <w:rPr>
          <w:rFonts w:ascii="Garamond" w:hAnsi="Garamond"/>
          <w:i/>
          <w:iCs/>
          <w:sz w:val="24"/>
          <w:lang w:bidi="fa-IR"/>
        </w:rPr>
        <w:t>l</w:t>
      </w:r>
      <w:r w:rsidR="00212518"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r ilmiyle uğr</w:t>
      </w:r>
      <w:r w:rsidR="00212518" w:rsidRPr="00792BBF">
        <w:rPr>
          <w:rFonts w:ascii="Garamond" w:hAnsi="Garamond"/>
          <w:i/>
          <w:iCs/>
          <w:sz w:val="24"/>
          <w:lang w:bidi="fa-IR"/>
        </w:rPr>
        <w:t>aşmayı caiz gören rivaye</w:t>
      </w:r>
      <w:r w:rsidR="00212518" w:rsidRPr="00792BBF">
        <w:rPr>
          <w:rFonts w:ascii="Garamond" w:hAnsi="Garamond"/>
          <w:i/>
          <w:iCs/>
          <w:sz w:val="24"/>
          <w:lang w:bidi="fa-IR"/>
        </w:rPr>
        <w:t>t</w:t>
      </w:r>
      <w:r w:rsidR="00212518" w:rsidRPr="00792BBF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="00212518"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den de anlaşıldığı kadarıyla bu 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="00B45E9A">
        <w:rPr>
          <w:rFonts w:ascii="Garamond" w:hAnsi="Garamond"/>
          <w:i/>
          <w:iCs/>
          <w:sz w:val="24"/>
          <w:lang w:bidi="fa-IR"/>
        </w:rPr>
        <w:t>limle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uğraşmaktan ve bu ilme daya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maktan sakındırmak</w:t>
      </w:r>
      <w:r w:rsidR="00B45E9A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birinin bu etki hususunda onlar için bir</w:t>
      </w:r>
      <w:r w:rsidR="00B45E9A">
        <w:rPr>
          <w:rFonts w:ascii="Garamond" w:hAnsi="Garamond"/>
          <w:i/>
          <w:iCs/>
          <w:sz w:val="24"/>
          <w:lang w:bidi="fa-IR"/>
        </w:rPr>
        <w:t xml:space="preserve"> tür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bağı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sızlığa inandığı taktirde işinin şirkle sonuçlanacağı h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sebiyledir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2D2B43" w:rsidRPr="00792BBF" w:rsidRDefault="002D2B4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Üçüncü bölüm rivayetler ise yıldı</w:t>
      </w:r>
      <w:r w:rsidRPr="00792BBF">
        <w:rPr>
          <w:rFonts w:ascii="Garamond" w:hAnsi="Garamond"/>
          <w:i/>
          <w:iCs/>
          <w:sz w:val="24"/>
          <w:lang w:bidi="fa-IR"/>
        </w:rPr>
        <w:t>z</w:t>
      </w:r>
      <w:r w:rsidRPr="00792BBF">
        <w:rPr>
          <w:rFonts w:ascii="Garamond" w:hAnsi="Garamond"/>
          <w:i/>
          <w:iCs/>
          <w:sz w:val="24"/>
          <w:lang w:bidi="fa-IR"/>
        </w:rPr>
        <w:t>ların ve gökyüzü cisiml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rinin yeryüzü olaylarındaki tesirini</w:t>
      </w:r>
      <w:r w:rsidR="00B45E9A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gerçek olduğ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nu göstermektedir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B45E9A" w:rsidRPr="00792BBF">
        <w:rPr>
          <w:rFonts w:ascii="Garamond" w:hAnsi="Garamond"/>
          <w:i/>
          <w:iCs/>
          <w:sz w:val="24"/>
          <w:lang w:bidi="fa-IR"/>
        </w:rPr>
        <w:t>A</w:t>
      </w:r>
      <w:r w:rsidR="00145E6A" w:rsidRPr="00792BBF">
        <w:rPr>
          <w:rFonts w:ascii="Garamond" w:hAnsi="Garamond"/>
          <w:i/>
          <w:iCs/>
          <w:sz w:val="24"/>
          <w:lang w:bidi="fa-IR"/>
        </w:rPr>
        <w:t xml:space="preserve">ma </w:t>
      </w:r>
      <w:r w:rsidR="00145E6A" w:rsidRPr="00792BBF">
        <w:rPr>
          <w:rFonts w:ascii="Garamond" w:hAnsi="Garamond"/>
          <w:i/>
          <w:iCs/>
          <w:sz w:val="24"/>
          <w:lang w:bidi="fa-IR"/>
        </w:rPr>
        <w:lastRenderedPageBreak/>
        <w:t>varolan bir g</w:t>
      </w:r>
      <w:r w:rsidR="00145E6A" w:rsidRPr="00792BBF">
        <w:rPr>
          <w:rFonts w:ascii="Garamond" w:hAnsi="Garamond"/>
          <w:i/>
          <w:iCs/>
          <w:sz w:val="24"/>
          <w:lang w:bidi="fa-IR"/>
        </w:rPr>
        <w:t>e</w:t>
      </w:r>
      <w:r w:rsidR="00145E6A" w:rsidRPr="00792BBF">
        <w:rPr>
          <w:rFonts w:ascii="Garamond" w:hAnsi="Garamond"/>
          <w:i/>
          <w:iCs/>
          <w:sz w:val="24"/>
          <w:lang w:bidi="fa-IR"/>
        </w:rPr>
        <w:t>çek</w:t>
      </w:r>
      <w:r w:rsidRPr="00792BBF">
        <w:rPr>
          <w:rFonts w:ascii="Garamond" w:hAnsi="Garamond"/>
          <w:i/>
          <w:iCs/>
          <w:sz w:val="24"/>
          <w:lang w:bidi="fa-IR"/>
        </w:rPr>
        <w:t>te şudur ki bu ilmin azı faydalı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Çoğu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212518" w:rsidRPr="00792BBF">
        <w:rPr>
          <w:rFonts w:ascii="Garamond" w:hAnsi="Garamond"/>
          <w:i/>
          <w:iCs/>
          <w:sz w:val="24"/>
          <w:lang w:bidi="fa-IR"/>
        </w:rPr>
        <w:t>ise elde ed</w:t>
      </w:r>
      <w:r w:rsidR="00212518" w:rsidRPr="00792BBF">
        <w:rPr>
          <w:rFonts w:ascii="Garamond" w:hAnsi="Garamond"/>
          <w:i/>
          <w:iCs/>
          <w:sz w:val="24"/>
          <w:lang w:bidi="fa-IR"/>
        </w:rPr>
        <w:t>i</w:t>
      </w:r>
      <w:r w:rsidR="00212518" w:rsidRPr="00792BBF">
        <w:rPr>
          <w:rFonts w:ascii="Garamond" w:hAnsi="Garamond"/>
          <w:i/>
          <w:iCs/>
          <w:sz w:val="24"/>
          <w:lang w:bidi="fa-IR"/>
        </w:rPr>
        <w:t>lecek t</w:t>
      </w:r>
      <w:r w:rsidRPr="00792BBF">
        <w:rPr>
          <w:rFonts w:ascii="Garamond" w:hAnsi="Garamond"/>
          <w:i/>
          <w:iCs/>
          <w:sz w:val="24"/>
          <w:lang w:bidi="fa-IR"/>
        </w:rPr>
        <w:t>ürden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Örneğin Kafi’de kendi sen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diyle Abdurrahman</w:t>
      </w:r>
      <w:r w:rsidR="00212518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B45E9A">
        <w:rPr>
          <w:rFonts w:ascii="Garamond" w:hAnsi="Garamond"/>
          <w:i/>
          <w:iCs/>
          <w:sz w:val="24"/>
          <w:lang w:bidi="fa-IR"/>
        </w:rPr>
        <w:t>bin Sey</w:t>
      </w:r>
      <w:r w:rsidRPr="00792BBF">
        <w:rPr>
          <w:rFonts w:ascii="Garamond" w:hAnsi="Garamond"/>
          <w:i/>
          <w:iCs/>
          <w:sz w:val="24"/>
          <w:lang w:bidi="fa-IR"/>
        </w:rPr>
        <w:t>yabe’den şöyle dediği rivayet edilmiştir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İmam Sadık’a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şöyle arz</w:t>
      </w:r>
      <w:r w:rsidR="00145E6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“Fedan olayım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! </w:t>
      </w:r>
      <w:r w:rsidR="00B45E9A" w:rsidRPr="00792BBF">
        <w:rPr>
          <w:rFonts w:ascii="Garamond" w:hAnsi="Garamond"/>
          <w:i/>
          <w:iCs/>
          <w:sz w:val="24"/>
          <w:lang w:bidi="fa-IR"/>
        </w:rPr>
        <w:t>İ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="00F04CD5" w:rsidRPr="00792BBF">
        <w:rPr>
          <w:rFonts w:ascii="Garamond" w:hAnsi="Garamond"/>
          <w:i/>
          <w:iCs/>
          <w:sz w:val="24"/>
          <w:lang w:bidi="fa-IR"/>
        </w:rPr>
        <w:t>s</w:t>
      </w:r>
      <w:r w:rsidRPr="00792BBF">
        <w:rPr>
          <w:rFonts w:ascii="Garamond" w:hAnsi="Garamond"/>
          <w:i/>
          <w:iCs/>
          <w:sz w:val="24"/>
          <w:lang w:bidi="fa-IR"/>
        </w:rPr>
        <w:t>anlar yıldızlar ilmiyle u</w:t>
      </w:r>
      <w:r w:rsidRPr="00792BBF">
        <w:rPr>
          <w:rFonts w:ascii="Garamond" w:hAnsi="Garamond"/>
          <w:i/>
          <w:iCs/>
          <w:sz w:val="24"/>
          <w:lang w:bidi="fa-IR"/>
        </w:rPr>
        <w:t>ğ</w:t>
      </w:r>
      <w:r w:rsidRPr="00792BBF">
        <w:rPr>
          <w:rFonts w:ascii="Garamond" w:hAnsi="Garamond"/>
          <w:i/>
          <w:iCs/>
          <w:sz w:val="24"/>
          <w:lang w:bidi="fa-IR"/>
        </w:rPr>
        <w:t>raşmanın caiz olmadığını söylüyorlar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Ben de bu işten çok hoşlanıy</w:t>
      </w:r>
      <w:r w:rsidRPr="00792BBF">
        <w:rPr>
          <w:rFonts w:ascii="Garamond" w:hAnsi="Garamond"/>
          <w:i/>
          <w:iCs/>
          <w:sz w:val="24"/>
          <w:lang w:bidi="fa-IR"/>
        </w:rPr>
        <w:t>o</w:t>
      </w:r>
      <w:r w:rsidRPr="00792BBF">
        <w:rPr>
          <w:rFonts w:ascii="Garamond" w:hAnsi="Garamond"/>
          <w:i/>
          <w:iCs/>
          <w:sz w:val="24"/>
          <w:lang w:bidi="fa-IR"/>
        </w:rPr>
        <w:t>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 halde eğ</w:t>
      </w:r>
      <w:r w:rsidR="00F04CD5" w:rsidRPr="00792BBF">
        <w:rPr>
          <w:rFonts w:ascii="Garamond" w:hAnsi="Garamond"/>
          <w:i/>
          <w:iCs/>
          <w:sz w:val="24"/>
          <w:lang w:bidi="fa-IR"/>
        </w:rPr>
        <w:t>er dini</w:t>
      </w:r>
      <w:r w:rsidRPr="00792BBF">
        <w:rPr>
          <w:rFonts w:ascii="Garamond" w:hAnsi="Garamond"/>
          <w:i/>
          <w:iCs/>
          <w:sz w:val="24"/>
          <w:lang w:bidi="fa-IR"/>
        </w:rPr>
        <w:t>me zara</w:t>
      </w:r>
      <w:r w:rsidR="00F04CD5"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verecekse b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="00B45E9A">
        <w:rPr>
          <w:rFonts w:ascii="Garamond" w:hAnsi="Garamond"/>
          <w:i/>
          <w:iCs/>
          <w:sz w:val="24"/>
          <w:lang w:bidi="fa-IR"/>
        </w:rPr>
        <w:t>im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dinime zarar verecek bir şeye asla i</w:t>
      </w:r>
      <w:r w:rsidRPr="00792BBF">
        <w:rPr>
          <w:rFonts w:ascii="Garamond" w:hAnsi="Garamond"/>
          <w:i/>
          <w:iCs/>
          <w:sz w:val="24"/>
          <w:lang w:bidi="fa-IR"/>
        </w:rPr>
        <w:t>h</w:t>
      </w:r>
      <w:r w:rsidRPr="00792BBF">
        <w:rPr>
          <w:rFonts w:ascii="Garamond" w:hAnsi="Garamond"/>
          <w:i/>
          <w:iCs/>
          <w:sz w:val="24"/>
          <w:lang w:bidi="fa-IR"/>
        </w:rPr>
        <w:t>tiyacım yoktur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Eğer din</w:t>
      </w:r>
      <w:r w:rsidR="00F04CD5" w:rsidRPr="00792BBF">
        <w:rPr>
          <w:rFonts w:ascii="Garamond" w:hAnsi="Garamond"/>
          <w:i/>
          <w:iCs/>
          <w:sz w:val="24"/>
          <w:lang w:bidi="fa-IR"/>
        </w:rPr>
        <w:t>ime zara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vermeyecekse Allah’a yemin 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olsun </w:t>
      </w:r>
      <w:r w:rsidRPr="00792BBF">
        <w:rPr>
          <w:rFonts w:ascii="Garamond" w:hAnsi="Garamond"/>
          <w:i/>
          <w:iCs/>
          <w:sz w:val="24"/>
          <w:lang w:bidi="fa-IR"/>
        </w:rPr>
        <w:t>ki ben bu ilme ilgi duyuyorum ve elde etmeyi seviyorum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İ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mam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bana şöyle buyu</w:t>
      </w:r>
      <w:r w:rsidR="00145E6A"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“İnsanların dediği gibi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Yıldızlar ilminin dinine bir zararı yoktur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Daha sonra şöyle b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AB0024" w:rsidRPr="00792BBF">
        <w:rPr>
          <w:rFonts w:ascii="Garamond" w:hAnsi="Garamond"/>
          <w:i/>
          <w:iCs/>
          <w:sz w:val="24"/>
          <w:lang w:bidi="fa-IR"/>
        </w:rPr>
        <w:t>“S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izler çoğu elde 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dilmeyen ve azının da faydası olmayan bir ilmi e</w:t>
      </w:r>
      <w:r w:rsidRPr="00792BBF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de etmeye koyuluyorsunuz</w:t>
      </w:r>
      <w:r w:rsidR="00B45E9A">
        <w:rPr>
          <w:rFonts w:ascii="Garamond" w:hAnsi="Garamond"/>
          <w:i/>
          <w:iCs/>
          <w:sz w:val="24"/>
          <w:lang w:bidi="fa-IR"/>
        </w:rPr>
        <w:t>…</w:t>
      </w:r>
      <w:r w:rsidR="001915DA" w:rsidRPr="00792BBF">
        <w:rPr>
          <w:rFonts w:ascii="Garamond" w:hAnsi="Garamond"/>
          <w:i/>
          <w:iCs/>
          <w:sz w:val="24"/>
          <w:lang w:bidi="fa-IR"/>
        </w:rPr>
        <w:t>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</w:t>
      </w:r>
    </w:p>
    <w:p w:rsidR="002D2B43" w:rsidRPr="00792BBF" w:rsidRDefault="008C2ED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el-Bihar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’da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706C96" w:rsidRPr="00792BBF">
        <w:rPr>
          <w:rFonts w:ascii="Garamond" w:hAnsi="Garamond"/>
          <w:i/>
          <w:iCs/>
          <w:sz w:val="24"/>
          <w:lang w:bidi="fa-IR"/>
        </w:rPr>
        <w:t>İbn-i Tavus’un Nü</w:t>
      </w:r>
      <w:r w:rsidR="002D2B43" w:rsidRPr="00792BBF">
        <w:rPr>
          <w:rFonts w:ascii="Garamond" w:hAnsi="Garamond"/>
          <w:i/>
          <w:iCs/>
          <w:sz w:val="24"/>
          <w:lang w:bidi="fa-IR"/>
        </w:rPr>
        <w:t>cum k</w:t>
      </w:r>
      <w:r w:rsidR="002D2B43" w:rsidRPr="00792BBF">
        <w:rPr>
          <w:rFonts w:ascii="Garamond" w:hAnsi="Garamond"/>
          <w:i/>
          <w:iCs/>
          <w:sz w:val="24"/>
          <w:lang w:bidi="fa-IR"/>
        </w:rPr>
        <w:t>i</w:t>
      </w:r>
      <w:r w:rsidR="002D2B43" w:rsidRPr="00792BBF">
        <w:rPr>
          <w:rFonts w:ascii="Garamond" w:hAnsi="Garamond"/>
          <w:i/>
          <w:iCs/>
          <w:sz w:val="24"/>
          <w:lang w:bidi="fa-IR"/>
        </w:rPr>
        <w:t>tabından naklen Muaviye bin H</w:t>
      </w:r>
      <w:r w:rsidR="00B45E9A">
        <w:rPr>
          <w:rFonts w:ascii="Garamond" w:hAnsi="Garamond"/>
          <w:i/>
          <w:iCs/>
          <w:sz w:val="24"/>
          <w:lang w:bidi="fa-IR"/>
        </w:rPr>
        <w:t>e</w:t>
      </w:r>
      <w:r w:rsidR="002D2B43" w:rsidRPr="00792BBF">
        <w:rPr>
          <w:rFonts w:ascii="Garamond" w:hAnsi="Garamond"/>
          <w:i/>
          <w:iCs/>
          <w:sz w:val="24"/>
          <w:lang w:bidi="fa-IR"/>
        </w:rPr>
        <w:t>kim’den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2D2B43" w:rsidRPr="00792BBF">
        <w:rPr>
          <w:rFonts w:ascii="Garamond" w:hAnsi="Garamond"/>
          <w:i/>
          <w:iCs/>
          <w:sz w:val="24"/>
          <w:lang w:bidi="fa-IR"/>
        </w:rPr>
        <w:t>o da Muhammed bin Ziyad’dan o da Muhammed bin Yahya Has’ami’den şöyle dediği riv</w:t>
      </w:r>
      <w:r w:rsidR="002D2B43" w:rsidRPr="00792BBF">
        <w:rPr>
          <w:rFonts w:ascii="Garamond" w:hAnsi="Garamond"/>
          <w:i/>
          <w:iCs/>
          <w:sz w:val="24"/>
          <w:lang w:bidi="fa-IR"/>
        </w:rPr>
        <w:t>a</w:t>
      </w:r>
      <w:r w:rsidR="002D2B43" w:rsidRPr="00792BBF">
        <w:rPr>
          <w:rFonts w:ascii="Garamond" w:hAnsi="Garamond"/>
          <w:i/>
          <w:iCs/>
          <w:sz w:val="24"/>
          <w:lang w:bidi="fa-IR"/>
        </w:rPr>
        <w:t>yet 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“İmam Sadık 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(a.s),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“Yıldızlar ilmi doğru mudur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2D2B43" w:rsidRPr="00792BBF">
        <w:rPr>
          <w:rFonts w:ascii="Garamond" w:hAnsi="Garamond"/>
          <w:i/>
          <w:iCs/>
          <w:sz w:val="24"/>
          <w:lang w:bidi="fa-IR"/>
        </w:rPr>
        <w:t>bir h</w:t>
      </w:r>
      <w:r w:rsidR="002D2B43" w:rsidRPr="00792BBF">
        <w:rPr>
          <w:rFonts w:ascii="Garamond" w:hAnsi="Garamond"/>
          <w:i/>
          <w:iCs/>
          <w:sz w:val="24"/>
          <w:lang w:bidi="fa-IR"/>
        </w:rPr>
        <w:t>a</w:t>
      </w:r>
      <w:r w:rsidR="002D2B43" w:rsidRPr="00792BBF">
        <w:rPr>
          <w:rFonts w:ascii="Garamond" w:hAnsi="Garamond"/>
          <w:i/>
          <w:iCs/>
          <w:sz w:val="24"/>
          <w:lang w:bidi="fa-IR"/>
        </w:rPr>
        <w:t>kikati var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2D2B43" w:rsidRPr="00792BBF">
        <w:rPr>
          <w:rFonts w:ascii="Garamond" w:hAnsi="Garamond"/>
          <w:i/>
          <w:iCs/>
          <w:sz w:val="24"/>
          <w:lang w:bidi="fa-IR"/>
        </w:rPr>
        <w:t>mıdır?” diye sordum</w:t>
      </w:r>
      <w:r w:rsidR="00B45E9A">
        <w:rPr>
          <w:rFonts w:ascii="Garamond" w:hAnsi="Garamond"/>
          <w:i/>
          <w:iCs/>
          <w:sz w:val="24"/>
          <w:lang w:bidi="fa-IR"/>
        </w:rPr>
        <w:t>,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bana şöyle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“Evet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2D2B43" w:rsidRPr="00792BBF">
        <w:rPr>
          <w:rFonts w:ascii="Garamond" w:hAnsi="Garamond"/>
          <w:i/>
          <w:iCs/>
          <w:sz w:val="24"/>
          <w:lang w:bidi="fa-IR"/>
        </w:rPr>
        <w:t>doğrudur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Ben şöyle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2D2B43" w:rsidRPr="00792BBF">
        <w:rPr>
          <w:rFonts w:ascii="Garamond" w:hAnsi="Garamond"/>
          <w:i/>
          <w:iCs/>
          <w:sz w:val="24"/>
          <w:lang w:bidi="fa-IR"/>
        </w:rPr>
        <w:t>arzettim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</w:t>
      </w:r>
      <w:r w:rsidR="00F04CD5" w:rsidRPr="00792BBF">
        <w:rPr>
          <w:rFonts w:ascii="Garamond" w:hAnsi="Garamond"/>
          <w:i/>
          <w:iCs/>
          <w:sz w:val="24"/>
          <w:lang w:bidi="fa-IR"/>
        </w:rPr>
        <w:t>Yery</w:t>
      </w:r>
      <w:r w:rsidR="002D2B43" w:rsidRPr="00792BBF">
        <w:rPr>
          <w:rFonts w:ascii="Garamond" w:hAnsi="Garamond"/>
          <w:i/>
          <w:iCs/>
          <w:sz w:val="24"/>
          <w:lang w:bidi="fa-IR"/>
        </w:rPr>
        <w:t>üz</w:t>
      </w:r>
      <w:r w:rsidR="00F04CD5" w:rsidRPr="00792BBF">
        <w:rPr>
          <w:rFonts w:ascii="Garamond" w:hAnsi="Garamond"/>
          <w:i/>
          <w:iCs/>
          <w:sz w:val="24"/>
          <w:lang w:bidi="fa-IR"/>
        </w:rPr>
        <w:t>ü</w:t>
      </w:r>
      <w:r w:rsidR="002D2B43" w:rsidRPr="00792BBF">
        <w:rPr>
          <w:rFonts w:ascii="Garamond" w:hAnsi="Garamond"/>
          <w:i/>
          <w:iCs/>
          <w:sz w:val="24"/>
          <w:lang w:bidi="fa-IR"/>
        </w:rPr>
        <w:t>nde bu</w:t>
      </w:r>
      <w:r w:rsidR="00706C96" w:rsidRPr="00792BBF">
        <w:rPr>
          <w:rFonts w:ascii="Garamond" w:hAnsi="Garamond"/>
          <w:i/>
          <w:iCs/>
          <w:sz w:val="24"/>
          <w:lang w:bidi="fa-IR"/>
        </w:rPr>
        <w:t xml:space="preserve"> ilmi bilen bir kimse var mıdır?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” </w:t>
      </w:r>
      <w:r w:rsidR="002D2B43" w:rsidRPr="00792BBF">
        <w:rPr>
          <w:rFonts w:ascii="Garamond" w:hAnsi="Garamond"/>
          <w:i/>
          <w:iCs/>
          <w:sz w:val="24"/>
          <w:lang w:bidi="fa-IR"/>
        </w:rPr>
        <w:t>İ</w:t>
      </w:r>
      <w:r w:rsidR="00F04CD5" w:rsidRPr="00792BBF">
        <w:rPr>
          <w:rFonts w:ascii="Garamond" w:hAnsi="Garamond"/>
          <w:i/>
          <w:iCs/>
          <w:sz w:val="24"/>
          <w:lang w:bidi="fa-IR"/>
        </w:rPr>
        <w:t>mam şöyle buyur</w:t>
      </w:r>
      <w:r w:rsidR="002D2B43" w:rsidRPr="00792BBF">
        <w:rPr>
          <w:rFonts w:ascii="Garamond" w:hAnsi="Garamond"/>
          <w:i/>
          <w:iCs/>
          <w:sz w:val="24"/>
          <w:lang w:bidi="fa-IR"/>
        </w:rPr>
        <w:t>d</w:t>
      </w:r>
      <w:r w:rsidR="00F04CD5" w:rsidRPr="00792BBF">
        <w:rPr>
          <w:rFonts w:ascii="Garamond" w:hAnsi="Garamond"/>
          <w:i/>
          <w:iCs/>
          <w:sz w:val="24"/>
          <w:lang w:bidi="fa-IR"/>
        </w:rPr>
        <w:t>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</w:t>
      </w:r>
      <w:r w:rsidR="00F04CD5" w:rsidRPr="00792BBF">
        <w:rPr>
          <w:rFonts w:ascii="Garamond" w:hAnsi="Garamond"/>
          <w:i/>
          <w:iCs/>
          <w:sz w:val="24"/>
          <w:lang w:bidi="fa-IR"/>
        </w:rPr>
        <w:t>Evet ye</w:t>
      </w:r>
      <w:r w:rsidR="00F04CD5" w:rsidRPr="00792BBF">
        <w:rPr>
          <w:rFonts w:ascii="Garamond" w:hAnsi="Garamond"/>
          <w:i/>
          <w:iCs/>
          <w:sz w:val="24"/>
          <w:lang w:bidi="fa-IR"/>
        </w:rPr>
        <w:t>r</w:t>
      </w:r>
      <w:r w:rsidR="00F04CD5" w:rsidRPr="00792BBF">
        <w:rPr>
          <w:rFonts w:ascii="Garamond" w:hAnsi="Garamond"/>
          <w:i/>
          <w:iCs/>
          <w:sz w:val="24"/>
          <w:lang w:bidi="fa-IR"/>
        </w:rPr>
        <w:t>yü</w:t>
      </w:r>
      <w:r w:rsidR="002D2B43" w:rsidRPr="00792BBF">
        <w:rPr>
          <w:rFonts w:ascii="Garamond" w:hAnsi="Garamond"/>
          <w:i/>
          <w:iCs/>
          <w:sz w:val="24"/>
          <w:lang w:bidi="fa-IR"/>
        </w:rPr>
        <w:t>z</w:t>
      </w:r>
      <w:r w:rsidR="00F04CD5" w:rsidRPr="00792BBF">
        <w:rPr>
          <w:rFonts w:ascii="Garamond" w:hAnsi="Garamond"/>
          <w:i/>
          <w:iCs/>
          <w:sz w:val="24"/>
          <w:lang w:bidi="fa-IR"/>
        </w:rPr>
        <w:t>ü</w:t>
      </w:r>
      <w:r w:rsidR="002D2B43" w:rsidRPr="00792BBF">
        <w:rPr>
          <w:rFonts w:ascii="Garamond" w:hAnsi="Garamond"/>
          <w:i/>
          <w:iCs/>
          <w:sz w:val="24"/>
          <w:lang w:bidi="fa-IR"/>
        </w:rPr>
        <w:t>nde onu bilen birisi vardır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Bir grup rivaye</w:t>
      </w:r>
      <w:r w:rsidR="002D2B43" w:rsidRPr="00792BBF">
        <w:rPr>
          <w:rFonts w:ascii="Garamond" w:hAnsi="Garamond"/>
          <w:i/>
          <w:iCs/>
          <w:sz w:val="24"/>
          <w:lang w:bidi="fa-IR"/>
        </w:rPr>
        <w:t>t</w:t>
      </w:r>
      <w:r w:rsidR="002D2B43" w:rsidRPr="00792BBF">
        <w:rPr>
          <w:rFonts w:ascii="Garamond" w:hAnsi="Garamond"/>
          <w:i/>
          <w:iCs/>
          <w:sz w:val="24"/>
          <w:lang w:bidi="fa-IR"/>
        </w:rPr>
        <w:t>lerde de şöyle yer almıştır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“Hintli bir aile ile bir </w:t>
      </w:r>
      <w:r w:rsidR="002D2B43" w:rsidRPr="00792BBF">
        <w:rPr>
          <w:rFonts w:ascii="Garamond" w:hAnsi="Garamond"/>
          <w:i/>
          <w:iCs/>
          <w:sz w:val="24"/>
          <w:lang w:bidi="fa-IR"/>
        </w:rPr>
        <w:lastRenderedPageBreak/>
        <w:t>Arap aile dışında hiç ki</w:t>
      </w:r>
      <w:r w:rsidR="002D2B43" w:rsidRPr="00792BBF">
        <w:rPr>
          <w:rFonts w:ascii="Garamond" w:hAnsi="Garamond"/>
          <w:i/>
          <w:iCs/>
          <w:sz w:val="24"/>
          <w:lang w:bidi="fa-IR"/>
        </w:rPr>
        <w:t>m</w:t>
      </w:r>
      <w:r w:rsidR="002D2B43" w:rsidRPr="00792BBF">
        <w:rPr>
          <w:rFonts w:ascii="Garamond" w:hAnsi="Garamond"/>
          <w:i/>
          <w:iCs/>
          <w:sz w:val="24"/>
          <w:lang w:bidi="fa-IR"/>
        </w:rPr>
        <w:t>se bu ilimden haberdar d</w:t>
      </w:r>
      <w:r w:rsidR="002D2B43" w:rsidRPr="00792BBF">
        <w:rPr>
          <w:rFonts w:ascii="Garamond" w:hAnsi="Garamond"/>
          <w:i/>
          <w:iCs/>
          <w:sz w:val="24"/>
          <w:lang w:bidi="fa-IR"/>
        </w:rPr>
        <w:t>e</w:t>
      </w:r>
      <w:r w:rsidR="002D2B43" w:rsidRPr="00792BBF">
        <w:rPr>
          <w:rFonts w:ascii="Garamond" w:hAnsi="Garamond"/>
          <w:i/>
          <w:iCs/>
          <w:sz w:val="24"/>
          <w:lang w:bidi="fa-IR"/>
        </w:rPr>
        <w:t>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 Bazı rivayette ise şöyle yer almıştır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2D2B43" w:rsidRPr="00792BBF">
        <w:rPr>
          <w:rFonts w:ascii="Garamond" w:hAnsi="Garamond"/>
          <w:i/>
          <w:iCs/>
          <w:sz w:val="24"/>
          <w:lang w:bidi="fa-IR"/>
        </w:rPr>
        <w:t>“Kureyş</w:t>
      </w:r>
      <w:r w:rsidR="00F04CD5" w:rsidRPr="00792BBF">
        <w:rPr>
          <w:rFonts w:ascii="Garamond" w:hAnsi="Garamond"/>
          <w:i/>
          <w:iCs/>
          <w:sz w:val="24"/>
          <w:lang w:bidi="fa-IR"/>
        </w:rPr>
        <w:t>’</w:t>
      </w:r>
      <w:r w:rsidR="00706C96" w:rsidRPr="00792BBF">
        <w:rPr>
          <w:rFonts w:ascii="Garamond" w:hAnsi="Garamond"/>
          <w:i/>
          <w:iCs/>
          <w:sz w:val="24"/>
          <w:lang w:bidi="fa-IR"/>
        </w:rPr>
        <w:t>ten bir aile dışında</w:t>
      </w:r>
      <w:r w:rsidR="00B45E9A">
        <w:rPr>
          <w:rFonts w:ascii="Garamond" w:hAnsi="Garamond"/>
          <w:i/>
          <w:iCs/>
          <w:sz w:val="24"/>
          <w:lang w:bidi="fa-IR"/>
        </w:rPr>
        <w:t>.</w:t>
      </w:r>
      <w:r w:rsidR="00706C96" w:rsidRPr="00792BBF">
        <w:rPr>
          <w:rFonts w:ascii="Garamond" w:hAnsi="Garamond"/>
          <w:i/>
          <w:iCs/>
          <w:sz w:val="24"/>
          <w:lang w:bidi="fa-IR"/>
        </w:rPr>
        <w:t>” B</w:t>
      </w:r>
      <w:r w:rsidR="002D2B43" w:rsidRPr="00792BBF">
        <w:rPr>
          <w:rFonts w:ascii="Garamond" w:hAnsi="Garamond"/>
          <w:i/>
          <w:iCs/>
          <w:sz w:val="24"/>
          <w:lang w:bidi="fa-IR"/>
        </w:rPr>
        <w:t>u r</w:t>
      </w:r>
      <w:r w:rsidR="002D2B43" w:rsidRPr="00792BBF">
        <w:rPr>
          <w:rFonts w:ascii="Garamond" w:hAnsi="Garamond"/>
          <w:i/>
          <w:iCs/>
          <w:sz w:val="24"/>
          <w:lang w:bidi="fa-IR"/>
        </w:rPr>
        <w:t>i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vayetler </w:t>
      </w:r>
      <w:r w:rsidR="00F04CD5" w:rsidRPr="00792BBF">
        <w:rPr>
          <w:rFonts w:ascii="Garamond" w:hAnsi="Garamond"/>
          <w:i/>
          <w:iCs/>
          <w:sz w:val="24"/>
          <w:lang w:bidi="fa-IR"/>
        </w:rPr>
        <w:t>önceki söyled</w:t>
      </w:r>
      <w:r w:rsidR="002D2B43" w:rsidRPr="00792BBF">
        <w:rPr>
          <w:rFonts w:ascii="Garamond" w:hAnsi="Garamond"/>
          <w:i/>
          <w:iCs/>
          <w:sz w:val="24"/>
          <w:lang w:bidi="fa-IR"/>
        </w:rPr>
        <w:t>iğ</w:t>
      </w:r>
      <w:r w:rsidR="00F04CD5" w:rsidRPr="00792BBF">
        <w:rPr>
          <w:rFonts w:ascii="Garamond" w:hAnsi="Garamond"/>
          <w:i/>
          <w:iCs/>
          <w:sz w:val="24"/>
          <w:lang w:bidi="fa-IR"/>
        </w:rPr>
        <w:t>i</w:t>
      </w:r>
      <w:r w:rsidR="002D2B43" w:rsidRPr="00792BBF">
        <w:rPr>
          <w:rFonts w:ascii="Garamond" w:hAnsi="Garamond"/>
          <w:i/>
          <w:iCs/>
          <w:sz w:val="24"/>
          <w:lang w:bidi="fa-IR"/>
        </w:rPr>
        <w:t>miz konuyu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2D2B43" w:rsidRPr="00792BBF">
        <w:rPr>
          <w:rFonts w:ascii="Garamond" w:hAnsi="Garamond"/>
          <w:i/>
          <w:iCs/>
          <w:sz w:val="24"/>
          <w:lang w:bidi="fa-IR"/>
        </w:rPr>
        <w:t xml:space="preserve">yani yıldızların </w:t>
      </w:r>
      <w:r w:rsidR="00F04CD5" w:rsidRPr="00792BBF">
        <w:rPr>
          <w:rFonts w:ascii="Garamond" w:hAnsi="Garamond"/>
          <w:i/>
          <w:iCs/>
          <w:sz w:val="24"/>
          <w:lang w:bidi="fa-IR"/>
        </w:rPr>
        <w:t>du</w:t>
      </w:r>
      <w:r w:rsidR="002D2B43" w:rsidRPr="00792BBF">
        <w:rPr>
          <w:rFonts w:ascii="Garamond" w:hAnsi="Garamond"/>
          <w:i/>
          <w:iCs/>
          <w:sz w:val="24"/>
          <w:lang w:bidi="fa-IR"/>
        </w:rPr>
        <w:t>rumuyla yeryüzü olayları atasında bir tür ilişki old</w:t>
      </w:r>
      <w:r w:rsidR="002D2B43" w:rsidRPr="00792BBF">
        <w:rPr>
          <w:rFonts w:ascii="Garamond" w:hAnsi="Garamond"/>
          <w:i/>
          <w:iCs/>
          <w:sz w:val="24"/>
          <w:lang w:bidi="fa-IR"/>
        </w:rPr>
        <w:t>u</w:t>
      </w:r>
      <w:r w:rsidR="002D2B43" w:rsidRPr="00792BBF">
        <w:rPr>
          <w:rFonts w:ascii="Garamond" w:hAnsi="Garamond"/>
          <w:i/>
          <w:iCs/>
          <w:sz w:val="24"/>
          <w:lang w:bidi="fa-IR"/>
        </w:rPr>
        <w:t>ğunu teyit etmekt</w:t>
      </w:r>
      <w:r w:rsidR="002D2B43" w:rsidRPr="00792BBF">
        <w:rPr>
          <w:rFonts w:ascii="Garamond" w:hAnsi="Garamond"/>
          <w:i/>
          <w:iCs/>
          <w:sz w:val="24"/>
          <w:lang w:bidi="fa-IR"/>
        </w:rPr>
        <w:t>e</w:t>
      </w:r>
      <w:r w:rsidR="002D2B43" w:rsidRPr="00792BBF">
        <w:rPr>
          <w:rFonts w:ascii="Garamond" w:hAnsi="Garamond"/>
          <w:i/>
          <w:iCs/>
          <w:sz w:val="24"/>
          <w:lang w:bidi="fa-IR"/>
        </w:rPr>
        <w:t>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2D2B43" w:rsidRPr="00792BBF" w:rsidRDefault="002D2B43" w:rsidP="00B45E9A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 xml:space="preserve">Bazı rivayetlerde de yer aldığına göre Allah </w:t>
      </w:r>
      <w:r w:rsidR="00706C96" w:rsidRPr="00792BBF">
        <w:rPr>
          <w:rFonts w:ascii="Garamond" w:hAnsi="Garamond"/>
          <w:i/>
          <w:iCs/>
          <w:sz w:val="24"/>
          <w:lang w:bidi="fa-IR"/>
        </w:rPr>
        <w:t>Müşteri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yıldızını bir i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san şeklinde yeryüzüne gönderdi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 A</w:t>
      </w:r>
      <w:r w:rsidR="00B45E9A">
        <w:rPr>
          <w:rFonts w:ascii="Garamond" w:hAnsi="Garamond"/>
          <w:i/>
          <w:iCs/>
          <w:sz w:val="24"/>
          <w:lang w:bidi="fa-IR"/>
        </w:rPr>
        <w:t>cem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 birine rastla</w:t>
      </w:r>
      <w:r w:rsidRPr="00792BBF">
        <w:rPr>
          <w:rFonts w:ascii="Garamond" w:hAnsi="Garamond"/>
          <w:i/>
          <w:iCs/>
          <w:sz w:val="24"/>
          <w:lang w:bidi="fa-IR"/>
        </w:rPr>
        <w:t>yınca yıldızlar ilmini ona öğret</w:t>
      </w:r>
      <w:r w:rsidR="00B45E9A">
        <w:rPr>
          <w:rFonts w:ascii="Garamond" w:hAnsi="Garamond"/>
          <w:i/>
          <w:iCs/>
          <w:sz w:val="24"/>
          <w:lang w:bidi="fa-IR"/>
        </w:rPr>
        <w:t>ti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Böylece </w:t>
      </w:r>
      <w:r w:rsidR="00B45E9A">
        <w:rPr>
          <w:rFonts w:ascii="Garamond" w:hAnsi="Garamond"/>
          <w:i/>
          <w:iCs/>
          <w:sz w:val="24"/>
          <w:lang w:bidi="fa-IR"/>
        </w:rPr>
        <w:t xml:space="preserve">o </w:t>
      </w:r>
      <w:r w:rsidRPr="00792BBF">
        <w:rPr>
          <w:rFonts w:ascii="Garamond" w:hAnsi="Garamond"/>
          <w:i/>
          <w:iCs/>
          <w:sz w:val="24"/>
          <w:lang w:bidi="fa-IR"/>
        </w:rPr>
        <w:t>bu ilmin derinliğ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ni elde ettiğini zannetti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B45E9A">
        <w:rPr>
          <w:rFonts w:ascii="Garamond" w:hAnsi="Garamond"/>
          <w:i/>
          <w:iCs/>
          <w:sz w:val="24"/>
          <w:lang w:bidi="fa-IR"/>
        </w:rPr>
        <w:t>Daha sonra on</w:t>
      </w:r>
      <w:r w:rsidRPr="00792BBF">
        <w:rPr>
          <w:rFonts w:ascii="Garamond" w:hAnsi="Garamond"/>
          <w:i/>
          <w:iCs/>
          <w:sz w:val="24"/>
          <w:lang w:bidi="fa-IR"/>
        </w:rPr>
        <w:t>a şöyle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</w:t>
      </w:r>
      <w:r w:rsidR="00F04CD5" w:rsidRPr="00792BBF">
        <w:rPr>
          <w:rFonts w:ascii="Garamond" w:hAnsi="Garamond"/>
          <w:i/>
          <w:iCs/>
          <w:sz w:val="24"/>
          <w:lang w:bidi="fa-IR"/>
        </w:rPr>
        <w:t>Şimdi bak bakayım mü</w:t>
      </w:r>
      <w:r w:rsidR="00F04CD5" w:rsidRPr="00792BBF">
        <w:rPr>
          <w:rFonts w:ascii="Garamond" w:hAnsi="Garamond"/>
          <w:i/>
          <w:iCs/>
          <w:sz w:val="24"/>
          <w:lang w:bidi="fa-IR"/>
        </w:rPr>
        <w:t>ş</w:t>
      </w:r>
      <w:r w:rsidR="00F04CD5" w:rsidRPr="00792BBF">
        <w:rPr>
          <w:rFonts w:ascii="Garamond" w:hAnsi="Garamond"/>
          <w:i/>
          <w:iCs/>
          <w:sz w:val="24"/>
          <w:lang w:bidi="fa-IR"/>
        </w:rPr>
        <w:t>teri yı</w:t>
      </w:r>
      <w:r w:rsidR="00706C96" w:rsidRPr="00792BBF">
        <w:rPr>
          <w:rFonts w:ascii="Garamond" w:hAnsi="Garamond"/>
          <w:i/>
          <w:iCs/>
          <w:sz w:val="24"/>
          <w:lang w:bidi="fa-IR"/>
        </w:rPr>
        <w:t>ldızı nerede?” O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="00B45E9A">
        <w:rPr>
          <w:rFonts w:ascii="Garamond" w:hAnsi="Garamond"/>
          <w:i/>
          <w:iCs/>
          <w:sz w:val="24"/>
          <w:lang w:bidi="fa-IR"/>
        </w:rPr>
        <w:t>cem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kimse şöyle 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“Ben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 onu gö</w:t>
      </w:r>
      <w:r w:rsidRPr="00792BBF">
        <w:rPr>
          <w:rFonts w:ascii="Garamond" w:hAnsi="Garamond"/>
          <w:i/>
          <w:iCs/>
          <w:sz w:val="24"/>
          <w:lang w:bidi="fa-IR"/>
        </w:rPr>
        <w:t>kyüzünde göremiyorum ve nerede olduğunu bilemiyorum” müşteri yıld</w:t>
      </w:r>
      <w:r w:rsidRPr="00792BBF">
        <w:rPr>
          <w:rFonts w:ascii="Garamond" w:hAnsi="Garamond"/>
          <w:i/>
          <w:iCs/>
          <w:sz w:val="24"/>
          <w:lang w:bidi="fa-IR"/>
        </w:rPr>
        <w:t>ı</w:t>
      </w:r>
      <w:r w:rsidRPr="00792BBF">
        <w:rPr>
          <w:rFonts w:ascii="Garamond" w:hAnsi="Garamond"/>
          <w:i/>
          <w:iCs/>
          <w:sz w:val="24"/>
          <w:lang w:bidi="fa-IR"/>
        </w:rPr>
        <w:t>zı onu kendinden uz</w:t>
      </w:r>
      <w:r w:rsidR="00F04CD5"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klaştırdı ve Hintli b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rinin elinden tuttu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Yıldızlar </w:t>
      </w:r>
      <w:r w:rsidR="00F04CD5" w:rsidRPr="00792BBF">
        <w:rPr>
          <w:rFonts w:ascii="Garamond" w:hAnsi="Garamond"/>
          <w:i/>
          <w:iCs/>
          <w:sz w:val="24"/>
          <w:lang w:bidi="fa-IR"/>
        </w:rPr>
        <w:t>ilmini ona öğret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="00F04CD5"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v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e böylece </w:t>
      </w:r>
      <w:r w:rsidR="00B45E9A">
        <w:rPr>
          <w:rFonts w:ascii="Garamond" w:hAnsi="Garamond"/>
          <w:i/>
          <w:iCs/>
          <w:sz w:val="24"/>
          <w:lang w:bidi="fa-IR"/>
        </w:rPr>
        <w:t xml:space="preserve">o </w:t>
      </w:r>
      <w:r w:rsidR="00F04CD5" w:rsidRPr="00792BBF">
        <w:rPr>
          <w:rFonts w:ascii="Garamond" w:hAnsi="Garamond"/>
          <w:i/>
          <w:iCs/>
          <w:sz w:val="24"/>
          <w:lang w:bidi="fa-IR"/>
        </w:rPr>
        <w:t>bu ilmin deri</w:t>
      </w:r>
      <w:r w:rsidR="00F04CD5" w:rsidRPr="00792BBF">
        <w:rPr>
          <w:rFonts w:ascii="Garamond" w:hAnsi="Garamond"/>
          <w:i/>
          <w:iCs/>
          <w:sz w:val="24"/>
          <w:lang w:bidi="fa-IR"/>
        </w:rPr>
        <w:t>n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liğine </w:t>
      </w:r>
      <w:r w:rsidRPr="00792BBF">
        <w:rPr>
          <w:rFonts w:ascii="Garamond" w:hAnsi="Garamond"/>
          <w:i/>
          <w:iCs/>
          <w:sz w:val="24"/>
          <w:lang w:bidi="fa-IR"/>
        </w:rPr>
        <w:t>indiğini sandı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Müşteri yıldızı ona şöyle dedi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Müşterinin nerede o</w:t>
      </w:r>
      <w:r w:rsidRPr="00792BBF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duğuna bir bak</w:t>
      </w:r>
      <w:r w:rsidR="00706C96" w:rsidRPr="00792BBF">
        <w:rPr>
          <w:rFonts w:ascii="Garamond" w:hAnsi="Garamond"/>
          <w:i/>
          <w:iCs/>
          <w:sz w:val="24"/>
          <w:lang w:bidi="fa-IR"/>
        </w:rPr>
        <w:t>!” O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adam şöyle 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“Hesaplarım öyle göstermektedir ki müşteri bizzat sensin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B45E9A">
        <w:rPr>
          <w:rFonts w:ascii="Garamond" w:hAnsi="Garamond"/>
          <w:i/>
          <w:iCs/>
          <w:sz w:val="24"/>
          <w:lang w:bidi="fa-IR"/>
        </w:rPr>
        <w:t>“A</w:t>
      </w:r>
      <w:r w:rsidRPr="00792BBF">
        <w:rPr>
          <w:rFonts w:ascii="Garamond" w:hAnsi="Garamond"/>
          <w:i/>
          <w:iCs/>
          <w:sz w:val="24"/>
          <w:lang w:bidi="fa-IR"/>
        </w:rPr>
        <w:t>dam bunu deyince derin bir ah çekti ve can verdi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Onun ilmi ailesine miras kaldı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 halde yıldızlar ilmi oradadır…bu r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vayet daha çok uydurma rivayetlere benzeme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2D2B43" w:rsidRPr="00792BBF" w:rsidRDefault="002D2B4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3-</w:t>
      </w:r>
      <w:r w:rsidR="001E7C61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F04CD5" w:rsidRPr="00792BBF">
        <w:rPr>
          <w:rFonts w:ascii="Garamond" w:hAnsi="Garamond"/>
          <w:i/>
          <w:iCs/>
          <w:sz w:val="24"/>
          <w:lang w:bidi="fa-IR"/>
        </w:rPr>
        <w:t>Uğur veya uğursuzluk bir olayı başka bir olayın varlığına delil sa</w:t>
      </w:r>
      <w:r w:rsidR="00F04CD5" w:rsidRPr="00792BBF">
        <w:rPr>
          <w:rFonts w:ascii="Garamond" w:hAnsi="Garamond"/>
          <w:i/>
          <w:iCs/>
          <w:sz w:val="24"/>
          <w:lang w:bidi="fa-IR"/>
        </w:rPr>
        <w:t>y</w:t>
      </w:r>
      <w:r w:rsidR="00F04CD5" w:rsidRPr="00792BBF">
        <w:rPr>
          <w:rFonts w:ascii="Garamond" w:hAnsi="Garamond"/>
          <w:i/>
          <w:iCs/>
          <w:sz w:val="24"/>
          <w:lang w:bidi="fa-IR"/>
        </w:rPr>
        <w:t>maktır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F04CD5" w:rsidRPr="00792BBF">
        <w:rPr>
          <w:rFonts w:ascii="Garamond" w:hAnsi="Garamond"/>
          <w:i/>
          <w:iCs/>
          <w:sz w:val="24"/>
          <w:lang w:bidi="fa-IR"/>
        </w:rPr>
        <w:t>Eğer o olay iyi olursa uğur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F04CD5" w:rsidRPr="00792BBF">
        <w:rPr>
          <w:rFonts w:ascii="Garamond" w:hAnsi="Garamond"/>
          <w:i/>
          <w:iCs/>
          <w:sz w:val="24"/>
          <w:lang w:bidi="fa-IR"/>
        </w:rPr>
        <w:t>eğer kötü olursa uğursuzluk sayılır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F04CD5" w:rsidRPr="00792BBF">
        <w:rPr>
          <w:rFonts w:ascii="Garamond" w:hAnsi="Garamond"/>
          <w:i/>
          <w:iCs/>
          <w:sz w:val="24"/>
          <w:lang w:bidi="fa-IR"/>
        </w:rPr>
        <w:t xml:space="preserve">Bir çok hususta bu ikisi </w:t>
      </w:r>
      <w:r w:rsidR="00F04CD5" w:rsidRPr="00792BBF">
        <w:rPr>
          <w:rFonts w:ascii="Garamond" w:hAnsi="Garamond"/>
          <w:i/>
          <w:iCs/>
          <w:sz w:val="24"/>
          <w:lang w:bidi="fa-IR"/>
        </w:rPr>
        <w:lastRenderedPageBreak/>
        <w:t>gerçekle</w:t>
      </w:r>
      <w:r w:rsidR="00F04CD5" w:rsidRPr="00792BBF">
        <w:rPr>
          <w:rFonts w:ascii="Garamond" w:hAnsi="Garamond"/>
          <w:i/>
          <w:iCs/>
          <w:sz w:val="24"/>
          <w:lang w:bidi="fa-IR"/>
        </w:rPr>
        <w:t>ş</w:t>
      </w:r>
      <w:r w:rsidR="00F04CD5" w:rsidRPr="00792BBF">
        <w:rPr>
          <w:rFonts w:ascii="Garamond" w:hAnsi="Garamond"/>
          <w:i/>
          <w:iCs/>
          <w:sz w:val="24"/>
          <w:lang w:bidi="fa-IR"/>
        </w:rPr>
        <w:t>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F04CD5" w:rsidRPr="00792BBF">
        <w:rPr>
          <w:rFonts w:ascii="Garamond" w:hAnsi="Garamond"/>
          <w:i/>
          <w:iCs/>
          <w:sz w:val="24"/>
          <w:lang w:bidi="fa-IR"/>
        </w:rPr>
        <w:t>O iyi veya kötü olay öze</w:t>
      </w:r>
      <w:r w:rsidR="00F04CD5" w:rsidRPr="00792BBF">
        <w:rPr>
          <w:rFonts w:ascii="Garamond" w:hAnsi="Garamond"/>
          <w:i/>
          <w:iCs/>
          <w:sz w:val="24"/>
          <w:lang w:bidi="fa-IR"/>
        </w:rPr>
        <w:t>l</w:t>
      </w:r>
      <w:r w:rsidR="00F04CD5" w:rsidRPr="00792BBF">
        <w:rPr>
          <w:rFonts w:ascii="Garamond" w:hAnsi="Garamond"/>
          <w:i/>
          <w:iCs/>
          <w:sz w:val="24"/>
          <w:lang w:bidi="fa-IR"/>
        </w:rPr>
        <w:t>likle de beklenilen kötü hadise gerçe</w:t>
      </w:r>
      <w:r w:rsidR="00F04CD5" w:rsidRPr="00792BBF">
        <w:rPr>
          <w:rFonts w:ascii="Garamond" w:hAnsi="Garamond"/>
          <w:i/>
          <w:iCs/>
          <w:sz w:val="24"/>
          <w:lang w:bidi="fa-IR"/>
        </w:rPr>
        <w:t>k</w:t>
      </w:r>
      <w:r w:rsidR="00F04CD5" w:rsidRPr="00792BBF">
        <w:rPr>
          <w:rFonts w:ascii="Garamond" w:hAnsi="Garamond"/>
          <w:i/>
          <w:iCs/>
          <w:sz w:val="24"/>
          <w:lang w:bidi="fa-IR"/>
        </w:rPr>
        <w:t>leşmektedir</w:t>
      </w:r>
      <w:r w:rsidR="00706C96" w:rsidRPr="00792BBF">
        <w:rPr>
          <w:rFonts w:ascii="Garamond" w:hAnsi="Garamond"/>
          <w:i/>
          <w:iCs/>
          <w:sz w:val="24"/>
          <w:lang w:bidi="fa-IR"/>
        </w:rPr>
        <w:t xml:space="preserve"> v</w:t>
      </w:r>
      <w:r w:rsidR="00F04CD5" w:rsidRPr="00792BBF">
        <w:rPr>
          <w:rFonts w:ascii="Garamond" w:hAnsi="Garamond"/>
          <w:i/>
          <w:iCs/>
          <w:sz w:val="24"/>
          <w:lang w:bidi="fa-IR"/>
        </w:rPr>
        <w:t>e elbette bu ruhsal bir etkidir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F04CD5" w:rsidRPr="00792BBF" w:rsidRDefault="00F04CD5" w:rsidP="009127F0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İslam</w:t>
      </w:r>
      <w:r w:rsidR="009127F0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uğ</w:t>
      </w:r>
      <w:r w:rsidR="00AB0024"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ru veya uğursuzluğu birbir</w:t>
      </w:r>
      <w:r w:rsidR="009127F0">
        <w:rPr>
          <w:rFonts w:ascii="Garamond" w:hAnsi="Garamond"/>
          <w:i/>
          <w:iCs/>
          <w:sz w:val="24"/>
          <w:lang w:bidi="fa-IR"/>
        </w:rPr>
        <w:t>inden ayırt etmiş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uğur</w:t>
      </w:r>
      <w:r w:rsidR="009127F0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="009127F0">
        <w:rPr>
          <w:rFonts w:ascii="Garamond" w:hAnsi="Garamond"/>
          <w:i/>
          <w:iCs/>
          <w:sz w:val="24"/>
          <w:lang w:bidi="fa-IR"/>
        </w:rPr>
        <w:t xml:space="preserve"> saym</w:t>
      </w:r>
      <w:r w:rsidR="009127F0">
        <w:rPr>
          <w:rFonts w:ascii="Garamond" w:hAnsi="Garamond"/>
          <w:i/>
          <w:iCs/>
          <w:sz w:val="24"/>
          <w:lang w:bidi="fa-IR"/>
        </w:rPr>
        <w:t>a</w:t>
      </w:r>
      <w:r w:rsidR="009127F0">
        <w:rPr>
          <w:rFonts w:ascii="Garamond" w:hAnsi="Garamond"/>
          <w:i/>
          <w:iCs/>
          <w:sz w:val="24"/>
          <w:lang w:bidi="fa-IR"/>
        </w:rPr>
        <w:t>yı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emretmiş ve uğursuz</w:t>
      </w:r>
      <w:r w:rsidR="009127F0">
        <w:rPr>
          <w:rFonts w:ascii="Garamond" w:hAnsi="Garamond"/>
          <w:i/>
          <w:iCs/>
          <w:sz w:val="24"/>
          <w:lang w:bidi="fa-IR"/>
        </w:rPr>
        <w:t xml:space="preserve"> saymak</w:t>
      </w:r>
      <w:r w:rsidRPr="00792BBF">
        <w:rPr>
          <w:rFonts w:ascii="Garamond" w:hAnsi="Garamond"/>
          <w:i/>
          <w:iCs/>
          <w:sz w:val="24"/>
          <w:lang w:bidi="fa-IR"/>
        </w:rPr>
        <w:t>tan sakındırmıştır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Bu da söz konusu e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Pr="00792BBF">
        <w:rPr>
          <w:rFonts w:ascii="Garamond" w:hAnsi="Garamond"/>
          <w:i/>
          <w:iCs/>
          <w:sz w:val="24"/>
          <w:lang w:bidi="fa-IR"/>
        </w:rPr>
        <w:t>kinin ruhsal bir etki olduğunu gö</w:t>
      </w:r>
      <w:r w:rsidRPr="00792BBF">
        <w:rPr>
          <w:rFonts w:ascii="Garamond" w:hAnsi="Garamond"/>
          <w:i/>
          <w:iCs/>
          <w:sz w:val="24"/>
          <w:lang w:bidi="fa-IR"/>
        </w:rPr>
        <w:t>s</w:t>
      </w:r>
      <w:r w:rsidRPr="00792BBF">
        <w:rPr>
          <w:rFonts w:ascii="Garamond" w:hAnsi="Garamond"/>
          <w:i/>
          <w:iCs/>
          <w:sz w:val="24"/>
          <w:lang w:bidi="fa-IR"/>
        </w:rPr>
        <w:t>termekt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3259DA" w:rsidRPr="00792BBF" w:rsidRDefault="003259DA" w:rsidP="009127F0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 xml:space="preserve">Uğurlu saymak hususunda da Peygamber’den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şu hadis nakl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dilmiştir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“Uğurlu s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yın ki onu elde ed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siniz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Bizzat Peygamber de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bir takım şeyleri </w:t>
      </w:r>
      <w:r w:rsidR="00706C96" w:rsidRPr="00792BBF">
        <w:rPr>
          <w:rFonts w:ascii="Garamond" w:hAnsi="Garamond"/>
          <w:i/>
          <w:iCs/>
          <w:sz w:val="24"/>
          <w:lang w:bidi="fa-IR"/>
        </w:rPr>
        <w:t>uğurlu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say</w:t>
      </w:r>
      <w:r w:rsidRPr="00792BBF">
        <w:rPr>
          <w:rFonts w:ascii="Garamond" w:hAnsi="Garamond"/>
          <w:i/>
          <w:iCs/>
          <w:sz w:val="24"/>
          <w:lang w:bidi="fa-IR"/>
        </w:rPr>
        <w:t>ı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yordu ve bir çok yerde bu </w:t>
      </w:r>
      <w:r w:rsidR="009127F0">
        <w:rPr>
          <w:rFonts w:ascii="Garamond" w:hAnsi="Garamond"/>
          <w:i/>
          <w:iCs/>
          <w:sz w:val="24"/>
          <w:lang w:bidi="fa-IR"/>
        </w:rPr>
        <w:t>ondan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na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ledilmiştir</w:t>
      </w:r>
      <w:r w:rsidR="00AB0024" w:rsidRPr="00792BBF">
        <w:rPr>
          <w:rFonts w:ascii="Garamond" w:hAnsi="Garamond"/>
          <w:i/>
          <w:iCs/>
          <w:sz w:val="24"/>
          <w:lang w:bidi="fa-IR"/>
        </w:rPr>
        <w:t>.</w:t>
      </w:r>
      <w:r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38"/>
      </w:r>
    </w:p>
    <w:p w:rsidR="003259DA" w:rsidRPr="00792BBF" w:rsidRDefault="003259DA" w:rsidP="009A1914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>Uğursuz saymak Kur’an</w:t>
      </w:r>
      <w:r w:rsidR="00706C96" w:rsidRPr="00792BBF">
        <w:rPr>
          <w:rFonts w:ascii="Garamond" w:hAnsi="Garamond"/>
          <w:i/>
          <w:iCs/>
          <w:sz w:val="24"/>
          <w:lang w:bidi="fa-IR"/>
        </w:rPr>
        <w:t>-</w:t>
      </w:r>
      <w:r w:rsidRPr="00792BBF">
        <w:rPr>
          <w:rFonts w:ascii="Garamond" w:hAnsi="Garamond"/>
          <w:i/>
          <w:iCs/>
          <w:sz w:val="24"/>
          <w:lang w:bidi="fa-IR"/>
        </w:rPr>
        <w:t>ı K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rim</w:t>
      </w:r>
      <w:r w:rsidR="00AB0024" w:rsidRPr="00792BBF">
        <w:rPr>
          <w:rFonts w:ascii="Garamond" w:hAnsi="Garamond"/>
          <w:i/>
          <w:iCs/>
          <w:sz w:val="24"/>
          <w:lang w:bidi="fa-IR"/>
        </w:rPr>
        <w:t>’</w:t>
      </w:r>
      <w:r w:rsidRPr="00792BBF">
        <w:rPr>
          <w:rFonts w:ascii="Garamond" w:hAnsi="Garamond"/>
          <w:i/>
          <w:iCs/>
          <w:sz w:val="24"/>
          <w:lang w:bidi="fa-IR"/>
        </w:rPr>
        <w:t>de bazı yerlerde</w:t>
      </w:r>
      <w:r w:rsidR="00057875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geçmiş ümmetle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den nakle</w:t>
      </w:r>
      <w:r w:rsidR="00057875">
        <w:rPr>
          <w:rFonts w:ascii="Garamond" w:hAnsi="Garamond"/>
          <w:i/>
          <w:iCs/>
          <w:sz w:val="24"/>
          <w:lang w:bidi="fa-IR"/>
        </w:rPr>
        <w:t>n yer almıştır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Onlar pe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gamberlerine şöyle diyorlardı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“Biz s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zi uğursuz görüyoruz </w:t>
      </w:r>
      <w:r w:rsidR="00057875">
        <w:rPr>
          <w:rFonts w:ascii="Garamond" w:hAnsi="Garamond"/>
          <w:i/>
          <w:iCs/>
          <w:sz w:val="24"/>
          <w:lang w:bidi="fa-IR"/>
        </w:rPr>
        <w:t xml:space="preserve">ve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bu </w:t>
      </w:r>
      <w:r w:rsidR="00706C96" w:rsidRPr="00792BBF">
        <w:rPr>
          <w:rFonts w:ascii="Garamond" w:hAnsi="Garamond"/>
          <w:i/>
          <w:iCs/>
          <w:sz w:val="24"/>
          <w:lang w:bidi="fa-IR"/>
        </w:rPr>
        <w:t>yüzden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de iman </w:t>
      </w:r>
      <w:r w:rsidRPr="00792BBF">
        <w:rPr>
          <w:rFonts w:ascii="Garamond" w:hAnsi="Garamond"/>
          <w:i/>
          <w:iCs/>
          <w:sz w:val="24"/>
          <w:lang w:bidi="fa-IR"/>
        </w:rPr>
        <w:lastRenderedPageBreak/>
        <w:t>etmiyoruz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Peygamberleri on</w:t>
      </w:r>
      <w:r w:rsidR="009A1914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ra </w:t>
      </w:r>
      <w:r w:rsidR="00706C96" w:rsidRPr="00792BBF">
        <w:rPr>
          <w:rFonts w:ascii="Garamond" w:hAnsi="Garamond"/>
          <w:i/>
          <w:iCs/>
          <w:sz w:val="24"/>
          <w:lang w:bidi="fa-IR"/>
        </w:rPr>
        <w:t>cevap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olarak özetle </w:t>
      </w:r>
      <w:r w:rsidR="00706C96" w:rsidRPr="00792BBF">
        <w:rPr>
          <w:rFonts w:ascii="Garamond" w:hAnsi="Garamond"/>
          <w:i/>
          <w:iCs/>
          <w:sz w:val="24"/>
          <w:lang w:bidi="fa-IR"/>
        </w:rPr>
        <w:t>şöyle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diyordu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“(</w:t>
      </w:r>
      <w:r w:rsidR="00706C96" w:rsidRPr="00792BBF">
        <w:rPr>
          <w:rFonts w:ascii="Garamond" w:hAnsi="Garamond"/>
          <w:i/>
          <w:iCs/>
          <w:sz w:val="24"/>
          <w:lang w:bidi="fa-IR"/>
        </w:rPr>
        <w:t>Kuşların hareketinden</w:t>
      </w:r>
      <w:r w:rsidR="00AB0024" w:rsidRPr="00792BBF">
        <w:rPr>
          <w:rFonts w:ascii="Garamond" w:hAnsi="Garamond"/>
          <w:i/>
          <w:iCs/>
          <w:sz w:val="24"/>
          <w:lang w:bidi="fa-IR"/>
        </w:rPr>
        <w:t xml:space="preserve"> dolayı) </w:t>
      </w:r>
      <w:r w:rsidR="009A1914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ğu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suz saymak hakkı batıl ve batılı da hak kılmaz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İşler münezzeh olan A</w:t>
      </w:r>
      <w:r w:rsidRPr="00792BBF">
        <w:rPr>
          <w:rFonts w:ascii="Garamond" w:hAnsi="Garamond"/>
          <w:i/>
          <w:iCs/>
          <w:sz w:val="24"/>
          <w:lang w:bidi="fa-IR"/>
        </w:rPr>
        <w:t>l</w:t>
      </w:r>
      <w:r w:rsidRPr="00792BBF">
        <w:rPr>
          <w:rFonts w:ascii="Garamond" w:hAnsi="Garamond"/>
          <w:i/>
          <w:iCs/>
          <w:sz w:val="24"/>
          <w:lang w:bidi="fa-IR"/>
        </w:rPr>
        <w:t>lah’ın elindedir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kendiliğinden hi</w:t>
      </w:r>
      <w:r w:rsidRPr="00792BBF">
        <w:rPr>
          <w:rFonts w:ascii="Garamond" w:hAnsi="Garamond"/>
          <w:i/>
          <w:iCs/>
          <w:sz w:val="24"/>
          <w:lang w:bidi="fa-IR"/>
        </w:rPr>
        <w:t>ç</w:t>
      </w:r>
      <w:r w:rsidRPr="00792BBF">
        <w:rPr>
          <w:rFonts w:ascii="Garamond" w:hAnsi="Garamond"/>
          <w:i/>
          <w:iCs/>
          <w:sz w:val="24"/>
          <w:lang w:bidi="fa-IR"/>
        </w:rPr>
        <w:t>bir iradesi olmayan bir kuşun eli</w:t>
      </w:r>
      <w:r w:rsidR="009A1914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de 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Bu kuşun başkalarının kötülüğü</w:t>
      </w:r>
      <w:r w:rsidR="009A1914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iyiliği mutluluğu</w:t>
      </w:r>
      <w:r w:rsidR="00AD0202">
        <w:rPr>
          <w:rFonts w:ascii="Garamond" w:hAnsi="Garamond"/>
          <w:i/>
          <w:iCs/>
          <w:sz w:val="24"/>
          <w:lang w:bidi="fa-IR"/>
        </w:rPr>
        <w:t xml:space="preserve"> ve mutsuzluğu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hus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sunda hiçbir müdahalesi yoktur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>tekim Allah şöyle buyurmuştur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</w:t>
      </w:r>
      <w:r w:rsidR="00DD6726" w:rsidRPr="00792BBF">
        <w:rPr>
          <w:rFonts w:ascii="Garamond" w:hAnsi="Garamond"/>
          <w:b/>
          <w:bCs/>
          <w:sz w:val="24"/>
          <w:lang w:bidi="fa-IR"/>
        </w:rPr>
        <w:t>Kasabalılar: “Doğrusu sizin yüzünüzden uğursuzluğa u</w:t>
      </w:r>
      <w:r w:rsidR="00DD6726" w:rsidRPr="00792BBF">
        <w:rPr>
          <w:rFonts w:ascii="Garamond" w:hAnsi="Garamond"/>
          <w:b/>
          <w:bCs/>
          <w:sz w:val="24"/>
          <w:lang w:bidi="fa-IR"/>
        </w:rPr>
        <w:t>ğ</w:t>
      </w:r>
      <w:r w:rsidR="00DD6726" w:rsidRPr="00792BBF">
        <w:rPr>
          <w:rFonts w:ascii="Garamond" w:hAnsi="Garamond"/>
          <w:b/>
          <w:bCs/>
          <w:sz w:val="24"/>
          <w:lang w:bidi="fa-IR"/>
        </w:rPr>
        <w:t>radık; vazgeçmezseniz And olsun ki sizi taşlayacağız ve bizden size can yakıcı bir azâb dokunacaktır” demi</w:t>
      </w:r>
      <w:r w:rsidR="00DD6726" w:rsidRPr="00792BBF">
        <w:rPr>
          <w:rFonts w:ascii="Garamond" w:hAnsi="Garamond"/>
          <w:b/>
          <w:bCs/>
          <w:sz w:val="24"/>
          <w:lang w:bidi="fa-IR"/>
        </w:rPr>
        <w:t>ş</w:t>
      </w:r>
      <w:r w:rsidR="00DD6726" w:rsidRPr="00792BBF">
        <w:rPr>
          <w:rFonts w:ascii="Garamond" w:hAnsi="Garamond"/>
          <w:b/>
          <w:bCs/>
          <w:sz w:val="24"/>
          <w:lang w:bidi="fa-IR"/>
        </w:rPr>
        <w:t>lerdi Elçiler: “Uğursuzluğ</w:t>
      </w:r>
      <w:r w:rsidR="00DD6726" w:rsidRPr="00792BBF">
        <w:rPr>
          <w:rFonts w:ascii="Garamond" w:hAnsi="Garamond"/>
          <w:b/>
          <w:bCs/>
          <w:sz w:val="24"/>
          <w:lang w:bidi="fa-IR"/>
        </w:rPr>
        <w:t>u</w:t>
      </w:r>
      <w:r w:rsidR="00DD6726" w:rsidRPr="00792BBF">
        <w:rPr>
          <w:rFonts w:ascii="Garamond" w:hAnsi="Garamond"/>
          <w:b/>
          <w:bCs/>
          <w:sz w:val="24"/>
          <w:lang w:bidi="fa-IR"/>
        </w:rPr>
        <w:t>nuz kendiniz</w:t>
      </w:r>
      <w:r w:rsidR="00AD0202">
        <w:rPr>
          <w:rFonts w:ascii="Garamond" w:hAnsi="Garamond"/>
          <w:b/>
          <w:bCs/>
          <w:sz w:val="24"/>
          <w:lang w:bidi="fa-IR"/>
        </w:rPr>
        <w:t>dendir dediler.</w:t>
      </w:r>
      <w:r w:rsidR="00DD6726" w:rsidRPr="00792BBF">
        <w:rPr>
          <w:rFonts w:ascii="Garamond" w:hAnsi="Garamond"/>
          <w:b/>
          <w:bCs/>
          <w:sz w:val="24"/>
          <w:lang w:bidi="fa-IR"/>
        </w:rPr>
        <w:t>”</w:t>
      </w:r>
      <w:r w:rsidR="00AB0024" w:rsidRPr="00792BBF">
        <w:rPr>
          <w:rStyle w:val="FootnoteReference"/>
          <w:rFonts w:ascii="Garamond" w:hAnsi="Garamond"/>
          <w:i/>
          <w:iCs/>
          <w:sz w:val="24"/>
        </w:rPr>
        <w:footnoteReference w:id="1639"/>
      </w:r>
      <w:r w:rsidR="00AB0024" w:rsidRPr="00792BBF">
        <w:rPr>
          <w:rFonts w:ascii="Garamond" w:hAnsi="Garamond"/>
          <w:b/>
          <w:bCs/>
          <w:sz w:val="24"/>
          <w:lang w:bidi="fa-IR"/>
        </w:rPr>
        <w:t xml:space="preserve"> </w:t>
      </w:r>
      <w:r w:rsidR="00DD6726"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ani iyiliği ve kötülüğü size getiren şey sizi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ledir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bizimle değil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Hakeza şöyle buyurmuştur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</w:t>
      </w:r>
      <w:r w:rsidR="00CA56DA" w:rsidRPr="00792BBF">
        <w:rPr>
          <w:rFonts w:ascii="Garamond" w:hAnsi="Garamond"/>
          <w:b/>
          <w:bCs/>
          <w:sz w:val="24"/>
          <w:lang w:bidi="fa-IR"/>
        </w:rPr>
        <w:t>Sen ve ber</w:t>
      </w:r>
      <w:r w:rsidR="00CA56DA" w:rsidRPr="00792BBF">
        <w:rPr>
          <w:rFonts w:ascii="Garamond" w:hAnsi="Garamond"/>
          <w:b/>
          <w:bCs/>
          <w:sz w:val="24"/>
          <w:lang w:bidi="fa-IR"/>
        </w:rPr>
        <w:t>â</w:t>
      </w:r>
      <w:r w:rsidR="00CA56DA" w:rsidRPr="00792BBF">
        <w:rPr>
          <w:rFonts w:ascii="Garamond" w:hAnsi="Garamond"/>
          <w:b/>
          <w:bCs/>
          <w:sz w:val="24"/>
          <w:lang w:bidi="fa-IR"/>
        </w:rPr>
        <w:t>berindekiler yüzünden uğu</w:t>
      </w:r>
      <w:r w:rsidR="00CA56DA" w:rsidRPr="00792BBF">
        <w:rPr>
          <w:rFonts w:ascii="Garamond" w:hAnsi="Garamond"/>
          <w:b/>
          <w:bCs/>
          <w:sz w:val="24"/>
          <w:lang w:bidi="fa-IR"/>
        </w:rPr>
        <w:t>r</w:t>
      </w:r>
      <w:r w:rsidR="00CA56DA" w:rsidRPr="00792BBF">
        <w:rPr>
          <w:rFonts w:ascii="Garamond" w:hAnsi="Garamond"/>
          <w:b/>
          <w:bCs/>
          <w:sz w:val="24"/>
          <w:lang w:bidi="fa-IR"/>
        </w:rPr>
        <w:t>suzluğa uğradık” dediler. S</w:t>
      </w:r>
      <w:r w:rsidR="00CA56DA" w:rsidRPr="00792BBF">
        <w:rPr>
          <w:rFonts w:ascii="Garamond" w:hAnsi="Garamond"/>
          <w:b/>
          <w:bCs/>
          <w:sz w:val="24"/>
          <w:lang w:bidi="fa-IR"/>
        </w:rPr>
        <w:t>a</w:t>
      </w:r>
      <w:r w:rsidR="00CA56DA" w:rsidRPr="00792BBF">
        <w:rPr>
          <w:rFonts w:ascii="Garamond" w:hAnsi="Garamond"/>
          <w:b/>
          <w:bCs/>
          <w:sz w:val="24"/>
          <w:lang w:bidi="fa-IR"/>
        </w:rPr>
        <w:t>lih: “Uğursuzluğunuz Allah katındandır” dedi.</w:t>
      </w:r>
      <w:r w:rsidRPr="00792BBF">
        <w:rPr>
          <w:rFonts w:ascii="Garamond" w:hAnsi="Garamond"/>
          <w:b/>
          <w:bCs/>
          <w:sz w:val="24"/>
          <w:lang w:bidi="fa-IR"/>
        </w:rPr>
        <w:t>”</w:t>
      </w:r>
      <w:r w:rsidR="00AB0024" w:rsidRPr="00792BBF">
        <w:rPr>
          <w:rStyle w:val="FootnoteReference"/>
          <w:rFonts w:ascii="Garamond" w:hAnsi="Garamond"/>
          <w:i/>
          <w:iCs/>
          <w:sz w:val="24"/>
        </w:rPr>
        <w:t xml:space="preserve"> </w:t>
      </w:r>
      <w:r w:rsidR="00AB0024" w:rsidRPr="00792BBF">
        <w:rPr>
          <w:rStyle w:val="FootnoteReference"/>
          <w:rFonts w:ascii="Garamond" w:hAnsi="Garamond"/>
          <w:i/>
          <w:iCs/>
          <w:sz w:val="24"/>
        </w:rPr>
        <w:footnoteReference w:id="1640"/>
      </w:r>
      <w:r w:rsidRPr="00792BBF">
        <w:rPr>
          <w:rFonts w:ascii="Garamond" w:hAnsi="Garamond"/>
          <w:b/>
          <w:bCs/>
          <w:sz w:val="24"/>
          <w:lang w:bidi="fa-IR"/>
        </w:rPr>
        <w:t xml:space="preserve"> </w:t>
      </w:r>
      <w:r w:rsidR="00AB0024"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ani hayır ve şerrin size ulaşma vesilesi Allah nezdindendir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Zira kad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riniz</w:t>
      </w:r>
      <w:r w:rsidR="00AD0202">
        <w:rPr>
          <w:rFonts w:ascii="Garamond" w:hAnsi="Garamond"/>
          <w:i/>
          <w:iCs/>
          <w:sz w:val="24"/>
          <w:lang w:bidi="fa-IR"/>
        </w:rPr>
        <w:t>i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taktir eden ve yazan O’dur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Ben veya beni</w:t>
      </w:r>
      <w:r w:rsidRPr="00792BBF">
        <w:rPr>
          <w:rFonts w:ascii="Garamond" w:hAnsi="Garamond"/>
          <w:i/>
          <w:iCs/>
          <w:sz w:val="24"/>
          <w:lang w:bidi="fa-IR"/>
        </w:rPr>
        <w:t>m</w:t>
      </w:r>
      <w:r w:rsidRPr="00792BBF">
        <w:rPr>
          <w:rFonts w:ascii="Garamond" w:hAnsi="Garamond"/>
          <w:i/>
          <w:iCs/>
          <w:sz w:val="24"/>
          <w:lang w:bidi="fa-IR"/>
        </w:rPr>
        <w:t>le birlikte olan kimse değil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O halde bizim bu konuda hiçbir etkimiz yo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</w:t>
      </w:r>
    </w:p>
    <w:p w:rsidR="003259DA" w:rsidRPr="00792BBF" w:rsidRDefault="003259DA" w:rsidP="00F2443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lastRenderedPageBreak/>
        <w:t>Bir çok rivayetler de uğursuzluğu yasaklamış ve uğursu</w:t>
      </w:r>
      <w:r w:rsidRPr="00792BBF">
        <w:rPr>
          <w:rFonts w:ascii="Garamond" w:hAnsi="Garamond"/>
          <w:i/>
          <w:iCs/>
          <w:sz w:val="24"/>
          <w:lang w:bidi="fa-IR"/>
        </w:rPr>
        <w:t>z</w:t>
      </w:r>
      <w:r w:rsidRPr="00792BBF">
        <w:rPr>
          <w:rFonts w:ascii="Garamond" w:hAnsi="Garamond"/>
          <w:i/>
          <w:iCs/>
          <w:sz w:val="24"/>
          <w:lang w:bidi="fa-IR"/>
        </w:rPr>
        <w:t>luğu defetmek için</w:t>
      </w:r>
      <w:r w:rsidR="00C41600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itina göstermemeyi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dua etmeyi ve t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vekkül etmeyi emretmiştir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Bu </w:t>
      </w:r>
      <w:r w:rsidR="00C41600">
        <w:rPr>
          <w:rFonts w:ascii="Garamond" w:hAnsi="Garamond"/>
          <w:i/>
          <w:iCs/>
          <w:sz w:val="24"/>
          <w:lang w:bidi="fa-IR"/>
        </w:rPr>
        <w:t>da bu etkilerin ruhsal etkiler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olduğu ina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cımızı pekiştirmektedir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591B3C" w:rsidRPr="00792BBF">
        <w:rPr>
          <w:rFonts w:ascii="Garamond" w:hAnsi="Garamond"/>
          <w:i/>
          <w:iCs/>
          <w:sz w:val="24"/>
          <w:lang w:bidi="fa-IR"/>
        </w:rPr>
        <w:t>Örneğin K</w:t>
      </w:r>
      <w:r w:rsidR="00591B3C" w:rsidRPr="00792BBF">
        <w:rPr>
          <w:rFonts w:ascii="Garamond" w:hAnsi="Garamond"/>
          <w:i/>
          <w:iCs/>
          <w:sz w:val="24"/>
          <w:lang w:bidi="fa-IR"/>
        </w:rPr>
        <w:t>a</w:t>
      </w:r>
      <w:r w:rsidR="00591B3C" w:rsidRPr="00792BBF">
        <w:rPr>
          <w:rFonts w:ascii="Garamond" w:hAnsi="Garamond"/>
          <w:i/>
          <w:iCs/>
          <w:sz w:val="24"/>
          <w:lang w:bidi="fa-IR"/>
        </w:rPr>
        <w:t>fi</w:t>
      </w:r>
      <w:r w:rsidR="00C41600">
        <w:rPr>
          <w:rFonts w:ascii="Garamond" w:hAnsi="Garamond"/>
          <w:i/>
          <w:iCs/>
          <w:sz w:val="24"/>
          <w:lang w:bidi="fa-IR"/>
        </w:rPr>
        <w:t>’de</w:t>
      </w:r>
      <w:r w:rsidR="00591B3C" w:rsidRPr="00792BBF">
        <w:rPr>
          <w:rFonts w:ascii="Garamond" w:hAnsi="Garamond"/>
          <w:i/>
          <w:iCs/>
          <w:sz w:val="24"/>
          <w:lang w:bidi="fa-IR"/>
        </w:rPr>
        <w:t xml:space="preserve"> kendi senediyle A</w:t>
      </w:r>
      <w:r w:rsidRPr="00792BBF">
        <w:rPr>
          <w:rFonts w:ascii="Garamond" w:hAnsi="Garamond"/>
          <w:i/>
          <w:iCs/>
          <w:sz w:val="24"/>
          <w:lang w:bidi="fa-IR"/>
        </w:rPr>
        <w:t>mr bin Huresys’ten şöyle dediğini</w:t>
      </w:r>
      <w:r w:rsidR="00591B3C" w:rsidRPr="00792BBF">
        <w:rPr>
          <w:rFonts w:ascii="Garamond" w:hAnsi="Garamond"/>
          <w:i/>
          <w:iCs/>
          <w:sz w:val="24"/>
          <w:lang w:bidi="fa-IR"/>
        </w:rPr>
        <w:t xml:space="preserve"> nakletmi</w:t>
      </w:r>
      <w:r w:rsidR="00591B3C" w:rsidRPr="00792BBF">
        <w:rPr>
          <w:rFonts w:ascii="Garamond" w:hAnsi="Garamond"/>
          <w:i/>
          <w:iCs/>
          <w:sz w:val="24"/>
          <w:lang w:bidi="fa-IR"/>
        </w:rPr>
        <w:t>ş</w:t>
      </w:r>
      <w:r w:rsidR="00591B3C" w:rsidRPr="00792BBF">
        <w:rPr>
          <w:rFonts w:ascii="Garamond" w:hAnsi="Garamond"/>
          <w:i/>
          <w:iCs/>
          <w:sz w:val="24"/>
          <w:lang w:bidi="fa-IR"/>
        </w:rPr>
        <w:t xml:space="preserve">tir: “İmam </w:t>
      </w:r>
      <w:r w:rsidRPr="00792BBF">
        <w:rPr>
          <w:rFonts w:ascii="Garamond" w:hAnsi="Garamond"/>
          <w:i/>
          <w:iCs/>
          <w:sz w:val="24"/>
          <w:lang w:bidi="fa-IR"/>
        </w:rPr>
        <w:t>Sa</w:t>
      </w:r>
      <w:r w:rsidR="00591B3C" w:rsidRPr="00792BBF">
        <w:rPr>
          <w:rFonts w:ascii="Garamond" w:hAnsi="Garamond"/>
          <w:i/>
          <w:iCs/>
          <w:sz w:val="24"/>
          <w:lang w:bidi="fa-IR"/>
        </w:rPr>
        <w:t>dık (a.</w:t>
      </w:r>
      <w:r w:rsidRPr="00792BBF">
        <w:rPr>
          <w:rFonts w:ascii="Garamond" w:hAnsi="Garamond"/>
          <w:i/>
          <w:iCs/>
          <w:sz w:val="24"/>
          <w:lang w:bidi="fa-IR"/>
        </w:rPr>
        <w:t>s) şöyle buyu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ğursuz saymak sana bağlı bir şeydir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="00762A59" w:rsidRPr="00792BBF">
        <w:rPr>
          <w:rFonts w:ascii="Garamond" w:hAnsi="Garamond"/>
          <w:i/>
          <w:iCs/>
          <w:sz w:val="24"/>
          <w:lang w:bidi="fa-IR"/>
        </w:rPr>
        <w:t>ğer onu kola</w:t>
      </w:r>
      <w:r w:rsidRPr="00792BBF">
        <w:rPr>
          <w:rFonts w:ascii="Garamond" w:hAnsi="Garamond"/>
          <w:i/>
          <w:iCs/>
          <w:sz w:val="24"/>
          <w:lang w:bidi="fa-IR"/>
        </w:rPr>
        <w:t>ya alırsan kolaylaşır eğer zorluk çıkarırsan zo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laşır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762A59" w:rsidRPr="00792BBF">
        <w:rPr>
          <w:rFonts w:ascii="Garamond" w:hAnsi="Garamond"/>
          <w:i/>
          <w:iCs/>
          <w:sz w:val="24"/>
          <w:lang w:bidi="fa-IR"/>
        </w:rPr>
        <w:t>Eğer ona önem vermezsen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bir hiç ve etkisiz olur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Bu hadis de açık bir</w:t>
      </w:r>
      <w:r w:rsidR="00C41600">
        <w:rPr>
          <w:rFonts w:ascii="Garamond" w:hAnsi="Garamond"/>
          <w:i/>
          <w:iCs/>
          <w:sz w:val="24"/>
          <w:lang w:bidi="fa-IR"/>
        </w:rPr>
        <w:t xml:space="preserve"> şekil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de uğurlu ve ya </w:t>
      </w:r>
      <w:r w:rsidR="00762A59" w:rsidRPr="00792BBF">
        <w:rPr>
          <w:rFonts w:ascii="Garamond" w:hAnsi="Garamond"/>
          <w:i/>
          <w:iCs/>
          <w:sz w:val="24"/>
          <w:lang w:bidi="fa-IR"/>
        </w:rPr>
        <w:t>uğursuz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sa</w:t>
      </w:r>
      <w:r w:rsidR="00C2752D" w:rsidRPr="00792BBF">
        <w:rPr>
          <w:rFonts w:ascii="Garamond" w:hAnsi="Garamond"/>
          <w:i/>
          <w:iCs/>
          <w:sz w:val="24"/>
          <w:lang w:bidi="fa-IR"/>
        </w:rPr>
        <w:t>y</w:t>
      </w:r>
      <w:r w:rsidR="00C2752D" w:rsidRPr="00792BBF">
        <w:rPr>
          <w:rFonts w:ascii="Garamond" w:hAnsi="Garamond"/>
          <w:i/>
          <w:iCs/>
          <w:sz w:val="24"/>
          <w:lang w:bidi="fa-IR"/>
        </w:rPr>
        <w:t>manın ruhsal boyutları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="00C2752D" w:rsidRPr="00792BBF">
        <w:rPr>
          <w:rFonts w:ascii="Garamond" w:hAnsi="Garamond"/>
          <w:i/>
          <w:iCs/>
          <w:sz w:val="24"/>
          <w:lang w:bidi="fa-IR"/>
        </w:rPr>
        <w:t>a işaret e</w:t>
      </w:r>
      <w:r w:rsidR="00C2752D" w:rsidRPr="00792BBF">
        <w:rPr>
          <w:rFonts w:ascii="Garamond" w:hAnsi="Garamond"/>
          <w:i/>
          <w:iCs/>
          <w:sz w:val="24"/>
          <w:lang w:bidi="fa-IR"/>
        </w:rPr>
        <w:t>t</w:t>
      </w:r>
      <w:r w:rsidR="00C2752D" w:rsidRPr="00792BBF">
        <w:rPr>
          <w:rFonts w:ascii="Garamond" w:hAnsi="Garamond"/>
          <w:i/>
          <w:iCs/>
          <w:sz w:val="24"/>
          <w:lang w:bidi="fa-IR"/>
        </w:rPr>
        <w:t>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Bu rivayetin bir benzeri de Ehl-i </w:t>
      </w:r>
      <w:r w:rsidR="00F46496" w:rsidRPr="00792BBF">
        <w:rPr>
          <w:rFonts w:ascii="Garamond" w:hAnsi="Garamond"/>
          <w:i/>
          <w:iCs/>
          <w:sz w:val="24"/>
          <w:lang w:bidi="fa-IR"/>
        </w:rPr>
        <w:t>Sünnet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yoluyla </w:t>
      </w:r>
      <w:r w:rsidR="00762A59" w:rsidRPr="00792BBF">
        <w:rPr>
          <w:rFonts w:ascii="Garamond" w:hAnsi="Garamond"/>
          <w:i/>
          <w:iCs/>
          <w:sz w:val="24"/>
          <w:lang w:bidi="fa-IR"/>
        </w:rPr>
        <w:t>nakledilen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şu rivayettir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C41600">
        <w:rPr>
          <w:rFonts w:ascii="Garamond" w:hAnsi="Garamond"/>
          <w:i/>
          <w:iCs/>
          <w:sz w:val="24"/>
          <w:lang w:bidi="fa-IR"/>
        </w:rPr>
        <w:t>“</w:t>
      </w:r>
      <w:r w:rsidR="00C2752D" w:rsidRPr="00792BBF">
        <w:rPr>
          <w:rFonts w:ascii="Garamond" w:hAnsi="Garamond"/>
          <w:i/>
          <w:iCs/>
          <w:sz w:val="24"/>
          <w:lang w:bidi="fa-IR"/>
        </w:rPr>
        <w:t>Şu üç şeyin tesirinden hiç kimse kurtulamaz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“Uğursuz </w:t>
      </w:r>
      <w:r w:rsidR="00762A59" w:rsidRPr="00792BBF">
        <w:rPr>
          <w:rFonts w:ascii="Garamond" w:hAnsi="Garamond"/>
          <w:i/>
          <w:iCs/>
          <w:sz w:val="24"/>
          <w:lang w:bidi="fa-IR"/>
        </w:rPr>
        <w:t>sa</w:t>
      </w:r>
      <w:r w:rsidR="00762A59" w:rsidRPr="00792BBF">
        <w:rPr>
          <w:rFonts w:ascii="Garamond" w:hAnsi="Garamond"/>
          <w:i/>
          <w:iCs/>
          <w:sz w:val="24"/>
          <w:lang w:bidi="fa-IR"/>
        </w:rPr>
        <w:t>y</w:t>
      </w:r>
      <w:r w:rsidR="00762A59" w:rsidRPr="00792BBF">
        <w:rPr>
          <w:rFonts w:ascii="Garamond" w:hAnsi="Garamond"/>
          <w:i/>
          <w:iCs/>
          <w:sz w:val="24"/>
          <w:lang w:bidi="fa-IR"/>
        </w:rPr>
        <w:t>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C2752D" w:rsidRPr="00792BBF">
        <w:rPr>
          <w:rFonts w:ascii="Garamond" w:hAnsi="Garamond"/>
          <w:i/>
          <w:iCs/>
          <w:sz w:val="24"/>
          <w:lang w:bidi="fa-IR"/>
        </w:rPr>
        <w:t>hasadet ve şüphe</w:t>
      </w:r>
      <w:r w:rsidR="00C41600">
        <w:rPr>
          <w:rFonts w:ascii="Garamond" w:hAnsi="Garamond"/>
          <w:i/>
          <w:iCs/>
          <w:sz w:val="24"/>
          <w:lang w:bidi="fa-IR"/>
        </w:rPr>
        <w:t>.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” </w:t>
      </w:r>
      <w:r w:rsidR="000914FF" w:rsidRPr="00792BBF">
        <w:rPr>
          <w:rFonts w:ascii="Garamond" w:hAnsi="Garamond"/>
          <w:i/>
          <w:iCs/>
          <w:sz w:val="24"/>
          <w:lang w:bidi="fa-IR"/>
        </w:rPr>
        <w:t>Bunun üz</w:t>
      </w:r>
      <w:r w:rsidR="000914FF" w:rsidRPr="00792BBF">
        <w:rPr>
          <w:rFonts w:ascii="Garamond" w:hAnsi="Garamond"/>
          <w:i/>
          <w:iCs/>
          <w:sz w:val="24"/>
          <w:lang w:bidi="fa-IR"/>
        </w:rPr>
        <w:t>e</w:t>
      </w:r>
      <w:r w:rsidR="000914FF" w:rsidRPr="00792BBF">
        <w:rPr>
          <w:rFonts w:ascii="Garamond" w:hAnsi="Garamond"/>
          <w:i/>
          <w:iCs/>
          <w:sz w:val="24"/>
          <w:lang w:bidi="fa-IR"/>
        </w:rPr>
        <w:t xml:space="preserve">rine </w:t>
      </w:r>
      <w:r w:rsidR="00C2752D" w:rsidRPr="00792BBF">
        <w:rPr>
          <w:rFonts w:ascii="Garamond" w:hAnsi="Garamond"/>
          <w:i/>
          <w:iCs/>
          <w:sz w:val="24"/>
          <w:lang w:bidi="fa-IR"/>
        </w:rPr>
        <w:t>şöyle arz</w:t>
      </w:r>
      <w:r w:rsidR="000914FF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C2752D" w:rsidRPr="00792BBF">
        <w:rPr>
          <w:rFonts w:ascii="Garamond" w:hAnsi="Garamond"/>
          <w:i/>
          <w:iCs/>
          <w:sz w:val="24"/>
          <w:lang w:bidi="fa-IR"/>
        </w:rPr>
        <w:t>edildi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C2752D" w:rsidRPr="00792BBF">
        <w:rPr>
          <w:rFonts w:ascii="Garamond" w:hAnsi="Garamond"/>
          <w:i/>
          <w:iCs/>
          <w:sz w:val="24"/>
          <w:lang w:bidi="fa-IR"/>
        </w:rPr>
        <w:t>“O halde ne y</w:t>
      </w:r>
      <w:r w:rsidR="00C2752D" w:rsidRPr="00792BBF">
        <w:rPr>
          <w:rFonts w:ascii="Garamond" w:hAnsi="Garamond"/>
          <w:i/>
          <w:iCs/>
          <w:sz w:val="24"/>
          <w:lang w:bidi="fa-IR"/>
        </w:rPr>
        <w:t>a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palım?” </w:t>
      </w:r>
      <w:r w:rsidR="00F24433">
        <w:rPr>
          <w:rFonts w:ascii="Garamond" w:hAnsi="Garamond"/>
          <w:i/>
          <w:iCs/>
          <w:sz w:val="24"/>
          <w:lang w:bidi="fa-IR"/>
        </w:rPr>
        <w:t>Ş</w:t>
      </w:r>
      <w:r w:rsidR="00C2752D" w:rsidRPr="00792BBF">
        <w:rPr>
          <w:rFonts w:ascii="Garamond" w:hAnsi="Garamond"/>
          <w:i/>
          <w:iCs/>
          <w:sz w:val="24"/>
          <w:lang w:bidi="fa-IR"/>
        </w:rPr>
        <w:t>öyle buyurdu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C2752D" w:rsidRPr="00792BBF">
        <w:rPr>
          <w:rFonts w:ascii="Garamond" w:hAnsi="Garamond"/>
          <w:i/>
          <w:iCs/>
          <w:sz w:val="24"/>
          <w:lang w:bidi="fa-IR"/>
        </w:rPr>
        <w:t>“Uğu</w:t>
      </w:r>
      <w:r w:rsidR="00C2752D" w:rsidRPr="00792BBF">
        <w:rPr>
          <w:rFonts w:ascii="Garamond" w:hAnsi="Garamond"/>
          <w:i/>
          <w:iCs/>
          <w:sz w:val="24"/>
          <w:lang w:bidi="fa-IR"/>
        </w:rPr>
        <w:t>r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suz saydığın </w:t>
      </w:r>
      <w:r w:rsidR="000914FF" w:rsidRPr="00792BBF">
        <w:rPr>
          <w:rFonts w:ascii="Garamond" w:hAnsi="Garamond"/>
          <w:i/>
          <w:iCs/>
          <w:sz w:val="24"/>
          <w:lang w:bidi="fa-IR"/>
        </w:rPr>
        <w:t>zaman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işini yap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C2752D" w:rsidRPr="00792BBF">
        <w:rPr>
          <w:rFonts w:ascii="Garamond" w:hAnsi="Garamond"/>
          <w:i/>
          <w:iCs/>
          <w:sz w:val="24"/>
          <w:lang w:bidi="fa-IR"/>
        </w:rPr>
        <w:t>(uğursuzl</w:t>
      </w:r>
      <w:r w:rsidR="00C2752D" w:rsidRPr="00792BBF">
        <w:rPr>
          <w:rFonts w:ascii="Garamond" w:hAnsi="Garamond"/>
          <w:i/>
          <w:iCs/>
          <w:sz w:val="24"/>
          <w:lang w:bidi="fa-IR"/>
        </w:rPr>
        <w:t>u</w:t>
      </w:r>
      <w:r w:rsidR="00C2752D" w:rsidRPr="00792BBF">
        <w:rPr>
          <w:rFonts w:ascii="Garamond" w:hAnsi="Garamond"/>
          <w:i/>
          <w:iCs/>
          <w:sz w:val="24"/>
          <w:lang w:bidi="fa-IR"/>
        </w:rPr>
        <w:t>ğa önem verme)</w:t>
      </w:r>
      <w:r w:rsidR="000914FF" w:rsidRPr="00792BBF">
        <w:rPr>
          <w:rFonts w:ascii="Garamond" w:hAnsi="Garamond"/>
          <w:i/>
          <w:iCs/>
          <w:sz w:val="24"/>
          <w:lang w:bidi="fa-IR"/>
        </w:rPr>
        <w:t>,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haset ettiğin zaman da peşice koşma ve şüphe ettiğin z</w:t>
      </w:r>
      <w:r w:rsidR="00C2752D" w:rsidRPr="00792BBF">
        <w:rPr>
          <w:rFonts w:ascii="Garamond" w:hAnsi="Garamond"/>
          <w:i/>
          <w:iCs/>
          <w:sz w:val="24"/>
          <w:lang w:bidi="fa-IR"/>
        </w:rPr>
        <w:t>a</w:t>
      </w:r>
      <w:r w:rsidR="00C2752D" w:rsidRPr="00792BBF">
        <w:rPr>
          <w:rFonts w:ascii="Garamond" w:hAnsi="Garamond"/>
          <w:i/>
          <w:iCs/>
          <w:sz w:val="24"/>
          <w:lang w:bidi="fa-IR"/>
        </w:rPr>
        <w:t>man da gerçekleştirmeye ka</w:t>
      </w:r>
      <w:r w:rsidR="00C2752D" w:rsidRPr="00792BBF">
        <w:rPr>
          <w:rFonts w:ascii="Garamond" w:hAnsi="Garamond"/>
          <w:i/>
          <w:iCs/>
          <w:sz w:val="24"/>
          <w:lang w:bidi="fa-IR"/>
        </w:rPr>
        <w:t>l</w:t>
      </w:r>
      <w:r w:rsidR="00C2752D" w:rsidRPr="00792BBF">
        <w:rPr>
          <w:rFonts w:ascii="Garamond" w:hAnsi="Garamond"/>
          <w:i/>
          <w:iCs/>
          <w:sz w:val="24"/>
          <w:lang w:bidi="fa-IR"/>
        </w:rPr>
        <w:t>kışma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</w:t>
      </w:r>
    </w:p>
    <w:p w:rsidR="00C2752D" w:rsidRPr="00792BBF" w:rsidRDefault="00F24433" w:rsidP="00F24433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>
        <w:rPr>
          <w:rFonts w:ascii="Garamond" w:hAnsi="Garamond"/>
          <w:i/>
          <w:iCs/>
          <w:sz w:val="24"/>
          <w:lang w:bidi="fa-IR"/>
        </w:rPr>
        <w:t>Kafi’de Ku</w:t>
      </w:r>
      <w:r w:rsidR="00C2752D" w:rsidRPr="00792BBF">
        <w:rPr>
          <w:rFonts w:ascii="Garamond" w:hAnsi="Garamond"/>
          <w:i/>
          <w:iCs/>
          <w:sz w:val="24"/>
          <w:lang w:bidi="fa-IR"/>
        </w:rPr>
        <w:t>mi’den</w:t>
      </w:r>
      <w:r>
        <w:rPr>
          <w:rFonts w:ascii="Garamond" w:hAnsi="Garamond"/>
          <w:i/>
          <w:iCs/>
          <w:sz w:val="24"/>
          <w:lang w:bidi="fa-IR"/>
        </w:rPr>
        <w:t xml:space="preserve"> o da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babası</w:t>
      </w:r>
      <w:r w:rsidR="00C2752D" w:rsidRPr="00792BBF">
        <w:rPr>
          <w:rFonts w:ascii="Garamond" w:hAnsi="Garamond"/>
          <w:i/>
          <w:iCs/>
          <w:sz w:val="24"/>
          <w:lang w:bidi="fa-IR"/>
        </w:rPr>
        <w:t>n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dan </w:t>
      </w:r>
      <w:r>
        <w:rPr>
          <w:rFonts w:ascii="Garamond" w:hAnsi="Garamond"/>
          <w:i/>
          <w:iCs/>
          <w:sz w:val="24"/>
          <w:lang w:bidi="fa-IR"/>
        </w:rPr>
        <w:t>o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da Nevfeli’d</w:t>
      </w:r>
      <w:r w:rsidR="00E5481F" w:rsidRPr="00792BBF">
        <w:rPr>
          <w:rFonts w:ascii="Garamond" w:hAnsi="Garamond"/>
          <w:i/>
          <w:iCs/>
          <w:sz w:val="24"/>
          <w:lang w:bidi="fa-IR"/>
        </w:rPr>
        <w:t>en ve o</w:t>
      </w:r>
      <w:r>
        <w:rPr>
          <w:rFonts w:ascii="Garamond" w:hAnsi="Garamond"/>
          <w:i/>
          <w:iCs/>
          <w:sz w:val="24"/>
          <w:lang w:bidi="fa-IR"/>
        </w:rPr>
        <w:t xml:space="preserve"> </w:t>
      </w:r>
      <w:r w:rsidR="00E5481F" w:rsidRPr="00792BBF">
        <w:rPr>
          <w:rFonts w:ascii="Garamond" w:hAnsi="Garamond"/>
          <w:i/>
          <w:iCs/>
          <w:sz w:val="24"/>
          <w:lang w:bidi="fa-IR"/>
        </w:rPr>
        <w:t>da Sekuni’den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E5481F" w:rsidRPr="00792BBF">
        <w:rPr>
          <w:rFonts w:ascii="Garamond" w:hAnsi="Garamond"/>
          <w:i/>
          <w:iCs/>
          <w:sz w:val="24"/>
          <w:lang w:bidi="fa-IR"/>
        </w:rPr>
        <w:t>İmam</w:t>
      </w:r>
      <w:r w:rsidR="000914FF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E5481F" w:rsidRPr="00792BBF">
        <w:rPr>
          <w:rFonts w:ascii="Garamond" w:hAnsi="Garamond"/>
          <w:i/>
          <w:iCs/>
          <w:sz w:val="24"/>
          <w:lang w:bidi="fa-IR"/>
        </w:rPr>
        <w:t>Sa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dık’ın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şö</w:t>
      </w:r>
      <w:r w:rsidR="00C2752D" w:rsidRPr="00792BBF">
        <w:rPr>
          <w:rFonts w:ascii="Garamond" w:hAnsi="Garamond"/>
          <w:i/>
          <w:iCs/>
          <w:sz w:val="24"/>
          <w:lang w:bidi="fa-IR"/>
        </w:rPr>
        <w:t>y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le </w:t>
      </w:r>
      <w:r w:rsidR="000914FF" w:rsidRPr="00792BBF">
        <w:rPr>
          <w:rFonts w:ascii="Garamond" w:hAnsi="Garamond"/>
          <w:i/>
          <w:iCs/>
          <w:sz w:val="24"/>
          <w:lang w:bidi="fa-IR"/>
        </w:rPr>
        <w:t>buyurduğunu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naklettiği bu rivayet de bu anlamı </w:t>
      </w:r>
      <w:r w:rsidR="000914FF" w:rsidRPr="00792BBF">
        <w:rPr>
          <w:rFonts w:ascii="Garamond" w:hAnsi="Garamond"/>
          <w:i/>
          <w:iCs/>
          <w:sz w:val="24"/>
          <w:lang w:bidi="fa-IR"/>
        </w:rPr>
        <w:t>ifade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>
        <w:rPr>
          <w:rFonts w:ascii="Garamond" w:hAnsi="Garamond"/>
          <w:i/>
          <w:iCs/>
          <w:sz w:val="24"/>
          <w:lang w:bidi="fa-IR"/>
        </w:rPr>
        <w:t>“</w:t>
      </w:r>
      <w:r w:rsidR="00C2752D" w:rsidRPr="00792BBF">
        <w:rPr>
          <w:rFonts w:ascii="Garamond" w:hAnsi="Garamond"/>
          <w:i/>
          <w:iCs/>
          <w:sz w:val="24"/>
          <w:lang w:bidi="fa-IR"/>
        </w:rPr>
        <w:t>A</w:t>
      </w:r>
      <w:r w:rsidR="00C2752D" w:rsidRPr="00792BBF">
        <w:rPr>
          <w:rFonts w:ascii="Garamond" w:hAnsi="Garamond"/>
          <w:i/>
          <w:iCs/>
          <w:sz w:val="24"/>
          <w:lang w:bidi="fa-IR"/>
        </w:rPr>
        <w:t>l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lah Resulü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(s.a.a)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C2752D" w:rsidRPr="00792BBF">
        <w:rPr>
          <w:rFonts w:ascii="Garamond" w:hAnsi="Garamond"/>
          <w:i/>
          <w:iCs/>
          <w:sz w:val="24"/>
          <w:lang w:bidi="fa-IR"/>
        </w:rPr>
        <w:t>“Uğursuz saymanın kef</w:t>
      </w:r>
      <w:r>
        <w:rPr>
          <w:rFonts w:ascii="Garamond" w:hAnsi="Garamond"/>
          <w:i/>
          <w:iCs/>
          <w:sz w:val="24"/>
          <w:lang w:bidi="fa-IR"/>
        </w:rPr>
        <w:t>f</w:t>
      </w:r>
      <w:r w:rsidR="00C2752D" w:rsidRPr="00792BBF">
        <w:rPr>
          <w:rFonts w:ascii="Garamond" w:hAnsi="Garamond"/>
          <w:i/>
          <w:iCs/>
          <w:sz w:val="24"/>
          <w:lang w:bidi="fa-IR"/>
        </w:rPr>
        <w:t>areti teve</w:t>
      </w:r>
      <w:r w:rsidR="00C2752D" w:rsidRPr="00792BBF">
        <w:rPr>
          <w:rFonts w:ascii="Garamond" w:hAnsi="Garamond"/>
          <w:i/>
          <w:iCs/>
          <w:sz w:val="24"/>
          <w:lang w:bidi="fa-IR"/>
        </w:rPr>
        <w:t>k</w:t>
      </w:r>
      <w:r w:rsidR="00C2752D" w:rsidRPr="00792BBF">
        <w:rPr>
          <w:rFonts w:ascii="Garamond" w:hAnsi="Garamond"/>
          <w:i/>
          <w:iCs/>
          <w:sz w:val="24"/>
          <w:lang w:bidi="fa-IR"/>
        </w:rPr>
        <w:t>küldür</w:t>
      </w:r>
      <w:r>
        <w:rPr>
          <w:rFonts w:ascii="Garamond" w:hAnsi="Garamond"/>
          <w:i/>
          <w:iCs/>
          <w:sz w:val="24"/>
          <w:lang w:bidi="fa-IR"/>
        </w:rPr>
        <w:t>…</w:t>
      </w:r>
      <w:r w:rsidR="001915DA" w:rsidRPr="00792BBF">
        <w:rPr>
          <w:rFonts w:ascii="Garamond" w:hAnsi="Garamond"/>
          <w:i/>
          <w:iCs/>
          <w:sz w:val="24"/>
          <w:lang w:bidi="fa-IR"/>
        </w:rPr>
        <w:t>”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Sebebi de şudur ki teve</w:t>
      </w:r>
      <w:r w:rsidR="00C2752D" w:rsidRPr="00792BBF">
        <w:rPr>
          <w:rFonts w:ascii="Garamond" w:hAnsi="Garamond"/>
          <w:i/>
          <w:iCs/>
          <w:sz w:val="24"/>
          <w:lang w:bidi="fa-IR"/>
        </w:rPr>
        <w:t>k</w:t>
      </w:r>
      <w:r w:rsidR="00954C2B">
        <w:rPr>
          <w:rFonts w:ascii="Garamond" w:hAnsi="Garamond"/>
          <w:i/>
          <w:iCs/>
          <w:sz w:val="24"/>
          <w:lang w:bidi="fa-IR"/>
        </w:rPr>
        <w:t>kül</w:t>
      </w:r>
      <w:r w:rsidR="00C2752D" w:rsidRPr="00792BBF">
        <w:rPr>
          <w:rFonts w:ascii="Garamond" w:hAnsi="Garamond"/>
          <w:i/>
          <w:iCs/>
          <w:sz w:val="24"/>
          <w:lang w:bidi="fa-IR"/>
        </w:rPr>
        <w:t>de</w:t>
      </w:r>
      <w:r w:rsidR="000914FF" w:rsidRPr="00792BBF">
        <w:rPr>
          <w:rFonts w:ascii="Garamond" w:hAnsi="Garamond"/>
          <w:i/>
          <w:iCs/>
          <w:sz w:val="24"/>
          <w:lang w:bidi="fa-IR"/>
        </w:rPr>
        <w:t xml:space="preserve"> tesir ve etkiler </w:t>
      </w:r>
      <w:r w:rsidR="000914FF" w:rsidRPr="00792BBF">
        <w:rPr>
          <w:rFonts w:ascii="Garamond" w:hAnsi="Garamond"/>
          <w:i/>
          <w:iCs/>
          <w:sz w:val="24"/>
          <w:lang w:bidi="fa-IR"/>
        </w:rPr>
        <w:lastRenderedPageBreak/>
        <w:t>Allah-u Teal</w:t>
      </w:r>
      <w:r w:rsidR="00C2752D" w:rsidRPr="00792BBF">
        <w:rPr>
          <w:rFonts w:ascii="Garamond" w:hAnsi="Garamond"/>
          <w:i/>
          <w:iCs/>
          <w:sz w:val="24"/>
          <w:lang w:bidi="fa-IR"/>
        </w:rPr>
        <w:t>a</w:t>
      </w:r>
      <w:r w:rsidR="00954C2B">
        <w:rPr>
          <w:rFonts w:ascii="Garamond" w:hAnsi="Garamond"/>
          <w:i/>
          <w:iCs/>
          <w:sz w:val="24"/>
          <w:lang w:bidi="fa-IR"/>
        </w:rPr>
        <w:t>’ya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döndürülmektedir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914FF" w:rsidRPr="00792BBF">
        <w:rPr>
          <w:rFonts w:ascii="Garamond" w:hAnsi="Garamond"/>
          <w:i/>
          <w:iCs/>
          <w:sz w:val="24"/>
          <w:lang w:bidi="fa-IR"/>
        </w:rPr>
        <w:t>Dolay</w:t>
      </w:r>
      <w:r w:rsidR="000914FF" w:rsidRPr="00792BBF">
        <w:rPr>
          <w:rFonts w:ascii="Garamond" w:hAnsi="Garamond"/>
          <w:i/>
          <w:iCs/>
          <w:sz w:val="24"/>
          <w:lang w:bidi="fa-IR"/>
        </w:rPr>
        <w:t>ı</w:t>
      </w:r>
      <w:r w:rsidR="000914FF" w:rsidRPr="00792BBF">
        <w:rPr>
          <w:rFonts w:ascii="Garamond" w:hAnsi="Garamond"/>
          <w:i/>
          <w:iCs/>
          <w:sz w:val="24"/>
          <w:lang w:bidi="fa-IR"/>
        </w:rPr>
        <w:t>sıyla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da </w:t>
      </w:r>
      <w:r w:rsidR="00C2752D" w:rsidRPr="00792BBF">
        <w:rPr>
          <w:rFonts w:ascii="Garamond" w:hAnsi="Garamond"/>
          <w:i/>
          <w:iCs/>
          <w:sz w:val="24"/>
          <w:lang w:bidi="fa-IR"/>
        </w:rPr>
        <w:t>u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ğursuzluk için </w:t>
      </w:r>
      <w:r w:rsidR="000914FF" w:rsidRPr="00792BBF">
        <w:rPr>
          <w:rFonts w:ascii="Garamond" w:hAnsi="Garamond"/>
          <w:i/>
          <w:iCs/>
          <w:sz w:val="24"/>
          <w:lang w:bidi="fa-IR"/>
        </w:rPr>
        <w:t>insanı</w:t>
      </w:r>
      <w:r w:rsidR="00C2752D" w:rsidRPr="00792BBF">
        <w:rPr>
          <w:rFonts w:ascii="Garamond" w:hAnsi="Garamond"/>
          <w:i/>
          <w:iCs/>
          <w:sz w:val="24"/>
          <w:lang w:bidi="fa-IR"/>
        </w:rPr>
        <w:t xml:space="preserve"> tehdit edecek hiçbir zarar söz konusu o</w:t>
      </w:r>
      <w:r w:rsidR="00C2752D" w:rsidRPr="00792BBF">
        <w:rPr>
          <w:rFonts w:ascii="Garamond" w:hAnsi="Garamond"/>
          <w:i/>
          <w:iCs/>
          <w:sz w:val="24"/>
          <w:lang w:bidi="fa-IR"/>
        </w:rPr>
        <w:t>l</w:t>
      </w:r>
      <w:r w:rsidR="00C2752D" w:rsidRPr="00792BBF">
        <w:rPr>
          <w:rFonts w:ascii="Garamond" w:hAnsi="Garamond"/>
          <w:i/>
          <w:iCs/>
          <w:sz w:val="24"/>
          <w:lang w:bidi="fa-IR"/>
        </w:rPr>
        <w:t>mamakt</w:t>
      </w:r>
      <w:r w:rsidR="00C2752D" w:rsidRPr="00792BBF">
        <w:rPr>
          <w:rFonts w:ascii="Garamond" w:hAnsi="Garamond"/>
          <w:i/>
          <w:iCs/>
          <w:sz w:val="24"/>
          <w:lang w:bidi="fa-IR"/>
        </w:rPr>
        <w:t>a</w:t>
      </w:r>
      <w:r w:rsidR="00C2752D" w:rsidRPr="00792BBF">
        <w:rPr>
          <w:rFonts w:ascii="Garamond" w:hAnsi="Garamond"/>
          <w:i/>
          <w:iCs/>
          <w:sz w:val="24"/>
          <w:lang w:bidi="fa-IR"/>
        </w:rPr>
        <w:t>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</w:p>
    <w:p w:rsidR="00C2752D" w:rsidRPr="00792BBF" w:rsidRDefault="00C2752D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t xml:space="preserve">Hakeza Ehl-i Sünnet yoluyla nakledilen ve İbn-i Esir’in Nihaye kitabında </w:t>
      </w:r>
      <w:r w:rsidR="000914FF" w:rsidRPr="00792BBF">
        <w:rPr>
          <w:rFonts w:ascii="Garamond" w:hAnsi="Garamond"/>
          <w:i/>
          <w:iCs/>
          <w:sz w:val="24"/>
          <w:lang w:bidi="fa-IR"/>
        </w:rPr>
        <w:t>yer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alan şu rivayet de aynı anlamı ifade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954C2B">
        <w:rPr>
          <w:rFonts w:ascii="Garamond" w:hAnsi="Garamond"/>
          <w:i/>
          <w:iCs/>
          <w:sz w:val="24"/>
          <w:lang w:bidi="fa-IR"/>
        </w:rPr>
        <w:t>“Uğursuz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saymak şirktir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Bizden hiç kimse 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>ğursuzluktan uzak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>Ama Allah tevekkül vesilesiyle uğursuzl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ğun etkilerini ortadan </w:t>
      </w:r>
      <w:r w:rsidR="00954C2B">
        <w:rPr>
          <w:rFonts w:ascii="Garamond" w:hAnsi="Garamond"/>
          <w:i/>
          <w:iCs/>
          <w:sz w:val="24"/>
          <w:lang w:bidi="fa-IR"/>
        </w:rPr>
        <w:t>k</w:t>
      </w:r>
      <w:r w:rsidR="000914FF" w:rsidRPr="00792BBF">
        <w:rPr>
          <w:rFonts w:ascii="Garamond" w:hAnsi="Garamond"/>
          <w:i/>
          <w:iCs/>
          <w:sz w:val="24"/>
          <w:lang w:bidi="fa-IR"/>
        </w:rPr>
        <w:t>aldırmakt</w:t>
      </w:r>
      <w:r w:rsidR="000914FF" w:rsidRPr="00792BBF">
        <w:rPr>
          <w:rFonts w:ascii="Garamond" w:hAnsi="Garamond"/>
          <w:i/>
          <w:iCs/>
          <w:sz w:val="24"/>
          <w:lang w:bidi="fa-IR"/>
        </w:rPr>
        <w:t>a</w:t>
      </w:r>
      <w:r w:rsidR="000914FF" w:rsidRPr="00792BBF">
        <w:rPr>
          <w:rFonts w:ascii="Garamond" w:hAnsi="Garamond"/>
          <w:i/>
          <w:iCs/>
          <w:sz w:val="24"/>
          <w:lang w:bidi="fa-IR"/>
        </w:rPr>
        <w:t>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>.</w:t>
      </w:r>
      <w:r w:rsidR="00954C2B">
        <w:rPr>
          <w:rFonts w:ascii="Garamond" w:hAnsi="Garamond"/>
          <w:i/>
          <w:iCs/>
          <w:sz w:val="24"/>
          <w:lang w:bidi="fa-IR"/>
        </w:rPr>
        <w:t>”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Musa bin Cafer’den </w:t>
      </w:r>
      <w:r w:rsidR="001915DA" w:rsidRPr="00792BBF">
        <w:rPr>
          <w:rFonts w:ascii="Garamond" w:hAnsi="Garamond"/>
          <w:i/>
          <w:iCs/>
          <w:sz w:val="24"/>
          <w:lang w:bidi="fa-IR"/>
        </w:rPr>
        <w:t>(a.s)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şöyle buyurduğu nakledilen rivayette bu a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lamı ifade etmektedir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“Yolcu için y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="00954C2B">
        <w:rPr>
          <w:rFonts w:ascii="Garamond" w:hAnsi="Garamond"/>
          <w:i/>
          <w:iCs/>
          <w:sz w:val="24"/>
          <w:lang w:bidi="fa-IR"/>
        </w:rPr>
        <w:t>di şey yol es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="00954C2B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sında uğursu</w:t>
      </w:r>
      <w:r w:rsidRPr="00792BBF">
        <w:rPr>
          <w:rFonts w:ascii="Garamond" w:hAnsi="Garamond"/>
          <w:i/>
          <w:iCs/>
          <w:sz w:val="24"/>
          <w:lang w:bidi="fa-IR"/>
        </w:rPr>
        <w:t>z</w:t>
      </w:r>
      <w:r w:rsidRPr="00792BBF">
        <w:rPr>
          <w:rFonts w:ascii="Garamond" w:hAnsi="Garamond"/>
          <w:i/>
          <w:iCs/>
          <w:sz w:val="24"/>
          <w:lang w:bidi="fa-IR"/>
        </w:rPr>
        <w:t>dur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Pr="00792BBF">
        <w:rPr>
          <w:rFonts w:ascii="Garamond" w:hAnsi="Garamond"/>
          <w:i/>
          <w:iCs/>
          <w:sz w:val="24"/>
          <w:lang w:bidi="fa-IR"/>
        </w:rPr>
        <w:t>“Sağ tarafında bir karganın ötmesi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bir köpeğin (yol esnasında önüne çıkıp kuyruğunu havaya dikmesi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bir ku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dun kuyruğunun üzerine oturup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Pr="00792BBF">
        <w:rPr>
          <w:rFonts w:ascii="Garamond" w:hAnsi="Garamond"/>
          <w:i/>
          <w:iCs/>
          <w:sz w:val="24"/>
          <w:lang w:bidi="fa-IR"/>
        </w:rPr>
        <w:t>y</w:t>
      </w:r>
      <w:r w:rsidRPr="00792BBF">
        <w:rPr>
          <w:rFonts w:ascii="Garamond" w:hAnsi="Garamond"/>
          <w:i/>
          <w:iCs/>
          <w:sz w:val="24"/>
          <w:lang w:bidi="fa-IR"/>
        </w:rPr>
        <w:t>ü</w:t>
      </w:r>
      <w:r w:rsidRPr="00792BBF">
        <w:rPr>
          <w:rFonts w:ascii="Garamond" w:hAnsi="Garamond"/>
          <w:i/>
          <w:iCs/>
          <w:sz w:val="24"/>
          <w:lang w:bidi="fa-IR"/>
        </w:rPr>
        <w:t>züne uluması sonra yeninden kuyr</w:t>
      </w:r>
      <w:r w:rsidRPr="00792BBF">
        <w:rPr>
          <w:rFonts w:ascii="Garamond" w:hAnsi="Garamond"/>
          <w:i/>
          <w:iCs/>
          <w:sz w:val="24"/>
          <w:lang w:bidi="fa-IR"/>
        </w:rPr>
        <w:t>u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ğunu </w:t>
      </w:r>
      <w:r w:rsidR="00954C2B">
        <w:rPr>
          <w:rFonts w:ascii="Garamond" w:hAnsi="Garamond"/>
          <w:i/>
          <w:iCs/>
          <w:sz w:val="24"/>
          <w:lang w:bidi="fa-IR"/>
        </w:rPr>
        <w:t xml:space="preserve">üç defa </w:t>
      </w:r>
      <w:r w:rsidRPr="00792BBF">
        <w:rPr>
          <w:rFonts w:ascii="Garamond" w:hAnsi="Garamond"/>
          <w:i/>
          <w:iCs/>
          <w:sz w:val="24"/>
          <w:lang w:bidi="fa-IR"/>
        </w:rPr>
        <w:t>aşağı yukarı götürmesi</w:t>
      </w:r>
      <w:r w:rsidR="00954C2B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sağ tarafından bir ceylanın sol taraf</w:t>
      </w:r>
      <w:r w:rsidRPr="00792BBF">
        <w:rPr>
          <w:rFonts w:ascii="Garamond" w:hAnsi="Garamond"/>
          <w:i/>
          <w:iCs/>
          <w:sz w:val="24"/>
          <w:lang w:bidi="fa-IR"/>
        </w:rPr>
        <w:t>ı</w:t>
      </w:r>
      <w:r w:rsidRPr="00792BBF">
        <w:rPr>
          <w:rFonts w:ascii="Garamond" w:hAnsi="Garamond"/>
          <w:i/>
          <w:iCs/>
          <w:sz w:val="24"/>
          <w:lang w:bidi="fa-IR"/>
        </w:rPr>
        <w:t>na kaçması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baykuşu</w:t>
      </w:r>
      <w:r w:rsidR="000402C4" w:rsidRPr="00792BBF">
        <w:rPr>
          <w:rFonts w:ascii="Garamond" w:hAnsi="Garamond"/>
          <w:i/>
          <w:iCs/>
          <w:sz w:val="24"/>
          <w:lang w:bidi="fa-IR"/>
        </w:rPr>
        <w:t>n ötmesi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0402C4" w:rsidRPr="00792BBF">
        <w:rPr>
          <w:rFonts w:ascii="Garamond" w:hAnsi="Garamond"/>
          <w:i/>
          <w:iCs/>
          <w:sz w:val="24"/>
          <w:lang w:bidi="fa-IR"/>
        </w:rPr>
        <w:t>avret</w:t>
      </w:r>
      <w:r w:rsidR="000402C4" w:rsidRPr="00792BBF">
        <w:rPr>
          <w:rFonts w:ascii="Garamond" w:hAnsi="Garamond"/>
          <w:i/>
          <w:iCs/>
          <w:sz w:val="24"/>
          <w:lang w:bidi="fa-IR"/>
        </w:rPr>
        <w:t>i</w:t>
      </w:r>
      <w:r w:rsidR="000402C4" w:rsidRPr="00792BBF">
        <w:rPr>
          <w:rFonts w:ascii="Garamond" w:hAnsi="Garamond"/>
          <w:i/>
          <w:iCs/>
          <w:sz w:val="24"/>
          <w:lang w:bidi="fa-IR"/>
        </w:rPr>
        <w:t>ni aş</w:t>
      </w:r>
      <w:r w:rsidR="000402C4" w:rsidRPr="00792BBF">
        <w:rPr>
          <w:rFonts w:ascii="Garamond" w:hAnsi="Garamond"/>
          <w:i/>
          <w:iCs/>
          <w:sz w:val="24"/>
          <w:lang w:bidi="fa-IR"/>
        </w:rPr>
        <w:t>i</w:t>
      </w:r>
      <w:r w:rsidR="000402C4" w:rsidRPr="00792BBF">
        <w:rPr>
          <w:rFonts w:ascii="Garamond" w:hAnsi="Garamond"/>
          <w:i/>
          <w:iCs/>
          <w:sz w:val="24"/>
          <w:lang w:bidi="fa-IR"/>
        </w:rPr>
        <w:t>kar kılan saçlarına ak düşmüş bir kadın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="000402C4" w:rsidRPr="00792BBF">
        <w:rPr>
          <w:rFonts w:ascii="Garamond" w:hAnsi="Garamond"/>
          <w:i/>
          <w:iCs/>
          <w:sz w:val="24"/>
          <w:lang w:bidi="fa-IR"/>
        </w:rPr>
        <w:t xml:space="preserve">kulağı kesik dişi bir </w:t>
      </w:r>
      <w:r w:rsidR="007C0910" w:rsidRPr="00792BBF">
        <w:rPr>
          <w:rFonts w:ascii="Garamond" w:hAnsi="Garamond"/>
          <w:i/>
          <w:iCs/>
          <w:sz w:val="24"/>
          <w:lang w:bidi="fa-IR"/>
        </w:rPr>
        <w:t>me</w:t>
      </w:r>
      <w:r w:rsidR="007C0910" w:rsidRPr="00792BBF">
        <w:rPr>
          <w:rFonts w:ascii="Garamond" w:hAnsi="Garamond"/>
          <w:i/>
          <w:iCs/>
          <w:sz w:val="24"/>
          <w:lang w:bidi="fa-IR"/>
        </w:rPr>
        <w:t>r</w:t>
      </w:r>
      <w:r w:rsidR="007C0910" w:rsidRPr="00792BBF">
        <w:rPr>
          <w:rFonts w:ascii="Garamond" w:hAnsi="Garamond"/>
          <w:i/>
          <w:iCs/>
          <w:sz w:val="24"/>
          <w:lang w:bidi="fa-IR"/>
        </w:rPr>
        <w:t>kep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402C4" w:rsidRPr="00792BBF">
        <w:rPr>
          <w:rFonts w:ascii="Garamond" w:hAnsi="Garamond"/>
          <w:i/>
          <w:iCs/>
          <w:sz w:val="24"/>
          <w:lang w:bidi="fa-IR"/>
        </w:rPr>
        <w:t>Her kim bunlardan birini görür ve korkup endişeye kapılırsa şöyle d</w:t>
      </w:r>
      <w:r w:rsidR="000402C4" w:rsidRPr="00792BBF">
        <w:rPr>
          <w:rFonts w:ascii="Garamond" w:hAnsi="Garamond"/>
          <w:i/>
          <w:iCs/>
          <w:sz w:val="24"/>
          <w:lang w:bidi="fa-IR"/>
        </w:rPr>
        <w:t>e</w:t>
      </w:r>
      <w:r w:rsidR="00954C2B">
        <w:rPr>
          <w:rFonts w:ascii="Garamond" w:hAnsi="Garamond"/>
          <w:i/>
          <w:iCs/>
          <w:sz w:val="24"/>
          <w:lang w:bidi="fa-IR"/>
        </w:rPr>
        <w:t>s</w:t>
      </w:r>
      <w:r w:rsidR="000402C4" w:rsidRPr="00792BBF">
        <w:rPr>
          <w:rFonts w:ascii="Garamond" w:hAnsi="Garamond"/>
          <w:i/>
          <w:iCs/>
          <w:sz w:val="24"/>
          <w:lang w:bidi="fa-IR"/>
        </w:rPr>
        <w:t>in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0402C4" w:rsidRPr="00792BBF">
        <w:rPr>
          <w:rFonts w:ascii="Garamond" w:hAnsi="Garamond"/>
          <w:i/>
          <w:iCs/>
          <w:sz w:val="24"/>
          <w:lang w:bidi="fa-IR"/>
        </w:rPr>
        <w:t>“Ey Allahım! Kalbimde korkt</w:t>
      </w:r>
      <w:r w:rsidR="000402C4" w:rsidRPr="00792BBF">
        <w:rPr>
          <w:rFonts w:ascii="Garamond" w:hAnsi="Garamond"/>
          <w:i/>
          <w:iCs/>
          <w:sz w:val="24"/>
          <w:lang w:bidi="fa-IR"/>
        </w:rPr>
        <w:t>u</w:t>
      </w:r>
      <w:r w:rsidR="000402C4" w:rsidRPr="00792BBF">
        <w:rPr>
          <w:rFonts w:ascii="Garamond" w:hAnsi="Garamond"/>
          <w:i/>
          <w:iCs/>
          <w:sz w:val="24"/>
          <w:lang w:bidi="fa-IR"/>
        </w:rPr>
        <w:t>ğum şeyin şerrinden sana sığınırım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402C4" w:rsidRPr="00792BBF">
        <w:rPr>
          <w:rFonts w:ascii="Garamond" w:hAnsi="Garamond"/>
          <w:i/>
          <w:iCs/>
          <w:sz w:val="24"/>
          <w:lang w:bidi="fa-IR"/>
        </w:rPr>
        <w:t xml:space="preserve">O halde </w:t>
      </w:r>
      <w:r w:rsidR="00F257C7" w:rsidRPr="00792BBF">
        <w:rPr>
          <w:rFonts w:ascii="Garamond" w:hAnsi="Garamond"/>
          <w:i/>
          <w:iCs/>
          <w:sz w:val="24"/>
          <w:lang w:bidi="fa-IR"/>
        </w:rPr>
        <w:t>be</w:t>
      </w:r>
      <w:r w:rsidR="000402C4" w:rsidRPr="00792BBF">
        <w:rPr>
          <w:rFonts w:ascii="Garamond" w:hAnsi="Garamond"/>
          <w:i/>
          <w:iCs/>
          <w:sz w:val="24"/>
          <w:lang w:bidi="fa-IR"/>
        </w:rPr>
        <w:t>ni onu</w:t>
      </w:r>
      <w:r w:rsidR="00954C2B">
        <w:rPr>
          <w:rFonts w:ascii="Garamond" w:hAnsi="Garamond"/>
          <w:i/>
          <w:iCs/>
          <w:sz w:val="24"/>
          <w:lang w:bidi="fa-IR"/>
        </w:rPr>
        <w:t>n</w:t>
      </w:r>
      <w:r w:rsidR="000402C4" w:rsidRPr="00792BBF">
        <w:rPr>
          <w:rFonts w:ascii="Garamond" w:hAnsi="Garamond"/>
          <w:i/>
          <w:iCs/>
          <w:sz w:val="24"/>
          <w:lang w:bidi="fa-IR"/>
        </w:rPr>
        <w:t xml:space="preserve"> kötülüğünden k</w:t>
      </w:r>
      <w:r w:rsidR="000402C4" w:rsidRPr="00792BBF">
        <w:rPr>
          <w:rFonts w:ascii="Garamond" w:hAnsi="Garamond"/>
          <w:i/>
          <w:iCs/>
          <w:sz w:val="24"/>
          <w:lang w:bidi="fa-IR"/>
        </w:rPr>
        <w:t>o</w:t>
      </w:r>
      <w:r w:rsidR="000402C4" w:rsidRPr="00792BBF">
        <w:rPr>
          <w:rFonts w:ascii="Garamond" w:hAnsi="Garamond"/>
          <w:i/>
          <w:iCs/>
          <w:sz w:val="24"/>
          <w:lang w:bidi="fa-IR"/>
        </w:rPr>
        <w:t>ru</w:t>
      </w:r>
      <w:r w:rsidR="001915DA" w:rsidRPr="00792BBF">
        <w:rPr>
          <w:rFonts w:ascii="Garamond" w:hAnsi="Garamond"/>
          <w:i/>
          <w:iCs/>
          <w:sz w:val="24"/>
          <w:lang w:bidi="fa-IR"/>
        </w:rPr>
        <w:t>.”</w:t>
      </w:r>
      <w:r w:rsidR="000402C4"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41"/>
      </w:r>
    </w:p>
    <w:p w:rsidR="000402C4" w:rsidRPr="00792BBF" w:rsidRDefault="00F257C7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  <w:r w:rsidRPr="00792BBF">
        <w:rPr>
          <w:rFonts w:ascii="Garamond" w:hAnsi="Garamond"/>
          <w:i/>
          <w:iCs/>
          <w:sz w:val="24"/>
          <w:lang w:bidi="fa-IR"/>
        </w:rPr>
        <w:lastRenderedPageBreak/>
        <w:t>İnsanların</w:t>
      </w:r>
      <w:r w:rsidR="000402C4" w:rsidRPr="00792BBF">
        <w:rPr>
          <w:rFonts w:ascii="Garamond" w:hAnsi="Garamond"/>
          <w:i/>
          <w:iCs/>
          <w:sz w:val="24"/>
          <w:lang w:bidi="fa-IR"/>
        </w:rPr>
        <w:t xml:space="preserve"> geneli nezdinde uğursuz olan diğer şeyler de burada söylenen sözler kapsamı</w:t>
      </w:r>
      <w:r w:rsidR="000402C4" w:rsidRPr="00792BBF">
        <w:rPr>
          <w:rFonts w:ascii="Garamond" w:hAnsi="Garamond"/>
          <w:i/>
          <w:iCs/>
          <w:sz w:val="24"/>
          <w:lang w:bidi="fa-IR"/>
        </w:rPr>
        <w:t>n</w:t>
      </w:r>
      <w:r w:rsidR="000402C4" w:rsidRPr="00792BBF">
        <w:rPr>
          <w:rFonts w:ascii="Garamond" w:hAnsi="Garamond"/>
          <w:i/>
          <w:iCs/>
          <w:sz w:val="24"/>
          <w:lang w:bidi="fa-IR"/>
        </w:rPr>
        <w:t>dadır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0402C4" w:rsidRPr="00792BBF">
        <w:rPr>
          <w:rFonts w:ascii="Garamond" w:hAnsi="Garamond"/>
          <w:i/>
          <w:iCs/>
          <w:sz w:val="24"/>
          <w:lang w:bidi="fa-IR"/>
        </w:rPr>
        <w:t>Örneğin bir iş yapmayı kararlaştırırken bir defa hapşırma sesi duyma vb…</w:t>
      </w:r>
    </w:p>
    <w:p w:rsidR="006A1684" w:rsidRPr="00792BBF" w:rsidRDefault="000402C4" w:rsidP="00B25D78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  <w:lang w:bidi="fa-IR"/>
        </w:rPr>
        <w:t>Çeşitli bölümlerde bir takım şeyl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ri uğurlu saymaktan sakı</w:t>
      </w:r>
      <w:r w:rsidRPr="00792BBF">
        <w:rPr>
          <w:rFonts w:ascii="Garamond" w:hAnsi="Garamond"/>
          <w:i/>
          <w:iCs/>
          <w:sz w:val="24"/>
          <w:lang w:bidi="fa-IR"/>
        </w:rPr>
        <w:t>n</w:t>
      </w:r>
      <w:r w:rsidRPr="00792BBF">
        <w:rPr>
          <w:rFonts w:ascii="Garamond" w:hAnsi="Garamond"/>
          <w:i/>
          <w:iCs/>
          <w:sz w:val="24"/>
          <w:lang w:bidi="fa-IR"/>
        </w:rPr>
        <w:t>dıran ve bu olaylar ortaya çıktığında Allah’a t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vekkül edilmesi gerektiğini bildiren rivayetler mevcuttur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Örneğin </w:t>
      </w:r>
      <w:r w:rsidR="00954C2B">
        <w:rPr>
          <w:rFonts w:ascii="Garamond" w:hAnsi="Garamond"/>
          <w:i/>
          <w:iCs/>
          <w:sz w:val="24"/>
          <w:lang w:bidi="fa-IR"/>
        </w:rPr>
        <w:t xml:space="preserve">Ehl-i Sünnet ve Şia kanalıyla </w:t>
      </w:r>
      <w:r w:rsidRPr="00792BBF">
        <w:rPr>
          <w:rFonts w:ascii="Garamond" w:hAnsi="Garamond"/>
          <w:i/>
          <w:iCs/>
          <w:sz w:val="24"/>
          <w:lang w:bidi="fa-IR"/>
        </w:rPr>
        <w:t>nakl</w:t>
      </w:r>
      <w:r w:rsidRPr="00792BBF">
        <w:rPr>
          <w:rFonts w:ascii="Garamond" w:hAnsi="Garamond"/>
          <w:i/>
          <w:iCs/>
          <w:sz w:val="24"/>
          <w:lang w:bidi="fa-IR"/>
        </w:rPr>
        <w:t>e</w:t>
      </w:r>
      <w:r w:rsidRPr="00792BBF">
        <w:rPr>
          <w:rFonts w:ascii="Garamond" w:hAnsi="Garamond"/>
          <w:i/>
          <w:iCs/>
          <w:sz w:val="24"/>
          <w:lang w:bidi="fa-IR"/>
        </w:rPr>
        <w:t>di</w:t>
      </w:r>
      <w:r w:rsidR="00F257C7" w:rsidRPr="00792BBF">
        <w:rPr>
          <w:rFonts w:ascii="Garamond" w:hAnsi="Garamond"/>
          <w:i/>
          <w:iCs/>
          <w:sz w:val="24"/>
          <w:lang w:bidi="fa-IR"/>
        </w:rPr>
        <w:t>ldi</w:t>
      </w:r>
      <w:r w:rsidRPr="00792BBF">
        <w:rPr>
          <w:rFonts w:ascii="Garamond" w:hAnsi="Garamond"/>
          <w:i/>
          <w:iCs/>
          <w:sz w:val="24"/>
          <w:lang w:bidi="fa-IR"/>
        </w:rPr>
        <w:t>ği üzere Peygamber (s</w:t>
      </w:r>
      <w:r w:rsidR="00F257C7" w:rsidRPr="00792BBF">
        <w:rPr>
          <w:rFonts w:ascii="Garamond" w:hAnsi="Garamond"/>
          <w:i/>
          <w:iCs/>
          <w:sz w:val="24"/>
          <w:lang w:bidi="fa-IR"/>
        </w:rPr>
        <w:t>.a.a</w:t>
      </w:r>
      <w:r w:rsidRPr="00792BBF">
        <w:rPr>
          <w:rFonts w:ascii="Garamond" w:hAnsi="Garamond"/>
          <w:i/>
          <w:iCs/>
          <w:sz w:val="24"/>
          <w:lang w:bidi="fa-IR"/>
        </w:rPr>
        <w:t>) şöyle buyu</w:t>
      </w:r>
      <w:r w:rsidRPr="00792BBF">
        <w:rPr>
          <w:rFonts w:ascii="Garamond" w:hAnsi="Garamond"/>
          <w:i/>
          <w:iCs/>
          <w:sz w:val="24"/>
          <w:lang w:bidi="fa-IR"/>
        </w:rPr>
        <w:t>r</w:t>
      </w:r>
      <w:r w:rsidRPr="00792BBF">
        <w:rPr>
          <w:rFonts w:ascii="Garamond" w:hAnsi="Garamond"/>
          <w:i/>
          <w:iCs/>
          <w:sz w:val="24"/>
          <w:lang w:bidi="fa-IR"/>
        </w:rPr>
        <w:t>muştur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: </w:t>
      </w:r>
      <w:r w:rsidR="000F1741">
        <w:rPr>
          <w:rFonts w:ascii="Garamond" w:hAnsi="Garamond"/>
          <w:i/>
          <w:iCs/>
          <w:sz w:val="24"/>
          <w:lang w:bidi="fa-IR"/>
        </w:rPr>
        <w:t>“Hastalığın bulaşıcı olmas</w:t>
      </w:r>
      <w:r w:rsidR="000F1741">
        <w:rPr>
          <w:rFonts w:ascii="Garamond" w:hAnsi="Garamond"/>
          <w:i/>
          <w:iCs/>
          <w:sz w:val="24"/>
          <w:lang w:bidi="fa-IR"/>
        </w:rPr>
        <w:t>ı</w:t>
      </w:r>
      <w:r w:rsidR="00B25D78">
        <w:rPr>
          <w:rFonts w:ascii="Garamond" w:hAnsi="Garamond"/>
          <w:i/>
          <w:iCs/>
          <w:sz w:val="24"/>
          <w:lang w:bidi="fa-IR"/>
        </w:rPr>
        <w:t>nı</w:t>
      </w:r>
      <w:r w:rsidR="000F1741">
        <w:rPr>
          <w:rFonts w:ascii="Garamond" w:hAnsi="Garamond"/>
          <w:i/>
          <w:iCs/>
          <w:sz w:val="24"/>
          <w:lang w:bidi="fa-IR"/>
        </w:rPr>
        <w:t>,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uğursuz saymak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hayvanlara su </w:t>
      </w:r>
      <w:r w:rsidR="00F257C7" w:rsidRPr="00792BBF">
        <w:rPr>
          <w:rFonts w:ascii="Garamond" w:hAnsi="Garamond"/>
          <w:i/>
          <w:iCs/>
          <w:sz w:val="24"/>
          <w:lang w:bidi="fa-IR"/>
        </w:rPr>
        <w:t>verirken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ıslık çalmak</w:t>
      </w:r>
      <w:r w:rsidR="002173F2" w:rsidRPr="00792BBF">
        <w:rPr>
          <w:rStyle w:val="FootnoteReference"/>
          <w:rFonts w:ascii="Garamond" w:hAnsi="Garamond"/>
          <w:i/>
          <w:iCs/>
          <w:sz w:val="24"/>
          <w:lang w:bidi="fa-IR"/>
        </w:rPr>
        <w:footnoteReference w:id="1642"/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sütten aldı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tan sonra yeniden süt vermek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hicre</w:t>
      </w:r>
      <w:r w:rsidRPr="00792BBF">
        <w:rPr>
          <w:rFonts w:ascii="Garamond" w:hAnsi="Garamond"/>
          <w:i/>
          <w:iCs/>
          <w:sz w:val="24"/>
          <w:lang w:bidi="fa-IR"/>
        </w:rPr>
        <w:t>t</w:t>
      </w:r>
      <w:r w:rsidRPr="00792BBF">
        <w:rPr>
          <w:rFonts w:ascii="Garamond" w:hAnsi="Garamond"/>
          <w:i/>
          <w:iCs/>
          <w:sz w:val="24"/>
          <w:lang w:bidi="fa-IR"/>
        </w:rPr>
        <w:t>ten son</w:t>
      </w:r>
      <w:r w:rsidR="00F257C7" w:rsidRPr="00792BBF">
        <w:rPr>
          <w:rFonts w:ascii="Garamond" w:hAnsi="Garamond"/>
          <w:i/>
          <w:iCs/>
          <w:sz w:val="24"/>
          <w:lang w:bidi="fa-IR"/>
        </w:rPr>
        <w:t>ra b</w:t>
      </w:r>
      <w:r w:rsidRPr="00792BBF">
        <w:rPr>
          <w:rFonts w:ascii="Garamond" w:hAnsi="Garamond"/>
          <w:i/>
          <w:iCs/>
          <w:sz w:val="24"/>
          <w:lang w:bidi="fa-IR"/>
        </w:rPr>
        <w:t>edevileşmek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  <w:r w:rsidR="00F257C7" w:rsidRPr="00792BBF">
        <w:rPr>
          <w:rFonts w:ascii="Garamond" w:hAnsi="Garamond"/>
          <w:i/>
          <w:iCs/>
          <w:sz w:val="24"/>
          <w:lang w:bidi="fa-IR"/>
        </w:rPr>
        <w:t>veya (İ</w:t>
      </w:r>
      <w:r w:rsidR="00F257C7" w:rsidRPr="00792BBF">
        <w:rPr>
          <w:rFonts w:ascii="Garamond" w:hAnsi="Garamond"/>
          <w:i/>
          <w:iCs/>
          <w:sz w:val="24"/>
          <w:lang w:bidi="fa-IR"/>
        </w:rPr>
        <w:t>s</w:t>
      </w:r>
      <w:r w:rsidRPr="00792BBF">
        <w:rPr>
          <w:rFonts w:ascii="Garamond" w:hAnsi="Garamond"/>
          <w:i/>
          <w:iCs/>
          <w:sz w:val="24"/>
          <w:lang w:bidi="fa-IR"/>
        </w:rPr>
        <w:t>lam</w:t>
      </w:r>
      <w:r w:rsidR="00F257C7" w:rsidRPr="00792BBF">
        <w:rPr>
          <w:rFonts w:ascii="Garamond" w:hAnsi="Garamond"/>
          <w:i/>
          <w:iCs/>
          <w:sz w:val="24"/>
          <w:lang w:bidi="fa-IR"/>
        </w:rPr>
        <w:t>’</w:t>
      </w:r>
      <w:r w:rsidRPr="00792BBF">
        <w:rPr>
          <w:rFonts w:ascii="Garamond" w:hAnsi="Garamond"/>
          <w:i/>
          <w:iCs/>
          <w:sz w:val="24"/>
          <w:lang w:bidi="fa-IR"/>
        </w:rPr>
        <w:t>dan sonra küfre dönmek</w:t>
      </w:r>
      <w:r w:rsidR="00F257C7" w:rsidRPr="00792BBF">
        <w:rPr>
          <w:rFonts w:ascii="Garamond" w:hAnsi="Garamond"/>
          <w:i/>
          <w:iCs/>
          <w:sz w:val="24"/>
          <w:lang w:bidi="fa-IR"/>
        </w:rPr>
        <w:t>)</w:t>
      </w:r>
      <w:r w:rsidRPr="00792BBF">
        <w:rPr>
          <w:rFonts w:ascii="Garamond" w:hAnsi="Garamond"/>
          <w:i/>
          <w:iCs/>
          <w:sz w:val="24"/>
          <w:lang w:bidi="fa-IR"/>
        </w:rPr>
        <w:t xml:space="preserve"> akş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ma kadar sessizlik orucu tutmak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nikahtan önce boşamak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malik olm</w:t>
      </w:r>
      <w:r w:rsidRPr="00792BBF">
        <w:rPr>
          <w:rFonts w:ascii="Garamond" w:hAnsi="Garamond"/>
          <w:i/>
          <w:iCs/>
          <w:sz w:val="24"/>
          <w:lang w:bidi="fa-IR"/>
        </w:rPr>
        <w:t>a</w:t>
      </w:r>
      <w:r w:rsidRPr="00792BBF">
        <w:rPr>
          <w:rFonts w:ascii="Garamond" w:hAnsi="Garamond"/>
          <w:i/>
          <w:iCs/>
          <w:sz w:val="24"/>
          <w:lang w:bidi="fa-IR"/>
        </w:rPr>
        <w:t>dan önce köle azat etmek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, </w:t>
      </w:r>
      <w:r w:rsidRPr="00792BBF">
        <w:rPr>
          <w:rFonts w:ascii="Garamond" w:hAnsi="Garamond"/>
          <w:i/>
          <w:iCs/>
          <w:sz w:val="24"/>
          <w:lang w:bidi="fa-IR"/>
        </w:rPr>
        <w:t>ve bulu</w:t>
      </w:r>
      <w:r w:rsidRPr="00792BBF">
        <w:rPr>
          <w:rFonts w:ascii="Garamond" w:hAnsi="Garamond"/>
          <w:i/>
          <w:iCs/>
          <w:sz w:val="24"/>
          <w:lang w:bidi="fa-IR"/>
        </w:rPr>
        <w:t>ğ</w:t>
      </w:r>
      <w:r w:rsidRPr="00792BBF">
        <w:rPr>
          <w:rFonts w:ascii="Garamond" w:hAnsi="Garamond"/>
          <w:i/>
          <w:iCs/>
          <w:sz w:val="24"/>
          <w:lang w:bidi="fa-IR"/>
        </w:rPr>
        <w:t>dan sonra yetimlik me</w:t>
      </w:r>
      <w:r w:rsidRPr="00792BBF">
        <w:rPr>
          <w:rFonts w:ascii="Garamond" w:hAnsi="Garamond"/>
          <w:i/>
          <w:iCs/>
          <w:sz w:val="24"/>
          <w:lang w:bidi="fa-IR"/>
        </w:rPr>
        <w:t>v</w:t>
      </w:r>
      <w:r w:rsidRPr="00792BBF">
        <w:rPr>
          <w:rFonts w:ascii="Garamond" w:hAnsi="Garamond"/>
          <w:i/>
          <w:iCs/>
          <w:sz w:val="24"/>
          <w:lang w:bidi="fa-IR"/>
        </w:rPr>
        <w:t>cut değildir</w:t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. </w:t>
      </w:r>
      <w:r w:rsidR="00BA1A13" w:rsidRPr="00792BBF">
        <w:rPr>
          <w:rFonts w:ascii="Garamond" w:hAnsi="Garamond"/>
          <w:i/>
          <w:iCs/>
          <w:sz w:val="24"/>
          <w:lang w:bidi="fa-IR"/>
        </w:rPr>
        <w:t>(İs</w:t>
      </w:r>
      <w:r w:rsidRPr="00792BBF">
        <w:rPr>
          <w:rFonts w:ascii="Garamond" w:hAnsi="Garamond"/>
          <w:i/>
          <w:iCs/>
          <w:sz w:val="24"/>
          <w:lang w:bidi="fa-IR"/>
        </w:rPr>
        <w:t>lam</w:t>
      </w:r>
      <w:r w:rsidR="00BA1A13" w:rsidRPr="00792BBF">
        <w:rPr>
          <w:rFonts w:ascii="Garamond" w:hAnsi="Garamond"/>
          <w:i/>
          <w:iCs/>
          <w:sz w:val="24"/>
          <w:lang w:bidi="fa-IR"/>
        </w:rPr>
        <w:t>’</w:t>
      </w:r>
      <w:r w:rsidRPr="00792BBF">
        <w:rPr>
          <w:rFonts w:ascii="Garamond" w:hAnsi="Garamond"/>
          <w:i/>
          <w:iCs/>
          <w:sz w:val="24"/>
          <w:lang w:bidi="fa-IR"/>
        </w:rPr>
        <w:t>da yasa</w:t>
      </w:r>
      <w:r w:rsidRPr="00792BBF">
        <w:rPr>
          <w:rFonts w:ascii="Garamond" w:hAnsi="Garamond"/>
          <w:i/>
          <w:iCs/>
          <w:sz w:val="24"/>
          <w:lang w:bidi="fa-IR"/>
        </w:rPr>
        <w:t>k</w:t>
      </w:r>
      <w:r w:rsidRPr="00792BBF">
        <w:rPr>
          <w:rFonts w:ascii="Garamond" w:hAnsi="Garamond"/>
          <w:i/>
          <w:iCs/>
          <w:sz w:val="24"/>
          <w:lang w:bidi="fa-IR"/>
        </w:rPr>
        <w:t>lanmıştır</w:t>
      </w:r>
      <w:r w:rsidR="00B25D78">
        <w:rPr>
          <w:rFonts w:ascii="Garamond" w:hAnsi="Garamond"/>
          <w:i/>
          <w:iCs/>
          <w:sz w:val="24"/>
          <w:lang w:bidi="fa-IR"/>
        </w:rPr>
        <w:t>.</w:t>
      </w:r>
      <w:r w:rsidRPr="00792BBF">
        <w:rPr>
          <w:rFonts w:ascii="Garamond" w:hAnsi="Garamond"/>
          <w:i/>
          <w:iCs/>
          <w:sz w:val="24"/>
          <w:lang w:bidi="fa-IR"/>
        </w:rPr>
        <w:t>)</w:t>
      </w:r>
      <w:r w:rsidR="002173F2" w:rsidRPr="00792BBF">
        <w:rPr>
          <w:rStyle w:val="FootnoteReference"/>
          <w:rFonts w:ascii="Garamond" w:hAnsi="Garamond"/>
          <w:i/>
          <w:iCs/>
          <w:sz w:val="24"/>
        </w:rPr>
        <w:footnoteReference w:id="1643"/>
      </w:r>
      <w:r w:rsidR="001915DA" w:rsidRPr="00792BBF">
        <w:rPr>
          <w:rFonts w:ascii="Garamond" w:hAnsi="Garamond"/>
          <w:i/>
          <w:iCs/>
          <w:sz w:val="24"/>
          <w:lang w:bidi="fa-IR"/>
        </w:rPr>
        <w:t xml:space="preserve"> </w:t>
      </w:r>
    </w:p>
    <w:p w:rsidR="000402C4" w:rsidRPr="00792BBF" w:rsidRDefault="000402C4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  <w:lang w:bidi="fa-IR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403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el-Fetk</w:t>
      </w:r>
    </w:p>
    <w:p w:rsidR="0082002F" w:rsidRPr="00792BBF" w:rsidRDefault="00C47C75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>
        <w:rPr>
          <w:rFonts w:ascii="Garamond" w:hAnsi="Garamond" w:cs="Garamond"/>
          <w:sz w:val="80"/>
          <w:szCs w:val="80"/>
        </w:rPr>
        <w:t>Gafil Avlamak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Musuet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İstihbarat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1/335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iğtiyalat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Münezzemet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İ’da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İ</w:t>
      </w:r>
      <w:r w:rsidRPr="00792BBF">
        <w:rPr>
          <w:rFonts w:ascii="Garamond" w:hAnsi="Garamond" w:cs="Garamond"/>
          <w:i/>
          <w:iCs/>
          <w:sz w:val="24"/>
        </w:rPr>
        <w:t>s</w:t>
      </w:r>
      <w:r w:rsidRPr="00792BBF">
        <w:rPr>
          <w:rFonts w:ascii="Garamond" w:hAnsi="Garamond" w:cs="Garamond"/>
          <w:i/>
          <w:iCs/>
          <w:sz w:val="24"/>
        </w:rPr>
        <w:t>lam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60" w:name="_Toc53670906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2A4A" id="Line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lOKQIAAGwEAAAOAAAAZHJzL2Uyb0RvYy54bWysVNuO0zAQfUfiHyy/t0m62dKNmq5Q0vKy&#10;sJV2+QDXdhoL32S7TSvEvzN2L1B4WSHy4NuMz8ycOc788aAk2nPnhdE1LsY5RlxTw4Te1vjr62o0&#10;w8gHohmRRvMaH7nHj4v37+aDrfjE9EYy7hCAaF8NtsZ9CLbKMk97rogfG8s1GDvjFAmwdduMOTIA&#10;upLZJM+n2WAcs85Q7j2cticjXiT8ruM0PHed5wHJGkNuIY0ujZs4Zos5qbaO2F7QcxrkH7JQRGgI&#10;eoVqSSBo58RfUEpQZ7zpwpgalZmuE5SnGqCaIv+jmpeeWJ5qAXK8vdLk/x8s/bJfOyRYjacYaaKg&#10;RU9Cc1QWkZrB+go8Gr12sTh60C/2ydBvHmnT9ERveUrx9WjhXrqR3VyJG28hwGb4bBj4kF0wiadD&#10;51SEBAbQIbXjeG0HPwRE4fBuNptCjzGiF1tGqstF63z4xI1CcVFjCUknYLJ/8gFSB9eLS4yjzUpI&#10;mbotNRpqPLkvATqavJGCRWvauO2mkQ7tSRRM+iIRgHbj5sxOs4TWc8KWmqGQOGCCKKMZjhEUh1ly&#10;eBZxlZwDEfKNzhBR6pgRsAEVnVcnTX1/yB+Ws+WsHJWT6XJU5m07+rhqytF0VXy4b+/apmmLH7G4&#10;oqx6wRjXsb6Lvovybfo5v7STMq8KvzKZ3aInkiDZy5ySTnKICjhpaWPYce0in1EZIOnkfH5+8c38&#10;vk9ev34Si5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LQ1JTi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6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1915DA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</w:t>
      </w:r>
      <w:r w:rsidR="0082002F" w:rsidRPr="00792BBF">
        <w:rPr>
          <w:rFonts w:ascii="Garamond" w:hAnsi="Garamond" w:cs="Garamond"/>
          <w:i/>
          <w:iCs/>
          <w:sz w:val="24"/>
        </w:rPr>
        <w:t>Had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747</w:t>
      </w:r>
      <w:r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E5481F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61" w:name="_Toc536709061"/>
      <w:r w:rsidRPr="00792BBF">
        <w:lastRenderedPageBreak/>
        <w:t>3147</w:t>
      </w:r>
      <w:r w:rsidR="001915DA" w:rsidRPr="00792BBF">
        <w:t xml:space="preserve">. </w:t>
      </w:r>
      <w:r w:rsidRPr="00792BBF">
        <w:t>Bölüm</w:t>
      </w:r>
      <w:bookmarkEnd w:id="461"/>
    </w:p>
    <w:p w:rsidR="0082002F" w:rsidRPr="00792BBF" w:rsidRDefault="00C47C75" w:rsidP="00700C50">
      <w:pPr>
        <w:pStyle w:val="Heading1"/>
        <w:spacing w:line="300" w:lineRule="atLeast"/>
        <w:ind w:firstLine="284"/>
      </w:pPr>
      <w:r>
        <w:t>Gafil Avlamak</w:t>
      </w:r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E5481F" w:rsidP="008A3D9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İman </w:t>
      </w:r>
      <w:r w:rsidR="008A3D9D">
        <w:rPr>
          <w:rFonts w:ascii="Garamond" w:hAnsi="Garamond"/>
          <w:sz w:val="24"/>
        </w:rPr>
        <w:t>gafil avlamaya</w:t>
      </w:r>
      <w:r w:rsidRPr="00792BBF">
        <w:rPr>
          <w:rFonts w:ascii="Garamond" w:hAnsi="Garamond"/>
          <w:sz w:val="24"/>
        </w:rPr>
        <w:t xml:space="preserve"> engeldir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Mümin </w:t>
      </w:r>
      <w:r w:rsidR="008A3D9D">
        <w:rPr>
          <w:rFonts w:ascii="Garamond" w:hAnsi="Garamond"/>
          <w:sz w:val="24"/>
        </w:rPr>
        <w:t xml:space="preserve">gafil avlayarak </w:t>
      </w:r>
      <w:r w:rsidRPr="00792BBF">
        <w:rPr>
          <w:rFonts w:ascii="Garamond" w:hAnsi="Garamond"/>
          <w:sz w:val="24"/>
        </w:rPr>
        <w:t>öldürmez</w:t>
      </w:r>
      <w:r w:rsidR="001915DA" w:rsidRPr="00792BBF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44"/>
      </w:r>
    </w:p>
    <w:p w:rsidR="0082002F" w:rsidRPr="00792BBF" w:rsidRDefault="008A3D9D" w:rsidP="007A407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İbn-i Ebi’l Hadid</w:t>
      </w:r>
      <w:r w:rsidR="00E5481F" w:rsidRPr="00792BBF">
        <w:rPr>
          <w:rFonts w:ascii="Garamond" w:hAnsi="Garamond"/>
          <w:i/>
          <w:iCs/>
          <w:sz w:val="24"/>
        </w:rPr>
        <w:t xml:space="preserve">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5481F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E5481F" w:rsidRPr="00792BBF">
        <w:rPr>
          <w:rFonts w:ascii="Garamond" w:hAnsi="Garamond"/>
          <w:sz w:val="24"/>
        </w:rPr>
        <w:t xml:space="preserve"> vefat etti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 xml:space="preserve">Ali </w:t>
      </w:r>
      <w:r w:rsidR="001915DA" w:rsidRPr="00792BBF">
        <w:rPr>
          <w:rFonts w:ascii="Garamond" w:hAnsi="Garamond"/>
          <w:sz w:val="24"/>
        </w:rPr>
        <w:t>(a.s)</w:t>
      </w:r>
      <w:r w:rsidR="00E5481F" w:rsidRPr="00792BBF">
        <w:rPr>
          <w:rFonts w:ascii="Garamond" w:hAnsi="Garamond"/>
          <w:sz w:val="24"/>
        </w:rPr>
        <w:t xml:space="preserve"> onu</w:t>
      </w:r>
      <w:r>
        <w:rPr>
          <w:rFonts w:ascii="Garamond" w:hAnsi="Garamond"/>
          <w:sz w:val="24"/>
        </w:rPr>
        <w:t>n</w:t>
      </w:r>
      <w:r w:rsidR="00E5481F" w:rsidRPr="00792BBF">
        <w:rPr>
          <w:rFonts w:ascii="Garamond" w:hAnsi="Garamond"/>
          <w:sz w:val="24"/>
        </w:rPr>
        <w:t xml:space="preserve"> guslü</w:t>
      </w:r>
      <w:r>
        <w:rPr>
          <w:rFonts w:ascii="Garamond" w:hAnsi="Garamond"/>
          <w:sz w:val="24"/>
        </w:rPr>
        <w:t>,</w:t>
      </w:r>
      <w:r w:rsidR="00E5481F" w:rsidRPr="00792BBF">
        <w:rPr>
          <w:rFonts w:ascii="Garamond" w:hAnsi="Garamond"/>
          <w:sz w:val="24"/>
        </w:rPr>
        <w:t xml:space="preserve"> kefeni ve defniyle meşgul oldu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>Bu ar</w:t>
      </w:r>
      <w:r w:rsidR="00E5481F" w:rsidRPr="00792BBF">
        <w:rPr>
          <w:rFonts w:ascii="Garamond" w:hAnsi="Garamond"/>
          <w:sz w:val="24"/>
        </w:rPr>
        <w:t>a</w:t>
      </w:r>
      <w:r w:rsidR="00E5481F" w:rsidRPr="00792BBF">
        <w:rPr>
          <w:rFonts w:ascii="Garamond" w:hAnsi="Garamond"/>
          <w:sz w:val="24"/>
        </w:rPr>
        <w:t>da Ebubekir’e biat edildi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>Zübeyr</w:t>
      </w:r>
      <w:r w:rsidR="00FB36CE">
        <w:rPr>
          <w:rFonts w:ascii="Garamond" w:hAnsi="Garamond"/>
          <w:sz w:val="24"/>
        </w:rPr>
        <w:t>,</w:t>
      </w:r>
      <w:r w:rsidR="00E5481F" w:rsidRPr="00792BBF">
        <w:rPr>
          <w:rFonts w:ascii="Garamond" w:hAnsi="Garamond"/>
          <w:sz w:val="24"/>
        </w:rPr>
        <w:t xml:space="preserve"> Ebu Süfyan ve muhaci</w:t>
      </w:r>
      <w:r w:rsidR="00E5481F" w:rsidRPr="00792BBF">
        <w:rPr>
          <w:rFonts w:ascii="Garamond" w:hAnsi="Garamond"/>
          <w:sz w:val="24"/>
        </w:rPr>
        <w:t>r</w:t>
      </w:r>
      <w:r w:rsidR="00E5481F" w:rsidRPr="00792BBF">
        <w:rPr>
          <w:rFonts w:ascii="Garamond" w:hAnsi="Garamond"/>
          <w:sz w:val="24"/>
        </w:rPr>
        <w:t>lerden bir grup meşveret etmek için Ab</w:t>
      </w:r>
      <w:r w:rsidR="00FB36CE">
        <w:rPr>
          <w:rFonts w:ascii="Garamond" w:hAnsi="Garamond"/>
          <w:sz w:val="24"/>
        </w:rPr>
        <w:t>b</w:t>
      </w:r>
      <w:r w:rsidR="00E5481F" w:rsidRPr="00792BBF">
        <w:rPr>
          <w:rFonts w:ascii="Garamond" w:hAnsi="Garamond"/>
          <w:sz w:val="24"/>
        </w:rPr>
        <w:t xml:space="preserve">as ve Ali </w:t>
      </w:r>
      <w:r w:rsidR="001915DA" w:rsidRPr="00792BBF">
        <w:rPr>
          <w:rFonts w:ascii="Garamond" w:hAnsi="Garamond"/>
          <w:sz w:val="24"/>
        </w:rPr>
        <w:t>(a.s)</w:t>
      </w:r>
      <w:r w:rsidR="00E5481F" w:rsidRPr="00792BBF">
        <w:rPr>
          <w:rFonts w:ascii="Garamond" w:hAnsi="Garamond"/>
          <w:sz w:val="24"/>
        </w:rPr>
        <w:t xml:space="preserve"> ile otu</w:t>
      </w:r>
      <w:r w:rsidR="00E5481F" w:rsidRPr="00792BBF">
        <w:rPr>
          <w:rFonts w:ascii="Garamond" w:hAnsi="Garamond"/>
          <w:sz w:val="24"/>
        </w:rPr>
        <w:t>r</w:t>
      </w:r>
      <w:r w:rsidR="00E5481F" w:rsidRPr="00792BBF">
        <w:rPr>
          <w:rFonts w:ascii="Garamond" w:hAnsi="Garamond"/>
          <w:sz w:val="24"/>
        </w:rPr>
        <w:t>dular</w:t>
      </w:r>
      <w:r w:rsidR="001915DA" w:rsidRPr="00792BBF">
        <w:rPr>
          <w:rFonts w:ascii="Garamond" w:hAnsi="Garamond"/>
          <w:sz w:val="24"/>
        </w:rPr>
        <w:t xml:space="preserve">. </w:t>
      </w:r>
      <w:r w:rsidR="00FB36CE">
        <w:rPr>
          <w:rFonts w:ascii="Garamond" w:hAnsi="Garamond"/>
          <w:sz w:val="24"/>
        </w:rPr>
        <w:t>Tahrik</w:t>
      </w:r>
      <w:r w:rsidR="00E5481F" w:rsidRPr="00792BBF">
        <w:rPr>
          <w:rFonts w:ascii="Garamond" w:hAnsi="Garamond"/>
          <w:sz w:val="24"/>
        </w:rPr>
        <w:t xml:space="preserve"> edici ve heyecanlı bir konuşma yaptılar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>Abbas (r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>a)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E5481F" w:rsidRPr="00792BBF">
        <w:rPr>
          <w:rFonts w:ascii="Garamond" w:hAnsi="Garamond"/>
          <w:sz w:val="24"/>
        </w:rPr>
        <w:t>“Sözlerinizi işittim ama ne az</w:t>
      </w:r>
      <w:r w:rsidR="00FB36CE">
        <w:rPr>
          <w:rFonts w:ascii="Garamond" w:hAnsi="Garamond"/>
          <w:sz w:val="24"/>
        </w:rPr>
        <w:t>ı</w:t>
      </w:r>
      <w:r w:rsidR="00E5481F" w:rsidRPr="00792BBF">
        <w:rPr>
          <w:rFonts w:ascii="Garamond" w:hAnsi="Garamond"/>
          <w:sz w:val="24"/>
        </w:rPr>
        <w:t>nlık olduğumuz del</w:t>
      </w:r>
      <w:r w:rsidR="00E5481F" w:rsidRPr="00792BBF">
        <w:rPr>
          <w:rFonts w:ascii="Garamond" w:hAnsi="Garamond"/>
          <w:sz w:val="24"/>
        </w:rPr>
        <w:t>i</w:t>
      </w:r>
      <w:r w:rsidR="00E5481F" w:rsidRPr="00792BBF">
        <w:rPr>
          <w:rFonts w:ascii="Garamond" w:hAnsi="Garamond"/>
          <w:sz w:val="24"/>
        </w:rPr>
        <w:t>liy</w:t>
      </w:r>
      <w:r w:rsidR="00FB36CE">
        <w:rPr>
          <w:rFonts w:ascii="Garamond" w:hAnsi="Garamond"/>
          <w:sz w:val="24"/>
        </w:rPr>
        <w:t>le sizden yardım istiyoruz</w:t>
      </w:r>
      <w:r w:rsidR="00E5481F" w:rsidRPr="00792BBF">
        <w:rPr>
          <w:rFonts w:ascii="Garamond" w:hAnsi="Garamond"/>
          <w:sz w:val="24"/>
        </w:rPr>
        <w:t xml:space="preserve"> ve ne de kötümserlik sebebiyle si</w:t>
      </w:r>
      <w:r w:rsidR="00E5481F" w:rsidRPr="00792BBF">
        <w:rPr>
          <w:rFonts w:ascii="Garamond" w:hAnsi="Garamond"/>
          <w:sz w:val="24"/>
        </w:rPr>
        <w:t>z</w:t>
      </w:r>
      <w:r w:rsidR="00E5481F" w:rsidRPr="00792BBF">
        <w:rPr>
          <w:rFonts w:ascii="Garamond" w:hAnsi="Garamond"/>
          <w:sz w:val="24"/>
        </w:rPr>
        <w:t>lerin görüşleriniz</w:t>
      </w:r>
      <w:r w:rsidR="00FB36CE">
        <w:rPr>
          <w:rFonts w:ascii="Garamond" w:hAnsi="Garamond"/>
          <w:sz w:val="24"/>
        </w:rPr>
        <w:t>i</w:t>
      </w:r>
      <w:r w:rsidR="00E5481F" w:rsidRPr="00792BBF">
        <w:rPr>
          <w:rFonts w:ascii="Garamond" w:hAnsi="Garamond"/>
          <w:sz w:val="24"/>
        </w:rPr>
        <w:t xml:space="preserve"> terk ediyo</w:t>
      </w:r>
      <w:r w:rsidR="00E5481F" w:rsidRPr="00792BBF">
        <w:rPr>
          <w:rFonts w:ascii="Garamond" w:hAnsi="Garamond"/>
          <w:sz w:val="24"/>
        </w:rPr>
        <w:t>r</w:t>
      </w:r>
      <w:r w:rsidR="00E5481F" w:rsidRPr="00792BBF">
        <w:rPr>
          <w:rFonts w:ascii="Garamond" w:hAnsi="Garamond"/>
          <w:sz w:val="24"/>
        </w:rPr>
        <w:t>u</w:t>
      </w:r>
      <w:r w:rsidR="00FB36CE">
        <w:rPr>
          <w:rFonts w:ascii="Garamond" w:hAnsi="Garamond"/>
          <w:sz w:val="24"/>
        </w:rPr>
        <w:t>z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>O halde bizlere düşünmek için fırsat verin</w:t>
      </w:r>
      <w:r w:rsidR="001915DA" w:rsidRPr="00792BBF">
        <w:rPr>
          <w:rFonts w:ascii="Garamond" w:hAnsi="Garamond"/>
          <w:sz w:val="24"/>
        </w:rPr>
        <w:t xml:space="preserve">. </w:t>
      </w:r>
      <w:r w:rsidR="00E5481F" w:rsidRPr="00792BBF">
        <w:rPr>
          <w:rFonts w:ascii="Garamond" w:hAnsi="Garamond"/>
          <w:sz w:val="24"/>
        </w:rPr>
        <w:t xml:space="preserve">Allah’a yemin olsun ki eğer İslam </w:t>
      </w:r>
      <w:r w:rsidR="007A4070">
        <w:rPr>
          <w:rFonts w:ascii="Garamond" w:hAnsi="Garamond"/>
          <w:sz w:val="24"/>
        </w:rPr>
        <w:t>gafil avlayarak</w:t>
      </w:r>
      <w:r w:rsidR="00E5481F" w:rsidRPr="00792BBF">
        <w:rPr>
          <w:rFonts w:ascii="Garamond" w:hAnsi="Garamond"/>
          <w:sz w:val="24"/>
        </w:rPr>
        <w:t xml:space="preserve"> ö</w:t>
      </w:r>
      <w:r w:rsidR="00E5481F" w:rsidRPr="00792BBF">
        <w:rPr>
          <w:rFonts w:ascii="Garamond" w:hAnsi="Garamond"/>
          <w:sz w:val="24"/>
        </w:rPr>
        <w:t>l</w:t>
      </w:r>
      <w:r w:rsidR="00E5481F" w:rsidRPr="00792BBF">
        <w:rPr>
          <w:rFonts w:ascii="Garamond" w:hAnsi="Garamond"/>
          <w:sz w:val="24"/>
        </w:rPr>
        <w:t xml:space="preserve">dürmeyi yasaklamamış olsaydı şüphesiz </w:t>
      </w:r>
      <w:r w:rsidR="001078E3" w:rsidRPr="00792BBF">
        <w:rPr>
          <w:rFonts w:ascii="Garamond" w:hAnsi="Garamond"/>
          <w:sz w:val="24"/>
        </w:rPr>
        <w:t>kayaların aynaları öyl</w:t>
      </w:r>
      <w:r w:rsidR="001078E3" w:rsidRPr="00792BBF">
        <w:rPr>
          <w:rFonts w:ascii="Garamond" w:hAnsi="Garamond"/>
          <w:sz w:val="24"/>
        </w:rPr>
        <w:t>e</w:t>
      </w:r>
      <w:r w:rsidR="007A4070">
        <w:rPr>
          <w:rFonts w:ascii="Garamond" w:hAnsi="Garamond"/>
          <w:sz w:val="24"/>
        </w:rPr>
        <w:t>sine bir çarpışıp</w:t>
      </w:r>
      <w:r w:rsidR="001078E3" w:rsidRPr="00792BBF">
        <w:rPr>
          <w:rFonts w:ascii="Garamond" w:hAnsi="Garamond"/>
          <w:sz w:val="24"/>
        </w:rPr>
        <w:t xml:space="preserve"> dağılırdı ki ça</w:t>
      </w:r>
      <w:r w:rsidR="001078E3" w:rsidRPr="00792BBF">
        <w:rPr>
          <w:rFonts w:ascii="Garamond" w:hAnsi="Garamond"/>
          <w:sz w:val="24"/>
        </w:rPr>
        <w:t>r</w:t>
      </w:r>
      <w:r w:rsidR="00B17DED">
        <w:rPr>
          <w:rFonts w:ascii="Garamond" w:hAnsi="Garamond"/>
          <w:sz w:val="24"/>
        </w:rPr>
        <w:t>pışma</w:t>
      </w:r>
      <w:r w:rsidR="001078E3" w:rsidRPr="00792BBF">
        <w:rPr>
          <w:rFonts w:ascii="Garamond" w:hAnsi="Garamond"/>
          <w:sz w:val="24"/>
        </w:rPr>
        <w:t>nın sesleri yükse</w:t>
      </w:r>
      <w:r w:rsidR="007A4070">
        <w:rPr>
          <w:rFonts w:ascii="Garamond" w:hAnsi="Garamond"/>
          <w:sz w:val="24"/>
        </w:rPr>
        <w:t>k</w:t>
      </w:r>
      <w:r w:rsidR="001078E3" w:rsidRPr="00792BBF">
        <w:rPr>
          <w:rFonts w:ascii="Garamond" w:hAnsi="Garamond"/>
          <w:sz w:val="24"/>
        </w:rPr>
        <w:t xml:space="preserve"> yerle</w:t>
      </w:r>
      <w:r w:rsidR="001078E3" w:rsidRPr="00792BBF">
        <w:rPr>
          <w:rFonts w:ascii="Garamond" w:hAnsi="Garamond"/>
          <w:sz w:val="24"/>
        </w:rPr>
        <w:t>r</w:t>
      </w:r>
      <w:r w:rsidR="001078E3" w:rsidRPr="00792BBF">
        <w:rPr>
          <w:rFonts w:ascii="Garamond" w:hAnsi="Garamond"/>
          <w:sz w:val="24"/>
        </w:rPr>
        <w:t>den dahi d</w:t>
      </w:r>
      <w:r w:rsidR="001078E3" w:rsidRPr="00792BBF">
        <w:rPr>
          <w:rFonts w:ascii="Garamond" w:hAnsi="Garamond"/>
          <w:sz w:val="24"/>
        </w:rPr>
        <w:t>u</w:t>
      </w:r>
      <w:r w:rsidR="001078E3" w:rsidRPr="00792BBF">
        <w:rPr>
          <w:rFonts w:ascii="Garamond" w:hAnsi="Garamond"/>
          <w:sz w:val="24"/>
        </w:rPr>
        <w:t>yulurdu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45"/>
      </w:r>
    </w:p>
    <w:p w:rsidR="0082002F" w:rsidRPr="00792BBF" w:rsidRDefault="00B17DED" w:rsidP="000D61E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Ebu’l Ferec İs</w:t>
      </w:r>
      <w:r w:rsidR="001078E3" w:rsidRPr="00792BBF">
        <w:rPr>
          <w:rFonts w:ascii="Garamond" w:hAnsi="Garamond"/>
          <w:i/>
          <w:iCs/>
          <w:sz w:val="24"/>
        </w:rPr>
        <w:t>fahani Mü</w:t>
      </w:r>
      <w:r w:rsidR="001078E3" w:rsidRPr="00792BBF">
        <w:rPr>
          <w:rFonts w:ascii="Garamond" w:hAnsi="Garamond"/>
          <w:i/>
          <w:iCs/>
          <w:sz w:val="24"/>
        </w:rPr>
        <w:t>s</w:t>
      </w:r>
      <w:r w:rsidR="001078E3" w:rsidRPr="00792BBF">
        <w:rPr>
          <w:rFonts w:ascii="Garamond" w:hAnsi="Garamond"/>
          <w:i/>
          <w:iCs/>
          <w:sz w:val="24"/>
        </w:rPr>
        <w:t>lim bin Akil’in başına gelenleri na</w:t>
      </w:r>
      <w:r w:rsidR="001078E3" w:rsidRPr="00792BBF">
        <w:rPr>
          <w:rFonts w:ascii="Garamond" w:hAnsi="Garamond"/>
          <w:i/>
          <w:iCs/>
          <w:sz w:val="24"/>
        </w:rPr>
        <w:t>k</w:t>
      </w:r>
      <w:r w:rsidR="001078E3" w:rsidRPr="00792BBF">
        <w:rPr>
          <w:rFonts w:ascii="Garamond" w:hAnsi="Garamond"/>
          <w:i/>
          <w:iCs/>
          <w:sz w:val="24"/>
        </w:rPr>
        <w:t>lettikten sonra şöyle yazıyor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>
        <w:rPr>
          <w:rFonts w:ascii="Garamond" w:hAnsi="Garamond"/>
          <w:i/>
          <w:iCs/>
          <w:sz w:val="24"/>
        </w:rPr>
        <w:t>Hani bin Müsli</w:t>
      </w:r>
      <w:r w:rsidR="001078E3" w:rsidRPr="00792BBF">
        <w:rPr>
          <w:rFonts w:ascii="Garamond" w:hAnsi="Garamond"/>
          <w:i/>
          <w:iCs/>
          <w:sz w:val="24"/>
        </w:rPr>
        <w:t>m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34790D">
        <w:rPr>
          <w:rFonts w:ascii="Garamond" w:hAnsi="Garamond"/>
          <w:i/>
          <w:iCs/>
          <w:sz w:val="24"/>
        </w:rPr>
        <w:t>“</w:t>
      </w:r>
      <w:r w:rsidR="001078E3" w:rsidRPr="00792BBF">
        <w:rPr>
          <w:rFonts w:ascii="Garamond" w:hAnsi="Garamond"/>
          <w:i/>
          <w:iCs/>
          <w:sz w:val="24"/>
        </w:rPr>
        <w:t xml:space="preserve">Ben onu </w:t>
      </w:r>
      <w:r w:rsidR="0034790D">
        <w:rPr>
          <w:rFonts w:ascii="Garamond" w:hAnsi="Garamond"/>
          <w:i/>
          <w:iCs/>
          <w:sz w:val="24"/>
        </w:rPr>
        <w:t>(</w:t>
      </w:r>
      <w:r w:rsidR="001078E3" w:rsidRPr="00792BBF">
        <w:rPr>
          <w:rFonts w:ascii="Garamond" w:hAnsi="Garamond"/>
          <w:i/>
          <w:iCs/>
          <w:sz w:val="24"/>
        </w:rPr>
        <w:t>İbn-i Ziyadı</w:t>
      </w:r>
      <w:r w:rsidR="0034790D">
        <w:rPr>
          <w:rFonts w:ascii="Garamond" w:hAnsi="Garamond"/>
          <w:i/>
          <w:iCs/>
          <w:sz w:val="24"/>
        </w:rPr>
        <w:t>)</w:t>
      </w:r>
      <w:r w:rsidR="001078E3" w:rsidRPr="00792BBF">
        <w:rPr>
          <w:rFonts w:ascii="Garamond" w:hAnsi="Garamond"/>
          <w:i/>
          <w:iCs/>
          <w:sz w:val="24"/>
        </w:rPr>
        <w:t xml:space="preserve"> evimde öldürmeyi istemiyorum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34790D">
        <w:rPr>
          <w:rFonts w:ascii="Garamond" w:hAnsi="Garamond"/>
          <w:i/>
          <w:iCs/>
          <w:sz w:val="24"/>
        </w:rPr>
        <w:t>”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1078E3" w:rsidRPr="00792BBF">
        <w:rPr>
          <w:rFonts w:ascii="Garamond" w:hAnsi="Garamond"/>
          <w:i/>
          <w:iCs/>
          <w:sz w:val="24"/>
        </w:rPr>
        <w:t>Müslim saklandığı ye</w:t>
      </w:r>
      <w:r w:rsidR="001078E3" w:rsidRPr="00792BBF">
        <w:rPr>
          <w:rFonts w:ascii="Garamond" w:hAnsi="Garamond"/>
          <w:i/>
          <w:iCs/>
          <w:sz w:val="24"/>
        </w:rPr>
        <w:t>r</w:t>
      </w:r>
      <w:r w:rsidR="000D61E4">
        <w:rPr>
          <w:rFonts w:ascii="Garamond" w:hAnsi="Garamond"/>
          <w:i/>
          <w:iCs/>
          <w:sz w:val="24"/>
        </w:rPr>
        <w:t>den dışarı çıkınca Ş</w:t>
      </w:r>
      <w:r w:rsidR="001078E3" w:rsidRPr="00792BBF">
        <w:rPr>
          <w:rFonts w:ascii="Garamond" w:hAnsi="Garamond"/>
          <w:i/>
          <w:iCs/>
          <w:sz w:val="24"/>
        </w:rPr>
        <w:t>erik ona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078E3" w:rsidRPr="00792BBF">
        <w:rPr>
          <w:rFonts w:ascii="Garamond" w:hAnsi="Garamond"/>
          <w:i/>
          <w:iCs/>
          <w:sz w:val="24"/>
        </w:rPr>
        <w:t>“Neden onu öldürmedin?” Mü</w:t>
      </w:r>
      <w:r w:rsidR="001078E3" w:rsidRPr="00792BBF">
        <w:rPr>
          <w:rFonts w:ascii="Garamond" w:hAnsi="Garamond"/>
          <w:i/>
          <w:iCs/>
          <w:sz w:val="24"/>
        </w:rPr>
        <w:t>s</w:t>
      </w:r>
      <w:r w:rsidR="001078E3" w:rsidRPr="00792BBF">
        <w:rPr>
          <w:rFonts w:ascii="Garamond" w:hAnsi="Garamond"/>
          <w:i/>
          <w:iCs/>
          <w:sz w:val="24"/>
        </w:rPr>
        <w:t>lim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078E3" w:rsidRPr="00792BBF">
        <w:rPr>
          <w:rFonts w:ascii="Garamond" w:hAnsi="Garamond"/>
          <w:i/>
          <w:iCs/>
          <w:sz w:val="24"/>
        </w:rPr>
        <w:t>“Şu iki sebepten oldayı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078E3" w:rsidRPr="00792BBF">
        <w:rPr>
          <w:rFonts w:ascii="Garamond" w:hAnsi="Garamond"/>
          <w:i/>
          <w:iCs/>
          <w:sz w:val="24"/>
        </w:rPr>
        <w:t>Evvela Hani</w:t>
      </w:r>
      <w:r w:rsidR="0034790D">
        <w:rPr>
          <w:rFonts w:ascii="Garamond" w:hAnsi="Garamond"/>
          <w:i/>
          <w:iCs/>
          <w:sz w:val="24"/>
        </w:rPr>
        <w:t>,</w:t>
      </w:r>
      <w:r w:rsidR="001078E3" w:rsidRPr="00792BBF">
        <w:rPr>
          <w:rFonts w:ascii="Garamond" w:hAnsi="Garamond"/>
          <w:i/>
          <w:iCs/>
          <w:sz w:val="24"/>
        </w:rPr>
        <w:t xml:space="preserve"> İbn-i Ziyad’ın evinde öldürülmesini hoş görmedi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078E3" w:rsidRPr="00792BBF">
        <w:rPr>
          <w:rFonts w:ascii="Garamond" w:hAnsi="Garamond"/>
          <w:i/>
          <w:iCs/>
          <w:sz w:val="24"/>
        </w:rPr>
        <w:t>İ</w:t>
      </w:r>
      <w:r w:rsidR="001078E3" w:rsidRPr="00792BBF">
        <w:rPr>
          <w:rFonts w:ascii="Garamond" w:hAnsi="Garamond"/>
          <w:i/>
          <w:iCs/>
          <w:sz w:val="24"/>
        </w:rPr>
        <w:t>kinci</w:t>
      </w:r>
      <w:r w:rsidR="000D61E4">
        <w:rPr>
          <w:rFonts w:ascii="Garamond" w:hAnsi="Garamond"/>
          <w:i/>
          <w:iCs/>
          <w:sz w:val="24"/>
        </w:rPr>
        <w:t>si bana P</w:t>
      </w:r>
      <w:r w:rsidR="001078E3" w:rsidRPr="00792BBF">
        <w:rPr>
          <w:rFonts w:ascii="Garamond" w:hAnsi="Garamond"/>
          <w:i/>
          <w:iCs/>
          <w:sz w:val="24"/>
        </w:rPr>
        <w:t>eygamber</w:t>
      </w:r>
      <w:r w:rsidR="000D61E4">
        <w:rPr>
          <w:rFonts w:ascii="Garamond" w:hAnsi="Garamond"/>
          <w:i/>
          <w:iCs/>
          <w:sz w:val="24"/>
        </w:rPr>
        <w:t>’</w:t>
      </w:r>
      <w:r w:rsidR="001078E3" w:rsidRPr="00792BBF">
        <w:rPr>
          <w:rFonts w:ascii="Garamond" w:hAnsi="Garamond"/>
          <w:i/>
          <w:iCs/>
          <w:sz w:val="24"/>
        </w:rPr>
        <w:t>den şöyle b</w:t>
      </w:r>
      <w:r w:rsidR="001078E3" w:rsidRPr="00792BBF">
        <w:rPr>
          <w:rFonts w:ascii="Garamond" w:hAnsi="Garamond"/>
          <w:i/>
          <w:iCs/>
          <w:sz w:val="24"/>
        </w:rPr>
        <w:t>u</w:t>
      </w:r>
      <w:r w:rsidR="001078E3" w:rsidRPr="00792BBF">
        <w:rPr>
          <w:rFonts w:ascii="Garamond" w:hAnsi="Garamond"/>
          <w:i/>
          <w:iCs/>
          <w:sz w:val="24"/>
        </w:rPr>
        <w:t>yurduğunu rivayet etmişlerdir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1078E3" w:rsidRPr="00792BBF">
        <w:rPr>
          <w:rFonts w:ascii="Garamond" w:hAnsi="Garamond"/>
          <w:i/>
          <w:iCs/>
          <w:sz w:val="24"/>
        </w:rPr>
        <w:t>“</w:t>
      </w:r>
      <w:r w:rsidR="001078E3" w:rsidRPr="00792BBF">
        <w:rPr>
          <w:rFonts w:ascii="Garamond" w:hAnsi="Garamond"/>
          <w:i/>
          <w:iCs/>
          <w:sz w:val="24"/>
        </w:rPr>
        <w:t>İ</w:t>
      </w:r>
      <w:r w:rsidR="000D61E4">
        <w:rPr>
          <w:rFonts w:ascii="Garamond" w:hAnsi="Garamond"/>
          <w:i/>
          <w:iCs/>
          <w:sz w:val="24"/>
        </w:rPr>
        <w:t>man</w:t>
      </w:r>
      <w:r w:rsidR="001078E3" w:rsidRPr="00792BBF">
        <w:rPr>
          <w:rFonts w:ascii="Garamond" w:hAnsi="Garamond"/>
          <w:i/>
          <w:iCs/>
          <w:sz w:val="24"/>
        </w:rPr>
        <w:t xml:space="preserve"> </w:t>
      </w:r>
      <w:r w:rsidR="000D61E4">
        <w:rPr>
          <w:rFonts w:ascii="Garamond" w:hAnsi="Garamond"/>
          <w:i/>
          <w:iCs/>
          <w:sz w:val="24"/>
        </w:rPr>
        <w:t>gafil avlayarak</w:t>
      </w:r>
      <w:r w:rsidR="001078E3" w:rsidRPr="00792BBF">
        <w:rPr>
          <w:rFonts w:ascii="Garamond" w:hAnsi="Garamond"/>
          <w:i/>
          <w:iCs/>
          <w:sz w:val="24"/>
        </w:rPr>
        <w:t xml:space="preserve"> öldürmeye engeldir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078E3" w:rsidRPr="00792BBF">
        <w:rPr>
          <w:rFonts w:ascii="Garamond" w:hAnsi="Garamond"/>
          <w:i/>
          <w:iCs/>
          <w:sz w:val="24"/>
        </w:rPr>
        <w:t xml:space="preserve">Mümin asla </w:t>
      </w:r>
      <w:r w:rsidR="000D61E4">
        <w:rPr>
          <w:rFonts w:ascii="Garamond" w:hAnsi="Garamond"/>
          <w:i/>
          <w:iCs/>
          <w:sz w:val="24"/>
        </w:rPr>
        <w:t xml:space="preserve">gafil avlayarak </w:t>
      </w:r>
      <w:r w:rsidR="001078E3" w:rsidRPr="00792BBF">
        <w:rPr>
          <w:rFonts w:ascii="Garamond" w:hAnsi="Garamond"/>
          <w:i/>
          <w:iCs/>
          <w:sz w:val="24"/>
        </w:rPr>
        <w:t>öldürmez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1078E3" w:rsidRPr="00792BBF">
        <w:rPr>
          <w:rFonts w:ascii="Garamond" w:hAnsi="Garamond"/>
          <w:i/>
          <w:iCs/>
          <w:sz w:val="24"/>
        </w:rPr>
        <w:t xml:space="preserve"> Hani ona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0D61E4">
        <w:rPr>
          <w:rFonts w:ascii="Garamond" w:hAnsi="Garamond"/>
          <w:i/>
          <w:iCs/>
          <w:sz w:val="24"/>
        </w:rPr>
        <w:t>“A</w:t>
      </w:r>
      <w:r w:rsidR="000D61E4">
        <w:rPr>
          <w:rFonts w:ascii="Garamond" w:hAnsi="Garamond"/>
          <w:i/>
          <w:iCs/>
          <w:sz w:val="24"/>
        </w:rPr>
        <w:t>l</w:t>
      </w:r>
      <w:r w:rsidR="000D61E4">
        <w:rPr>
          <w:rFonts w:ascii="Garamond" w:hAnsi="Garamond"/>
          <w:i/>
          <w:iCs/>
          <w:sz w:val="24"/>
        </w:rPr>
        <w:t>lah’a yemin osun ki eğ</w:t>
      </w:r>
      <w:r w:rsidR="001078E3" w:rsidRPr="00792BBF">
        <w:rPr>
          <w:rFonts w:ascii="Garamond" w:hAnsi="Garamond"/>
          <w:i/>
          <w:iCs/>
          <w:sz w:val="24"/>
        </w:rPr>
        <w:t>er onu öl</w:t>
      </w:r>
      <w:r w:rsidR="000D61E4">
        <w:rPr>
          <w:rFonts w:ascii="Garamond" w:hAnsi="Garamond"/>
          <w:i/>
          <w:iCs/>
          <w:sz w:val="24"/>
        </w:rPr>
        <w:t>d</w:t>
      </w:r>
      <w:r w:rsidR="001078E3" w:rsidRPr="00792BBF">
        <w:rPr>
          <w:rFonts w:ascii="Garamond" w:hAnsi="Garamond"/>
          <w:i/>
          <w:iCs/>
          <w:sz w:val="24"/>
        </w:rPr>
        <w:t>ü</w:t>
      </w:r>
      <w:r w:rsidR="001078E3" w:rsidRPr="00792BBF">
        <w:rPr>
          <w:rFonts w:ascii="Garamond" w:hAnsi="Garamond"/>
          <w:i/>
          <w:iCs/>
          <w:sz w:val="24"/>
        </w:rPr>
        <w:t>r</w:t>
      </w:r>
      <w:r w:rsidR="001078E3" w:rsidRPr="00792BBF">
        <w:rPr>
          <w:rFonts w:ascii="Garamond" w:hAnsi="Garamond"/>
          <w:i/>
          <w:iCs/>
          <w:sz w:val="24"/>
        </w:rPr>
        <w:t>müş olsaydın fasık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078E3" w:rsidRPr="00792BBF">
        <w:rPr>
          <w:rFonts w:ascii="Garamond" w:hAnsi="Garamond"/>
          <w:i/>
          <w:iCs/>
          <w:sz w:val="24"/>
        </w:rPr>
        <w:t>facir</w:t>
      </w:r>
      <w:r w:rsidR="000D61E4">
        <w:rPr>
          <w:rFonts w:ascii="Garamond" w:hAnsi="Garamond"/>
          <w:i/>
          <w:iCs/>
          <w:sz w:val="24"/>
        </w:rPr>
        <w:t>,</w:t>
      </w:r>
      <w:r w:rsidR="001078E3" w:rsidRPr="00792BBF">
        <w:rPr>
          <w:rFonts w:ascii="Garamond" w:hAnsi="Garamond"/>
          <w:i/>
          <w:iCs/>
          <w:sz w:val="24"/>
        </w:rPr>
        <w:t xml:space="preserve"> kafir</w:t>
      </w:r>
      <w:r w:rsidR="000D61E4">
        <w:rPr>
          <w:rFonts w:ascii="Garamond" w:hAnsi="Garamond"/>
          <w:i/>
          <w:iCs/>
          <w:sz w:val="24"/>
        </w:rPr>
        <w:t xml:space="preserve"> ve v</w:t>
      </w:r>
      <w:r w:rsidR="000D61E4">
        <w:rPr>
          <w:rFonts w:ascii="Garamond" w:hAnsi="Garamond"/>
          <w:i/>
          <w:iCs/>
          <w:sz w:val="24"/>
        </w:rPr>
        <w:t>e</w:t>
      </w:r>
      <w:r w:rsidR="000D61E4">
        <w:rPr>
          <w:rFonts w:ascii="Garamond" w:hAnsi="Garamond"/>
          <w:i/>
          <w:iCs/>
          <w:sz w:val="24"/>
        </w:rPr>
        <w:t>fasız</w:t>
      </w:r>
      <w:r w:rsidR="001078E3" w:rsidRPr="00792BBF">
        <w:rPr>
          <w:rFonts w:ascii="Garamond" w:hAnsi="Garamond"/>
          <w:i/>
          <w:iCs/>
          <w:sz w:val="24"/>
        </w:rPr>
        <w:t xml:space="preserve"> b</w:t>
      </w:r>
      <w:r w:rsidR="001078E3" w:rsidRPr="00792BBF">
        <w:rPr>
          <w:rFonts w:ascii="Garamond" w:hAnsi="Garamond"/>
          <w:i/>
          <w:iCs/>
          <w:sz w:val="24"/>
        </w:rPr>
        <w:t>i</w:t>
      </w:r>
      <w:r w:rsidR="001078E3" w:rsidRPr="00792BBF">
        <w:rPr>
          <w:rFonts w:ascii="Garamond" w:hAnsi="Garamond"/>
          <w:i/>
          <w:iCs/>
          <w:sz w:val="24"/>
        </w:rPr>
        <w:t>rini öldürmüş olurdun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46"/>
      </w:r>
    </w:p>
    <w:p w:rsidR="0082002F" w:rsidRPr="00792BBF" w:rsidRDefault="001078E3" w:rsidP="000D61E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İbn-i Esir’in </w:t>
      </w:r>
      <w:r w:rsidR="000D61E4">
        <w:rPr>
          <w:rFonts w:ascii="Garamond" w:hAnsi="Garamond"/>
          <w:i/>
          <w:iCs/>
          <w:sz w:val="24"/>
        </w:rPr>
        <w:t xml:space="preserve">el-Kamil adlı kitabında </w:t>
      </w:r>
      <w:r w:rsidRPr="00792BBF">
        <w:rPr>
          <w:rFonts w:ascii="Garamond" w:hAnsi="Garamond"/>
          <w:i/>
          <w:iCs/>
          <w:sz w:val="24"/>
        </w:rPr>
        <w:t>şöyle yer almıştır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C0EC3">
        <w:rPr>
          <w:rFonts w:ascii="Garamond" w:hAnsi="Garamond"/>
          <w:i/>
          <w:iCs/>
          <w:sz w:val="24"/>
        </w:rPr>
        <w:t>“İbn-i Zi</w:t>
      </w:r>
      <w:r w:rsidRPr="00792BBF">
        <w:rPr>
          <w:rFonts w:ascii="Garamond" w:hAnsi="Garamond"/>
          <w:i/>
          <w:iCs/>
          <w:sz w:val="24"/>
        </w:rPr>
        <w:t>yad Ha</w:t>
      </w:r>
      <w:r w:rsidR="008C0EC3">
        <w:rPr>
          <w:rFonts w:ascii="Garamond" w:hAnsi="Garamond"/>
          <w:i/>
          <w:iCs/>
          <w:sz w:val="24"/>
        </w:rPr>
        <w:t>ni’</w:t>
      </w:r>
      <w:r w:rsidRPr="00792BBF">
        <w:rPr>
          <w:rFonts w:ascii="Garamond" w:hAnsi="Garamond"/>
          <w:i/>
          <w:iCs/>
          <w:sz w:val="24"/>
        </w:rPr>
        <w:t>nin evinden dışarı çıkı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ca Müslim bin Akil perdenin ark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sından dışarı çıktı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Şerik ona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C0EC3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i/>
          <w:iCs/>
          <w:sz w:val="24"/>
        </w:rPr>
        <w:t>Onu öldürmene ne</w:t>
      </w:r>
      <w:r w:rsidR="008C0EC3">
        <w:rPr>
          <w:rFonts w:ascii="Garamond" w:hAnsi="Garamond"/>
          <w:i/>
          <w:iCs/>
          <w:sz w:val="24"/>
        </w:rPr>
        <w:t xml:space="preserve"> engel</w:t>
      </w:r>
      <w:r w:rsidRPr="00792BBF">
        <w:rPr>
          <w:rFonts w:ascii="Garamond" w:hAnsi="Garamond"/>
          <w:i/>
          <w:iCs/>
          <w:sz w:val="24"/>
        </w:rPr>
        <w:t xml:space="preserve"> oldu?” Müslim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C0EC3">
        <w:rPr>
          <w:rFonts w:ascii="Garamond" w:hAnsi="Garamond"/>
          <w:i/>
          <w:iCs/>
          <w:sz w:val="24"/>
        </w:rPr>
        <w:t>“</w:t>
      </w:r>
      <w:r w:rsidRPr="00792BBF">
        <w:rPr>
          <w:rFonts w:ascii="Garamond" w:hAnsi="Garamond"/>
          <w:i/>
          <w:iCs/>
          <w:sz w:val="24"/>
        </w:rPr>
        <w:t>İki şey engel o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Bi</w:t>
      </w:r>
      <w:r w:rsidR="008C0EC3">
        <w:rPr>
          <w:rFonts w:ascii="Garamond" w:hAnsi="Garamond"/>
          <w:i/>
          <w:iCs/>
          <w:sz w:val="24"/>
        </w:rPr>
        <w:t>rincisi Hani İb</w:t>
      </w:r>
      <w:r w:rsidRPr="00792BBF">
        <w:rPr>
          <w:rFonts w:ascii="Garamond" w:hAnsi="Garamond"/>
          <w:i/>
          <w:iCs/>
          <w:sz w:val="24"/>
        </w:rPr>
        <w:t>n-i Ziyad’ın kendi evinde öldürül</w:t>
      </w:r>
      <w:r w:rsidR="008C0EC3">
        <w:rPr>
          <w:rFonts w:ascii="Garamond" w:hAnsi="Garamond"/>
          <w:i/>
          <w:iCs/>
          <w:sz w:val="24"/>
        </w:rPr>
        <w:t>mesini iste</w:t>
      </w:r>
      <w:r w:rsidRPr="00792BBF">
        <w:rPr>
          <w:rFonts w:ascii="Garamond" w:hAnsi="Garamond"/>
          <w:i/>
          <w:iCs/>
          <w:sz w:val="24"/>
        </w:rPr>
        <w:t>miyordu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A</w:t>
      </w:r>
      <w:r w:rsidR="008C0EC3">
        <w:rPr>
          <w:rFonts w:ascii="Garamond" w:hAnsi="Garamond"/>
          <w:i/>
          <w:iCs/>
          <w:sz w:val="24"/>
        </w:rPr>
        <w:t>li’nin</w:t>
      </w:r>
      <w:r w:rsidRPr="00792BBF">
        <w:rPr>
          <w:rFonts w:ascii="Garamond" w:hAnsi="Garamond"/>
          <w:i/>
          <w:iCs/>
          <w:sz w:val="24"/>
        </w:rPr>
        <w:t xml:space="preserve"> Peygamber’den naklettiği şu hadistir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 xml:space="preserve">“Şüphesiz </w:t>
      </w:r>
      <w:r w:rsidRPr="00792BBF">
        <w:rPr>
          <w:rFonts w:ascii="Garamond" w:hAnsi="Garamond"/>
          <w:i/>
          <w:iCs/>
          <w:sz w:val="24"/>
        </w:rPr>
        <w:t>i</w:t>
      </w:r>
      <w:r w:rsidR="00875FDC">
        <w:rPr>
          <w:rFonts w:ascii="Garamond" w:hAnsi="Garamond"/>
          <w:i/>
          <w:iCs/>
          <w:sz w:val="24"/>
        </w:rPr>
        <w:t>man gafil avlayarak</w:t>
      </w:r>
      <w:r w:rsidRPr="00792BBF">
        <w:rPr>
          <w:rFonts w:ascii="Garamond" w:hAnsi="Garamond"/>
          <w:i/>
          <w:iCs/>
          <w:sz w:val="24"/>
        </w:rPr>
        <w:t xml:space="preserve"> öldü</w:t>
      </w:r>
      <w:r w:rsidR="008C0EC3">
        <w:rPr>
          <w:rFonts w:ascii="Garamond" w:hAnsi="Garamond"/>
          <w:i/>
          <w:iCs/>
          <w:sz w:val="24"/>
        </w:rPr>
        <w:t>rm</w:t>
      </w:r>
      <w:r w:rsidRPr="00792BBF">
        <w:rPr>
          <w:rFonts w:ascii="Garamond" w:hAnsi="Garamond"/>
          <w:i/>
          <w:iCs/>
          <w:sz w:val="24"/>
        </w:rPr>
        <w:t>eye enge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ve mümin asla habersiz öldürmez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75FDC">
        <w:rPr>
          <w:rFonts w:ascii="Garamond" w:hAnsi="Garamond"/>
          <w:i/>
          <w:iCs/>
          <w:sz w:val="24"/>
        </w:rPr>
        <w:t>Hani ona şöyl</w:t>
      </w:r>
      <w:r w:rsidRPr="00792BBF">
        <w:rPr>
          <w:rFonts w:ascii="Garamond" w:hAnsi="Garamond"/>
          <w:i/>
          <w:iCs/>
          <w:sz w:val="24"/>
        </w:rPr>
        <w:t>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75FDC">
        <w:rPr>
          <w:rFonts w:ascii="Garamond" w:hAnsi="Garamond"/>
          <w:i/>
          <w:iCs/>
          <w:sz w:val="24"/>
        </w:rPr>
        <w:t>“Eğ</w:t>
      </w:r>
      <w:r w:rsidRPr="00792BBF">
        <w:rPr>
          <w:rFonts w:ascii="Garamond" w:hAnsi="Garamond"/>
          <w:i/>
          <w:iCs/>
          <w:sz w:val="24"/>
        </w:rPr>
        <w:t>er onu öldürseydin şüphesiz fasık</w:t>
      </w:r>
      <w:r w:rsidR="00875FDC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facir</w:t>
      </w:r>
      <w:r w:rsidR="00875FDC">
        <w:rPr>
          <w:rFonts w:ascii="Garamond" w:hAnsi="Garamond"/>
          <w:i/>
          <w:iCs/>
          <w:sz w:val="24"/>
        </w:rPr>
        <w:t xml:space="preserve">, </w:t>
      </w:r>
      <w:r w:rsidR="00875FDC">
        <w:rPr>
          <w:rFonts w:ascii="Garamond" w:hAnsi="Garamond"/>
          <w:i/>
          <w:iCs/>
          <w:sz w:val="24"/>
        </w:rPr>
        <w:lastRenderedPageBreak/>
        <w:t>kafir ve ah</w:t>
      </w:r>
      <w:r w:rsidRPr="00792BBF">
        <w:rPr>
          <w:rFonts w:ascii="Garamond" w:hAnsi="Garamond"/>
          <w:i/>
          <w:iCs/>
          <w:sz w:val="24"/>
        </w:rPr>
        <w:t>dini bozan bir kimseyi ö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dürmüş olu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dun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sz w:val="24"/>
        </w:rPr>
        <w:t>“”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47"/>
      </w:r>
    </w:p>
    <w:p w:rsidR="000C2514" w:rsidRDefault="001078E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Müslim elinde kılıcıyla (pe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denin arkasından</w:t>
      </w:r>
      <w:r w:rsidR="00875FDC">
        <w:rPr>
          <w:rFonts w:ascii="Garamond" w:hAnsi="Garamond"/>
          <w:i/>
          <w:iCs/>
          <w:sz w:val="24"/>
        </w:rPr>
        <w:t>)</w:t>
      </w:r>
      <w:r w:rsidRPr="00792BBF">
        <w:rPr>
          <w:rFonts w:ascii="Garamond" w:hAnsi="Garamond"/>
          <w:i/>
          <w:iCs/>
          <w:sz w:val="24"/>
        </w:rPr>
        <w:t xml:space="preserve"> dışarı çıktı ve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rik ona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“N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den onun işini bitirmedin?” Müslim şöyle cevap ve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“Ona s</w:t>
      </w:r>
      <w:r w:rsidR="00875FDC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ldırmak isteyince bir k</w:t>
      </w:r>
      <w:r w:rsidRPr="00792BBF">
        <w:rPr>
          <w:rFonts w:ascii="Garamond" w:hAnsi="Garamond"/>
          <w:i/>
          <w:iCs/>
          <w:sz w:val="24"/>
        </w:rPr>
        <w:t>a</w:t>
      </w:r>
      <w:r w:rsidR="00EA1B61">
        <w:rPr>
          <w:rFonts w:ascii="Garamond" w:hAnsi="Garamond"/>
          <w:i/>
          <w:iCs/>
          <w:sz w:val="24"/>
        </w:rPr>
        <w:t>dın elbiseme sarı</w:t>
      </w:r>
      <w:r w:rsidRPr="00792BBF">
        <w:rPr>
          <w:rFonts w:ascii="Garamond" w:hAnsi="Garamond"/>
          <w:i/>
          <w:iCs/>
          <w:sz w:val="24"/>
        </w:rPr>
        <w:t>ldı ve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la</w:t>
      </w:r>
      <w:r w:rsidR="00EA1B61">
        <w:rPr>
          <w:rFonts w:ascii="Garamond" w:hAnsi="Garamond"/>
          <w:i/>
          <w:iCs/>
          <w:sz w:val="24"/>
        </w:rPr>
        <w:t xml:space="preserve">h </w:t>
      </w:r>
      <w:r w:rsidRPr="00792BBF">
        <w:rPr>
          <w:rFonts w:ascii="Garamond" w:hAnsi="Garamond"/>
          <w:i/>
          <w:iCs/>
          <w:sz w:val="24"/>
        </w:rPr>
        <w:t>için y</w:t>
      </w:r>
      <w:r w:rsidR="00EA1B61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pma</w:t>
      </w:r>
      <w:r w:rsidR="00EA1B61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İbn-i Ziyad’ı evim</w:t>
      </w:r>
      <w:r w:rsidR="00EA1B61">
        <w:rPr>
          <w:rFonts w:ascii="Garamond" w:hAnsi="Garamond"/>
          <w:i/>
          <w:iCs/>
          <w:sz w:val="24"/>
        </w:rPr>
        <w:t>i</w:t>
      </w:r>
      <w:r w:rsidR="00EA1B61">
        <w:rPr>
          <w:rFonts w:ascii="Garamond" w:hAnsi="Garamond"/>
          <w:i/>
          <w:iCs/>
          <w:sz w:val="24"/>
        </w:rPr>
        <w:t>z</w:t>
      </w:r>
      <w:r w:rsidRPr="00792BBF">
        <w:rPr>
          <w:rFonts w:ascii="Garamond" w:hAnsi="Garamond"/>
          <w:i/>
          <w:iCs/>
          <w:sz w:val="24"/>
        </w:rPr>
        <w:t>de öldürme ve benim karşımda ağl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maya başladı ve ben de kılıcı a</w:t>
      </w:r>
      <w:r w:rsidRPr="00792BBF">
        <w:rPr>
          <w:rFonts w:ascii="Garamond" w:hAnsi="Garamond"/>
          <w:i/>
          <w:iCs/>
          <w:sz w:val="24"/>
        </w:rPr>
        <w:t>t</w:t>
      </w:r>
      <w:r w:rsidRPr="00792BBF">
        <w:rPr>
          <w:rFonts w:ascii="Garamond" w:hAnsi="Garamond"/>
          <w:i/>
          <w:iCs/>
          <w:sz w:val="24"/>
        </w:rPr>
        <w:t>tım ve orturdum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Hani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“Eyva</w:t>
      </w:r>
      <w:r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lar olsun ona</w:t>
      </w:r>
      <w:r w:rsidR="00EA1B61">
        <w:rPr>
          <w:rFonts w:ascii="Garamond" w:hAnsi="Garamond"/>
          <w:i/>
          <w:iCs/>
          <w:sz w:val="24"/>
        </w:rPr>
        <w:t>!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EA1B61" w:rsidRPr="00792BBF">
        <w:rPr>
          <w:rFonts w:ascii="Garamond" w:hAnsi="Garamond"/>
          <w:i/>
          <w:iCs/>
          <w:sz w:val="24"/>
        </w:rPr>
        <w:t>H</w:t>
      </w:r>
      <w:r w:rsidRPr="00792BBF">
        <w:rPr>
          <w:rFonts w:ascii="Garamond" w:hAnsi="Garamond"/>
          <w:i/>
          <w:iCs/>
          <w:sz w:val="24"/>
        </w:rPr>
        <w:t>em</w:t>
      </w:r>
      <w:r w:rsidR="000C2514">
        <w:rPr>
          <w:rFonts w:ascii="Garamond" w:hAnsi="Garamond"/>
          <w:i/>
          <w:iCs/>
          <w:sz w:val="24"/>
        </w:rPr>
        <w:t xml:space="preserve"> beni ve hem de kendisini </w:t>
      </w:r>
      <w:r w:rsidRPr="00792BBF">
        <w:rPr>
          <w:rFonts w:ascii="Garamond" w:hAnsi="Garamond"/>
          <w:i/>
          <w:iCs/>
          <w:sz w:val="24"/>
        </w:rPr>
        <w:t>ölüme verdi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Kaçtığım şey başıma geldi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0C2514" w:rsidP="000F5DBC">
      <w:pPr>
        <w:spacing w:line="300" w:lineRule="atLeast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Ben şöyle diyorum: “</w:t>
      </w:r>
      <w:r w:rsidR="001078E3" w:rsidRPr="00792BBF">
        <w:rPr>
          <w:rFonts w:ascii="Garamond" w:hAnsi="Garamond"/>
          <w:i/>
          <w:iCs/>
          <w:sz w:val="24"/>
        </w:rPr>
        <w:t>Burada da görü</w:t>
      </w:r>
      <w:r w:rsidR="001078E3" w:rsidRPr="00792BBF">
        <w:rPr>
          <w:rFonts w:ascii="Garamond" w:hAnsi="Garamond"/>
          <w:i/>
          <w:iCs/>
          <w:sz w:val="24"/>
        </w:rPr>
        <w:t>l</w:t>
      </w:r>
      <w:r w:rsidR="001078E3" w:rsidRPr="00792BBF">
        <w:rPr>
          <w:rFonts w:ascii="Garamond" w:hAnsi="Garamond"/>
          <w:i/>
          <w:iCs/>
          <w:sz w:val="24"/>
        </w:rPr>
        <w:t>düğü gibi bu ha</w:t>
      </w:r>
      <w:r>
        <w:rPr>
          <w:rFonts w:ascii="Garamond" w:hAnsi="Garamond"/>
          <w:i/>
          <w:iCs/>
          <w:sz w:val="24"/>
        </w:rPr>
        <w:t>dis mutlak bir ş</w:t>
      </w:r>
      <w:r w:rsidR="001078E3" w:rsidRPr="00792BBF">
        <w:rPr>
          <w:rFonts w:ascii="Garamond" w:hAnsi="Garamond"/>
          <w:i/>
          <w:iCs/>
          <w:sz w:val="24"/>
        </w:rPr>
        <w:t xml:space="preserve">ekilde </w:t>
      </w:r>
      <w:r>
        <w:rPr>
          <w:rFonts w:ascii="Garamond" w:hAnsi="Garamond"/>
          <w:i/>
          <w:iCs/>
          <w:sz w:val="24"/>
        </w:rPr>
        <w:t>gafil avlayarak</w:t>
      </w:r>
      <w:r w:rsidR="001078E3" w:rsidRPr="00792BBF">
        <w:rPr>
          <w:rFonts w:ascii="Garamond" w:hAnsi="Garamond"/>
          <w:i/>
          <w:iCs/>
          <w:sz w:val="24"/>
        </w:rPr>
        <w:t xml:space="preserve"> öldürmenin haram o</w:t>
      </w:r>
      <w:r w:rsidR="001078E3" w:rsidRPr="00792BBF">
        <w:rPr>
          <w:rFonts w:ascii="Garamond" w:hAnsi="Garamond"/>
          <w:i/>
          <w:iCs/>
          <w:sz w:val="24"/>
        </w:rPr>
        <w:t>l</w:t>
      </w:r>
      <w:r w:rsidR="001078E3" w:rsidRPr="00792BBF">
        <w:rPr>
          <w:rFonts w:ascii="Garamond" w:hAnsi="Garamond"/>
          <w:i/>
          <w:iCs/>
          <w:sz w:val="24"/>
        </w:rPr>
        <w:t>duğunu isbat e</w:t>
      </w:r>
      <w:r w:rsidR="001078E3" w:rsidRPr="00792BBF">
        <w:rPr>
          <w:rFonts w:ascii="Garamond" w:hAnsi="Garamond"/>
          <w:i/>
          <w:iCs/>
          <w:sz w:val="24"/>
        </w:rPr>
        <w:t>t</w:t>
      </w:r>
      <w:r w:rsidR="001078E3" w:rsidRPr="00792BBF">
        <w:rPr>
          <w:rFonts w:ascii="Garamond" w:hAnsi="Garamond"/>
          <w:i/>
          <w:iCs/>
          <w:sz w:val="24"/>
        </w:rPr>
        <w:t>memektedir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078E3" w:rsidRPr="00792BBF">
        <w:rPr>
          <w:rFonts w:ascii="Garamond" w:hAnsi="Garamond"/>
          <w:i/>
          <w:iCs/>
          <w:sz w:val="24"/>
        </w:rPr>
        <w:t>Müslim pe</w:t>
      </w:r>
      <w:r w:rsidR="000F5DBC">
        <w:rPr>
          <w:rFonts w:ascii="Garamond" w:hAnsi="Garamond"/>
          <w:i/>
          <w:iCs/>
          <w:sz w:val="24"/>
        </w:rPr>
        <w:t>ygambe</w:t>
      </w:r>
      <w:r w:rsidR="001078E3" w:rsidRPr="00792BBF">
        <w:rPr>
          <w:rFonts w:ascii="Garamond" w:hAnsi="Garamond"/>
          <w:i/>
          <w:iCs/>
          <w:sz w:val="24"/>
        </w:rPr>
        <w:t>r</w:t>
      </w:r>
      <w:r w:rsidR="000F5DBC">
        <w:rPr>
          <w:rFonts w:ascii="Garamond" w:hAnsi="Garamond"/>
          <w:i/>
          <w:iCs/>
          <w:sz w:val="24"/>
        </w:rPr>
        <w:t>’i</w:t>
      </w:r>
      <w:r w:rsidR="001078E3" w:rsidRPr="00792BBF">
        <w:rPr>
          <w:rFonts w:ascii="Garamond" w:hAnsi="Garamond"/>
          <w:i/>
          <w:iCs/>
          <w:sz w:val="24"/>
        </w:rPr>
        <w:t>n hadisini unutmaktan çok daha yüce ve üstün bir kimseydi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078E3" w:rsidRPr="00792BBF">
        <w:rPr>
          <w:rFonts w:ascii="Garamond" w:hAnsi="Garamond"/>
          <w:i/>
          <w:iCs/>
          <w:sz w:val="24"/>
        </w:rPr>
        <w:t xml:space="preserve">Bana göre gerçek olan şudur ki </w:t>
      </w:r>
      <w:r w:rsidR="000F5DBC">
        <w:rPr>
          <w:rFonts w:ascii="Garamond" w:hAnsi="Garamond"/>
          <w:i/>
          <w:iCs/>
          <w:sz w:val="24"/>
        </w:rPr>
        <w:t>gafil avlayarak</w:t>
      </w:r>
      <w:r w:rsidR="001078E3" w:rsidRPr="00792BBF">
        <w:rPr>
          <w:rFonts w:ascii="Garamond" w:hAnsi="Garamond"/>
          <w:i/>
          <w:iCs/>
          <w:sz w:val="24"/>
        </w:rPr>
        <w:t xml:space="preserve"> öldürmenin mutlak bir ş</w:t>
      </w:r>
      <w:r w:rsidR="001078E3" w:rsidRPr="00792BBF">
        <w:rPr>
          <w:rFonts w:ascii="Garamond" w:hAnsi="Garamond"/>
          <w:i/>
          <w:iCs/>
          <w:sz w:val="24"/>
        </w:rPr>
        <w:t>e</w:t>
      </w:r>
      <w:r w:rsidR="001078E3" w:rsidRPr="00792BBF">
        <w:rPr>
          <w:rFonts w:ascii="Garamond" w:hAnsi="Garamond"/>
          <w:i/>
          <w:iCs/>
          <w:sz w:val="24"/>
        </w:rPr>
        <w:t>kilde haram olduğunu bildiren riv</w:t>
      </w:r>
      <w:r w:rsidR="001078E3" w:rsidRPr="00792BBF">
        <w:rPr>
          <w:rFonts w:ascii="Garamond" w:hAnsi="Garamond"/>
          <w:i/>
          <w:iCs/>
          <w:sz w:val="24"/>
        </w:rPr>
        <w:t>a</w:t>
      </w:r>
      <w:r w:rsidR="001078E3" w:rsidRPr="00792BBF">
        <w:rPr>
          <w:rFonts w:ascii="Garamond" w:hAnsi="Garamond"/>
          <w:i/>
          <w:iCs/>
          <w:sz w:val="24"/>
        </w:rPr>
        <w:t>yetler uydurm</w:t>
      </w:r>
      <w:r w:rsidR="001078E3" w:rsidRPr="00792BBF">
        <w:rPr>
          <w:rFonts w:ascii="Garamond" w:hAnsi="Garamond"/>
          <w:i/>
          <w:iCs/>
          <w:sz w:val="24"/>
        </w:rPr>
        <w:t>a</w:t>
      </w:r>
      <w:r w:rsidR="001078E3" w:rsidRPr="00792BBF">
        <w:rPr>
          <w:rFonts w:ascii="Garamond" w:hAnsi="Garamond"/>
          <w:i/>
          <w:iCs/>
          <w:sz w:val="24"/>
        </w:rPr>
        <w:t>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1078E3" w:rsidRPr="00792BBF">
        <w:rPr>
          <w:rFonts w:ascii="Garamond" w:hAnsi="Garamond"/>
          <w:i/>
          <w:iCs/>
          <w:sz w:val="24"/>
        </w:rPr>
        <w:t>Elbette Müslüman olayı hakkındaki son hadis doğr</w:t>
      </w:r>
      <w:r w:rsidR="001078E3" w:rsidRPr="00792BBF">
        <w:rPr>
          <w:rFonts w:ascii="Garamond" w:hAnsi="Garamond"/>
          <w:i/>
          <w:iCs/>
          <w:sz w:val="24"/>
        </w:rPr>
        <w:t>u</w:t>
      </w:r>
      <w:r w:rsidR="001078E3" w:rsidRPr="00792BBF">
        <w:rPr>
          <w:rFonts w:ascii="Garamond" w:hAnsi="Garamond"/>
          <w:i/>
          <w:iCs/>
          <w:sz w:val="24"/>
        </w:rPr>
        <w:t>dur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4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404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el-Fitne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Fitne</w:t>
      </w:r>
      <w:r w:rsidR="001078E3" w:rsidRPr="00792BBF">
        <w:rPr>
          <w:rFonts w:ascii="Garamond" w:hAnsi="Garamond" w:cs="Garamond"/>
          <w:sz w:val="80"/>
          <w:szCs w:val="80"/>
        </w:rPr>
        <w:t>-İlahi İmt</w:t>
      </w:r>
      <w:r w:rsidR="001078E3" w:rsidRPr="00792BBF">
        <w:rPr>
          <w:rFonts w:ascii="Garamond" w:hAnsi="Garamond" w:cs="Garamond"/>
          <w:sz w:val="80"/>
          <w:szCs w:val="80"/>
        </w:rPr>
        <w:t>i</w:t>
      </w:r>
      <w:r w:rsidR="001078E3" w:rsidRPr="00792BBF">
        <w:rPr>
          <w:rFonts w:ascii="Garamond" w:hAnsi="Garamond" w:cs="Garamond"/>
          <w:sz w:val="80"/>
          <w:szCs w:val="80"/>
        </w:rPr>
        <w:t xml:space="preserve">han </w:t>
      </w:r>
    </w:p>
    <w:p w:rsidR="001078E3" w:rsidRPr="00792BBF" w:rsidRDefault="001078E3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Fiten vel-Mihen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11/107-365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Fiten ve’l-Ehva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Sünen-i Ebi Davud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4/94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Kitab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Fiten ve’l-Melahim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Sahih-i Müslim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5/210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et-Temhis ve’l-İstidrac ve’l-İbtila ve’l-İhtiyar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62" w:name="_Toc536709063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3167E"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qqKQIAAGwEAAAOAAAAZHJzL2Uyb0RvYy54bWysVMuO2yAU3VfqPyD2ie2M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zFSBMF&#10;LXoUmqNyEqUZrK8go9EbF4ujR/1kHw397pE2TU/0jieKzycL+4q4I3uxJS68hQO2w2fDIIfsg0k6&#10;HTunIiQogI6pHadbO/gxIAof7+bzGfQYI3qNZaS6brTOh0/cKBQnNZZAOgGTw6MPkQiprinxHG3W&#10;QsrUbanRUOPJtAToGPJGChajaeF220Y6dCDRMOlJZb1Kc2avWULrOWErzVBIGjBBlNEMxxMUh7fk&#10;cC3iLCUHIuQbk4G/1JERqAEVXWZnT/24z+9X89W8HJWT2WpU5m07+rhuytFsXXyYtndt07TFz1hc&#10;UVa9YIzrWN/V30X5Nv9cbtrZmTeH35TMXqInyYHs9Z1IJztEB5y9tDXstHGxO9EZYOmUfLl+8c78&#10;uU5Zv38Sy1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1UhKqi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62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50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el-Bela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400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el-Gaybet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497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el-İmla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2008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eş-Şeytan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1078E3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63" w:name="_Toc536709064"/>
      <w:r w:rsidRPr="00792BBF">
        <w:lastRenderedPageBreak/>
        <w:t>3148</w:t>
      </w:r>
      <w:r w:rsidR="001915DA" w:rsidRPr="00792BBF">
        <w:t xml:space="preserve">. </w:t>
      </w:r>
      <w:r w:rsidRPr="00792BBF">
        <w:t>Bölüm</w:t>
      </w:r>
      <w:bookmarkEnd w:id="463"/>
    </w:p>
    <w:p w:rsidR="0082002F" w:rsidRPr="00792BBF" w:rsidRDefault="001078E3" w:rsidP="00700C50">
      <w:pPr>
        <w:pStyle w:val="Heading1"/>
        <w:spacing w:line="300" w:lineRule="atLeast"/>
        <w:ind w:firstLine="284"/>
      </w:pPr>
      <w:bookmarkStart w:id="464" w:name="_Toc536709065"/>
      <w:r w:rsidRPr="00792BBF">
        <w:t>İlahi İmtihan</w:t>
      </w:r>
      <w:bookmarkEnd w:id="46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pStyle w:val="BodyTextIndent2"/>
        <w:rPr>
          <w:i/>
          <w:iCs/>
        </w:rPr>
      </w:pPr>
      <w:r w:rsidRPr="00792BBF">
        <w:t>“Onlar</w:t>
      </w:r>
      <w:r w:rsidR="001915DA" w:rsidRPr="00792BBF">
        <w:t xml:space="preserve">, </w:t>
      </w:r>
      <w:r w:rsidRPr="00792BBF">
        <w:t>yılda bir iki defa belaya uğratılıp imtihana ç</w:t>
      </w:r>
      <w:r w:rsidRPr="00792BBF">
        <w:t>e</w:t>
      </w:r>
      <w:r w:rsidRPr="00792BBF">
        <w:t>kildiklerini görmüyorlar mı? Böyleyken yine tövbe etm</w:t>
      </w:r>
      <w:r w:rsidRPr="00792BBF">
        <w:t>i</w:t>
      </w:r>
      <w:r w:rsidRPr="00792BBF">
        <w:t>yorlar</w:t>
      </w:r>
      <w:r w:rsidR="001915DA" w:rsidRPr="00792BBF">
        <w:t xml:space="preserve">, </w:t>
      </w:r>
      <w:r w:rsidRPr="00792BBF">
        <w:t>ibret de almıyorlar</w:t>
      </w:r>
      <w:r w:rsidR="001915DA" w:rsidRPr="00792BBF">
        <w:t>.”</w:t>
      </w:r>
      <w:r w:rsidRPr="00792BBF">
        <w:t xml:space="preserve"> </w:t>
      </w:r>
      <w:r w:rsidRPr="00792BBF">
        <w:rPr>
          <w:rStyle w:val="FootnoteReference"/>
        </w:rPr>
        <w:footnoteReference w:id="1649"/>
      </w:r>
    </w:p>
    <w:p w:rsidR="0082002F" w:rsidRPr="00792BBF" w:rsidRDefault="001078E3" w:rsidP="00583B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Muammer bin Hallad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Ebu’l Hasan’ın şöyle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diğini işittim</w:t>
      </w:r>
      <w:r w:rsidR="001915DA" w:rsidRPr="00792BBF">
        <w:rPr>
          <w:rFonts w:ascii="Garamond" w:hAnsi="Garamond"/>
          <w:sz w:val="24"/>
        </w:rPr>
        <w:t xml:space="preserve">: </w:t>
      </w:r>
      <w:r w:rsidR="00583BC0" w:rsidRPr="00583BC0">
        <w:rPr>
          <w:rFonts w:ascii="Garamond" w:hAnsi="Garamond"/>
          <w:b/>
          <w:bCs/>
          <w:sz w:val="24"/>
        </w:rPr>
        <w:t>“</w:t>
      </w:r>
      <w:r w:rsidRPr="00583BC0">
        <w:rPr>
          <w:rFonts w:ascii="Garamond" w:hAnsi="Garamond"/>
          <w:b/>
          <w:bCs/>
          <w:sz w:val="24"/>
        </w:rPr>
        <w:t>Elif lam mim insanlar</w:t>
      </w:r>
      <w:r w:rsidR="001915DA" w:rsidRPr="00583BC0">
        <w:rPr>
          <w:rFonts w:ascii="Garamond" w:hAnsi="Garamond"/>
          <w:b/>
          <w:bCs/>
          <w:sz w:val="24"/>
        </w:rPr>
        <w:t xml:space="preserve">, </w:t>
      </w:r>
      <w:r w:rsidRPr="00583BC0">
        <w:rPr>
          <w:rFonts w:ascii="Garamond" w:hAnsi="Garamond"/>
          <w:b/>
          <w:bCs/>
          <w:sz w:val="24"/>
        </w:rPr>
        <w:t>“İman ettik” dedi</w:t>
      </w:r>
      <w:r w:rsidRPr="00583BC0">
        <w:rPr>
          <w:rFonts w:ascii="Garamond" w:hAnsi="Garamond"/>
          <w:b/>
          <w:bCs/>
          <w:sz w:val="24"/>
        </w:rPr>
        <w:t>k</w:t>
      </w:r>
      <w:r w:rsidRPr="00583BC0">
        <w:rPr>
          <w:rFonts w:ascii="Garamond" w:hAnsi="Garamond"/>
          <w:b/>
          <w:bCs/>
          <w:sz w:val="24"/>
        </w:rPr>
        <w:t>ten sonra terk edildiklerini ve imt</w:t>
      </w:r>
      <w:r w:rsidRPr="00583BC0">
        <w:rPr>
          <w:rFonts w:ascii="Garamond" w:hAnsi="Garamond"/>
          <w:b/>
          <w:bCs/>
          <w:sz w:val="24"/>
        </w:rPr>
        <w:t>i</w:t>
      </w:r>
      <w:r w:rsidRPr="00583BC0">
        <w:rPr>
          <w:rFonts w:ascii="Garamond" w:hAnsi="Garamond"/>
          <w:b/>
          <w:bCs/>
          <w:sz w:val="24"/>
        </w:rPr>
        <w:t>han edilmeyeceklerini mi sanıyorlar</w:t>
      </w:r>
      <w:r w:rsidR="001915DA" w:rsidRPr="00583BC0">
        <w:rPr>
          <w:rFonts w:ascii="Garamond" w:hAnsi="Garamond"/>
          <w:b/>
          <w:bCs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“İmt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han ne</w:t>
      </w:r>
      <w:r w:rsidR="00583BC0">
        <w:rPr>
          <w:rFonts w:ascii="Garamond" w:hAnsi="Garamond"/>
          <w:sz w:val="24"/>
        </w:rPr>
        <w:t>dir?” Ben şöyle arzet</w:t>
      </w:r>
      <w:r w:rsidRPr="00792BBF">
        <w:rPr>
          <w:rFonts w:ascii="Garamond" w:hAnsi="Garamond"/>
          <w:sz w:val="24"/>
        </w:rPr>
        <w:t>t</w:t>
      </w:r>
      <w:r w:rsidR="00583BC0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“Fedan ol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yım! Bildiğim kadarıyla imtihan din hususundadır</w:t>
      </w:r>
      <w:r w:rsidR="001915DA" w:rsidRPr="00792BBF">
        <w:rPr>
          <w:rFonts w:ascii="Garamond" w:hAnsi="Garamond"/>
          <w:sz w:val="24"/>
        </w:rPr>
        <w:t>.”</w:t>
      </w:r>
      <w:r w:rsidR="00583BC0">
        <w:rPr>
          <w:rFonts w:ascii="Garamond" w:hAnsi="Garamond"/>
          <w:sz w:val="24"/>
        </w:rPr>
        <w:t xml:space="preserve"> Daha sonr</w:t>
      </w:r>
      <w:r w:rsidRPr="00792BBF">
        <w:rPr>
          <w:rFonts w:ascii="Garamond" w:hAnsi="Garamond"/>
          <w:sz w:val="24"/>
        </w:rPr>
        <w:t>a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“Altının e</w:t>
      </w:r>
      <w:r w:rsidR="00583BC0">
        <w:rPr>
          <w:rFonts w:ascii="Garamond" w:hAnsi="Garamond"/>
          <w:sz w:val="24"/>
        </w:rPr>
        <w:t>ritilip imtihan edi</w:t>
      </w:r>
      <w:r w:rsidRPr="00792BBF">
        <w:rPr>
          <w:rFonts w:ascii="Garamond" w:hAnsi="Garamond"/>
          <w:sz w:val="24"/>
        </w:rPr>
        <w:t>ldiği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gibi 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sanlar da eritilip imtihan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dilir</w:t>
      </w:r>
      <w:r w:rsidR="001915DA" w:rsidRPr="00792BBF">
        <w:rPr>
          <w:rFonts w:ascii="Garamond" w:hAnsi="Garamond"/>
          <w:sz w:val="24"/>
        </w:rPr>
        <w:t>.</w:t>
      </w:r>
      <w:r w:rsidR="00583BC0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0"/>
      </w:r>
      <w:r w:rsidRPr="00792BBF">
        <w:rPr>
          <w:rFonts w:ascii="Garamond" w:hAnsi="Garamond"/>
          <w:sz w:val="24"/>
        </w:rPr>
        <w:t xml:space="preserve"> Ve hakeza şöyle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yurdu</w:t>
      </w:r>
      <w:r w:rsidR="001915DA" w:rsidRPr="00792BBF">
        <w:rPr>
          <w:rFonts w:ascii="Garamond" w:hAnsi="Garamond"/>
          <w:sz w:val="24"/>
        </w:rPr>
        <w:t xml:space="preserve">: </w:t>
      </w:r>
      <w:r w:rsidR="00583BC0">
        <w:rPr>
          <w:rFonts w:ascii="Garamond" w:hAnsi="Garamond"/>
          <w:sz w:val="24"/>
        </w:rPr>
        <w:t>“A</w:t>
      </w:r>
      <w:r w:rsidRPr="00792BBF">
        <w:rPr>
          <w:rFonts w:ascii="Garamond" w:hAnsi="Garamond"/>
          <w:sz w:val="24"/>
        </w:rPr>
        <w:t>ltın halis kılındığı (ayrıştırıldığı) gibi insanlar da halis kılın</w:t>
      </w:r>
      <w:r w:rsidR="00583BC0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caktır</w:t>
      </w:r>
      <w:r w:rsidR="001915DA" w:rsidRPr="00792BBF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51"/>
      </w:r>
    </w:p>
    <w:p w:rsidR="001078E3" w:rsidRPr="00792BBF" w:rsidRDefault="0082002F" w:rsidP="00583BC0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078E3" w:rsidRPr="00792BBF">
        <w:rPr>
          <w:rFonts w:ascii="Garamond" w:hAnsi="Garamond"/>
          <w:i/>
          <w:iCs/>
          <w:sz w:val="24"/>
        </w:rPr>
        <w:t>kendisine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078E3" w:rsidRPr="00792BBF">
        <w:rPr>
          <w:rFonts w:ascii="Garamond" w:hAnsi="Garamond"/>
          <w:i/>
          <w:iCs/>
          <w:sz w:val="24"/>
        </w:rPr>
        <w:t xml:space="preserve">“Ey </w:t>
      </w:r>
      <w:r w:rsidR="00C5394F" w:rsidRPr="00792BBF">
        <w:rPr>
          <w:rFonts w:ascii="Garamond" w:hAnsi="Garamond"/>
          <w:i/>
          <w:iCs/>
          <w:sz w:val="24"/>
        </w:rPr>
        <w:t>Müminlerin</w:t>
      </w:r>
      <w:r w:rsidR="001078E3" w:rsidRPr="00792BBF">
        <w:rPr>
          <w:rFonts w:ascii="Garamond" w:hAnsi="Garamond"/>
          <w:i/>
          <w:iCs/>
          <w:sz w:val="24"/>
        </w:rPr>
        <w:t xml:space="preserve"> Emiri! Bizleri fitn</w:t>
      </w:r>
      <w:r w:rsidR="001078E3" w:rsidRPr="00792BBF">
        <w:rPr>
          <w:rFonts w:ascii="Garamond" w:hAnsi="Garamond"/>
          <w:i/>
          <w:iCs/>
          <w:sz w:val="24"/>
        </w:rPr>
        <w:t>e</w:t>
      </w:r>
      <w:r w:rsidR="001078E3" w:rsidRPr="00792BBF">
        <w:rPr>
          <w:rFonts w:ascii="Garamond" w:hAnsi="Garamond"/>
          <w:i/>
          <w:iCs/>
          <w:sz w:val="24"/>
        </w:rPr>
        <w:t>lerden haberdar kıl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1078E3" w:rsidRPr="00792BBF">
        <w:rPr>
          <w:rFonts w:ascii="Garamond" w:hAnsi="Garamond"/>
          <w:i/>
          <w:iCs/>
          <w:sz w:val="24"/>
        </w:rPr>
        <w:t>acaba fitneleri Allah R</w:t>
      </w:r>
      <w:r w:rsidR="00583BC0">
        <w:rPr>
          <w:rFonts w:ascii="Garamond" w:hAnsi="Garamond"/>
          <w:i/>
          <w:iCs/>
          <w:sz w:val="24"/>
        </w:rPr>
        <w:t xml:space="preserve">esulüne sordun mu?” </w:t>
      </w:r>
      <w:r w:rsidR="00583BC0">
        <w:rPr>
          <w:rFonts w:ascii="Garamond" w:hAnsi="Garamond"/>
          <w:i/>
          <w:iCs/>
          <w:sz w:val="24"/>
        </w:rPr>
        <w:lastRenderedPageBreak/>
        <w:t>diye s</w:t>
      </w:r>
      <w:r w:rsidR="00583BC0">
        <w:rPr>
          <w:rFonts w:ascii="Garamond" w:hAnsi="Garamond"/>
          <w:i/>
          <w:iCs/>
          <w:sz w:val="24"/>
        </w:rPr>
        <w:t>o</w:t>
      </w:r>
      <w:r w:rsidR="00583BC0">
        <w:rPr>
          <w:rFonts w:ascii="Garamond" w:hAnsi="Garamond"/>
          <w:i/>
          <w:iCs/>
          <w:sz w:val="24"/>
        </w:rPr>
        <w:t>ran birisine</w:t>
      </w:r>
      <w:r w:rsidR="001078E3" w:rsidRPr="00792BBF">
        <w:rPr>
          <w:rFonts w:ascii="Garamond" w:hAnsi="Garamond"/>
          <w:i/>
          <w:iCs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027FF6" w:rsidRPr="00792BBF">
        <w:rPr>
          <w:rFonts w:ascii="Garamond" w:hAnsi="Garamond"/>
          <w:sz w:val="24"/>
        </w:rPr>
        <w:t>“Noksan sıfatlarından müne</w:t>
      </w:r>
      <w:r w:rsidR="00027FF6" w:rsidRPr="00792BBF">
        <w:rPr>
          <w:rFonts w:ascii="Garamond" w:hAnsi="Garamond"/>
          <w:sz w:val="24"/>
        </w:rPr>
        <w:t>z</w:t>
      </w:r>
      <w:r w:rsidR="00027FF6" w:rsidRPr="00792BBF">
        <w:rPr>
          <w:rFonts w:ascii="Garamond" w:hAnsi="Garamond"/>
          <w:sz w:val="24"/>
        </w:rPr>
        <w:t>zeh olan Allah katından “Elif, Lam Mim. İnsanlar inandık de</w:t>
      </w:r>
      <w:r w:rsidR="00583BC0">
        <w:rPr>
          <w:rFonts w:ascii="Garamond" w:hAnsi="Garamond"/>
          <w:sz w:val="24"/>
        </w:rPr>
        <w:t>me</w:t>
      </w:r>
      <w:r w:rsidR="00583BC0">
        <w:rPr>
          <w:rFonts w:ascii="Garamond" w:hAnsi="Garamond"/>
          <w:sz w:val="24"/>
        </w:rPr>
        <w:t>k</w:t>
      </w:r>
      <w:r w:rsidR="00583BC0">
        <w:rPr>
          <w:rFonts w:ascii="Garamond" w:hAnsi="Garamond"/>
          <w:sz w:val="24"/>
        </w:rPr>
        <w:t>le…</w:t>
      </w:r>
      <w:r w:rsidR="00027FF6" w:rsidRPr="00792BBF">
        <w:rPr>
          <w:rFonts w:ascii="Garamond" w:hAnsi="Garamond"/>
          <w:sz w:val="24"/>
        </w:rPr>
        <w:t>”  ayeti indiğinde anla</w:t>
      </w:r>
      <w:r w:rsidR="00583BC0">
        <w:rPr>
          <w:rFonts w:ascii="Garamond" w:hAnsi="Garamond"/>
          <w:sz w:val="24"/>
        </w:rPr>
        <w:t>dım ki, Resulullah (s.a.a</w:t>
      </w:r>
      <w:r w:rsidR="00027FF6" w:rsidRPr="00792BBF">
        <w:rPr>
          <w:rFonts w:ascii="Garamond" w:hAnsi="Garamond"/>
          <w:sz w:val="24"/>
        </w:rPr>
        <w:t xml:space="preserve">) </w:t>
      </w:r>
      <w:r w:rsidR="00027FF6" w:rsidRPr="00792BBF">
        <w:rPr>
          <w:rFonts w:ascii="Garamond" w:hAnsi="Garamond"/>
          <w:sz w:val="24"/>
        </w:rPr>
        <w:t>a</w:t>
      </w:r>
      <w:r w:rsidR="00027FF6" w:rsidRPr="00792BBF">
        <w:rPr>
          <w:rFonts w:ascii="Garamond" w:hAnsi="Garamond"/>
          <w:sz w:val="24"/>
        </w:rPr>
        <w:t>ramızdayken bize f</w:t>
      </w:r>
      <w:r w:rsidR="00583BC0">
        <w:rPr>
          <w:rFonts w:ascii="Garamond" w:hAnsi="Garamond"/>
          <w:sz w:val="24"/>
        </w:rPr>
        <w:t>itne inmez. “Ey Allah’ın Resulü!</w:t>
      </w:r>
      <w:r w:rsidR="00027FF6" w:rsidRPr="00792BBF">
        <w:rPr>
          <w:rFonts w:ascii="Garamond" w:hAnsi="Garamond"/>
          <w:sz w:val="24"/>
        </w:rPr>
        <w:t xml:space="preserve"> Allah’ın bu ayetle sana haber verdiği fitne nedir?” d</w:t>
      </w:r>
      <w:r w:rsidR="00027FF6" w:rsidRPr="00792BBF">
        <w:rPr>
          <w:rFonts w:ascii="Garamond" w:hAnsi="Garamond"/>
          <w:sz w:val="24"/>
        </w:rPr>
        <w:t>e</w:t>
      </w:r>
      <w:r w:rsidR="00027FF6" w:rsidRPr="00792BBF">
        <w:rPr>
          <w:rFonts w:ascii="Garamond" w:hAnsi="Garamond"/>
          <w:sz w:val="24"/>
        </w:rPr>
        <w:t xml:space="preserve">dim. </w:t>
      </w:r>
      <w:r w:rsidR="00583BC0">
        <w:rPr>
          <w:rFonts w:ascii="Garamond" w:hAnsi="Garamond"/>
          <w:sz w:val="24"/>
        </w:rPr>
        <w:t xml:space="preserve">O şöyle buyurdu: </w:t>
      </w:r>
      <w:r w:rsidR="00027FF6" w:rsidRPr="00792BBF">
        <w:rPr>
          <w:rFonts w:ascii="Garamond" w:hAnsi="Garamond"/>
          <w:sz w:val="24"/>
        </w:rPr>
        <w:t>“Ey Ali</w:t>
      </w:r>
      <w:r w:rsidR="00583BC0">
        <w:rPr>
          <w:rFonts w:ascii="Garamond" w:hAnsi="Garamond"/>
          <w:sz w:val="24"/>
        </w:rPr>
        <w:t>! Ü</w:t>
      </w:r>
      <w:r w:rsidR="00027FF6" w:rsidRPr="00792BBF">
        <w:rPr>
          <w:rFonts w:ascii="Garamond" w:hAnsi="Garamond"/>
          <w:sz w:val="24"/>
        </w:rPr>
        <w:t>mm</w:t>
      </w:r>
      <w:r w:rsidR="00027FF6" w:rsidRPr="00792BBF">
        <w:rPr>
          <w:rFonts w:ascii="Garamond" w:hAnsi="Garamond"/>
          <w:sz w:val="24"/>
        </w:rPr>
        <w:t>e</w:t>
      </w:r>
      <w:r w:rsidR="00583BC0">
        <w:rPr>
          <w:rFonts w:ascii="Garamond" w:hAnsi="Garamond"/>
          <w:sz w:val="24"/>
        </w:rPr>
        <w:t>tim ben</w:t>
      </w:r>
      <w:r w:rsidR="00027FF6" w:rsidRPr="00792BBF">
        <w:rPr>
          <w:rFonts w:ascii="Garamond" w:hAnsi="Garamond"/>
          <w:sz w:val="24"/>
        </w:rPr>
        <w:t>den sonra fitneye düşecektir.</w:t>
      </w:r>
      <w:r w:rsidR="00027FF6" w:rsidRPr="00792BBF">
        <w:rPr>
          <w:rFonts w:ascii="Garamond" w:hAnsi="Garamond"/>
        </w:rPr>
        <w:t xml:space="preserve"> </w:t>
      </w:r>
      <w:r w:rsidR="00027FF6" w:rsidRPr="00792BBF">
        <w:rPr>
          <w:rFonts w:ascii="Garamond" w:hAnsi="Garamond"/>
          <w:sz w:val="24"/>
        </w:rPr>
        <w:t>Ali! Bu kavim mall</w:t>
      </w:r>
      <w:r w:rsidR="00027FF6" w:rsidRPr="00792BBF">
        <w:rPr>
          <w:rFonts w:ascii="Garamond" w:hAnsi="Garamond"/>
          <w:sz w:val="24"/>
        </w:rPr>
        <w:t>a</w:t>
      </w:r>
      <w:r w:rsidR="00027FF6" w:rsidRPr="00792BBF">
        <w:rPr>
          <w:rFonts w:ascii="Garamond" w:hAnsi="Garamond"/>
          <w:sz w:val="24"/>
        </w:rPr>
        <w:t xml:space="preserve">rıyla </w:t>
      </w:r>
      <w:r w:rsidR="00583BC0">
        <w:rPr>
          <w:rFonts w:ascii="Garamond" w:hAnsi="Garamond"/>
          <w:sz w:val="24"/>
        </w:rPr>
        <w:t>imtihan edilecek,</w:t>
      </w:r>
      <w:r w:rsidR="00027FF6" w:rsidRPr="00792BBF">
        <w:rPr>
          <w:rFonts w:ascii="Garamond" w:hAnsi="Garamond"/>
          <w:sz w:val="24"/>
        </w:rPr>
        <w:t xml:space="preserve"> dinl</w:t>
      </w:r>
      <w:r w:rsidR="00027FF6" w:rsidRPr="00792BBF">
        <w:rPr>
          <w:rFonts w:ascii="Garamond" w:hAnsi="Garamond"/>
          <w:sz w:val="24"/>
        </w:rPr>
        <w:t>e</w:t>
      </w:r>
      <w:r w:rsidR="00027FF6" w:rsidRPr="00792BBF">
        <w:rPr>
          <w:rFonts w:ascii="Garamond" w:hAnsi="Garamond"/>
          <w:sz w:val="24"/>
        </w:rPr>
        <w:t>riyle Rablerine minnet etmeye kalk</w:t>
      </w:r>
      <w:r w:rsidR="00027FF6" w:rsidRPr="00792BBF">
        <w:rPr>
          <w:rFonts w:ascii="Garamond" w:hAnsi="Garamond"/>
          <w:sz w:val="24"/>
        </w:rPr>
        <w:t>ı</w:t>
      </w:r>
      <w:r w:rsidR="00027FF6" w:rsidRPr="00792BBF">
        <w:rPr>
          <w:rFonts w:ascii="Garamond" w:hAnsi="Garamond"/>
          <w:sz w:val="24"/>
        </w:rPr>
        <w:t>şacak, rahmetini dileyecek, az</w:t>
      </w:r>
      <w:r w:rsidR="00027FF6" w:rsidRPr="00792BBF">
        <w:rPr>
          <w:rFonts w:ascii="Garamond" w:hAnsi="Garamond"/>
          <w:sz w:val="24"/>
        </w:rPr>
        <w:t>a</w:t>
      </w:r>
      <w:r w:rsidR="00027FF6" w:rsidRPr="00792BBF">
        <w:rPr>
          <w:rFonts w:ascii="Garamond" w:hAnsi="Garamond"/>
          <w:sz w:val="24"/>
        </w:rPr>
        <w:t>bından emin olacak</w:t>
      </w:r>
      <w:r w:rsidR="00583BC0">
        <w:rPr>
          <w:rFonts w:ascii="Garamond" w:hAnsi="Garamond"/>
          <w:sz w:val="24"/>
        </w:rPr>
        <w:t>lar</w:t>
      </w:r>
      <w:r w:rsidR="00027FF6" w:rsidRPr="00792BBF">
        <w:rPr>
          <w:rFonts w:ascii="Garamond" w:hAnsi="Garamond"/>
          <w:sz w:val="24"/>
        </w:rPr>
        <w:t>. Haramını yalancı şüpheler ve gaflete düş</w:t>
      </w:r>
      <w:r w:rsidR="00027FF6" w:rsidRPr="00792BBF">
        <w:rPr>
          <w:rFonts w:ascii="Garamond" w:hAnsi="Garamond"/>
          <w:sz w:val="24"/>
        </w:rPr>
        <w:t>ü</w:t>
      </w:r>
      <w:r w:rsidR="00027FF6" w:rsidRPr="00792BBF">
        <w:rPr>
          <w:rFonts w:ascii="Garamond" w:hAnsi="Garamond"/>
          <w:sz w:val="24"/>
        </w:rPr>
        <w:t>rücü isteklerle helal kılarlar. Bö</w:t>
      </w:r>
      <w:r w:rsidR="00027FF6" w:rsidRPr="00792BBF">
        <w:rPr>
          <w:rFonts w:ascii="Garamond" w:hAnsi="Garamond"/>
          <w:sz w:val="24"/>
        </w:rPr>
        <w:t>y</w:t>
      </w:r>
      <w:r w:rsidR="00027FF6" w:rsidRPr="00792BBF">
        <w:rPr>
          <w:rFonts w:ascii="Garamond" w:hAnsi="Garamond"/>
          <w:sz w:val="24"/>
        </w:rPr>
        <w:t>lece içkiye nebiz (şıra), rüşvete hediye, faize alışveriş adını tak</w:t>
      </w:r>
      <w:r w:rsidR="00027FF6" w:rsidRPr="00792BBF">
        <w:rPr>
          <w:rFonts w:ascii="Garamond" w:hAnsi="Garamond"/>
          <w:sz w:val="24"/>
        </w:rPr>
        <w:t>a</w:t>
      </w:r>
      <w:r w:rsidR="00583BC0">
        <w:rPr>
          <w:rFonts w:ascii="Garamond" w:hAnsi="Garamond"/>
          <w:sz w:val="24"/>
        </w:rPr>
        <w:t>rak helal sayarlar.</w:t>
      </w:r>
      <w:r w:rsidR="00027FF6" w:rsidRPr="00792BBF">
        <w:rPr>
          <w:rFonts w:ascii="Garamond" w:hAnsi="Garamond"/>
          <w:sz w:val="24"/>
        </w:rPr>
        <w:t>”</w:t>
      </w:r>
      <w:r w:rsidR="00583BC0">
        <w:rPr>
          <w:rFonts w:ascii="Garamond" w:hAnsi="Garamond"/>
          <w:sz w:val="24"/>
        </w:rPr>
        <w:t xml:space="preserve"> Ben şöyle dedim: “Ey Allah’ın Resulü!</w:t>
      </w:r>
      <w:r w:rsidR="00027FF6" w:rsidRPr="00792BBF">
        <w:rPr>
          <w:rFonts w:ascii="Garamond" w:hAnsi="Garamond"/>
          <w:sz w:val="24"/>
        </w:rPr>
        <w:t xml:space="preserve"> </w:t>
      </w:r>
      <w:r w:rsidR="00583BC0" w:rsidRPr="00792BBF">
        <w:rPr>
          <w:rFonts w:ascii="Garamond" w:hAnsi="Garamond"/>
          <w:sz w:val="24"/>
        </w:rPr>
        <w:t>B</w:t>
      </w:r>
      <w:r w:rsidR="00027FF6" w:rsidRPr="00792BBF">
        <w:rPr>
          <w:rFonts w:ascii="Garamond" w:hAnsi="Garamond"/>
          <w:sz w:val="24"/>
        </w:rPr>
        <w:t>u çağda onları hangi konağa ind</w:t>
      </w:r>
      <w:r w:rsidR="00027FF6" w:rsidRPr="00792BBF">
        <w:rPr>
          <w:rFonts w:ascii="Garamond" w:hAnsi="Garamond"/>
          <w:sz w:val="24"/>
        </w:rPr>
        <w:t>i</w:t>
      </w:r>
      <w:r w:rsidR="00027FF6" w:rsidRPr="00792BBF">
        <w:rPr>
          <w:rFonts w:ascii="Garamond" w:hAnsi="Garamond"/>
          <w:sz w:val="24"/>
        </w:rPr>
        <w:t>reyim? Dinden dönmüş mü s</w:t>
      </w:r>
      <w:r w:rsidR="00027FF6" w:rsidRPr="00792BBF">
        <w:rPr>
          <w:rFonts w:ascii="Garamond" w:hAnsi="Garamond"/>
          <w:sz w:val="24"/>
        </w:rPr>
        <w:t>a</w:t>
      </w:r>
      <w:r w:rsidR="00027FF6" w:rsidRPr="00792BBF">
        <w:rPr>
          <w:rFonts w:ascii="Garamond" w:hAnsi="Garamond"/>
          <w:sz w:val="24"/>
        </w:rPr>
        <w:t>yayım; fi</w:t>
      </w:r>
      <w:r w:rsidR="00583BC0">
        <w:rPr>
          <w:rFonts w:ascii="Garamond" w:hAnsi="Garamond"/>
          <w:sz w:val="24"/>
        </w:rPr>
        <w:t>tneye düşmüş mü say</w:t>
      </w:r>
      <w:r w:rsidR="00583BC0">
        <w:rPr>
          <w:rFonts w:ascii="Garamond" w:hAnsi="Garamond"/>
          <w:sz w:val="24"/>
        </w:rPr>
        <w:t>a</w:t>
      </w:r>
      <w:r w:rsidR="00583BC0">
        <w:rPr>
          <w:rFonts w:ascii="Garamond" w:hAnsi="Garamond"/>
          <w:sz w:val="24"/>
        </w:rPr>
        <w:t>yım?” O şöyle buyurdu:</w:t>
      </w:r>
      <w:r w:rsidR="00027FF6" w:rsidRPr="00792BBF">
        <w:rPr>
          <w:rFonts w:ascii="Garamond" w:hAnsi="Garamond"/>
          <w:sz w:val="24"/>
        </w:rPr>
        <w:t xml:space="preserve"> “Fitneye</w:t>
      </w:r>
      <w:r w:rsidR="00583BC0">
        <w:rPr>
          <w:rFonts w:ascii="Garamond" w:hAnsi="Garamond"/>
          <w:sz w:val="24"/>
        </w:rPr>
        <w:t xml:space="preserve"> düşmüş kabul et.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2"/>
      </w:r>
      <w:r w:rsidRPr="00792BBF">
        <w:rPr>
          <w:rFonts w:ascii="Garamond" w:hAnsi="Garamond"/>
          <w:sz w:val="24"/>
        </w:rPr>
        <w:t xml:space="preserve"> </w:t>
      </w:r>
    </w:p>
    <w:p w:rsidR="0082002F" w:rsidRPr="00792BBF" w:rsidRDefault="001078E3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Kenz’ul Ummal’ın </w:t>
      </w:r>
      <w:r w:rsidR="00F32FE0" w:rsidRPr="00792BBF">
        <w:rPr>
          <w:rFonts w:ascii="Garamond" w:hAnsi="Garamond"/>
          <w:sz w:val="24"/>
        </w:rPr>
        <w:t>naklinde ise şöyle yer almıştır…</w:t>
      </w:r>
      <w:r w:rsidR="001915DA" w:rsidRPr="00792BBF">
        <w:rPr>
          <w:rFonts w:ascii="Garamond" w:hAnsi="Garamond"/>
          <w:sz w:val="24"/>
        </w:rPr>
        <w:t xml:space="preserve">: </w:t>
      </w:r>
      <w:r w:rsidR="00583BC0">
        <w:rPr>
          <w:rFonts w:ascii="Garamond" w:hAnsi="Garamond"/>
          <w:sz w:val="24"/>
        </w:rPr>
        <w:t>” D</w:t>
      </w:r>
      <w:r w:rsidR="00F32FE0" w:rsidRPr="00792BBF">
        <w:rPr>
          <w:rFonts w:ascii="Garamond" w:hAnsi="Garamond"/>
          <w:sz w:val="24"/>
        </w:rPr>
        <w:t>aha sonra ise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32FE0" w:rsidRPr="00792BBF">
        <w:rPr>
          <w:rFonts w:ascii="Garamond" w:hAnsi="Garamond"/>
          <w:sz w:val="24"/>
        </w:rPr>
        <w:t>Ey Ali! Sen benden sonra h</w:t>
      </w:r>
      <w:r w:rsidR="00F32FE0" w:rsidRPr="00792BBF">
        <w:rPr>
          <w:rFonts w:ascii="Garamond" w:hAnsi="Garamond"/>
          <w:sz w:val="24"/>
        </w:rPr>
        <w:t>a</w:t>
      </w:r>
      <w:r w:rsidR="00F32FE0" w:rsidRPr="00792BBF">
        <w:rPr>
          <w:rFonts w:ascii="Garamond" w:hAnsi="Garamond"/>
          <w:sz w:val="24"/>
        </w:rPr>
        <w:t>yatta kalacak</w:t>
      </w:r>
      <w:r w:rsidR="001915DA" w:rsidRPr="00792BBF">
        <w:rPr>
          <w:rFonts w:ascii="Garamond" w:hAnsi="Garamond"/>
          <w:sz w:val="24"/>
        </w:rPr>
        <w:t xml:space="preserve">, </w:t>
      </w:r>
      <w:r w:rsidR="00F32FE0" w:rsidRPr="00792BBF">
        <w:rPr>
          <w:rFonts w:ascii="Garamond" w:hAnsi="Garamond"/>
          <w:sz w:val="24"/>
        </w:rPr>
        <w:t>ümmetime müpt</w:t>
      </w:r>
      <w:r w:rsidR="00F32FE0" w:rsidRPr="00792BBF">
        <w:rPr>
          <w:rFonts w:ascii="Garamond" w:hAnsi="Garamond"/>
          <w:sz w:val="24"/>
        </w:rPr>
        <w:t>e</w:t>
      </w:r>
      <w:r w:rsidR="00F32FE0" w:rsidRPr="00792BBF">
        <w:rPr>
          <w:rFonts w:ascii="Garamond" w:hAnsi="Garamond"/>
          <w:sz w:val="24"/>
        </w:rPr>
        <w:t>la olacak</w:t>
      </w:r>
      <w:r w:rsidR="001915DA" w:rsidRPr="00792BBF">
        <w:rPr>
          <w:rFonts w:ascii="Garamond" w:hAnsi="Garamond"/>
          <w:sz w:val="24"/>
        </w:rPr>
        <w:t xml:space="preserve">, </w:t>
      </w:r>
      <w:r w:rsidR="00F32FE0" w:rsidRPr="00792BBF">
        <w:rPr>
          <w:rFonts w:ascii="Garamond" w:hAnsi="Garamond"/>
          <w:sz w:val="24"/>
        </w:rPr>
        <w:t xml:space="preserve">kıyamet günü de </w:t>
      </w:r>
      <w:r w:rsidR="00F32FE0" w:rsidRPr="00792BBF">
        <w:rPr>
          <w:rFonts w:ascii="Garamond" w:hAnsi="Garamond"/>
          <w:sz w:val="24"/>
        </w:rPr>
        <w:lastRenderedPageBreak/>
        <w:t>A</w:t>
      </w:r>
      <w:r w:rsidR="00F32FE0" w:rsidRPr="00792BBF">
        <w:rPr>
          <w:rFonts w:ascii="Garamond" w:hAnsi="Garamond"/>
          <w:sz w:val="24"/>
        </w:rPr>
        <w:t>l</w:t>
      </w:r>
      <w:r w:rsidR="00F32FE0" w:rsidRPr="00792BBF">
        <w:rPr>
          <w:rFonts w:ascii="Garamond" w:hAnsi="Garamond"/>
          <w:sz w:val="24"/>
        </w:rPr>
        <w:t>lah’ın huzurunda hesap için d</w:t>
      </w:r>
      <w:r w:rsidR="00F32FE0" w:rsidRPr="00792BBF">
        <w:rPr>
          <w:rFonts w:ascii="Garamond" w:hAnsi="Garamond"/>
          <w:sz w:val="24"/>
        </w:rPr>
        <w:t>u</w:t>
      </w:r>
      <w:r w:rsidR="00F32FE0" w:rsidRPr="00792BBF">
        <w:rPr>
          <w:rFonts w:ascii="Garamond" w:hAnsi="Garamond"/>
          <w:sz w:val="24"/>
        </w:rPr>
        <w:t>racaksın</w:t>
      </w:r>
      <w:r w:rsidR="001915DA" w:rsidRPr="00792BBF">
        <w:rPr>
          <w:rFonts w:ascii="Garamond" w:hAnsi="Garamond"/>
          <w:sz w:val="24"/>
        </w:rPr>
        <w:t xml:space="preserve">. </w:t>
      </w:r>
      <w:r w:rsidR="00F32FE0" w:rsidRPr="00792BBF">
        <w:rPr>
          <w:rFonts w:ascii="Garamond" w:hAnsi="Garamond"/>
          <w:sz w:val="24"/>
        </w:rPr>
        <w:t>O halde cevabını hazı</w:t>
      </w:r>
      <w:r w:rsidR="00F32FE0" w:rsidRPr="00792BBF">
        <w:rPr>
          <w:rFonts w:ascii="Garamond" w:hAnsi="Garamond"/>
          <w:sz w:val="24"/>
        </w:rPr>
        <w:t>r</w:t>
      </w:r>
      <w:r w:rsidR="00F32FE0" w:rsidRPr="00792BBF">
        <w:rPr>
          <w:rFonts w:ascii="Garamond" w:hAnsi="Garamond"/>
          <w:sz w:val="24"/>
        </w:rPr>
        <w:t>la</w:t>
      </w:r>
      <w:r w:rsidR="001915DA" w:rsidRPr="00792BBF">
        <w:rPr>
          <w:rFonts w:ascii="Garamond" w:hAnsi="Garamond"/>
          <w:sz w:val="24"/>
        </w:rPr>
        <w:t>.”</w:t>
      </w:r>
      <w:r w:rsidR="00027FF6" w:rsidRPr="00792BBF">
        <w:rPr>
          <w:rFonts w:ascii="Garamond" w:hAnsi="Garamond"/>
          <w:sz w:val="24"/>
        </w:rPr>
        <w:t xml:space="preserve"> Ben şöyle arz</w:t>
      </w:r>
      <w:r w:rsidR="00F32FE0" w:rsidRPr="00792BBF">
        <w:rPr>
          <w:rFonts w:ascii="Garamond" w:hAnsi="Garamond"/>
          <w:sz w:val="24"/>
        </w:rPr>
        <w:t>ettim</w:t>
      </w:r>
      <w:r w:rsidR="001915DA" w:rsidRPr="00792BBF">
        <w:rPr>
          <w:rFonts w:ascii="Garamond" w:hAnsi="Garamond"/>
          <w:sz w:val="24"/>
        </w:rPr>
        <w:t xml:space="preserve">: </w:t>
      </w:r>
      <w:r w:rsidR="00F32FE0" w:rsidRPr="00792BBF">
        <w:rPr>
          <w:rFonts w:ascii="Garamond" w:hAnsi="Garamond"/>
          <w:sz w:val="24"/>
        </w:rPr>
        <w:t>“Anam b</w:t>
      </w:r>
      <w:r w:rsidR="00F32FE0" w:rsidRPr="00792BBF">
        <w:rPr>
          <w:rFonts w:ascii="Garamond" w:hAnsi="Garamond"/>
          <w:sz w:val="24"/>
        </w:rPr>
        <w:t>a</w:t>
      </w:r>
      <w:r w:rsidR="00F32FE0" w:rsidRPr="00792BBF">
        <w:rPr>
          <w:rFonts w:ascii="Garamond" w:hAnsi="Garamond"/>
          <w:sz w:val="24"/>
        </w:rPr>
        <w:t>b</w:t>
      </w:r>
      <w:r w:rsidR="00583BC0">
        <w:rPr>
          <w:rFonts w:ascii="Garamond" w:hAnsi="Garamond"/>
          <w:sz w:val="24"/>
        </w:rPr>
        <w:t>am sana feda olsun! Bu müslüman</w:t>
      </w:r>
      <w:r w:rsidR="00F32FE0" w:rsidRPr="00792BBF">
        <w:rPr>
          <w:rFonts w:ascii="Garamond" w:hAnsi="Garamond"/>
          <w:sz w:val="24"/>
        </w:rPr>
        <w:t>l</w:t>
      </w:r>
      <w:r w:rsidR="00583BC0">
        <w:rPr>
          <w:rFonts w:ascii="Garamond" w:hAnsi="Garamond"/>
          <w:sz w:val="24"/>
        </w:rPr>
        <w:t>a</w:t>
      </w:r>
      <w:r w:rsidR="00F32FE0" w:rsidRPr="00792BBF">
        <w:rPr>
          <w:rFonts w:ascii="Garamond" w:hAnsi="Garamond"/>
          <w:sz w:val="24"/>
        </w:rPr>
        <w:t>rın düşece</w:t>
      </w:r>
      <w:r w:rsidR="00583BC0">
        <w:rPr>
          <w:rFonts w:ascii="Garamond" w:hAnsi="Garamond"/>
          <w:sz w:val="24"/>
        </w:rPr>
        <w:t>ğ</w:t>
      </w:r>
      <w:r w:rsidR="00F32FE0" w:rsidRPr="00792BBF">
        <w:rPr>
          <w:rFonts w:ascii="Garamond" w:hAnsi="Garamond"/>
          <w:sz w:val="24"/>
        </w:rPr>
        <w:t>i bu fi</w:t>
      </w:r>
      <w:r w:rsidR="00F32FE0" w:rsidRPr="00792BBF">
        <w:rPr>
          <w:rFonts w:ascii="Garamond" w:hAnsi="Garamond"/>
          <w:sz w:val="24"/>
        </w:rPr>
        <w:t>t</w:t>
      </w:r>
      <w:r w:rsidR="00F32FE0" w:rsidRPr="00792BBF">
        <w:rPr>
          <w:rFonts w:ascii="Garamond" w:hAnsi="Garamond"/>
          <w:sz w:val="24"/>
        </w:rPr>
        <w:t>ne</w:t>
      </w:r>
      <w:r w:rsidR="00583BC0">
        <w:rPr>
          <w:rFonts w:ascii="Garamond" w:hAnsi="Garamond"/>
          <w:sz w:val="24"/>
        </w:rPr>
        <w:t>n</w:t>
      </w:r>
      <w:r w:rsidR="00F32FE0" w:rsidRPr="00792BBF">
        <w:rPr>
          <w:rFonts w:ascii="Garamond" w:hAnsi="Garamond"/>
          <w:sz w:val="24"/>
        </w:rPr>
        <w:t>in</w:t>
      </w:r>
      <w:r w:rsidR="00583BC0">
        <w:rPr>
          <w:rFonts w:ascii="Garamond" w:hAnsi="Garamond"/>
          <w:sz w:val="24"/>
        </w:rPr>
        <w:t xml:space="preserve"> ne olduğunu ve sizden sonra on</w:t>
      </w:r>
      <w:r w:rsidR="00F32FE0" w:rsidRPr="00792BBF">
        <w:rPr>
          <w:rFonts w:ascii="Garamond" w:hAnsi="Garamond"/>
          <w:sz w:val="24"/>
        </w:rPr>
        <w:t>l</w:t>
      </w:r>
      <w:r w:rsidR="00583BC0">
        <w:rPr>
          <w:rFonts w:ascii="Garamond" w:hAnsi="Garamond"/>
          <w:sz w:val="24"/>
        </w:rPr>
        <w:t>a</w:t>
      </w:r>
      <w:r w:rsidR="00F32FE0" w:rsidRPr="00792BBF">
        <w:rPr>
          <w:rFonts w:ascii="Garamond" w:hAnsi="Garamond"/>
          <w:sz w:val="24"/>
        </w:rPr>
        <w:t>rla hangi esas üzere savaşmak ge</w:t>
      </w:r>
      <w:r w:rsidR="00583BC0">
        <w:rPr>
          <w:rFonts w:ascii="Garamond" w:hAnsi="Garamond"/>
          <w:sz w:val="24"/>
        </w:rPr>
        <w:t>rektiğini bana sö</w:t>
      </w:r>
      <w:r w:rsidR="00583BC0">
        <w:rPr>
          <w:rFonts w:ascii="Garamond" w:hAnsi="Garamond"/>
          <w:sz w:val="24"/>
        </w:rPr>
        <w:t>y</w:t>
      </w:r>
      <w:r w:rsidR="00583BC0">
        <w:rPr>
          <w:rFonts w:ascii="Garamond" w:hAnsi="Garamond"/>
          <w:sz w:val="24"/>
        </w:rPr>
        <w:t>le</w:t>
      </w:r>
      <w:r w:rsidR="001915DA" w:rsidRPr="00792BBF">
        <w:rPr>
          <w:rFonts w:ascii="Garamond" w:hAnsi="Garamond"/>
          <w:sz w:val="24"/>
        </w:rPr>
        <w:t>.”</w:t>
      </w:r>
      <w:r w:rsidR="00583BC0">
        <w:rPr>
          <w:rFonts w:ascii="Garamond" w:hAnsi="Garamond"/>
          <w:sz w:val="24"/>
        </w:rPr>
        <w:t xml:space="preserve"> P</w:t>
      </w:r>
      <w:r w:rsidR="00F32FE0" w:rsidRPr="00792BBF">
        <w:rPr>
          <w:rFonts w:ascii="Garamond" w:hAnsi="Garamond"/>
          <w:sz w:val="24"/>
        </w:rPr>
        <w:t>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F32FE0" w:rsidRPr="00792BBF">
        <w:rPr>
          <w:rFonts w:ascii="Garamond" w:hAnsi="Garamond"/>
          <w:sz w:val="24"/>
        </w:rPr>
        <w:t>“Çok geçmeden sonra benden sonra Nakisin (A</w:t>
      </w:r>
      <w:r w:rsidR="00D403B6">
        <w:rPr>
          <w:rFonts w:ascii="Garamond" w:hAnsi="Garamond"/>
          <w:sz w:val="24"/>
        </w:rPr>
        <w:t>hd</w:t>
      </w:r>
      <w:r w:rsidR="00F32FE0" w:rsidRPr="00792BBF">
        <w:rPr>
          <w:rFonts w:ascii="Garamond" w:hAnsi="Garamond"/>
          <w:sz w:val="24"/>
        </w:rPr>
        <w:t>ini bozan Cemel ashabı)</w:t>
      </w:r>
      <w:r w:rsidR="001915DA" w:rsidRPr="00792BBF">
        <w:rPr>
          <w:rFonts w:ascii="Garamond" w:hAnsi="Garamond"/>
          <w:sz w:val="24"/>
        </w:rPr>
        <w:t xml:space="preserve">, </w:t>
      </w:r>
      <w:r w:rsidR="00D403B6">
        <w:rPr>
          <w:rFonts w:ascii="Garamond" w:hAnsi="Garamond"/>
          <w:sz w:val="24"/>
        </w:rPr>
        <w:t>Ka</w:t>
      </w:r>
      <w:r w:rsidR="00F32FE0" w:rsidRPr="00792BBF">
        <w:rPr>
          <w:rFonts w:ascii="Garamond" w:hAnsi="Garamond"/>
          <w:sz w:val="24"/>
        </w:rPr>
        <w:t xml:space="preserve">sitin (alim </w:t>
      </w:r>
      <w:r w:rsidR="00F32FE0" w:rsidRPr="00792BBF">
        <w:rPr>
          <w:rFonts w:ascii="Garamond" w:hAnsi="Garamond"/>
          <w:sz w:val="24"/>
        </w:rPr>
        <w:t>o</w:t>
      </w:r>
      <w:r w:rsidR="00D403B6">
        <w:rPr>
          <w:rFonts w:ascii="Garamond" w:hAnsi="Garamond"/>
          <w:sz w:val="24"/>
        </w:rPr>
        <w:t>lan Muaviye ashabı) ve Ma</w:t>
      </w:r>
      <w:r w:rsidR="00F32FE0" w:rsidRPr="00792BBF">
        <w:rPr>
          <w:rFonts w:ascii="Garamond" w:hAnsi="Garamond"/>
          <w:sz w:val="24"/>
        </w:rPr>
        <w:t>rikin (dinden</w:t>
      </w:r>
      <w:r w:rsidR="00D403B6">
        <w:rPr>
          <w:rFonts w:ascii="Garamond" w:hAnsi="Garamond"/>
          <w:sz w:val="24"/>
        </w:rPr>
        <w:t xml:space="preserve"> çıkan Hariciler) ile sav</w:t>
      </w:r>
      <w:r w:rsidR="00D403B6">
        <w:rPr>
          <w:rFonts w:ascii="Garamond" w:hAnsi="Garamond"/>
          <w:sz w:val="24"/>
        </w:rPr>
        <w:t>a</w:t>
      </w:r>
      <w:r w:rsidR="00D403B6">
        <w:rPr>
          <w:rFonts w:ascii="Garamond" w:hAnsi="Garamond"/>
          <w:sz w:val="24"/>
        </w:rPr>
        <w:t>şacaksın. P</w:t>
      </w:r>
      <w:r w:rsidR="00F32FE0" w:rsidRPr="00792BBF">
        <w:rPr>
          <w:rFonts w:ascii="Garamond" w:hAnsi="Garamond"/>
          <w:sz w:val="24"/>
        </w:rPr>
        <w:t>eygamber onl</w:t>
      </w:r>
      <w:r w:rsidR="00F32FE0" w:rsidRPr="00792BBF">
        <w:rPr>
          <w:rFonts w:ascii="Garamond" w:hAnsi="Garamond"/>
          <w:sz w:val="24"/>
        </w:rPr>
        <w:t>a</w:t>
      </w:r>
      <w:r w:rsidR="00F32FE0" w:rsidRPr="00792BBF">
        <w:rPr>
          <w:rFonts w:ascii="Garamond" w:hAnsi="Garamond"/>
          <w:sz w:val="24"/>
        </w:rPr>
        <w:t>rın idmini ve nişanelerini bana tek tek söyledi</w:t>
      </w:r>
      <w:r w:rsidR="001915DA" w:rsidRPr="00792BBF">
        <w:rPr>
          <w:rFonts w:ascii="Garamond" w:hAnsi="Garamond"/>
          <w:sz w:val="24"/>
        </w:rPr>
        <w:t xml:space="preserve">. </w:t>
      </w:r>
      <w:r w:rsidR="00F32FE0" w:rsidRPr="00792BBF">
        <w:rPr>
          <w:rFonts w:ascii="Garamond" w:hAnsi="Garamond"/>
          <w:sz w:val="24"/>
        </w:rPr>
        <w:t xml:space="preserve">Ve </w:t>
      </w:r>
      <w:r w:rsidR="008834E0" w:rsidRPr="00792BBF">
        <w:rPr>
          <w:rFonts w:ascii="Garamond" w:hAnsi="Garamond"/>
          <w:sz w:val="24"/>
        </w:rPr>
        <w:t>daha sonra şöyle buyur</w:t>
      </w:r>
      <w:r w:rsidR="00F32FE0" w:rsidRPr="00792BBF">
        <w:rPr>
          <w:rFonts w:ascii="Garamond" w:hAnsi="Garamond"/>
          <w:sz w:val="24"/>
        </w:rPr>
        <w:t>d</w:t>
      </w:r>
      <w:r w:rsidR="008834E0" w:rsidRPr="00792BBF">
        <w:rPr>
          <w:rFonts w:ascii="Garamond" w:hAnsi="Garamond"/>
          <w:sz w:val="24"/>
        </w:rPr>
        <w:t>u</w:t>
      </w:r>
      <w:r w:rsidR="001915DA" w:rsidRPr="00792BBF">
        <w:rPr>
          <w:rFonts w:ascii="Garamond" w:hAnsi="Garamond"/>
          <w:sz w:val="24"/>
        </w:rPr>
        <w:t xml:space="preserve">: </w:t>
      </w:r>
      <w:r w:rsidR="00F32FE0" w:rsidRPr="00792BBF">
        <w:rPr>
          <w:rFonts w:ascii="Garamond" w:hAnsi="Garamond"/>
          <w:sz w:val="24"/>
        </w:rPr>
        <w:t>“Sen ümmetimden Kur’</w:t>
      </w:r>
      <w:r w:rsidR="008834E0" w:rsidRPr="00792BBF">
        <w:rPr>
          <w:rFonts w:ascii="Garamond" w:hAnsi="Garamond"/>
          <w:sz w:val="24"/>
        </w:rPr>
        <w:t>ana muh</w:t>
      </w:r>
      <w:r w:rsidR="008834E0" w:rsidRPr="00792BBF">
        <w:rPr>
          <w:rFonts w:ascii="Garamond" w:hAnsi="Garamond"/>
          <w:sz w:val="24"/>
        </w:rPr>
        <w:t>a</w:t>
      </w:r>
      <w:r w:rsidR="008834E0" w:rsidRPr="00792BBF">
        <w:rPr>
          <w:rFonts w:ascii="Garamond" w:hAnsi="Garamond"/>
          <w:sz w:val="24"/>
        </w:rPr>
        <w:t>lefe</w:t>
      </w:r>
      <w:r w:rsidR="00F32FE0" w:rsidRPr="00792BBF">
        <w:rPr>
          <w:rFonts w:ascii="Garamond" w:hAnsi="Garamond"/>
          <w:sz w:val="24"/>
        </w:rPr>
        <w:t xml:space="preserve">t eden ve din hususunda </w:t>
      </w:r>
      <w:r w:rsidR="008834E0" w:rsidRPr="00792BBF">
        <w:rPr>
          <w:rFonts w:ascii="Garamond" w:hAnsi="Garamond"/>
          <w:sz w:val="24"/>
        </w:rPr>
        <w:t xml:space="preserve">kendi görüşünce </w:t>
      </w:r>
      <w:r w:rsidR="008834E0" w:rsidRPr="00792BBF">
        <w:rPr>
          <w:rFonts w:ascii="Garamond" w:hAnsi="Garamond"/>
          <w:sz w:val="24"/>
        </w:rPr>
        <w:t>a</w:t>
      </w:r>
      <w:r w:rsidR="008834E0" w:rsidRPr="00792BBF">
        <w:rPr>
          <w:rFonts w:ascii="Garamond" w:hAnsi="Garamond"/>
          <w:sz w:val="24"/>
        </w:rPr>
        <w:t>mel eden kimselerle cihad ed</w:t>
      </w:r>
      <w:r w:rsidR="008834E0" w:rsidRPr="00792BBF">
        <w:rPr>
          <w:rFonts w:ascii="Garamond" w:hAnsi="Garamond"/>
          <w:sz w:val="24"/>
        </w:rPr>
        <w:t>e</w:t>
      </w:r>
      <w:r w:rsidR="008834E0" w:rsidRPr="00792BBF">
        <w:rPr>
          <w:rFonts w:ascii="Garamond" w:hAnsi="Garamond"/>
          <w:sz w:val="24"/>
        </w:rPr>
        <w:t>ceksin</w:t>
      </w:r>
      <w:r w:rsidR="001915DA" w:rsidRPr="00792BBF">
        <w:rPr>
          <w:rFonts w:ascii="Garamond" w:hAnsi="Garamond"/>
          <w:sz w:val="24"/>
        </w:rPr>
        <w:t xml:space="preserve">. </w:t>
      </w:r>
      <w:r w:rsidR="008834E0" w:rsidRPr="00792BBF">
        <w:rPr>
          <w:rFonts w:ascii="Garamond" w:hAnsi="Garamond"/>
          <w:sz w:val="24"/>
        </w:rPr>
        <w:t>Zira dinde şahsi görüş ve rey söz konusu değildir</w:t>
      </w:r>
      <w:r w:rsidR="001915DA" w:rsidRPr="00792BBF">
        <w:rPr>
          <w:rFonts w:ascii="Garamond" w:hAnsi="Garamond"/>
          <w:sz w:val="24"/>
        </w:rPr>
        <w:t xml:space="preserve">. </w:t>
      </w:r>
      <w:r w:rsidR="008834E0" w:rsidRPr="00792BBF">
        <w:rPr>
          <w:rFonts w:ascii="Garamond" w:hAnsi="Garamond"/>
          <w:sz w:val="24"/>
        </w:rPr>
        <w:t>Din s</w:t>
      </w:r>
      <w:r w:rsidR="008834E0" w:rsidRPr="00792BBF">
        <w:rPr>
          <w:rFonts w:ascii="Garamond" w:hAnsi="Garamond"/>
          <w:sz w:val="24"/>
        </w:rPr>
        <w:t>a</w:t>
      </w:r>
      <w:r w:rsidR="008834E0" w:rsidRPr="00792BBF">
        <w:rPr>
          <w:rFonts w:ascii="Garamond" w:hAnsi="Garamond"/>
          <w:sz w:val="24"/>
        </w:rPr>
        <w:t>dece Allah’ın emir ve yasaklar</w:t>
      </w:r>
      <w:r w:rsidR="008834E0" w:rsidRPr="00792BBF">
        <w:rPr>
          <w:rFonts w:ascii="Garamond" w:hAnsi="Garamond"/>
          <w:sz w:val="24"/>
        </w:rPr>
        <w:t>ı</w:t>
      </w:r>
      <w:r w:rsidR="008834E0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53"/>
      </w:r>
    </w:p>
    <w:p w:rsidR="0082002F" w:rsidRPr="00792BBF" w:rsidRDefault="0082002F" w:rsidP="00027FF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27FF6" w:rsidRPr="00792BBF">
        <w:rPr>
          <w:rFonts w:ascii="Garamond" w:hAnsi="Garamond"/>
          <w:sz w:val="24"/>
        </w:rPr>
        <w:t>Benim Kureyş’le ne işim var? (Bu kadar bana dü</w:t>
      </w:r>
      <w:r w:rsidR="00027FF6" w:rsidRPr="00792BBF">
        <w:rPr>
          <w:rFonts w:ascii="Garamond" w:hAnsi="Garamond"/>
          <w:sz w:val="24"/>
        </w:rPr>
        <w:t>ş</w:t>
      </w:r>
      <w:r w:rsidR="00027FF6" w:rsidRPr="00792BBF">
        <w:rPr>
          <w:rFonts w:ascii="Garamond" w:hAnsi="Garamond"/>
          <w:sz w:val="24"/>
        </w:rPr>
        <w:t>manlık etmelerinin nedeni n</w:t>
      </w:r>
      <w:r w:rsidR="00027FF6" w:rsidRPr="00792BBF">
        <w:rPr>
          <w:rFonts w:ascii="Garamond" w:hAnsi="Garamond"/>
          <w:sz w:val="24"/>
        </w:rPr>
        <w:t>e</w:t>
      </w:r>
      <w:r w:rsidR="00027FF6" w:rsidRPr="00792BBF">
        <w:rPr>
          <w:rFonts w:ascii="Garamond" w:hAnsi="Garamond"/>
          <w:sz w:val="24"/>
        </w:rPr>
        <w:t>dir?) Allah’a andolsun onlar ka-firken de onlarla savaştım, şu anda fitne-fesada düşüp hak yoldan sapınca da onlarla sav</w:t>
      </w:r>
      <w:r w:rsidR="00027FF6" w:rsidRPr="00792BBF">
        <w:rPr>
          <w:rFonts w:ascii="Garamond" w:hAnsi="Garamond"/>
          <w:sz w:val="24"/>
        </w:rPr>
        <w:t>a</w:t>
      </w:r>
      <w:r w:rsidR="00027FF6" w:rsidRPr="00792BBF">
        <w:rPr>
          <w:rFonts w:ascii="Garamond" w:hAnsi="Garamond"/>
          <w:sz w:val="24"/>
        </w:rPr>
        <w:t>şacağım.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4"/>
      </w:r>
    </w:p>
    <w:p w:rsidR="0082002F" w:rsidRPr="00792BBF" w:rsidRDefault="0082002F" w:rsidP="00D403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FD5960" w:rsidRPr="00792BBF">
        <w:rPr>
          <w:rFonts w:ascii="Garamond" w:hAnsi="Garamond"/>
          <w:i/>
          <w:iCs/>
          <w:sz w:val="24"/>
        </w:rPr>
        <w:t xml:space="preserve"> Peyga</w:t>
      </w:r>
      <w:r w:rsidR="00FD5960" w:rsidRPr="00792BBF">
        <w:rPr>
          <w:rFonts w:ascii="Garamond" w:hAnsi="Garamond"/>
          <w:i/>
          <w:iCs/>
          <w:sz w:val="24"/>
        </w:rPr>
        <w:t>m</w:t>
      </w:r>
      <w:r w:rsidR="00D403B6">
        <w:rPr>
          <w:rFonts w:ascii="Garamond" w:hAnsi="Garamond"/>
          <w:i/>
          <w:iCs/>
          <w:sz w:val="24"/>
        </w:rPr>
        <w:t>berin gönderildiği zamandaki dünyanın</w:t>
      </w:r>
      <w:r w:rsidR="00FD5960" w:rsidRPr="00792BBF">
        <w:rPr>
          <w:rFonts w:ascii="Garamond" w:hAnsi="Garamond"/>
          <w:i/>
          <w:iCs/>
          <w:sz w:val="24"/>
        </w:rPr>
        <w:t xml:space="preserve"> n</w:t>
      </w:r>
      <w:r w:rsidR="00FD5960" w:rsidRPr="00792BBF">
        <w:rPr>
          <w:rFonts w:ascii="Garamond" w:hAnsi="Garamond"/>
          <w:i/>
          <w:iCs/>
          <w:sz w:val="24"/>
        </w:rPr>
        <w:t>i</w:t>
      </w:r>
      <w:r w:rsidR="00FD5960" w:rsidRPr="00792BBF">
        <w:rPr>
          <w:rFonts w:ascii="Garamond" w:hAnsi="Garamond"/>
          <w:i/>
          <w:iCs/>
          <w:sz w:val="24"/>
        </w:rPr>
        <w:t>teliği hakkında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27FF6" w:rsidRPr="00792BBF">
        <w:rPr>
          <w:rFonts w:ascii="Garamond" w:hAnsi="Garamond"/>
          <w:sz w:val="24"/>
        </w:rPr>
        <w:t>Onu, elçil</w:t>
      </w:r>
      <w:r w:rsidR="00027FF6" w:rsidRPr="00792BBF">
        <w:rPr>
          <w:rFonts w:ascii="Garamond" w:hAnsi="Garamond"/>
          <w:sz w:val="24"/>
        </w:rPr>
        <w:t>e</w:t>
      </w:r>
      <w:r w:rsidR="00027FF6" w:rsidRPr="00792BBF">
        <w:rPr>
          <w:rFonts w:ascii="Garamond" w:hAnsi="Garamond"/>
          <w:sz w:val="24"/>
        </w:rPr>
        <w:t xml:space="preserve">rini </w:t>
      </w:r>
      <w:r w:rsidR="00D403B6">
        <w:rPr>
          <w:rFonts w:ascii="Garamond" w:hAnsi="Garamond"/>
          <w:sz w:val="24"/>
        </w:rPr>
        <w:t>göndermesinden uzun</w:t>
      </w:r>
      <w:r w:rsidR="00027FF6" w:rsidRPr="00792BBF">
        <w:rPr>
          <w:rFonts w:ascii="Garamond" w:hAnsi="Garamond"/>
          <w:sz w:val="24"/>
        </w:rPr>
        <w:t xml:space="preserve"> bir zaman </w:t>
      </w:r>
      <w:r w:rsidR="00D403B6">
        <w:rPr>
          <w:rFonts w:ascii="Garamond" w:hAnsi="Garamond"/>
          <w:sz w:val="24"/>
        </w:rPr>
        <w:t xml:space="preserve">geçtikten </w:t>
      </w:r>
      <w:r w:rsidR="00027FF6" w:rsidRPr="00792BBF">
        <w:rPr>
          <w:rFonts w:ascii="Garamond" w:hAnsi="Garamond"/>
          <w:sz w:val="24"/>
        </w:rPr>
        <w:t>sonra, ümmetler uzun uykular ve b</w:t>
      </w:r>
      <w:r w:rsidR="00027FF6" w:rsidRPr="00792BBF">
        <w:rPr>
          <w:rFonts w:ascii="Garamond" w:hAnsi="Garamond"/>
          <w:sz w:val="24"/>
        </w:rPr>
        <w:t>ü</w:t>
      </w:r>
      <w:r w:rsidR="00027FF6" w:rsidRPr="00792BBF">
        <w:rPr>
          <w:rFonts w:ascii="Garamond" w:hAnsi="Garamond"/>
          <w:sz w:val="24"/>
        </w:rPr>
        <w:t>yük fitneler içinde</w:t>
      </w:r>
      <w:r w:rsidR="00D403B6">
        <w:rPr>
          <w:rFonts w:ascii="Garamond" w:hAnsi="Garamond"/>
          <w:sz w:val="24"/>
        </w:rPr>
        <w:t>yken gönde</w:t>
      </w:r>
      <w:r w:rsidR="00D403B6">
        <w:rPr>
          <w:rFonts w:ascii="Garamond" w:hAnsi="Garamond"/>
          <w:sz w:val="24"/>
        </w:rPr>
        <w:t>r</w:t>
      </w:r>
      <w:r w:rsidR="00D403B6">
        <w:rPr>
          <w:rFonts w:ascii="Garamond" w:hAnsi="Garamond"/>
          <w:sz w:val="24"/>
        </w:rPr>
        <w:t>di</w:t>
      </w:r>
      <w:r w:rsidR="00027FF6" w:rsidRPr="00792BBF">
        <w:rPr>
          <w:rFonts w:ascii="Garamond" w:hAnsi="Garamond"/>
          <w:sz w:val="24"/>
        </w:rPr>
        <w:t>…</w:t>
      </w:r>
      <w:r w:rsidR="00027FF6" w:rsidRPr="00792BBF">
        <w:rPr>
          <w:rFonts w:ascii="Garamond" w:hAnsi="Garamond"/>
        </w:rPr>
        <w:t xml:space="preserve"> </w:t>
      </w:r>
      <w:r w:rsidR="00027FF6" w:rsidRPr="00792BBF">
        <w:rPr>
          <w:rFonts w:ascii="Garamond" w:hAnsi="Garamond"/>
          <w:sz w:val="24"/>
        </w:rPr>
        <w:t>Dünyanın yaprağı sara</w:t>
      </w:r>
      <w:r w:rsidR="00027FF6" w:rsidRPr="00792BBF">
        <w:rPr>
          <w:rFonts w:ascii="Garamond" w:hAnsi="Garamond"/>
          <w:sz w:val="24"/>
        </w:rPr>
        <w:t>r</w:t>
      </w:r>
      <w:r w:rsidR="00027FF6" w:rsidRPr="00792BBF">
        <w:rPr>
          <w:rFonts w:ascii="Garamond" w:hAnsi="Garamond"/>
          <w:sz w:val="24"/>
        </w:rPr>
        <w:t>mış…</w:t>
      </w:r>
      <w:r w:rsidR="00027FF6" w:rsidRPr="00792BBF">
        <w:rPr>
          <w:rFonts w:ascii="Garamond" w:hAnsi="Garamond"/>
        </w:rPr>
        <w:t xml:space="preserve"> </w:t>
      </w:r>
      <w:r w:rsidR="00027FF6" w:rsidRPr="00792BBF">
        <w:rPr>
          <w:rFonts w:ascii="Garamond" w:hAnsi="Garamond"/>
          <w:sz w:val="24"/>
        </w:rPr>
        <w:t>Dünya, ehline karşı yüz</w:t>
      </w:r>
      <w:r w:rsidR="00027FF6" w:rsidRPr="00792BBF">
        <w:rPr>
          <w:rFonts w:ascii="Garamond" w:hAnsi="Garamond"/>
          <w:sz w:val="24"/>
        </w:rPr>
        <w:t>ü</w:t>
      </w:r>
      <w:r w:rsidR="00027FF6" w:rsidRPr="00792BBF">
        <w:rPr>
          <w:rFonts w:ascii="Garamond" w:hAnsi="Garamond"/>
          <w:sz w:val="24"/>
        </w:rPr>
        <w:t>nü ekşitmiş, isteyene surat a</w:t>
      </w:r>
      <w:r w:rsidR="00027FF6" w:rsidRPr="00792BBF">
        <w:rPr>
          <w:rFonts w:ascii="Garamond" w:hAnsi="Garamond"/>
          <w:sz w:val="24"/>
        </w:rPr>
        <w:t>s</w:t>
      </w:r>
      <w:r w:rsidR="00027FF6" w:rsidRPr="00792BBF">
        <w:rPr>
          <w:rFonts w:ascii="Garamond" w:hAnsi="Garamond"/>
          <w:sz w:val="24"/>
        </w:rPr>
        <w:t>mıştı. Meyvesi fitne, yemeği leş</w:t>
      </w:r>
      <w:r w:rsidR="00D403B6">
        <w:rPr>
          <w:rFonts w:ascii="Garamond" w:hAnsi="Garamond"/>
          <w:sz w:val="24"/>
        </w:rPr>
        <w:t xml:space="preserve"> idi</w:t>
      </w:r>
      <w:r w:rsidR="00027FF6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5"/>
      </w:r>
    </w:p>
    <w:p w:rsidR="0082002F" w:rsidRPr="00792BBF" w:rsidRDefault="0082002F" w:rsidP="00D403B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FD5960" w:rsidRPr="00792BBF">
        <w:rPr>
          <w:rFonts w:ascii="Garamond" w:hAnsi="Garamond"/>
          <w:i/>
          <w:iCs/>
          <w:sz w:val="24"/>
        </w:rPr>
        <w:t xml:space="preserve"> hakeza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27FF6" w:rsidRPr="00792BBF">
        <w:rPr>
          <w:rFonts w:ascii="Garamond" w:hAnsi="Garamond"/>
          <w:sz w:val="24"/>
        </w:rPr>
        <w:t>Allan onu insanlar şaşkınlık içinde delalete düşmü</w:t>
      </w:r>
      <w:r w:rsidR="00027FF6" w:rsidRPr="00792BBF">
        <w:rPr>
          <w:rFonts w:ascii="Garamond" w:hAnsi="Garamond"/>
          <w:sz w:val="24"/>
        </w:rPr>
        <w:t>ş</w:t>
      </w:r>
      <w:r w:rsidR="00027FF6" w:rsidRPr="00792BBF">
        <w:rPr>
          <w:rFonts w:ascii="Garamond" w:hAnsi="Garamond"/>
          <w:sz w:val="24"/>
        </w:rPr>
        <w:t>ken gönderdi. Fi</w:t>
      </w:r>
      <w:r w:rsidR="00027FF6" w:rsidRPr="00792BBF">
        <w:rPr>
          <w:rFonts w:ascii="Garamond" w:hAnsi="Garamond"/>
          <w:sz w:val="24"/>
        </w:rPr>
        <w:t>t</w:t>
      </w:r>
      <w:r w:rsidR="00027FF6" w:rsidRPr="00792BBF">
        <w:rPr>
          <w:rFonts w:ascii="Garamond" w:hAnsi="Garamond"/>
          <w:sz w:val="24"/>
        </w:rPr>
        <w:t>neye dalmışlar, heva ve hevesleri onları azdı</w:t>
      </w:r>
      <w:r w:rsidR="00027FF6" w:rsidRPr="00792BBF">
        <w:rPr>
          <w:rFonts w:ascii="Garamond" w:hAnsi="Garamond"/>
          <w:sz w:val="24"/>
        </w:rPr>
        <w:t>r</w:t>
      </w:r>
      <w:r w:rsidR="00027FF6" w:rsidRPr="00792BBF">
        <w:rPr>
          <w:rFonts w:ascii="Garamond" w:hAnsi="Garamond"/>
          <w:sz w:val="24"/>
        </w:rPr>
        <w:t>mıştı.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6"/>
      </w:r>
    </w:p>
    <w:p w:rsidR="0082002F" w:rsidRPr="00792BBF" w:rsidRDefault="0082002F" w:rsidP="00700A3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FD5960" w:rsidRPr="00792BBF">
        <w:rPr>
          <w:rFonts w:ascii="Garamond" w:hAnsi="Garamond"/>
          <w:i/>
          <w:iCs/>
          <w:sz w:val="24"/>
        </w:rPr>
        <w:t>Sıffinden dönerken halkın bisetten önceki d</w:t>
      </w:r>
      <w:r w:rsidR="00FD5960" w:rsidRPr="00792BBF">
        <w:rPr>
          <w:rFonts w:ascii="Garamond" w:hAnsi="Garamond"/>
          <w:i/>
          <w:iCs/>
          <w:sz w:val="24"/>
        </w:rPr>
        <w:t>u</w:t>
      </w:r>
      <w:r w:rsidR="00FD5960" w:rsidRPr="00792BBF">
        <w:rPr>
          <w:rFonts w:ascii="Garamond" w:hAnsi="Garamond"/>
          <w:i/>
          <w:iCs/>
          <w:sz w:val="24"/>
        </w:rPr>
        <w:t xml:space="preserve">rumu hakkında </w:t>
      </w:r>
      <w:r w:rsidRPr="00792BBF">
        <w:rPr>
          <w:rFonts w:ascii="Garamond" w:hAnsi="Garamond"/>
          <w:i/>
          <w:iCs/>
          <w:sz w:val="24"/>
        </w:rPr>
        <w:t>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00A3F" w:rsidRPr="00792BBF">
        <w:rPr>
          <w:rFonts w:ascii="Garamond" w:hAnsi="Garamond"/>
          <w:sz w:val="24"/>
        </w:rPr>
        <w:t>O zaman insanlar din ipini k</w:t>
      </w:r>
      <w:r w:rsidR="00700A3F" w:rsidRPr="00792BBF">
        <w:rPr>
          <w:rFonts w:ascii="Garamond" w:hAnsi="Garamond"/>
          <w:sz w:val="24"/>
        </w:rPr>
        <w:t>o</w:t>
      </w:r>
      <w:r w:rsidR="00700A3F" w:rsidRPr="00792BBF">
        <w:rPr>
          <w:rFonts w:ascii="Garamond" w:hAnsi="Garamond"/>
          <w:sz w:val="24"/>
        </w:rPr>
        <w:t>paran fitnelere düşmüş, yakin (kesin inançlar) direkleri şiddetle sarsılmıştı…</w:t>
      </w:r>
      <w:r w:rsidR="00700A3F" w:rsidRPr="00792BBF">
        <w:rPr>
          <w:rFonts w:ascii="Garamond" w:hAnsi="Garamond"/>
        </w:rPr>
        <w:t xml:space="preserve"> </w:t>
      </w:r>
      <w:r w:rsidR="00700A3F" w:rsidRPr="00792BBF">
        <w:rPr>
          <w:rFonts w:ascii="Garamond" w:hAnsi="Garamond"/>
          <w:sz w:val="24"/>
        </w:rPr>
        <w:t xml:space="preserve">İnsanlar Şeytan'a </w:t>
      </w:r>
      <w:r w:rsidR="00700A3F" w:rsidRPr="00792BBF">
        <w:rPr>
          <w:rFonts w:ascii="Garamond" w:hAnsi="Garamond"/>
          <w:sz w:val="24"/>
        </w:rPr>
        <w:t>i</w:t>
      </w:r>
      <w:r w:rsidR="00700A3F" w:rsidRPr="00792BBF">
        <w:rPr>
          <w:rFonts w:ascii="Garamond" w:hAnsi="Garamond"/>
          <w:sz w:val="24"/>
        </w:rPr>
        <w:t>taat etmiş, onun yollarını tu</w:t>
      </w:r>
      <w:r w:rsidR="00700A3F" w:rsidRPr="00792BBF">
        <w:rPr>
          <w:rFonts w:ascii="Garamond" w:hAnsi="Garamond"/>
          <w:sz w:val="24"/>
        </w:rPr>
        <w:t>t</w:t>
      </w:r>
      <w:r w:rsidR="00700A3F" w:rsidRPr="00792BBF">
        <w:rPr>
          <w:rFonts w:ascii="Garamond" w:hAnsi="Garamond"/>
          <w:sz w:val="24"/>
        </w:rPr>
        <w:t>turmuş, onun yataklarına akmı</w:t>
      </w:r>
      <w:r w:rsidR="00700A3F" w:rsidRPr="00792BBF">
        <w:rPr>
          <w:rFonts w:ascii="Garamond" w:hAnsi="Garamond"/>
          <w:sz w:val="24"/>
        </w:rPr>
        <w:t>ş</w:t>
      </w:r>
      <w:r w:rsidR="008653D0">
        <w:rPr>
          <w:rFonts w:ascii="Garamond" w:hAnsi="Garamond"/>
          <w:sz w:val="24"/>
        </w:rPr>
        <w:t>lardı</w:t>
      </w:r>
      <w:r w:rsidR="00700A3F" w:rsidRPr="00792BBF">
        <w:rPr>
          <w:rFonts w:ascii="Garamond" w:hAnsi="Garamond"/>
          <w:sz w:val="24"/>
        </w:rPr>
        <w:t>. Şe</w:t>
      </w:r>
      <w:r w:rsidR="00700A3F" w:rsidRPr="00792BBF">
        <w:rPr>
          <w:rFonts w:ascii="Garamond" w:hAnsi="Garamond"/>
          <w:sz w:val="24"/>
        </w:rPr>
        <w:t>y</w:t>
      </w:r>
      <w:r w:rsidR="00700A3F" w:rsidRPr="00792BBF">
        <w:rPr>
          <w:rFonts w:ascii="Garamond" w:hAnsi="Garamond"/>
          <w:sz w:val="24"/>
        </w:rPr>
        <w:t>tan'ın işaretleri onlarla yürüyor, bayrağı dikilip dalgal</w:t>
      </w:r>
      <w:r w:rsidR="00700A3F" w:rsidRPr="00792BBF">
        <w:rPr>
          <w:rFonts w:ascii="Garamond" w:hAnsi="Garamond"/>
          <w:sz w:val="24"/>
        </w:rPr>
        <w:t>a</w:t>
      </w:r>
      <w:r w:rsidR="00700A3F" w:rsidRPr="00792BBF">
        <w:rPr>
          <w:rFonts w:ascii="Garamond" w:hAnsi="Garamond"/>
          <w:sz w:val="24"/>
        </w:rPr>
        <w:t>nıyordu. İnsanlar kendilerini</w:t>
      </w:r>
      <w:r w:rsidR="008653D0">
        <w:rPr>
          <w:rFonts w:ascii="Garamond" w:hAnsi="Garamond"/>
          <w:sz w:val="24"/>
        </w:rPr>
        <w:t>,</w:t>
      </w:r>
      <w:r w:rsidR="00700A3F" w:rsidRPr="00792BBF">
        <w:rPr>
          <w:rFonts w:ascii="Garamond" w:hAnsi="Garamond"/>
          <w:sz w:val="24"/>
        </w:rPr>
        <w:t xml:space="preserve"> t</w:t>
      </w:r>
      <w:r w:rsidR="00700A3F" w:rsidRPr="00792BBF">
        <w:rPr>
          <w:rFonts w:ascii="Garamond" w:hAnsi="Garamond"/>
          <w:sz w:val="24"/>
        </w:rPr>
        <w:t>a</w:t>
      </w:r>
      <w:r w:rsidR="00700A3F" w:rsidRPr="00792BBF">
        <w:rPr>
          <w:rFonts w:ascii="Garamond" w:hAnsi="Garamond"/>
          <w:sz w:val="24"/>
        </w:rPr>
        <w:t>banlarıyla ezen, tırnaklarıyla kırıp geçiren fitnelere düşmüştü. Fi</w:t>
      </w:r>
      <w:r w:rsidR="00700A3F" w:rsidRPr="00792BBF">
        <w:rPr>
          <w:rFonts w:ascii="Garamond" w:hAnsi="Garamond"/>
          <w:sz w:val="24"/>
        </w:rPr>
        <w:t>t</w:t>
      </w:r>
      <w:r w:rsidR="00700A3F" w:rsidRPr="00792BBF">
        <w:rPr>
          <w:rFonts w:ascii="Garamond" w:hAnsi="Garamond"/>
          <w:sz w:val="24"/>
        </w:rPr>
        <w:t>neler tırnaklarının uc</w:t>
      </w:r>
      <w:r w:rsidR="00700A3F" w:rsidRPr="00792BBF">
        <w:rPr>
          <w:rFonts w:ascii="Garamond" w:hAnsi="Garamond"/>
          <w:sz w:val="24"/>
        </w:rPr>
        <w:t>u</w:t>
      </w:r>
      <w:r w:rsidR="00700A3F" w:rsidRPr="00792BBF">
        <w:rPr>
          <w:rFonts w:ascii="Garamond" w:hAnsi="Garamond"/>
          <w:sz w:val="24"/>
        </w:rPr>
        <w:t xml:space="preserve">na basmış, kalmıştı. İnsanlar bu fitneler </w:t>
      </w:r>
      <w:r w:rsidR="00700A3F" w:rsidRPr="00792BBF">
        <w:rPr>
          <w:rFonts w:ascii="Garamond" w:hAnsi="Garamond"/>
          <w:sz w:val="24"/>
        </w:rPr>
        <w:lastRenderedPageBreak/>
        <w:t>i</w:t>
      </w:r>
      <w:r w:rsidR="00700A3F" w:rsidRPr="00792BBF">
        <w:rPr>
          <w:rFonts w:ascii="Garamond" w:hAnsi="Garamond"/>
          <w:sz w:val="24"/>
        </w:rPr>
        <w:t>çinde yollarını kaybetmiş, şaşırıp kalmış, bilgisiz hale gelmişle</w:t>
      </w:r>
      <w:r w:rsidR="00700A3F" w:rsidRPr="00792BBF">
        <w:rPr>
          <w:rFonts w:ascii="Garamond" w:hAnsi="Garamond"/>
          <w:sz w:val="24"/>
        </w:rPr>
        <w:t>r</w:t>
      </w:r>
      <w:r w:rsidR="00700A3F" w:rsidRPr="00792BBF">
        <w:rPr>
          <w:rFonts w:ascii="Garamond" w:hAnsi="Garamond"/>
          <w:sz w:val="24"/>
        </w:rPr>
        <w:t>di.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7"/>
      </w:r>
    </w:p>
    <w:p w:rsidR="0082002F" w:rsidRPr="00792BBF" w:rsidRDefault="0082002F" w:rsidP="00F315E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FD5960" w:rsidRPr="00792BBF">
        <w:rPr>
          <w:rFonts w:ascii="Garamond" w:hAnsi="Garamond"/>
          <w:i/>
          <w:iCs/>
          <w:sz w:val="24"/>
        </w:rPr>
        <w:t xml:space="preserve">Muaviye’ye yazdığı mektubunda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315E4" w:rsidRPr="00792BBF">
        <w:rPr>
          <w:rFonts w:ascii="Garamond" w:hAnsi="Garamond"/>
          <w:sz w:val="24"/>
        </w:rPr>
        <w:t>Şüpheden ve şüpheye b</w:t>
      </w:r>
      <w:r w:rsidR="00F315E4" w:rsidRPr="00792BBF">
        <w:rPr>
          <w:rFonts w:ascii="Garamond" w:hAnsi="Garamond"/>
          <w:sz w:val="24"/>
        </w:rPr>
        <w:t>ü</w:t>
      </w:r>
      <w:r w:rsidR="00F315E4" w:rsidRPr="00792BBF">
        <w:rPr>
          <w:rFonts w:ascii="Garamond" w:hAnsi="Garamond"/>
          <w:sz w:val="24"/>
        </w:rPr>
        <w:t>rünmekten sakın! Nicedir bu fı</w:t>
      </w:r>
      <w:r w:rsidR="00F315E4" w:rsidRPr="00792BBF">
        <w:rPr>
          <w:rFonts w:ascii="Garamond" w:hAnsi="Garamond"/>
          <w:sz w:val="24"/>
        </w:rPr>
        <w:t>r</w:t>
      </w:r>
      <w:r w:rsidR="00F315E4" w:rsidRPr="00792BBF">
        <w:rPr>
          <w:rFonts w:ascii="Garamond" w:hAnsi="Garamond"/>
          <w:sz w:val="24"/>
        </w:rPr>
        <w:t>satı kollayan fitne, hakikati batı</w:t>
      </w:r>
      <w:r w:rsidR="00F315E4" w:rsidRPr="00792BBF">
        <w:rPr>
          <w:rFonts w:ascii="Garamond" w:hAnsi="Garamond"/>
          <w:sz w:val="24"/>
        </w:rPr>
        <w:t>l</w:t>
      </w:r>
      <w:r w:rsidR="00F315E4" w:rsidRPr="00792BBF">
        <w:rPr>
          <w:rFonts w:ascii="Garamond" w:hAnsi="Garamond"/>
          <w:sz w:val="24"/>
        </w:rPr>
        <w:t>la gizlemek için perdelerini sa</w:t>
      </w:r>
      <w:r w:rsidR="00F315E4" w:rsidRPr="00792BBF">
        <w:rPr>
          <w:rFonts w:ascii="Garamond" w:hAnsi="Garamond"/>
          <w:sz w:val="24"/>
        </w:rPr>
        <w:t>l</w:t>
      </w:r>
      <w:r w:rsidR="00F315E4" w:rsidRPr="00792BBF">
        <w:rPr>
          <w:rFonts w:ascii="Garamond" w:hAnsi="Garamond"/>
          <w:sz w:val="24"/>
        </w:rPr>
        <w:t>mış, karanlığıyla gözleri örtmü</w:t>
      </w:r>
      <w:r w:rsidR="00F315E4" w:rsidRPr="00792BBF">
        <w:rPr>
          <w:rFonts w:ascii="Garamond" w:hAnsi="Garamond"/>
          <w:sz w:val="24"/>
        </w:rPr>
        <w:t>ş</w:t>
      </w:r>
      <w:r w:rsidR="00F315E4" w:rsidRPr="00792BBF">
        <w:rPr>
          <w:rFonts w:ascii="Garamond" w:hAnsi="Garamond"/>
          <w:sz w:val="24"/>
        </w:rPr>
        <w:t>tür.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8"/>
      </w:r>
    </w:p>
    <w:p w:rsidR="0082002F" w:rsidRPr="00792BBF" w:rsidRDefault="0082002F" w:rsidP="0044006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40063" w:rsidRPr="00792BBF">
        <w:rPr>
          <w:rFonts w:ascii="Garamond" w:hAnsi="Garamond"/>
          <w:sz w:val="24"/>
        </w:rPr>
        <w:t>Fitneler gece karanl</w:t>
      </w:r>
      <w:r w:rsidR="00440063" w:rsidRPr="00792BBF">
        <w:rPr>
          <w:rFonts w:ascii="Garamond" w:hAnsi="Garamond"/>
          <w:sz w:val="24"/>
        </w:rPr>
        <w:t>ı</w:t>
      </w:r>
      <w:r w:rsidR="00440063" w:rsidRPr="00792BBF">
        <w:rPr>
          <w:rFonts w:ascii="Garamond" w:hAnsi="Garamond"/>
          <w:sz w:val="24"/>
        </w:rPr>
        <w:t>ğı gibi her yere iner, hiç kimse ve hiç bir bayrak ona karşı duramaz, gemlenmiş palanlı d</w:t>
      </w:r>
      <w:r w:rsidR="00440063" w:rsidRPr="00792BBF">
        <w:rPr>
          <w:rFonts w:ascii="Garamond" w:hAnsi="Garamond"/>
          <w:sz w:val="24"/>
        </w:rPr>
        <w:t>e</w:t>
      </w:r>
      <w:r w:rsidR="00440063" w:rsidRPr="00792BBF">
        <w:rPr>
          <w:rFonts w:ascii="Garamond" w:hAnsi="Garamond"/>
          <w:sz w:val="24"/>
        </w:rPr>
        <w:t>veler gibi size gelir, sürücüsü s</w:t>
      </w:r>
      <w:r w:rsidR="00440063" w:rsidRPr="00792BBF">
        <w:rPr>
          <w:rFonts w:ascii="Garamond" w:hAnsi="Garamond"/>
          <w:sz w:val="24"/>
        </w:rPr>
        <w:t>ü</w:t>
      </w:r>
      <w:r w:rsidR="00440063" w:rsidRPr="00792BBF">
        <w:rPr>
          <w:rFonts w:ascii="Garamond" w:hAnsi="Garamond"/>
          <w:sz w:val="24"/>
        </w:rPr>
        <w:t>rüp getirir, binicisi onu hızla koşturur.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59"/>
      </w:r>
    </w:p>
    <w:p w:rsidR="0082002F" w:rsidRPr="00792BBF" w:rsidRDefault="00FD596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Kıyamet günü güze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liği sebebiyle fitneye düşüp sa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mış bir kadın getirilir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Allahım! Beni güzel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</w:t>
      </w:r>
      <w:r w:rsidR="009D5672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 xml:space="preserve">tın ve neticede </w:t>
      </w:r>
      <w:r w:rsidR="00440063" w:rsidRPr="00792BBF">
        <w:rPr>
          <w:rFonts w:ascii="Garamond" w:hAnsi="Garamond"/>
          <w:sz w:val="24"/>
        </w:rPr>
        <w:t>gördüğümü</w:t>
      </w:r>
      <w:r w:rsidRPr="00792BBF">
        <w:rPr>
          <w:rFonts w:ascii="Garamond" w:hAnsi="Garamond"/>
          <w:sz w:val="24"/>
        </w:rPr>
        <w:t xml:space="preserve"> gördüm</w:t>
      </w:r>
      <w:r w:rsidR="001915DA" w:rsidRPr="00792BBF">
        <w:rPr>
          <w:rFonts w:ascii="Garamond" w:hAnsi="Garamond"/>
          <w:sz w:val="24"/>
        </w:rPr>
        <w:t>.</w:t>
      </w:r>
      <w:r w:rsidR="009D5672"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Bu esnada Meryem’i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getirirler ve o kadına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“Sen mi gü</w:t>
      </w:r>
      <w:r w:rsidR="009D5672">
        <w:rPr>
          <w:rFonts w:ascii="Garamond" w:hAnsi="Garamond"/>
          <w:sz w:val="24"/>
        </w:rPr>
        <w:t xml:space="preserve">zelsin yoksa bu mu? Biz onu da </w:t>
      </w:r>
      <w:r w:rsidRPr="00792BBF">
        <w:rPr>
          <w:rFonts w:ascii="Garamond" w:hAnsi="Garamond"/>
          <w:sz w:val="24"/>
        </w:rPr>
        <w:t>güzel yarattık ama o fitneye düşüp sapmadı</w:t>
      </w:r>
      <w:r w:rsidR="001915DA" w:rsidRPr="00792BBF">
        <w:rPr>
          <w:rFonts w:ascii="Garamond" w:hAnsi="Garamond"/>
          <w:sz w:val="24"/>
        </w:rPr>
        <w:t>.”</w:t>
      </w:r>
      <w:r w:rsidR="009D5672">
        <w:rPr>
          <w:rFonts w:ascii="Garamond" w:hAnsi="Garamond"/>
          <w:sz w:val="24"/>
        </w:rPr>
        <w:t xml:space="preserve"> Daha sonra gü</w:t>
      </w:r>
      <w:r w:rsidRPr="00792BBF">
        <w:rPr>
          <w:rFonts w:ascii="Garamond" w:hAnsi="Garamond"/>
          <w:sz w:val="24"/>
        </w:rPr>
        <w:t>zelliği sebebiyle fitneye ve günaha düşen bir 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keği getiriler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da şöyl eder</w:t>
      </w:r>
      <w:r w:rsidR="001915DA" w:rsidRPr="00792BBF">
        <w:rPr>
          <w:rFonts w:ascii="Garamond" w:hAnsi="Garamond"/>
          <w:sz w:val="24"/>
        </w:rPr>
        <w:t xml:space="preserve">: </w:t>
      </w:r>
      <w:r w:rsidR="009D5672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Ey Rabim! Beni </w:t>
      </w:r>
      <w:r w:rsidRPr="00792BBF">
        <w:rPr>
          <w:rFonts w:ascii="Garamond" w:hAnsi="Garamond"/>
          <w:sz w:val="24"/>
        </w:rPr>
        <w:lastRenderedPageBreak/>
        <w:t>güzel yarattın ve sonuçta kadınlar tarafından gö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düğümü gördüm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Yusuf’u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getirirler ve o şahsa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Sen mi güzelsin yo</w:t>
      </w:r>
      <w:r w:rsidRPr="00792BBF">
        <w:rPr>
          <w:rFonts w:ascii="Garamond" w:hAnsi="Garamond"/>
          <w:sz w:val="24"/>
        </w:rPr>
        <w:t>k</w:t>
      </w:r>
      <w:r w:rsidR="009D5672">
        <w:rPr>
          <w:rFonts w:ascii="Garamond" w:hAnsi="Garamond"/>
          <w:sz w:val="24"/>
        </w:rPr>
        <w:t>sa bu mu?” B</w:t>
      </w:r>
      <w:r w:rsidRPr="00792BBF">
        <w:rPr>
          <w:rFonts w:ascii="Garamond" w:hAnsi="Garamond"/>
          <w:sz w:val="24"/>
        </w:rPr>
        <w:t>iz onu da güzel yatattık ama o fitneye ve fesada düşmedi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Daha sonra düştüğü bela sebe</w:t>
      </w:r>
      <w:r w:rsidR="009D5672">
        <w:rPr>
          <w:rFonts w:ascii="Garamond" w:hAnsi="Garamond"/>
          <w:sz w:val="24"/>
        </w:rPr>
        <w:t>biyle fitneye düşüp s</w:t>
      </w:r>
      <w:r w:rsidR="009D5672">
        <w:rPr>
          <w:rFonts w:ascii="Garamond" w:hAnsi="Garamond"/>
          <w:sz w:val="24"/>
        </w:rPr>
        <w:t>a</w:t>
      </w:r>
      <w:r w:rsidR="009D5672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an </w:t>
      </w:r>
      <w:r w:rsidR="008D44D9">
        <w:rPr>
          <w:rFonts w:ascii="Garamond" w:hAnsi="Garamond"/>
          <w:sz w:val="24"/>
        </w:rPr>
        <w:t>musibetli birini getiriler ve o</w:t>
      </w:r>
      <w:r w:rsidRPr="00792BBF">
        <w:rPr>
          <w:rFonts w:ascii="Garamond" w:hAnsi="Garamond"/>
          <w:sz w:val="24"/>
        </w:rPr>
        <w:t xml:space="preserve"> şöyle der</w:t>
      </w:r>
      <w:r w:rsidR="001915DA" w:rsidRPr="00792BBF">
        <w:rPr>
          <w:rFonts w:ascii="Garamond" w:hAnsi="Garamond"/>
          <w:sz w:val="24"/>
        </w:rPr>
        <w:t xml:space="preserve">: </w:t>
      </w:r>
      <w:r w:rsidR="008D44D9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Ey Ra</w:t>
      </w:r>
      <w:r w:rsidR="008D44D9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bim! Beni şi</w:t>
      </w:r>
      <w:r w:rsidRPr="00792BBF">
        <w:rPr>
          <w:rFonts w:ascii="Garamond" w:hAnsi="Garamond"/>
          <w:sz w:val="24"/>
        </w:rPr>
        <w:t>d</w:t>
      </w:r>
      <w:r w:rsidRPr="00792BBF">
        <w:rPr>
          <w:rFonts w:ascii="Garamond" w:hAnsi="Garamond"/>
          <w:sz w:val="24"/>
        </w:rPr>
        <w:t>detle</w:t>
      </w:r>
      <w:r w:rsidR="008D44D9">
        <w:rPr>
          <w:rFonts w:ascii="Garamond" w:hAnsi="Garamond"/>
          <w:sz w:val="24"/>
        </w:rPr>
        <w:t xml:space="preserve"> belaya düçar kıldın ve bu yüzd</w:t>
      </w:r>
      <w:r w:rsidRPr="00792BBF">
        <w:rPr>
          <w:rFonts w:ascii="Garamond" w:hAnsi="Garamond"/>
          <w:sz w:val="24"/>
        </w:rPr>
        <w:t>e</w:t>
      </w:r>
      <w:r w:rsidR="008D44D9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fiyneye düşüp helak o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Ardında</w:t>
      </w:r>
      <w:r w:rsidR="008D44D9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 xml:space="preserve"> Eyyub’u </w:t>
      </w:r>
      <w:r w:rsidR="001915DA" w:rsidRPr="00792BBF">
        <w:rPr>
          <w:rFonts w:ascii="Garamond" w:hAnsi="Garamond"/>
          <w:sz w:val="24"/>
        </w:rPr>
        <w:t xml:space="preserve">(a.s) </w:t>
      </w:r>
      <w:r w:rsidRPr="00792BBF">
        <w:rPr>
          <w:rFonts w:ascii="Garamond" w:hAnsi="Garamond"/>
          <w:sz w:val="24"/>
        </w:rPr>
        <w:t>getiri</w:t>
      </w:r>
      <w:r w:rsidR="008D44D9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 ve o şahsa şöyle denir</w:t>
      </w:r>
      <w:r w:rsidR="001915DA" w:rsidRPr="00792BBF">
        <w:rPr>
          <w:rFonts w:ascii="Garamond" w:hAnsi="Garamond"/>
          <w:sz w:val="24"/>
        </w:rPr>
        <w:t xml:space="preserve">: </w:t>
      </w:r>
      <w:r w:rsidR="008D44D9">
        <w:rPr>
          <w:rFonts w:ascii="Garamond" w:hAnsi="Garamond"/>
          <w:sz w:val="24"/>
        </w:rPr>
        <w:t>“Sa</w:t>
      </w:r>
      <w:r w:rsidRPr="00792BBF">
        <w:rPr>
          <w:rFonts w:ascii="Garamond" w:hAnsi="Garamond"/>
          <w:sz w:val="24"/>
        </w:rPr>
        <w:t>na inen bela mı daha şidde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Yoks</w:t>
      </w:r>
      <w:r w:rsidR="008D44D9">
        <w:rPr>
          <w:rFonts w:ascii="Garamond" w:hAnsi="Garamond"/>
          <w:sz w:val="24"/>
        </w:rPr>
        <w:t>a bunun belası mı? O da sıkınt</w:t>
      </w:r>
      <w:r w:rsidRPr="00792BBF">
        <w:rPr>
          <w:rFonts w:ascii="Garamond" w:hAnsi="Garamond"/>
          <w:sz w:val="24"/>
        </w:rPr>
        <w:t>ı ve belalara</w:t>
      </w:r>
      <w:r w:rsidR="008D44D9">
        <w:rPr>
          <w:rFonts w:ascii="Garamond" w:hAnsi="Garamond"/>
          <w:sz w:val="24"/>
        </w:rPr>
        <w:t xml:space="preserve"> düştü ama asla fitne ve aldanm</w:t>
      </w:r>
      <w:r w:rsidRPr="00792BBF">
        <w:rPr>
          <w:rFonts w:ascii="Garamond" w:hAnsi="Garamond"/>
          <w:sz w:val="24"/>
        </w:rPr>
        <w:t>aya kapılm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60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Huccet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711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D5960" w:rsidRPr="00792BBF" w:rsidRDefault="0082002F" w:rsidP="00700C50">
      <w:pPr>
        <w:pStyle w:val="Heading1"/>
        <w:spacing w:line="300" w:lineRule="atLeast"/>
        <w:ind w:firstLine="284"/>
      </w:pPr>
      <w:bookmarkStart w:id="465" w:name="_Toc536709066"/>
      <w:r w:rsidRPr="00792BBF">
        <w:t>3149</w:t>
      </w:r>
      <w:r w:rsidR="001915DA" w:rsidRPr="00792BBF">
        <w:t xml:space="preserve">. </w:t>
      </w:r>
      <w:r w:rsidRPr="00792BBF">
        <w:t>Bölüm</w:t>
      </w:r>
      <w:bookmarkEnd w:id="465"/>
    </w:p>
    <w:p w:rsidR="0082002F" w:rsidRPr="00792BBF" w:rsidRDefault="00FD5960" w:rsidP="00700C50">
      <w:pPr>
        <w:pStyle w:val="Heading1"/>
        <w:spacing w:line="300" w:lineRule="atLeast"/>
        <w:ind w:firstLine="284"/>
      </w:pPr>
      <w:bookmarkStart w:id="466" w:name="_Toc536709067"/>
      <w:r w:rsidRPr="00792BBF">
        <w:t>İmtihanın N</w:t>
      </w:r>
      <w:r w:rsidRPr="00792BBF">
        <w:t>e</w:t>
      </w:r>
      <w:r w:rsidRPr="00792BBF">
        <w:t>ticesi</w:t>
      </w:r>
      <w:bookmarkEnd w:id="466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“And olsun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biz kendil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rinden öncekileri de den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mişken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insanlar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“inandık”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deyince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denenmeden bırak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lacaklarını mı sanırlar?”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66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</w:t>
      </w:r>
      <w:r w:rsidR="002533D5">
        <w:rPr>
          <w:rFonts w:ascii="Garamond" w:hAnsi="Garamond"/>
          <w:b/>
          <w:bCs/>
          <w:sz w:val="24"/>
          <w:szCs w:val="24"/>
        </w:rPr>
        <w:t>Andolsun ki biz onlardan öncekileri de imtihandan g</w:t>
      </w:r>
      <w:r w:rsidR="002533D5">
        <w:rPr>
          <w:rFonts w:ascii="Garamond" w:hAnsi="Garamond"/>
          <w:b/>
          <w:bCs/>
          <w:sz w:val="24"/>
          <w:szCs w:val="24"/>
        </w:rPr>
        <w:t>e</w:t>
      </w:r>
      <w:r w:rsidR="002533D5">
        <w:rPr>
          <w:rFonts w:ascii="Garamond" w:hAnsi="Garamond"/>
          <w:b/>
          <w:bCs/>
          <w:sz w:val="24"/>
          <w:szCs w:val="24"/>
        </w:rPr>
        <w:t xml:space="preserve">çirmişizdir. Elbette Allah </w:t>
      </w:r>
      <w:r w:rsidR="002533D5">
        <w:rPr>
          <w:rFonts w:ascii="Garamond" w:hAnsi="Garamond"/>
          <w:b/>
          <w:bCs/>
          <w:sz w:val="24"/>
          <w:szCs w:val="24"/>
        </w:rPr>
        <w:lastRenderedPageBreak/>
        <w:t xml:space="preserve">doğruları ortaya çıkaracak, yalancıları da mutlaka ortaya koyacaktır. </w:t>
      </w:r>
      <w:r w:rsidRPr="00792BBF">
        <w:rPr>
          <w:rFonts w:ascii="Garamond" w:hAnsi="Garamond"/>
          <w:b/>
          <w:bCs/>
          <w:sz w:val="24"/>
          <w:szCs w:val="24"/>
        </w:rPr>
        <w:t>And olsun ki S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leyman'ı denedik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hükümra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lığını zayıf düşürdük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sonra eski haline dö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dü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662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042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FD5960" w:rsidRPr="00792BBF">
        <w:rPr>
          <w:rFonts w:ascii="Garamond" w:hAnsi="Garamond"/>
          <w:i/>
          <w:iCs/>
          <w:sz w:val="24"/>
        </w:rPr>
        <w:t>Osman ö</w:t>
      </w:r>
      <w:r w:rsidR="00FD5960" w:rsidRPr="00792BBF">
        <w:rPr>
          <w:rFonts w:ascii="Garamond" w:hAnsi="Garamond"/>
          <w:i/>
          <w:iCs/>
          <w:sz w:val="24"/>
        </w:rPr>
        <w:t>l</w:t>
      </w:r>
      <w:r w:rsidR="00FD5960" w:rsidRPr="00792BBF">
        <w:rPr>
          <w:rFonts w:ascii="Garamond" w:hAnsi="Garamond"/>
          <w:i/>
          <w:iCs/>
          <w:sz w:val="24"/>
        </w:rPr>
        <w:t xml:space="preserve">dürülünce </w:t>
      </w:r>
      <w:r w:rsidRPr="00792BBF">
        <w:rPr>
          <w:rFonts w:ascii="Garamond" w:hAnsi="Garamond"/>
          <w:i/>
          <w:iCs/>
          <w:sz w:val="24"/>
        </w:rPr>
        <w:t>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4908" w:rsidRPr="00792BBF">
        <w:rPr>
          <w:rFonts w:ascii="Garamond" w:hAnsi="Garamond"/>
          <w:sz w:val="24"/>
        </w:rPr>
        <w:t xml:space="preserve">Bilin ki </w:t>
      </w:r>
      <w:r w:rsidR="00D042FD">
        <w:rPr>
          <w:rFonts w:ascii="Garamond" w:hAnsi="Garamond"/>
          <w:sz w:val="24"/>
        </w:rPr>
        <w:t>imtihanınız</w:t>
      </w:r>
      <w:r w:rsidR="002F4908" w:rsidRPr="00792BBF">
        <w:rPr>
          <w:rFonts w:ascii="Garamond" w:hAnsi="Garamond"/>
          <w:sz w:val="24"/>
        </w:rPr>
        <w:t xml:space="preserve"> (ihtilaf ve c</w:t>
      </w:r>
      <w:r w:rsidR="002F4908" w:rsidRPr="00792BBF">
        <w:rPr>
          <w:rFonts w:ascii="Garamond" w:hAnsi="Garamond"/>
          <w:sz w:val="24"/>
        </w:rPr>
        <w:t>e</w:t>
      </w:r>
      <w:r w:rsidR="002F4908" w:rsidRPr="00792BBF">
        <w:rPr>
          <w:rFonts w:ascii="Garamond" w:hAnsi="Garamond"/>
          <w:sz w:val="24"/>
        </w:rPr>
        <w:t xml:space="preserve">halet) Allah’ın </w:t>
      </w:r>
      <w:r w:rsidR="00D042FD">
        <w:rPr>
          <w:rFonts w:ascii="Garamond" w:hAnsi="Garamond"/>
          <w:sz w:val="24"/>
        </w:rPr>
        <w:t>Peygamber’i</w:t>
      </w:r>
      <w:r w:rsidR="002F4908" w:rsidRPr="00792BBF">
        <w:rPr>
          <w:rFonts w:ascii="Garamond" w:hAnsi="Garamond"/>
          <w:sz w:val="24"/>
        </w:rPr>
        <w:t>nizi (s.a.a) gönderdiği günkü şekliyle aran</w:t>
      </w:r>
      <w:r w:rsidR="002F4908" w:rsidRPr="00792BBF">
        <w:rPr>
          <w:rFonts w:ascii="Garamond" w:hAnsi="Garamond"/>
          <w:sz w:val="24"/>
        </w:rPr>
        <w:t>ı</w:t>
      </w:r>
      <w:r w:rsidR="002F4908" w:rsidRPr="00792BBF">
        <w:rPr>
          <w:rFonts w:ascii="Garamond" w:hAnsi="Garamond"/>
          <w:sz w:val="24"/>
        </w:rPr>
        <w:t>za geri dönmüştür.</w:t>
      </w:r>
      <w:r w:rsidR="002F4908" w:rsidRPr="00792BBF">
        <w:rPr>
          <w:rFonts w:ascii="Garamond" w:hAnsi="Garamond"/>
        </w:rPr>
        <w:t xml:space="preserve"> </w:t>
      </w:r>
      <w:r w:rsidR="002F4908" w:rsidRPr="00792BBF">
        <w:rPr>
          <w:rFonts w:ascii="Garamond" w:hAnsi="Garamond"/>
          <w:sz w:val="24"/>
        </w:rPr>
        <w:t>Peygamberi hak üzere gönderene andolsun ki büyük imtihandan geçecek, sınanma kalburunda elenip ayr</w:t>
      </w:r>
      <w:r w:rsidR="002F4908" w:rsidRPr="00792BBF">
        <w:rPr>
          <w:rFonts w:ascii="Garamond" w:hAnsi="Garamond"/>
          <w:sz w:val="24"/>
        </w:rPr>
        <w:t>ı</w:t>
      </w:r>
      <w:r w:rsidR="002F4908" w:rsidRPr="00792BBF">
        <w:rPr>
          <w:rFonts w:ascii="Garamond" w:hAnsi="Garamond"/>
          <w:sz w:val="24"/>
        </w:rPr>
        <w:t>lacaksınız…</w:t>
      </w:r>
      <w:r w:rsidR="002F4908" w:rsidRPr="00792BBF">
        <w:rPr>
          <w:rFonts w:ascii="Garamond" w:hAnsi="Garamond"/>
        </w:rPr>
        <w:t xml:space="preserve"> </w:t>
      </w:r>
      <w:r w:rsidR="002F4908" w:rsidRPr="00792BBF">
        <w:rPr>
          <w:rFonts w:ascii="Garamond" w:hAnsi="Garamond"/>
          <w:sz w:val="24"/>
        </w:rPr>
        <w:t>Sonunda en aşağ</w:t>
      </w:r>
      <w:r w:rsidR="002F4908" w:rsidRPr="00792BBF">
        <w:rPr>
          <w:rFonts w:ascii="Garamond" w:hAnsi="Garamond"/>
          <w:sz w:val="24"/>
        </w:rPr>
        <w:t>ı</w:t>
      </w:r>
      <w:r w:rsidR="002F4908" w:rsidRPr="00792BBF">
        <w:rPr>
          <w:rFonts w:ascii="Garamond" w:hAnsi="Garamond"/>
          <w:sz w:val="24"/>
        </w:rPr>
        <w:t>nız, en yüce makama erecek ve en yüceniz en aşağı makama a</w:t>
      </w:r>
      <w:r w:rsidR="002F4908" w:rsidRPr="00792BBF">
        <w:rPr>
          <w:rFonts w:ascii="Garamond" w:hAnsi="Garamond"/>
          <w:sz w:val="24"/>
        </w:rPr>
        <w:t>l</w:t>
      </w:r>
      <w:r w:rsidR="002F4908" w:rsidRPr="00792BBF">
        <w:rPr>
          <w:rFonts w:ascii="Garamond" w:hAnsi="Garamond"/>
          <w:sz w:val="24"/>
        </w:rPr>
        <w:t>çal</w:t>
      </w:r>
      <w:r w:rsidR="002F4908" w:rsidRPr="00792BBF">
        <w:rPr>
          <w:rFonts w:ascii="Garamond" w:hAnsi="Garamond"/>
          <w:sz w:val="24"/>
        </w:rPr>
        <w:t>a</w:t>
      </w:r>
      <w:r w:rsidR="002F4908" w:rsidRPr="00792BBF">
        <w:rPr>
          <w:rFonts w:ascii="Garamond" w:hAnsi="Garamond"/>
          <w:sz w:val="24"/>
        </w:rPr>
        <w:t>caktır.</w:t>
      </w:r>
      <w:r w:rsidR="00A67213">
        <w:rPr>
          <w:rFonts w:ascii="Garamond" w:hAnsi="Garamond"/>
          <w:sz w:val="24"/>
        </w:rPr>
        <w:t xml:space="preserve"> </w:t>
      </w:r>
      <w:r w:rsidR="00A67213" w:rsidRPr="00A67213">
        <w:rPr>
          <w:rFonts w:ascii="Garamond" w:hAnsi="Garamond"/>
          <w:sz w:val="24"/>
        </w:rPr>
        <w:t>Geri kalmışlar ilerleyecek, öne geçecekler, (İslam’da) herkesi geçenler, ileri gidenler ise geri bırakılacaklardır.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63"/>
      </w:r>
    </w:p>
    <w:p w:rsidR="0082002F" w:rsidRPr="00792BBF" w:rsidRDefault="00FD5960" w:rsidP="00D042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759C8" w:rsidRPr="00792BBF">
        <w:rPr>
          <w:rFonts w:ascii="Garamond" w:hAnsi="Garamond"/>
          <w:sz w:val="24"/>
        </w:rPr>
        <w:t>Allah’a yemin olsun ki imtihan edilmedikçe gözetl</w:t>
      </w:r>
      <w:r w:rsidR="00E759C8" w:rsidRPr="00792BBF">
        <w:rPr>
          <w:rFonts w:ascii="Garamond" w:hAnsi="Garamond"/>
          <w:sz w:val="24"/>
        </w:rPr>
        <w:t>e</w:t>
      </w:r>
      <w:r w:rsidR="00E759C8" w:rsidRPr="00792BBF">
        <w:rPr>
          <w:rFonts w:ascii="Garamond" w:hAnsi="Garamond"/>
          <w:sz w:val="24"/>
        </w:rPr>
        <w:t>yip durduğ</w:t>
      </w:r>
      <w:r w:rsidR="00E759C8" w:rsidRPr="00792BBF">
        <w:rPr>
          <w:rFonts w:ascii="Garamond" w:hAnsi="Garamond"/>
          <w:sz w:val="24"/>
        </w:rPr>
        <w:t>u</w:t>
      </w:r>
      <w:r w:rsidR="00E759C8" w:rsidRPr="00792BBF">
        <w:rPr>
          <w:rFonts w:ascii="Garamond" w:hAnsi="Garamond"/>
          <w:sz w:val="24"/>
        </w:rPr>
        <w:t>nuz şey gerçekleşmez</w:t>
      </w:r>
      <w:r w:rsidR="001915DA" w:rsidRPr="00792BBF">
        <w:rPr>
          <w:rFonts w:ascii="Garamond" w:hAnsi="Garamond"/>
          <w:sz w:val="24"/>
        </w:rPr>
        <w:t xml:space="preserve">. </w:t>
      </w:r>
      <w:r w:rsidR="00E759C8" w:rsidRPr="00792BBF">
        <w:rPr>
          <w:rFonts w:ascii="Garamond" w:hAnsi="Garamond"/>
          <w:sz w:val="24"/>
        </w:rPr>
        <w:t xml:space="preserve">Allah’a </w:t>
      </w:r>
      <w:r w:rsidR="00D042FD">
        <w:rPr>
          <w:rFonts w:ascii="Garamond" w:hAnsi="Garamond"/>
          <w:sz w:val="24"/>
        </w:rPr>
        <w:t>y</w:t>
      </w:r>
      <w:r w:rsidR="00E759C8" w:rsidRPr="00792BBF">
        <w:rPr>
          <w:rFonts w:ascii="Garamond" w:hAnsi="Garamond"/>
          <w:sz w:val="24"/>
        </w:rPr>
        <w:t>emin o</w:t>
      </w:r>
      <w:r w:rsidR="00E759C8" w:rsidRPr="00792BBF">
        <w:rPr>
          <w:rFonts w:ascii="Garamond" w:hAnsi="Garamond"/>
          <w:sz w:val="24"/>
        </w:rPr>
        <w:t>l</w:t>
      </w:r>
      <w:r w:rsidR="00E759C8" w:rsidRPr="00792BBF">
        <w:rPr>
          <w:rFonts w:ascii="Garamond" w:hAnsi="Garamond"/>
          <w:sz w:val="24"/>
        </w:rPr>
        <w:t>sun ki</w:t>
      </w:r>
      <w:r w:rsidR="001915DA" w:rsidRPr="00792BBF">
        <w:rPr>
          <w:rFonts w:ascii="Garamond" w:hAnsi="Garamond"/>
          <w:sz w:val="24"/>
        </w:rPr>
        <w:t xml:space="preserve"> </w:t>
      </w:r>
      <w:r w:rsidR="00D042FD">
        <w:rPr>
          <w:rFonts w:ascii="Garamond" w:hAnsi="Garamond"/>
          <w:sz w:val="24"/>
        </w:rPr>
        <w:t>i</w:t>
      </w:r>
      <w:r w:rsidR="00E759C8" w:rsidRPr="00792BBF">
        <w:rPr>
          <w:rFonts w:ascii="Garamond" w:hAnsi="Garamond"/>
          <w:sz w:val="24"/>
        </w:rPr>
        <w:t>mtihan edip halis kılı</w:t>
      </w:r>
      <w:r w:rsidR="00E759C8" w:rsidRPr="00792BBF">
        <w:rPr>
          <w:rFonts w:ascii="Garamond" w:hAnsi="Garamond"/>
          <w:sz w:val="24"/>
        </w:rPr>
        <w:t>n</w:t>
      </w:r>
      <w:r w:rsidR="00E759C8" w:rsidRPr="00792BBF">
        <w:rPr>
          <w:rFonts w:ascii="Garamond" w:hAnsi="Garamond"/>
          <w:sz w:val="24"/>
        </w:rPr>
        <w:t>madıkça  gözlerinizle b</w:t>
      </w:r>
      <w:r w:rsidR="00D042FD">
        <w:rPr>
          <w:rFonts w:ascii="Garamond" w:hAnsi="Garamond"/>
          <w:sz w:val="24"/>
        </w:rPr>
        <w:t>a</w:t>
      </w:r>
      <w:r w:rsidR="00E759C8" w:rsidRPr="00792BBF">
        <w:rPr>
          <w:rFonts w:ascii="Garamond" w:hAnsi="Garamond"/>
          <w:sz w:val="24"/>
        </w:rPr>
        <w:t>kıp be</w:t>
      </w:r>
      <w:r w:rsidR="00E759C8" w:rsidRPr="00792BBF">
        <w:rPr>
          <w:rFonts w:ascii="Garamond" w:hAnsi="Garamond"/>
          <w:sz w:val="24"/>
        </w:rPr>
        <w:t>k</w:t>
      </w:r>
      <w:r w:rsidR="00E759C8" w:rsidRPr="00792BBF">
        <w:rPr>
          <w:rFonts w:ascii="Garamond" w:hAnsi="Garamond"/>
          <w:sz w:val="24"/>
        </w:rPr>
        <w:t>lediğiniz şey gerşekleşmez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64"/>
      </w:r>
    </w:p>
    <w:p w:rsidR="0082002F" w:rsidRPr="00792BBF" w:rsidRDefault="00E759C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Allah’a yemin olsun ki imtihandan geçip ayrıştırıl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caksınız</w:t>
      </w:r>
      <w:r w:rsidR="001915DA" w:rsidRPr="00792BBF">
        <w:rPr>
          <w:rFonts w:ascii="Garamond" w:hAnsi="Garamond"/>
          <w:sz w:val="24"/>
        </w:rPr>
        <w:t xml:space="preserve">. </w:t>
      </w:r>
      <w:r w:rsidR="00D042FD">
        <w:rPr>
          <w:rFonts w:ascii="Garamond" w:hAnsi="Garamond"/>
          <w:sz w:val="24"/>
        </w:rPr>
        <w:t xml:space="preserve">Allah’a yemin </w:t>
      </w:r>
      <w:r w:rsidRPr="00792BBF">
        <w:rPr>
          <w:rFonts w:ascii="Garamond" w:hAnsi="Garamond"/>
          <w:sz w:val="24"/>
        </w:rPr>
        <w:t>ol</w:t>
      </w:r>
      <w:r w:rsidR="00D042FD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 xml:space="preserve">unki birbirinizden ayırt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dileceksiniz ve Allah</w:t>
      </w:r>
      <w:r w:rsidR="00D042FD">
        <w:rPr>
          <w:rFonts w:ascii="Garamond" w:hAnsi="Garamond"/>
          <w:sz w:val="24"/>
        </w:rPr>
        <w:t>’a yemin olsun ki elen</w:t>
      </w:r>
      <w:r w:rsidR="00D042FD">
        <w:rPr>
          <w:rFonts w:ascii="Garamond" w:hAnsi="Garamond"/>
          <w:sz w:val="24"/>
        </w:rPr>
        <w:t>e</w:t>
      </w:r>
      <w:r w:rsidR="00D042FD">
        <w:rPr>
          <w:rFonts w:ascii="Garamond" w:hAnsi="Garamond"/>
          <w:sz w:val="24"/>
        </w:rPr>
        <w:t>ceksiniz sonun</w:t>
      </w:r>
      <w:r w:rsidRPr="00792BBF">
        <w:rPr>
          <w:rFonts w:ascii="Garamond" w:hAnsi="Garamond"/>
          <w:sz w:val="24"/>
        </w:rPr>
        <w:t>da</w:t>
      </w:r>
      <w:r w:rsidR="00D042FD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da sizden çok azı d</w:t>
      </w:r>
      <w:r w:rsidR="00D042FD">
        <w:rPr>
          <w:rFonts w:ascii="Garamond" w:hAnsi="Garamond"/>
          <w:sz w:val="24"/>
        </w:rPr>
        <w:t>ış</w:t>
      </w:r>
      <w:r w:rsidRPr="00792BBF">
        <w:rPr>
          <w:rFonts w:ascii="Garamond" w:hAnsi="Garamond"/>
          <w:sz w:val="24"/>
        </w:rPr>
        <w:t>ında hiç kimse baki kalmaz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6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759C8" w:rsidRPr="00792BBF" w:rsidRDefault="0082002F" w:rsidP="00700C50">
      <w:pPr>
        <w:pStyle w:val="Heading1"/>
        <w:spacing w:line="300" w:lineRule="atLeast"/>
        <w:ind w:firstLine="284"/>
      </w:pPr>
      <w:bookmarkStart w:id="467" w:name="_Toc536709068"/>
      <w:r w:rsidRPr="00792BBF">
        <w:t>3150</w:t>
      </w:r>
      <w:r w:rsidR="001915DA" w:rsidRPr="00792BBF">
        <w:t xml:space="preserve">. </w:t>
      </w:r>
      <w:r w:rsidRPr="00792BBF">
        <w:t>Bölüm</w:t>
      </w:r>
      <w:bookmarkEnd w:id="467"/>
    </w:p>
    <w:p w:rsidR="0082002F" w:rsidRPr="00792BBF" w:rsidRDefault="00E759C8" w:rsidP="00700C50">
      <w:pPr>
        <w:pStyle w:val="Heading1"/>
        <w:spacing w:line="300" w:lineRule="atLeast"/>
        <w:ind w:firstLine="284"/>
      </w:pPr>
      <w:bookmarkStart w:id="468" w:name="_Toc536709069"/>
      <w:r w:rsidRPr="00792BBF">
        <w:t>Fitnelerden Allah’a S</w:t>
      </w:r>
      <w:r w:rsidRPr="00792BBF">
        <w:t>ı</w:t>
      </w:r>
      <w:r w:rsidRPr="00792BBF">
        <w:t>ğınma Adabı</w:t>
      </w:r>
      <w:bookmarkEnd w:id="468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042F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D042FD">
        <w:rPr>
          <w:rFonts w:ascii="Garamond" w:hAnsi="Garamond"/>
          <w:i/>
          <w:iCs/>
          <w:sz w:val="24"/>
        </w:rPr>
        <w:t>,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E759C8" w:rsidRPr="00792BBF">
        <w:rPr>
          <w:rFonts w:ascii="Garamond" w:hAnsi="Garamond"/>
          <w:i/>
          <w:iCs/>
          <w:sz w:val="24"/>
        </w:rPr>
        <w:t>“Ey Allahım! Fitnelerden sana sığ</w:t>
      </w:r>
      <w:r w:rsidR="00E759C8" w:rsidRPr="00792BBF">
        <w:rPr>
          <w:rFonts w:ascii="Garamond" w:hAnsi="Garamond"/>
          <w:i/>
          <w:iCs/>
          <w:sz w:val="24"/>
        </w:rPr>
        <w:t>ı</w:t>
      </w:r>
      <w:r w:rsidR="00E759C8" w:rsidRPr="00792BBF">
        <w:rPr>
          <w:rFonts w:ascii="Garamond" w:hAnsi="Garamond"/>
          <w:i/>
          <w:iCs/>
          <w:sz w:val="24"/>
        </w:rPr>
        <w:t>nırım” diye birisine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759C8" w:rsidRPr="00792BBF">
        <w:rPr>
          <w:rFonts w:ascii="Garamond" w:hAnsi="Garamond"/>
          <w:sz w:val="24"/>
        </w:rPr>
        <w:t>Mal ve evlatlarından</w:t>
      </w:r>
      <w:r w:rsidR="00D042FD">
        <w:rPr>
          <w:rFonts w:ascii="Garamond" w:hAnsi="Garamond"/>
          <w:sz w:val="24"/>
        </w:rPr>
        <w:t xml:space="preserve"> Allah’a sığınd</w:t>
      </w:r>
      <w:r w:rsidR="00D042FD">
        <w:rPr>
          <w:rFonts w:ascii="Garamond" w:hAnsi="Garamond"/>
          <w:sz w:val="24"/>
        </w:rPr>
        <w:t>ı</w:t>
      </w:r>
      <w:r w:rsidR="00E759C8" w:rsidRPr="00792BBF">
        <w:rPr>
          <w:rFonts w:ascii="Garamond" w:hAnsi="Garamond"/>
          <w:sz w:val="24"/>
        </w:rPr>
        <w:t>ğını görüyorum</w:t>
      </w:r>
      <w:r w:rsidR="001915DA" w:rsidRPr="00792BBF">
        <w:rPr>
          <w:rFonts w:ascii="Garamond" w:hAnsi="Garamond"/>
          <w:sz w:val="24"/>
        </w:rPr>
        <w:t xml:space="preserve">. </w:t>
      </w:r>
      <w:r w:rsidR="00E759C8" w:rsidRPr="00792BBF">
        <w:rPr>
          <w:rFonts w:ascii="Garamond" w:hAnsi="Garamond"/>
          <w:sz w:val="24"/>
        </w:rPr>
        <w:t>Al</w:t>
      </w:r>
      <w:r w:rsidR="0087659E">
        <w:rPr>
          <w:rFonts w:ascii="Garamond" w:hAnsi="Garamond"/>
          <w:sz w:val="24"/>
        </w:rPr>
        <w:t>lah’-u Teal</w:t>
      </w:r>
      <w:r w:rsidR="00E759C8" w:rsidRPr="00792BBF">
        <w:rPr>
          <w:rFonts w:ascii="Garamond" w:hAnsi="Garamond"/>
          <w:sz w:val="24"/>
        </w:rPr>
        <w:t>a</w:t>
      </w:r>
      <w:r w:rsidR="0087659E">
        <w:rPr>
          <w:rFonts w:ascii="Garamond" w:hAnsi="Garamond"/>
          <w:sz w:val="24"/>
        </w:rPr>
        <w:t xml:space="preserve"> </w:t>
      </w:r>
      <w:r w:rsidR="00E759C8" w:rsidRPr="00792BBF">
        <w:rPr>
          <w:rFonts w:ascii="Garamond" w:hAnsi="Garamond"/>
          <w:sz w:val="24"/>
        </w:rPr>
        <w:t xml:space="preserve">şöyle </w:t>
      </w:r>
      <w:r w:rsidR="0087659E">
        <w:rPr>
          <w:rFonts w:ascii="Garamond" w:hAnsi="Garamond"/>
          <w:sz w:val="24"/>
        </w:rPr>
        <w:t>buyurmuş</w:t>
      </w:r>
      <w:r w:rsidR="00E759C8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="0087659E">
        <w:rPr>
          <w:rFonts w:ascii="Garamond" w:hAnsi="Garamond"/>
          <w:sz w:val="24"/>
        </w:rPr>
        <w:t>“Şüp</w:t>
      </w:r>
      <w:r w:rsidR="00E759C8" w:rsidRPr="00792BBF">
        <w:rPr>
          <w:rFonts w:ascii="Garamond" w:hAnsi="Garamond"/>
          <w:sz w:val="24"/>
        </w:rPr>
        <w:t>hesiz mal ve e</w:t>
      </w:r>
      <w:r w:rsidR="0087659E">
        <w:rPr>
          <w:rFonts w:ascii="Garamond" w:hAnsi="Garamond"/>
          <w:sz w:val="24"/>
        </w:rPr>
        <w:t>v</w:t>
      </w:r>
      <w:r w:rsidR="00E759C8" w:rsidRPr="00792BBF">
        <w:rPr>
          <w:rFonts w:ascii="Garamond" w:hAnsi="Garamond"/>
          <w:sz w:val="24"/>
        </w:rPr>
        <w:t>latlarınız fitnedir</w:t>
      </w:r>
      <w:r w:rsidR="0087659E">
        <w:rPr>
          <w:rFonts w:ascii="Garamond" w:hAnsi="Garamond"/>
          <w:sz w:val="24"/>
        </w:rPr>
        <w:t xml:space="preserve"> (imt</w:t>
      </w:r>
      <w:r w:rsidR="0087659E">
        <w:rPr>
          <w:rFonts w:ascii="Garamond" w:hAnsi="Garamond"/>
          <w:sz w:val="24"/>
        </w:rPr>
        <w:t>i</w:t>
      </w:r>
      <w:r w:rsidR="0087659E">
        <w:rPr>
          <w:rFonts w:ascii="Garamond" w:hAnsi="Garamond"/>
          <w:sz w:val="24"/>
        </w:rPr>
        <w:t>handır)</w:t>
      </w:r>
      <w:r w:rsidR="001915DA" w:rsidRPr="00792BBF">
        <w:rPr>
          <w:rFonts w:ascii="Garamond" w:hAnsi="Garamond"/>
          <w:sz w:val="24"/>
        </w:rPr>
        <w:t>.”</w:t>
      </w:r>
      <w:r w:rsidR="00E759C8" w:rsidRPr="00792BBF">
        <w:rPr>
          <w:rFonts w:ascii="Garamond" w:hAnsi="Garamond"/>
          <w:sz w:val="24"/>
        </w:rPr>
        <w:t xml:space="preserve"> O halde şöyle de</w:t>
      </w:r>
      <w:r w:rsidR="001915DA" w:rsidRPr="00792BBF">
        <w:rPr>
          <w:rFonts w:ascii="Garamond" w:hAnsi="Garamond"/>
          <w:sz w:val="24"/>
        </w:rPr>
        <w:t xml:space="preserve">: </w:t>
      </w:r>
      <w:r w:rsidR="00E759C8" w:rsidRPr="00792BBF">
        <w:rPr>
          <w:rFonts w:ascii="Garamond" w:hAnsi="Garamond"/>
          <w:sz w:val="24"/>
        </w:rPr>
        <w:t>“Ey Al</w:t>
      </w:r>
      <w:r w:rsidR="0087659E">
        <w:rPr>
          <w:rFonts w:ascii="Garamond" w:hAnsi="Garamond"/>
          <w:sz w:val="24"/>
        </w:rPr>
        <w:t>l</w:t>
      </w:r>
      <w:r w:rsidR="00E759C8" w:rsidRPr="00792BBF">
        <w:rPr>
          <w:rFonts w:ascii="Garamond" w:hAnsi="Garamond"/>
          <w:sz w:val="24"/>
        </w:rPr>
        <w:t>ahım! Fitnelerin saptırıcılığı</w:t>
      </w:r>
      <w:r w:rsidR="00E759C8" w:rsidRPr="00792BBF">
        <w:rPr>
          <w:rFonts w:ascii="Garamond" w:hAnsi="Garamond"/>
          <w:sz w:val="24"/>
        </w:rPr>
        <w:t>n</w:t>
      </w:r>
      <w:r w:rsidR="00E759C8" w:rsidRPr="00792BBF">
        <w:rPr>
          <w:rFonts w:ascii="Garamond" w:hAnsi="Garamond"/>
          <w:sz w:val="24"/>
        </w:rPr>
        <w:t>dan s</w:t>
      </w:r>
      <w:r w:rsidR="0087659E">
        <w:rPr>
          <w:rFonts w:ascii="Garamond" w:hAnsi="Garamond"/>
          <w:sz w:val="24"/>
        </w:rPr>
        <w:t>an</w:t>
      </w:r>
      <w:r w:rsidR="00E759C8" w:rsidRPr="00792BBF">
        <w:rPr>
          <w:rFonts w:ascii="Garamond" w:hAnsi="Garamond"/>
          <w:sz w:val="24"/>
        </w:rPr>
        <w:t>a s</w:t>
      </w:r>
      <w:r w:rsidR="00E759C8" w:rsidRPr="00792BBF">
        <w:rPr>
          <w:rFonts w:ascii="Garamond" w:hAnsi="Garamond"/>
          <w:sz w:val="24"/>
        </w:rPr>
        <w:t>ı</w:t>
      </w:r>
      <w:r w:rsidR="00E759C8" w:rsidRPr="00792BBF">
        <w:rPr>
          <w:rFonts w:ascii="Garamond" w:hAnsi="Garamond"/>
          <w:sz w:val="24"/>
        </w:rPr>
        <w:t>ğınırım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66"/>
      </w:r>
    </w:p>
    <w:p w:rsidR="0082002F" w:rsidRPr="00792BBF" w:rsidRDefault="0082002F" w:rsidP="0087659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F4908" w:rsidRPr="00792BBF">
        <w:rPr>
          <w:rFonts w:ascii="Garamond" w:hAnsi="Garamond"/>
          <w:sz w:val="24"/>
        </w:rPr>
        <w:t>Sizden biriniz; “A</w:t>
      </w:r>
      <w:r w:rsidR="002F4908" w:rsidRPr="00792BBF">
        <w:rPr>
          <w:rFonts w:ascii="Garamond" w:hAnsi="Garamond"/>
          <w:sz w:val="24"/>
        </w:rPr>
        <w:t>l</w:t>
      </w:r>
      <w:r w:rsidR="002F4908" w:rsidRPr="00792BBF">
        <w:rPr>
          <w:rFonts w:ascii="Garamond" w:hAnsi="Garamond"/>
          <w:sz w:val="24"/>
        </w:rPr>
        <w:t xml:space="preserve">lah’ım, fitneden </w:t>
      </w:r>
      <w:r w:rsidR="0087659E">
        <w:rPr>
          <w:rFonts w:ascii="Garamond" w:hAnsi="Garamond"/>
          <w:sz w:val="24"/>
        </w:rPr>
        <w:t xml:space="preserve">(imtihandan) </w:t>
      </w:r>
      <w:r w:rsidR="002F4908" w:rsidRPr="00792BBF">
        <w:rPr>
          <w:rFonts w:ascii="Garamond" w:hAnsi="Garamond"/>
          <w:sz w:val="24"/>
        </w:rPr>
        <w:t xml:space="preserve">sana sığınırım.” demesin. Zira </w:t>
      </w:r>
      <w:r w:rsidR="0087659E">
        <w:rPr>
          <w:rFonts w:ascii="Garamond" w:hAnsi="Garamond"/>
          <w:sz w:val="24"/>
        </w:rPr>
        <w:t>imtihana</w:t>
      </w:r>
      <w:r w:rsidR="002F4908" w:rsidRPr="00792BBF">
        <w:rPr>
          <w:rFonts w:ascii="Garamond" w:hAnsi="Garamond"/>
          <w:sz w:val="24"/>
        </w:rPr>
        <w:t xml:space="preserve"> düçar o</w:t>
      </w:r>
      <w:r w:rsidR="002F4908" w:rsidRPr="00792BBF">
        <w:rPr>
          <w:rFonts w:ascii="Garamond" w:hAnsi="Garamond"/>
          <w:sz w:val="24"/>
        </w:rPr>
        <w:t>l</w:t>
      </w:r>
      <w:r w:rsidR="002F4908" w:rsidRPr="00792BBF">
        <w:rPr>
          <w:rFonts w:ascii="Garamond" w:hAnsi="Garamond"/>
          <w:sz w:val="24"/>
        </w:rPr>
        <w:t>mamış hiç kimse yoktur. O halde sığınanlar fitnelerin saptırıcılığından A</w:t>
      </w:r>
      <w:r w:rsidR="002F4908" w:rsidRPr="00792BBF">
        <w:rPr>
          <w:rFonts w:ascii="Garamond" w:hAnsi="Garamond"/>
          <w:sz w:val="24"/>
        </w:rPr>
        <w:t>l</w:t>
      </w:r>
      <w:r w:rsidR="002F4908" w:rsidRPr="00792BBF">
        <w:rPr>
          <w:rFonts w:ascii="Garamond" w:hAnsi="Garamond"/>
          <w:sz w:val="24"/>
        </w:rPr>
        <w:t>lah’a sığınmalıdır. Nitekim A</w:t>
      </w:r>
      <w:r w:rsidR="002F4908" w:rsidRPr="00792BBF">
        <w:rPr>
          <w:rFonts w:ascii="Garamond" w:hAnsi="Garamond"/>
          <w:sz w:val="24"/>
        </w:rPr>
        <w:t>l</w:t>
      </w:r>
      <w:r w:rsidR="002F4908" w:rsidRPr="00792BBF">
        <w:rPr>
          <w:rFonts w:ascii="Garamond" w:hAnsi="Garamond"/>
          <w:sz w:val="24"/>
        </w:rPr>
        <w:t>lah-u Teala şöyle buy</w:t>
      </w:r>
      <w:r w:rsidR="002F4908" w:rsidRPr="00792BBF">
        <w:rPr>
          <w:rFonts w:ascii="Garamond" w:hAnsi="Garamond"/>
          <w:sz w:val="24"/>
        </w:rPr>
        <w:t>u</w:t>
      </w:r>
      <w:r w:rsidR="002F4908" w:rsidRPr="00792BBF">
        <w:rPr>
          <w:rFonts w:ascii="Garamond" w:hAnsi="Garamond"/>
          <w:sz w:val="24"/>
        </w:rPr>
        <w:t xml:space="preserve">ruyor: </w:t>
      </w:r>
      <w:r w:rsidR="002F4908" w:rsidRPr="00792BBF">
        <w:rPr>
          <w:rFonts w:ascii="Garamond" w:hAnsi="Garamond"/>
          <w:b/>
          <w:bCs/>
          <w:sz w:val="24"/>
        </w:rPr>
        <w:t xml:space="preserve">“Bilin ki mallarınız ve </w:t>
      </w:r>
      <w:r w:rsidR="002F4908" w:rsidRPr="00792BBF">
        <w:rPr>
          <w:rFonts w:ascii="Garamond" w:hAnsi="Garamond"/>
          <w:b/>
          <w:bCs/>
          <w:sz w:val="24"/>
        </w:rPr>
        <w:lastRenderedPageBreak/>
        <w:t>evlatl</w:t>
      </w:r>
      <w:r w:rsidR="002F4908" w:rsidRPr="00792BBF">
        <w:rPr>
          <w:rFonts w:ascii="Garamond" w:hAnsi="Garamond"/>
          <w:b/>
          <w:bCs/>
          <w:sz w:val="24"/>
        </w:rPr>
        <w:t>a</w:t>
      </w:r>
      <w:r w:rsidR="002F4908" w:rsidRPr="00792BBF">
        <w:rPr>
          <w:rFonts w:ascii="Garamond" w:hAnsi="Garamond"/>
          <w:b/>
          <w:bCs/>
          <w:sz w:val="24"/>
        </w:rPr>
        <w:t>rınız ancak bir fitnedir</w:t>
      </w:r>
      <w:r w:rsidR="0087659E">
        <w:rPr>
          <w:rFonts w:ascii="Garamond" w:hAnsi="Garamond"/>
          <w:b/>
          <w:bCs/>
          <w:sz w:val="24"/>
        </w:rPr>
        <w:t xml:space="preserve"> (imt</w:t>
      </w:r>
      <w:r w:rsidR="0087659E">
        <w:rPr>
          <w:rFonts w:ascii="Garamond" w:hAnsi="Garamond"/>
          <w:b/>
          <w:bCs/>
          <w:sz w:val="24"/>
        </w:rPr>
        <w:t>i</w:t>
      </w:r>
      <w:r w:rsidR="0087659E">
        <w:rPr>
          <w:rFonts w:ascii="Garamond" w:hAnsi="Garamond"/>
          <w:b/>
          <w:bCs/>
          <w:sz w:val="24"/>
        </w:rPr>
        <w:t>handır)</w:t>
      </w:r>
      <w:r w:rsidR="002F4908" w:rsidRPr="00792BBF">
        <w:rPr>
          <w:rFonts w:ascii="Garamond" w:hAnsi="Garamond"/>
          <w:b/>
          <w:bCs/>
          <w:sz w:val="24"/>
        </w:rPr>
        <w:t>.</w:t>
      </w:r>
      <w:r w:rsidRPr="00792BBF">
        <w:rPr>
          <w:rFonts w:ascii="Garamond" w:hAnsi="Garamond"/>
          <w:b/>
          <w:bCs/>
          <w:sz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66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759C8" w:rsidRPr="00792BBF">
        <w:rPr>
          <w:rFonts w:ascii="Garamond" w:hAnsi="Garamond"/>
          <w:sz w:val="24"/>
        </w:rPr>
        <w:t>Ey Allahım! Sözl</w:t>
      </w:r>
      <w:r w:rsidR="00E759C8" w:rsidRPr="00792BBF">
        <w:rPr>
          <w:rFonts w:ascii="Garamond" w:hAnsi="Garamond"/>
          <w:sz w:val="24"/>
        </w:rPr>
        <w:t>e</w:t>
      </w:r>
      <w:r w:rsidR="0087659E">
        <w:rPr>
          <w:rFonts w:ascii="Garamond" w:hAnsi="Garamond"/>
          <w:sz w:val="24"/>
        </w:rPr>
        <w:t>rin</w:t>
      </w:r>
      <w:r w:rsidR="00E759C8" w:rsidRPr="00792BBF">
        <w:rPr>
          <w:rFonts w:ascii="Garamond" w:hAnsi="Garamond"/>
          <w:sz w:val="24"/>
        </w:rPr>
        <w:t>den yüz çevirmekten veya d</w:t>
      </w:r>
      <w:r w:rsidR="00E759C8" w:rsidRPr="00792BBF">
        <w:rPr>
          <w:rFonts w:ascii="Garamond" w:hAnsi="Garamond"/>
          <w:sz w:val="24"/>
        </w:rPr>
        <w:t>i</w:t>
      </w:r>
      <w:r w:rsidR="0087659E">
        <w:rPr>
          <w:rFonts w:ascii="Garamond" w:hAnsi="Garamond"/>
          <w:sz w:val="24"/>
        </w:rPr>
        <w:t>nin</w:t>
      </w:r>
      <w:r w:rsidR="00E759C8" w:rsidRPr="00792BBF">
        <w:rPr>
          <w:rFonts w:ascii="Garamond" w:hAnsi="Garamond"/>
          <w:sz w:val="24"/>
        </w:rPr>
        <w:t>den sapmaktan</w:t>
      </w:r>
      <w:r w:rsidR="001915DA" w:rsidRPr="00792BBF">
        <w:rPr>
          <w:rFonts w:ascii="Garamond" w:hAnsi="Garamond"/>
          <w:sz w:val="24"/>
        </w:rPr>
        <w:t xml:space="preserve"> </w:t>
      </w:r>
      <w:r w:rsidR="00E759C8" w:rsidRPr="00792BBF">
        <w:rPr>
          <w:rFonts w:ascii="Garamond" w:hAnsi="Garamond"/>
          <w:sz w:val="24"/>
        </w:rPr>
        <w:t>sana sığın</w:t>
      </w:r>
      <w:r w:rsidR="00E759C8" w:rsidRPr="00792BBF">
        <w:rPr>
          <w:rFonts w:ascii="Garamond" w:hAnsi="Garamond"/>
          <w:sz w:val="24"/>
        </w:rPr>
        <w:t>ı</w:t>
      </w:r>
      <w:r w:rsidR="00E759C8" w:rsidRPr="00792BBF">
        <w:rPr>
          <w:rFonts w:ascii="Garamond" w:hAnsi="Garamond"/>
          <w:sz w:val="24"/>
        </w:rPr>
        <w:t>rım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6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759C8" w:rsidRPr="00792BBF" w:rsidRDefault="0082002F" w:rsidP="00700C50">
      <w:pPr>
        <w:pStyle w:val="Heading1"/>
        <w:spacing w:line="300" w:lineRule="atLeast"/>
        <w:ind w:firstLine="284"/>
      </w:pPr>
      <w:bookmarkStart w:id="469" w:name="_Toc536709070"/>
      <w:r w:rsidRPr="00792BBF">
        <w:t>3151</w:t>
      </w:r>
      <w:r w:rsidR="001915DA" w:rsidRPr="00792BBF">
        <w:t xml:space="preserve">. </w:t>
      </w:r>
      <w:r w:rsidRPr="00792BBF">
        <w:t>Bölüm</w:t>
      </w:r>
      <w:bookmarkEnd w:id="469"/>
    </w:p>
    <w:p w:rsidR="0082002F" w:rsidRPr="00792BBF" w:rsidRDefault="00E759C8" w:rsidP="00700C50">
      <w:pPr>
        <w:pStyle w:val="Heading1"/>
        <w:spacing w:line="300" w:lineRule="atLeast"/>
        <w:ind w:firstLine="284"/>
      </w:pPr>
      <w:bookmarkStart w:id="470" w:name="_Toc536709071"/>
      <w:r w:rsidRPr="00792BBF">
        <w:t>Fitnenin Anlamı</w:t>
      </w:r>
      <w:bookmarkEnd w:id="470"/>
      <w:r w:rsidR="001915DA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8018D" w:rsidRPr="00792BBF" w:rsidRDefault="0082002F" w:rsidP="00D142F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D8018D" w:rsidRPr="00792BBF">
        <w:rPr>
          <w:rFonts w:ascii="Garamond" w:hAnsi="Garamond"/>
          <w:i/>
          <w:iCs/>
          <w:sz w:val="24"/>
        </w:rPr>
        <w:t>Kur’an’ın müteşabih kelimelerinden olan fitn</w:t>
      </w:r>
      <w:r w:rsidR="00D8018D" w:rsidRPr="00792BBF">
        <w:rPr>
          <w:rFonts w:ascii="Garamond" w:hAnsi="Garamond"/>
          <w:i/>
          <w:iCs/>
          <w:sz w:val="24"/>
        </w:rPr>
        <w:t>e</w:t>
      </w:r>
      <w:r w:rsidR="00D8018D" w:rsidRPr="00792BBF">
        <w:rPr>
          <w:rFonts w:ascii="Garamond" w:hAnsi="Garamond"/>
          <w:i/>
          <w:iCs/>
          <w:sz w:val="24"/>
        </w:rPr>
        <w:t>nin anlamı sorulunca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</w:t>
      </w:r>
      <w:r w:rsidR="00C3625B" w:rsidRPr="00792BBF">
        <w:rPr>
          <w:rFonts w:ascii="Garamond" w:hAnsi="Garamond"/>
          <w:b/>
          <w:bCs/>
          <w:sz w:val="24"/>
        </w:rPr>
        <w:t xml:space="preserve">Elif, Lam, Mim. </w:t>
      </w:r>
      <w:r w:rsidR="00D142F6">
        <w:rPr>
          <w:rFonts w:ascii="Garamond" w:hAnsi="Garamond"/>
          <w:b/>
          <w:bCs/>
          <w:sz w:val="24"/>
        </w:rPr>
        <w:t>İ</w:t>
      </w:r>
      <w:r w:rsidR="00C3625B" w:rsidRPr="00792BBF">
        <w:rPr>
          <w:rFonts w:ascii="Garamond" w:hAnsi="Garamond"/>
          <w:b/>
          <w:bCs/>
          <w:sz w:val="24"/>
        </w:rPr>
        <w:t>nsa</w:t>
      </w:r>
      <w:r w:rsidR="00C3625B" w:rsidRPr="00792BBF">
        <w:rPr>
          <w:rFonts w:ascii="Garamond" w:hAnsi="Garamond"/>
          <w:b/>
          <w:bCs/>
          <w:sz w:val="24"/>
        </w:rPr>
        <w:t>n</w:t>
      </w:r>
      <w:r w:rsidR="00C3625B" w:rsidRPr="00792BBF">
        <w:rPr>
          <w:rFonts w:ascii="Garamond" w:hAnsi="Garamond"/>
          <w:b/>
          <w:bCs/>
          <w:sz w:val="24"/>
        </w:rPr>
        <w:t>lar, “inandık” deyince, d</w:t>
      </w:r>
      <w:r w:rsidR="00C3625B" w:rsidRPr="00792BBF">
        <w:rPr>
          <w:rFonts w:ascii="Garamond" w:hAnsi="Garamond"/>
          <w:b/>
          <w:bCs/>
          <w:sz w:val="24"/>
        </w:rPr>
        <w:t>e</w:t>
      </w:r>
      <w:r w:rsidR="00C3625B" w:rsidRPr="00792BBF">
        <w:rPr>
          <w:rFonts w:ascii="Garamond" w:hAnsi="Garamond"/>
          <w:b/>
          <w:bCs/>
          <w:sz w:val="24"/>
        </w:rPr>
        <w:t>nenmeden bırak</w:t>
      </w:r>
      <w:r w:rsidR="00C3625B" w:rsidRPr="00792BBF">
        <w:rPr>
          <w:rFonts w:ascii="Garamond" w:hAnsi="Garamond"/>
          <w:b/>
          <w:bCs/>
          <w:sz w:val="24"/>
        </w:rPr>
        <w:t>ı</w:t>
      </w:r>
      <w:r w:rsidR="00C3625B" w:rsidRPr="00792BBF">
        <w:rPr>
          <w:rFonts w:ascii="Garamond" w:hAnsi="Garamond"/>
          <w:b/>
          <w:bCs/>
          <w:sz w:val="24"/>
        </w:rPr>
        <w:t>la-caklarını mı sanırlar?</w:t>
      </w:r>
      <w:r w:rsidR="00D8018D" w:rsidRPr="00792BBF">
        <w:rPr>
          <w:rFonts w:ascii="Garamond" w:hAnsi="Garamond"/>
          <w:b/>
          <w:bCs/>
          <w:sz w:val="24"/>
        </w:rPr>
        <w:t>”</w:t>
      </w:r>
      <w:r w:rsidR="002F1A87" w:rsidRPr="00792BBF">
        <w:rPr>
          <w:rStyle w:val="FootnoteReference"/>
          <w:rFonts w:ascii="Garamond" w:hAnsi="Garamond"/>
          <w:sz w:val="24"/>
        </w:rPr>
        <w:footnoteReference w:id="1669"/>
      </w:r>
      <w:r w:rsidR="00D8018D" w:rsidRPr="00792BBF">
        <w:rPr>
          <w:rFonts w:ascii="Garamond" w:hAnsi="Garamond"/>
          <w:sz w:val="24"/>
        </w:rPr>
        <w:t xml:space="preserve"> H</w:t>
      </w:r>
      <w:r w:rsidR="00D8018D" w:rsidRPr="00792BBF">
        <w:rPr>
          <w:rFonts w:ascii="Garamond" w:hAnsi="Garamond"/>
          <w:sz w:val="24"/>
        </w:rPr>
        <w:t>a</w:t>
      </w:r>
      <w:r w:rsidR="00D8018D" w:rsidRPr="00792BBF">
        <w:rPr>
          <w:rFonts w:ascii="Garamond" w:hAnsi="Garamond"/>
          <w:sz w:val="24"/>
        </w:rPr>
        <w:t>keza Allah-u Teala Musa’ya şöyle buyurmu</w:t>
      </w:r>
      <w:r w:rsidR="00D8018D" w:rsidRPr="00792BBF">
        <w:rPr>
          <w:rFonts w:ascii="Garamond" w:hAnsi="Garamond"/>
          <w:sz w:val="24"/>
        </w:rPr>
        <w:t>ş</w:t>
      </w:r>
      <w:r w:rsidR="00D8018D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="00D8018D" w:rsidRPr="00792BBF">
        <w:rPr>
          <w:rFonts w:ascii="Garamond" w:hAnsi="Garamond"/>
          <w:b/>
          <w:bCs/>
          <w:sz w:val="24"/>
        </w:rPr>
        <w:t>“Seni defalarca d</w:t>
      </w:r>
      <w:r w:rsidR="00D8018D" w:rsidRPr="00792BBF">
        <w:rPr>
          <w:rFonts w:ascii="Garamond" w:hAnsi="Garamond"/>
          <w:b/>
          <w:bCs/>
          <w:sz w:val="24"/>
        </w:rPr>
        <w:t>e</w:t>
      </w:r>
      <w:r w:rsidR="00D8018D" w:rsidRPr="00792BBF">
        <w:rPr>
          <w:rFonts w:ascii="Garamond" w:hAnsi="Garamond"/>
          <w:b/>
          <w:bCs/>
          <w:sz w:val="24"/>
        </w:rPr>
        <w:t>nedik”</w:t>
      </w:r>
      <w:r w:rsidR="00C567A3" w:rsidRPr="00792BBF">
        <w:rPr>
          <w:rFonts w:ascii="Garamond" w:hAnsi="Garamond"/>
          <w:b/>
          <w:bCs/>
          <w:sz w:val="24"/>
        </w:rPr>
        <w:t xml:space="preserve"> </w:t>
      </w:r>
      <w:r w:rsidR="00C567A3" w:rsidRPr="00792BBF">
        <w:rPr>
          <w:rStyle w:val="FootnoteReference"/>
          <w:rFonts w:ascii="Garamond" w:hAnsi="Garamond"/>
          <w:sz w:val="24"/>
        </w:rPr>
        <w:footnoteReference w:id="1670"/>
      </w:r>
    </w:p>
    <w:p w:rsidR="00A62438" w:rsidRPr="00792BBF" w:rsidRDefault="00D8018D" w:rsidP="00C16C55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sz w:val="24"/>
        </w:rPr>
        <w:t>Küfür fitnesi de bu anlamd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Nitekim Allah-u Teala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21A5B" w:rsidRPr="00792BBF">
        <w:rPr>
          <w:rFonts w:ascii="Garamond" w:hAnsi="Garamond"/>
          <w:b/>
          <w:bCs/>
          <w:sz w:val="24"/>
        </w:rPr>
        <w:t>And olsun ki, daha önce de fitne koparmak istemişlerdi. Sana karşı bir takım işler çeviriyorlardı, s</w:t>
      </w:r>
      <w:r w:rsidR="00A21A5B" w:rsidRPr="00792BBF">
        <w:rPr>
          <w:rFonts w:ascii="Garamond" w:hAnsi="Garamond"/>
          <w:b/>
          <w:bCs/>
          <w:sz w:val="24"/>
        </w:rPr>
        <w:t>o</w:t>
      </w:r>
      <w:r w:rsidR="00A21A5B" w:rsidRPr="00792BBF">
        <w:rPr>
          <w:rFonts w:ascii="Garamond" w:hAnsi="Garamond"/>
          <w:b/>
          <w:bCs/>
          <w:sz w:val="24"/>
        </w:rPr>
        <w:t>nunda onlar i</w:t>
      </w:r>
      <w:r w:rsidR="00A21A5B" w:rsidRPr="00792BBF">
        <w:rPr>
          <w:rFonts w:ascii="Garamond" w:hAnsi="Garamond"/>
          <w:b/>
          <w:bCs/>
          <w:sz w:val="24"/>
        </w:rPr>
        <w:t>s</w:t>
      </w:r>
      <w:r w:rsidR="00A21A5B" w:rsidRPr="00792BBF">
        <w:rPr>
          <w:rFonts w:ascii="Garamond" w:hAnsi="Garamond"/>
          <w:b/>
          <w:bCs/>
          <w:sz w:val="24"/>
        </w:rPr>
        <w:t>temedikleri halde hak ortaya çıktı, A</w:t>
      </w:r>
      <w:r w:rsidR="00A21A5B" w:rsidRPr="00792BBF">
        <w:rPr>
          <w:rFonts w:ascii="Garamond" w:hAnsi="Garamond"/>
          <w:b/>
          <w:bCs/>
          <w:sz w:val="24"/>
        </w:rPr>
        <w:t>l</w:t>
      </w:r>
      <w:r w:rsidR="00A21A5B" w:rsidRPr="00792BBF">
        <w:rPr>
          <w:rFonts w:ascii="Garamond" w:hAnsi="Garamond"/>
          <w:b/>
          <w:bCs/>
          <w:sz w:val="24"/>
        </w:rPr>
        <w:t>lah’ın emri üstün geldi.</w:t>
      </w:r>
      <w:r w:rsidRPr="00792BBF">
        <w:rPr>
          <w:rFonts w:ascii="Garamond" w:hAnsi="Garamond"/>
          <w:sz w:val="24"/>
        </w:rPr>
        <w:t>”</w:t>
      </w:r>
      <w:r w:rsidR="00165BB7" w:rsidRPr="00792BBF">
        <w:rPr>
          <w:rStyle w:val="FootnoteReference"/>
          <w:rFonts w:ascii="Garamond" w:hAnsi="Garamond"/>
          <w:sz w:val="24"/>
        </w:rPr>
        <w:footnoteReference w:id="1671"/>
      </w:r>
      <w:r w:rsidRPr="00792BBF">
        <w:rPr>
          <w:rFonts w:ascii="Garamond" w:hAnsi="Garamond"/>
          <w:sz w:val="24"/>
        </w:rPr>
        <w:t xml:space="preserve">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keza Allah-u Teala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“Şüphesiz fitne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>ö</w:t>
      </w:r>
      <w:r w:rsidRPr="00792BBF">
        <w:rPr>
          <w:rFonts w:ascii="Garamond" w:hAnsi="Garamond"/>
          <w:b/>
          <w:bCs/>
          <w:sz w:val="24"/>
        </w:rPr>
        <w:t>l</w:t>
      </w:r>
      <w:r w:rsidRPr="00792BBF">
        <w:rPr>
          <w:rFonts w:ascii="Garamond" w:hAnsi="Garamond"/>
          <w:b/>
          <w:bCs/>
          <w:sz w:val="24"/>
        </w:rPr>
        <w:t xml:space="preserve">dürmekten </w:t>
      </w:r>
      <w:r w:rsidRPr="00792BBF">
        <w:rPr>
          <w:rFonts w:ascii="Garamond" w:hAnsi="Garamond"/>
          <w:b/>
          <w:bCs/>
          <w:sz w:val="24"/>
        </w:rPr>
        <w:lastRenderedPageBreak/>
        <w:t>daha büyüktür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A13B39" w:rsidRPr="00792BBF">
        <w:rPr>
          <w:rStyle w:val="FootnoteReference"/>
          <w:rFonts w:ascii="Garamond" w:hAnsi="Garamond"/>
          <w:sz w:val="24"/>
        </w:rPr>
        <w:footnoteReference w:id="1672"/>
      </w:r>
      <w:r w:rsidRPr="00792BBF">
        <w:rPr>
          <w:rFonts w:ascii="Garamond" w:hAnsi="Garamond"/>
          <w:sz w:val="24"/>
        </w:rPr>
        <w:t xml:space="preserve"> Burada </w:t>
      </w:r>
      <w:r w:rsidR="00A21CF8" w:rsidRPr="00792BBF">
        <w:rPr>
          <w:rFonts w:ascii="Garamond" w:hAnsi="Garamond"/>
          <w:sz w:val="24"/>
        </w:rPr>
        <w:t>fitne</w:t>
      </w:r>
      <w:r w:rsidR="001915DA" w:rsidRPr="00792BBF">
        <w:rPr>
          <w:rFonts w:ascii="Garamond" w:hAnsi="Garamond"/>
          <w:sz w:val="24"/>
        </w:rPr>
        <w:t xml:space="preserve">, </w:t>
      </w:r>
      <w:r w:rsidR="00A21CF8" w:rsidRPr="00792BBF">
        <w:rPr>
          <w:rFonts w:ascii="Garamond" w:hAnsi="Garamond"/>
          <w:sz w:val="24"/>
        </w:rPr>
        <w:t>küfür anlamınd</w:t>
      </w:r>
      <w:r w:rsidR="00A21CF8" w:rsidRPr="00792BBF">
        <w:rPr>
          <w:rFonts w:ascii="Garamond" w:hAnsi="Garamond"/>
          <w:sz w:val="24"/>
        </w:rPr>
        <w:t>a</w:t>
      </w:r>
      <w:r w:rsidR="00A21CF8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 xml:space="preserve">. </w:t>
      </w:r>
      <w:r w:rsidR="00A21CF8" w:rsidRPr="00792BBF">
        <w:rPr>
          <w:rFonts w:ascii="Garamond" w:hAnsi="Garamond"/>
          <w:sz w:val="24"/>
        </w:rPr>
        <w:t>Allah-u Teala Tebük sav</w:t>
      </w:r>
      <w:r w:rsidR="00A21CF8" w:rsidRPr="00792BBF">
        <w:rPr>
          <w:rFonts w:ascii="Garamond" w:hAnsi="Garamond"/>
          <w:sz w:val="24"/>
        </w:rPr>
        <w:t>a</w:t>
      </w:r>
      <w:r w:rsidR="00A21CF8" w:rsidRPr="00792BBF">
        <w:rPr>
          <w:rFonts w:ascii="Garamond" w:hAnsi="Garamond"/>
          <w:sz w:val="24"/>
        </w:rPr>
        <w:t>şında</w:t>
      </w:r>
      <w:r w:rsidR="001915DA" w:rsidRPr="00792BBF">
        <w:rPr>
          <w:rFonts w:ascii="Garamond" w:hAnsi="Garamond"/>
          <w:sz w:val="24"/>
        </w:rPr>
        <w:t xml:space="preserve">, </w:t>
      </w:r>
      <w:r w:rsidR="00A21CF8" w:rsidRPr="00792BBF">
        <w:rPr>
          <w:rFonts w:ascii="Garamond" w:hAnsi="Garamond"/>
          <w:sz w:val="24"/>
        </w:rPr>
        <w:t xml:space="preserve">Resulullah’tan </w:t>
      </w:r>
      <w:r w:rsidR="001915DA" w:rsidRPr="00792BBF">
        <w:rPr>
          <w:rFonts w:ascii="Garamond" w:hAnsi="Garamond"/>
          <w:sz w:val="24"/>
        </w:rPr>
        <w:t>(s.a.a)</w:t>
      </w:r>
      <w:r w:rsidR="00A21CF8" w:rsidRPr="00792BBF">
        <w:rPr>
          <w:rFonts w:ascii="Garamond" w:hAnsi="Garamond"/>
          <w:sz w:val="24"/>
        </w:rPr>
        <w:t xml:space="preserve"> sav</w:t>
      </w:r>
      <w:r w:rsidR="00A21CF8" w:rsidRPr="00792BBF">
        <w:rPr>
          <w:rFonts w:ascii="Garamond" w:hAnsi="Garamond"/>
          <w:sz w:val="24"/>
        </w:rPr>
        <w:t>a</w:t>
      </w:r>
      <w:r w:rsidR="00A21CF8" w:rsidRPr="00792BBF">
        <w:rPr>
          <w:rFonts w:ascii="Garamond" w:hAnsi="Garamond"/>
          <w:sz w:val="24"/>
        </w:rPr>
        <w:t>şa katılmamak için izin isteyen münafıklar hakkında da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A21CF8" w:rsidRPr="00792BBF">
        <w:rPr>
          <w:rFonts w:ascii="Garamond" w:hAnsi="Garamond"/>
          <w:b/>
          <w:bCs/>
          <w:sz w:val="24"/>
        </w:rPr>
        <w:t>“</w:t>
      </w:r>
      <w:r w:rsidR="00A62438" w:rsidRPr="00792BBF">
        <w:rPr>
          <w:rFonts w:ascii="Garamond" w:hAnsi="Garamond"/>
          <w:b/>
          <w:bCs/>
          <w:sz w:val="24"/>
        </w:rPr>
        <w:t>Onlardan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="00A62438" w:rsidRPr="00792BBF">
        <w:rPr>
          <w:rFonts w:ascii="Garamond" w:hAnsi="Garamond"/>
          <w:b/>
          <w:bCs/>
          <w:sz w:val="24"/>
        </w:rPr>
        <w:t>“B</w:t>
      </w:r>
      <w:r w:rsidR="00A62438" w:rsidRPr="00792BBF">
        <w:rPr>
          <w:rFonts w:ascii="Garamond" w:hAnsi="Garamond"/>
          <w:b/>
          <w:bCs/>
          <w:sz w:val="24"/>
        </w:rPr>
        <w:t>a</w:t>
      </w:r>
      <w:r w:rsidR="00A62438" w:rsidRPr="00792BBF">
        <w:rPr>
          <w:rFonts w:ascii="Garamond" w:hAnsi="Garamond"/>
          <w:b/>
          <w:bCs/>
          <w:sz w:val="24"/>
        </w:rPr>
        <w:t>na izin ver ve beni fitneye d</w:t>
      </w:r>
      <w:r w:rsidR="00A62438" w:rsidRPr="00792BBF">
        <w:rPr>
          <w:rFonts w:ascii="Garamond" w:hAnsi="Garamond"/>
          <w:b/>
          <w:bCs/>
          <w:sz w:val="24"/>
        </w:rPr>
        <w:t>ü</w:t>
      </w:r>
      <w:r w:rsidR="00A62438" w:rsidRPr="00792BBF">
        <w:rPr>
          <w:rFonts w:ascii="Garamond" w:hAnsi="Garamond"/>
          <w:b/>
          <w:bCs/>
          <w:sz w:val="24"/>
        </w:rPr>
        <w:t>şürme” diyen…</w:t>
      </w:r>
      <w:r w:rsidR="00A21CF8" w:rsidRPr="00792BBF">
        <w:rPr>
          <w:rFonts w:ascii="Garamond" w:hAnsi="Garamond"/>
          <w:b/>
          <w:bCs/>
          <w:sz w:val="24"/>
        </w:rPr>
        <w:t>”</w:t>
      </w:r>
      <w:r w:rsidR="00A21CF8" w:rsidRPr="00792BBF">
        <w:rPr>
          <w:rFonts w:ascii="Garamond" w:hAnsi="Garamond"/>
          <w:sz w:val="24"/>
        </w:rPr>
        <w:t xml:space="preserve"> Yani</w:t>
      </w:r>
      <w:r w:rsidR="001915DA" w:rsidRPr="00792BBF">
        <w:rPr>
          <w:rFonts w:ascii="Garamond" w:hAnsi="Garamond"/>
          <w:sz w:val="24"/>
        </w:rPr>
        <w:t xml:space="preserve">, </w:t>
      </w:r>
      <w:r w:rsidR="00A62438" w:rsidRPr="00792BBF">
        <w:rPr>
          <w:rFonts w:ascii="Garamond" w:hAnsi="Garamond"/>
          <w:sz w:val="24"/>
        </w:rPr>
        <w:t xml:space="preserve">bana </w:t>
      </w:r>
      <w:r w:rsidR="00A62438" w:rsidRPr="00792BBF">
        <w:rPr>
          <w:rFonts w:ascii="Garamond" w:hAnsi="Garamond"/>
          <w:sz w:val="24"/>
        </w:rPr>
        <w:t>i</w:t>
      </w:r>
      <w:r w:rsidR="00A62438" w:rsidRPr="00792BBF">
        <w:rPr>
          <w:rFonts w:ascii="Garamond" w:hAnsi="Garamond"/>
          <w:sz w:val="24"/>
        </w:rPr>
        <w:t>zin ve ve beni küfre düşürme” anlamındadır</w:t>
      </w:r>
      <w:r w:rsidR="001915DA" w:rsidRPr="00792BBF">
        <w:rPr>
          <w:rFonts w:ascii="Garamond" w:hAnsi="Garamond"/>
          <w:sz w:val="24"/>
        </w:rPr>
        <w:t xml:space="preserve">. </w:t>
      </w:r>
      <w:r w:rsidR="00A62438" w:rsidRPr="00792BBF">
        <w:rPr>
          <w:rFonts w:ascii="Garamond" w:hAnsi="Garamond"/>
          <w:sz w:val="24"/>
        </w:rPr>
        <w:t>Aziz ve celil olan Allah da şöyle b</w:t>
      </w:r>
      <w:r w:rsidR="00A62438" w:rsidRPr="00792BBF">
        <w:rPr>
          <w:rFonts w:ascii="Garamond" w:hAnsi="Garamond"/>
          <w:sz w:val="24"/>
        </w:rPr>
        <w:t>u</w:t>
      </w:r>
      <w:r w:rsidR="00A62438" w:rsidRPr="00792BBF">
        <w:rPr>
          <w:rFonts w:ascii="Garamond" w:hAnsi="Garamond"/>
          <w:sz w:val="24"/>
        </w:rPr>
        <w:t>yurmuştur</w:t>
      </w:r>
      <w:r w:rsidR="001915DA" w:rsidRPr="00792BBF">
        <w:rPr>
          <w:rFonts w:ascii="Garamond" w:hAnsi="Garamond"/>
          <w:sz w:val="24"/>
        </w:rPr>
        <w:t xml:space="preserve">: </w:t>
      </w:r>
      <w:r w:rsidR="00A62438" w:rsidRPr="00792BBF">
        <w:rPr>
          <w:rFonts w:ascii="Garamond" w:hAnsi="Garamond"/>
          <w:b/>
          <w:bCs/>
          <w:sz w:val="24"/>
        </w:rPr>
        <w:t>“Bilin ki onlar fitneye dü</w:t>
      </w:r>
      <w:r w:rsidR="00A62438" w:rsidRPr="00792BBF">
        <w:rPr>
          <w:rFonts w:ascii="Garamond" w:hAnsi="Garamond"/>
          <w:b/>
          <w:bCs/>
          <w:sz w:val="24"/>
        </w:rPr>
        <w:t>ş</w:t>
      </w:r>
      <w:r w:rsidR="00A62438" w:rsidRPr="00792BBF">
        <w:rPr>
          <w:rFonts w:ascii="Garamond" w:hAnsi="Garamond"/>
          <w:b/>
          <w:bCs/>
          <w:sz w:val="24"/>
        </w:rPr>
        <w:t>müşlerdir ve şüphesiz cehe</w:t>
      </w:r>
      <w:r w:rsidR="00A62438" w:rsidRPr="00792BBF">
        <w:rPr>
          <w:rFonts w:ascii="Garamond" w:hAnsi="Garamond"/>
          <w:b/>
          <w:bCs/>
          <w:sz w:val="24"/>
        </w:rPr>
        <w:t>n</w:t>
      </w:r>
      <w:r w:rsidR="00A62438" w:rsidRPr="00792BBF">
        <w:rPr>
          <w:rFonts w:ascii="Garamond" w:hAnsi="Garamond"/>
          <w:b/>
          <w:bCs/>
          <w:sz w:val="24"/>
        </w:rPr>
        <w:t>nem kafirleri ihata etmi</w:t>
      </w:r>
      <w:r w:rsidR="00A62438" w:rsidRPr="00792BBF">
        <w:rPr>
          <w:rFonts w:ascii="Garamond" w:hAnsi="Garamond"/>
          <w:b/>
          <w:bCs/>
          <w:sz w:val="24"/>
        </w:rPr>
        <w:t>ş</w:t>
      </w:r>
      <w:r w:rsidR="00A62438" w:rsidRPr="00792BBF">
        <w:rPr>
          <w:rFonts w:ascii="Garamond" w:hAnsi="Garamond"/>
          <w:b/>
          <w:bCs/>
          <w:sz w:val="24"/>
        </w:rPr>
        <w:t>tir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C16C55" w:rsidRPr="00792BBF">
        <w:rPr>
          <w:rStyle w:val="FootnoteReference"/>
          <w:rFonts w:ascii="Garamond" w:hAnsi="Garamond"/>
          <w:sz w:val="24"/>
        </w:rPr>
        <w:footnoteReference w:id="1673"/>
      </w:r>
    </w:p>
    <w:p w:rsidR="00D663B1" w:rsidRPr="00FF27D2" w:rsidRDefault="00A62438" w:rsidP="00FF27D2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Aynı şekilde azap fitnesi de bu anlamdadır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Nitekim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lah-u Teala da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E1C5E" w:rsidRPr="00792BBF">
        <w:rPr>
          <w:rFonts w:ascii="Garamond" w:hAnsi="Garamond"/>
          <w:b/>
          <w:bCs/>
          <w:sz w:val="24"/>
        </w:rPr>
        <w:t xml:space="preserve">O, kendilerinin ateşte </w:t>
      </w:r>
      <w:r w:rsidR="00D142F6">
        <w:rPr>
          <w:rFonts w:ascii="Garamond" w:hAnsi="Garamond"/>
          <w:b/>
          <w:bCs/>
          <w:sz w:val="24"/>
        </w:rPr>
        <w:t>fitneye düşe</w:t>
      </w:r>
      <w:r w:rsidR="000E1C5E" w:rsidRPr="00792BBF">
        <w:rPr>
          <w:rFonts w:ascii="Garamond" w:hAnsi="Garamond"/>
          <w:b/>
          <w:bCs/>
          <w:sz w:val="24"/>
        </w:rPr>
        <w:t>cekleri gündür.</w:t>
      </w:r>
      <w:r w:rsidRPr="00792BBF">
        <w:rPr>
          <w:rFonts w:ascii="Garamond" w:hAnsi="Garamond"/>
          <w:sz w:val="24"/>
        </w:rPr>
        <w:t>”</w:t>
      </w:r>
      <w:r w:rsidR="00BD68A4" w:rsidRPr="00792BBF">
        <w:rPr>
          <w:rStyle w:val="FootnoteReference"/>
          <w:rFonts w:ascii="Garamond" w:hAnsi="Garamond"/>
          <w:sz w:val="24"/>
        </w:rPr>
        <w:footnoteReference w:id="1674"/>
      </w:r>
      <w:r w:rsidR="00BD68A4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 xml:space="preserve">Yani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zaba uğrayacaklardır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Allah-u Teala hakeza şöyle buyurmuştur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80A5D" w:rsidRPr="00792BBF">
        <w:rPr>
          <w:rFonts w:ascii="Garamond" w:hAnsi="Garamond"/>
          <w:b/>
          <w:bCs/>
          <w:sz w:val="24"/>
        </w:rPr>
        <w:t>Onlara: “</w:t>
      </w:r>
      <w:r w:rsidR="00FF27D2">
        <w:rPr>
          <w:rFonts w:ascii="Garamond" w:hAnsi="Garamond"/>
          <w:b/>
          <w:bCs/>
          <w:sz w:val="24"/>
        </w:rPr>
        <w:t>Fitnenizi</w:t>
      </w:r>
      <w:r w:rsidR="00A80A5D" w:rsidRPr="00792BBF">
        <w:rPr>
          <w:rFonts w:ascii="Garamond" w:hAnsi="Garamond"/>
          <w:b/>
          <w:bCs/>
          <w:sz w:val="24"/>
        </w:rPr>
        <w:t xml:space="preserve"> tadın; i</w:t>
      </w:r>
      <w:r w:rsidR="00A80A5D" w:rsidRPr="00792BBF">
        <w:rPr>
          <w:rFonts w:ascii="Garamond" w:hAnsi="Garamond"/>
          <w:b/>
          <w:bCs/>
          <w:sz w:val="24"/>
        </w:rPr>
        <w:t>ş</w:t>
      </w:r>
      <w:r w:rsidR="00A80A5D" w:rsidRPr="00792BBF">
        <w:rPr>
          <w:rFonts w:ascii="Garamond" w:hAnsi="Garamond"/>
          <w:b/>
          <w:bCs/>
          <w:sz w:val="24"/>
        </w:rPr>
        <w:t>te acele beklediğiniz bu idi” d</w:t>
      </w:r>
      <w:r w:rsidR="00A80A5D" w:rsidRPr="00792BBF">
        <w:rPr>
          <w:rFonts w:ascii="Garamond" w:hAnsi="Garamond"/>
          <w:b/>
          <w:bCs/>
          <w:sz w:val="24"/>
        </w:rPr>
        <w:t>e</w:t>
      </w:r>
      <w:r w:rsidR="00A80A5D" w:rsidRPr="00792BBF">
        <w:rPr>
          <w:rFonts w:ascii="Garamond" w:hAnsi="Garamond"/>
          <w:b/>
          <w:bCs/>
          <w:sz w:val="24"/>
        </w:rPr>
        <w:t>nir.</w:t>
      </w:r>
      <w:r w:rsidRPr="00792BBF">
        <w:rPr>
          <w:rFonts w:ascii="Garamond" w:hAnsi="Garamond"/>
          <w:sz w:val="24"/>
        </w:rPr>
        <w:t>”</w:t>
      </w:r>
      <w:r w:rsidR="00BD68A4" w:rsidRPr="00792BBF">
        <w:rPr>
          <w:rStyle w:val="FootnoteReference"/>
          <w:rFonts w:ascii="Garamond" w:hAnsi="Garamond"/>
          <w:sz w:val="24"/>
        </w:rPr>
        <w:footnoteReference w:id="1675"/>
      </w:r>
      <w:r w:rsidRPr="00792BBF">
        <w:rPr>
          <w:rFonts w:ascii="Garamond" w:hAnsi="Garamond"/>
          <w:sz w:val="24"/>
        </w:rPr>
        <w:t xml:space="preserve"> Yani </w:t>
      </w:r>
      <w:r w:rsidR="00FF27D2">
        <w:rPr>
          <w:rFonts w:ascii="Garamond" w:hAnsi="Garamond"/>
          <w:sz w:val="24"/>
        </w:rPr>
        <w:t>azabınızı tadın. Ve hakeza Allah-u Teala şöyle b</w:t>
      </w:r>
      <w:r w:rsidR="00FF27D2">
        <w:rPr>
          <w:rFonts w:ascii="Garamond" w:hAnsi="Garamond"/>
          <w:sz w:val="24"/>
        </w:rPr>
        <w:t>u</w:t>
      </w:r>
      <w:r w:rsidR="00FF27D2">
        <w:rPr>
          <w:rFonts w:ascii="Garamond" w:hAnsi="Garamond"/>
          <w:sz w:val="24"/>
        </w:rPr>
        <w:t xml:space="preserve">yurmuştur: </w:t>
      </w:r>
      <w:r w:rsidR="00FF27D2">
        <w:rPr>
          <w:rFonts w:ascii="Garamond" w:hAnsi="Garamond"/>
          <w:b/>
          <w:bCs/>
          <w:sz w:val="24"/>
        </w:rPr>
        <w:t>“Şüphesiz mümin erkeklere ve mümin kadınlara fitne edenler…”</w:t>
      </w:r>
      <w:r w:rsidR="00FF27D2">
        <w:rPr>
          <w:rFonts w:ascii="Garamond" w:hAnsi="Garamond"/>
          <w:sz w:val="24"/>
        </w:rPr>
        <w:t xml:space="preserve"> yani müminl</w:t>
      </w:r>
      <w:r w:rsidR="00FF27D2">
        <w:rPr>
          <w:rFonts w:ascii="Garamond" w:hAnsi="Garamond"/>
          <w:sz w:val="24"/>
        </w:rPr>
        <w:t>e</w:t>
      </w:r>
      <w:r w:rsidR="00FF27D2">
        <w:rPr>
          <w:rFonts w:ascii="Garamond" w:hAnsi="Garamond"/>
          <w:sz w:val="24"/>
        </w:rPr>
        <w:t>re azap edenler…</w:t>
      </w:r>
      <w:r w:rsidR="00D663B1" w:rsidRPr="00792BBF">
        <w:rPr>
          <w:rStyle w:val="FootnoteReference"/>
          <w:rFonts w:ascii="Garamond" w:hAnsi="Garamond"/>
          <w:b/>
          <w:bCs/>
          <w:sz w:val="24"/>
        </w:rPr>
        <w:footnoteReference w:id="1676"/>
      </w:r>
    </w:p>
    <w:p w:rsidR="00D66E6B" w:rsidRPr="00792BBF" w:rsidRDefault="00A62438" w:rsidP="00EE24AA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>Mal ve çocuk sevgisinin fi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nesi de bu anlamdadır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lastRenderedPageBreak/>
        <w:t>Nit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kim Allah-u Teala şöyle buyurmu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“Şüphesiz mallarınız ve çocuklarınız fitnedir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="008B6B32" w:rsidRPr="00792BBF">
        <w:rPr>
          <w:rStyle w:val="FootnoteReference"/>
          <w:rFonts w:ascii="Garamond" w:hAnsi="Garamond"/>
          <w:b/>
          <w:bCs/>
          <w:sz w:val="24"/>
        </w:rPr>
        <w:footnoteReference w:id="1677"/>
      </w:r>
      <w:r w:rsidR="00D66E6B" w:rsidRPr="00792BBF">
        <w:rPr>
          <w:rFonts w:ascii="Garamond" w:hAnsi="Garamond"/>
          <w:b/>
          <w:bCs/>
          <w:sz w:val="24"/>
        </w:rPr>
        <w:t xml:space="preserve"> </w:t>
      </w:r>
      <w:r w:rsidR="00D66E6B" w:rsidRPr="00792BBF">
        <w:rPr>
          <w:rFonts w:ascii="Garamond" w:hAnsi="Garamond"/>
          <w:sz w:val="24"/>
        </w:rPr>
        <w:t>Yani onlar hakkındaki sevginiz sizler için bir fitnedir</w:t>
      </w:r>
      <w:r w:rsidR="00FF27D2">
        <w:rPr>
          <w:rFonts w:ascii="Garamond" w:hAnsi="Garamond"/>
          <w:sz w:val="24"/>
        </w:rPr>
        <w:t>, (imtihandır).</w:t>
      </w:r>
      <w:r w:rsidR="001915DA" w:rsidRPr="00792BBF">
        <w:rPr>
          <w:rFonts w:ascii="Garamond" w:hAnsi="Garamond"/>
          <w:sz w:val="24"/>
        </w:rPr>
        <w:t xml:space="preserve"> </w:t>
      </w:r>
    </w:p>
    <w:p w:rsidR="00D8018D" w:rsidRPr="00792BBF" w:rsidRDefault="00D66E6B" w:rsidP="006B420B">
      <w:p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sz w:val="24"/>
        </w:rPr>
        <w:t xml:space="preserve">Hastalık fitnesi </w:t>
      </w:r>
      <w:r w:rsidR="00FF27D2">
        <w:rPr>
          <w:rFonts w:ascii="Garamond" w:hAnsi="Garamond"/>
          <w:sz w:val="24"/>
        </w:rPr>
        <w:t xml:space="preserve">(imtihanı) </w:t>
      </w:r>
      <w:r w:rsidRPr="00792BBF">
        <w:rPr>
          <w:rFonts w:ascii="Garamond" w:hAnsi="Garamond"/>
          <w:sz w:val="24"/>
        </w:rPr>
        <w:t>de bu anlamdadır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80A5D" w:rsidRPr="00792BBF">
        <w:rPr>
          <w:rFonts w:ascii="Garamond" w:hAnsi="Garamond"/>
          <w:b/>
          <w:bCs/>
          <w:sz w:val="24"/>
        </w:rPr>
        <w:t>Onlar, yılda bir iki defa belaya uğratılıp</w:t>
      </w:r>
      <w:r w:rsidR="00FF27D2">
        <w:rPr>
          <w:rFonts w:ascii="Garamond" w:hAnsi="Garamond"/>
          <w:b/>
          <w:bCs/>
          <w:sz w:val="24"/>
        </w:rPr>
        <w:t xml:space="preserve"> fitneye</w:t>
      </w:r>
      <w:r w:rsidR="00A80A5D" w:rsidRPr="00792BBF">
        <w:rPr>
          <w:rFonts w:ascii="Garamond" w:hAnsi="Garamond"/>
          <w:b/>
          <w:bCs/>
          <w:sz w:val="24"/>
        </w:rPr>
        <w:t xml:space="preserve"> </w:t>
      </w:r>
      <w:r w:rsidR="00FF27D2">
        <w:rPr>
          <w:rFonts w:ascii="Garamond" w:hAnsi="Garamond"/>
          <w:b/>
          <w:bCs/>
          <w:sz w:val="24"/>
        </w:rPr>
        <w:t>(</w:t>
      </w:r>
      <w:r w:rsidR="00A80A5D" w:rsidRPr="00792BBF">
        <w:rPr>
          <w:rFonts w:ascii="Garamond" w:hAnsi="Garamond"/>
          <w:b/>
          <w:bCs/>
          <w:sz w:val="24"/>
        </w:rPr>
        <w:t>imtihana</w:t>
      </w:r>
      <w:r w:rsidR="00FF27D2">
        <w:rPr>
          <w:rFonts w:ascii="Garamond" w:hAnsi="Garamond"/>
          <w:b/>
          <w:bCs/>
          <w:sz w:val="24"/>
        </w:rPr>
        <w:t>)</w:t>
      </w:r>
      <w:r w:rsidR="00A80A5D" w:rsidRPr="00792BBF">
        <w:rPr>
          <w:rFonts w:ascii="Garamond" w:hAnsi="Garamond"/>
          <w:b/>
          <w:bCs/>
          <w:sz w:val="24"/>
        </w:rPr>
        <w:t xml:space="preserve"> çekildikl</w:t>
      </w:r>
      <w:r w:rsidR="00A80A5D" w:rsidRPr="00792BBF">
        <w:rPr>
          <w:rFonts w:ascii="Garamond" w:hAnsi="Garamond"/>
          <w:b/>
          <w:bCs/>
          <w:sz w:val="24"/>
        </w:rPr>
        <w:t>e</w:t>
      </w:r>
      <w:r w:rsidR="00A80A5D" w:rsidRPr="00792BBF">
        <w:rPr>
          <w:rFonts w:ascii="Garamond" w:hAnsi="Garamond"/>
          <w:b/>
          <w:bCs/>
          <w:sz w:val="24"/>
        </w:rPr>
        <w:t>rini görmüyorla</w:t>
      </w:r>
      <w:r w:rsidR="00EE24AA" w:rsidRPr="00792BBF">
        <w:rPr>
          <w:rFonts w:ascii="Garamond" w:hAnsi="Garamond"/>
          <w:b/>
          <w:bCs/>
          <w:sz w:val="24"/>
        </w:rPr>
        <w:t>r mı? Böyle</w:t>
      </w:r>
      <w:r w:rsidR="00EE24AA" w:rsidRPr="00792BBF">
        <w:rPr>
          <w:rFonts w:ascii="Garamond" w:hAnsi="Garamond"/>
          <w:b/>
          <w:bCs/>
          <w:sz w:val="24"/>
        </w:rPr>
        <w:t>y</w:t>
      </w:r>
      <w:r w:rsidR="00EE24AA" w:rsidRPr="00792BBF">
        <w:rPr>
          <w:rFonts w:ascii="Garamond" w:hAnsi="Garamond"/>
          <w:b/>
          <w:bCs/>
          <w:sz w:val="24"/>
        </w:rPr>
        <w:t>ken yine tövbe etmi</w:t>
      </w:r>
      <w:r w:rsidR="00A80A5D" w:rsidRPr="00792BBF">
        <w:rPr>
          <w:rFonts w:ascii="Garamond" w:hAnsi="Garamond"/>
          <w:b/>
          <w:bCs/>
          <w:sz w:val="24"/>
        </w:rPr>
        <w:t>yorlar, i</w:t>
      </w:r>
      <w:r w:rsidR="00A80A5D" w:rsidRPr="00792BBF">
        <w:rPr>
          <w:rFonts w:ascii="Garamond" w:hAnsi="Garamond"/>
          <w:b/>
          <w:bCs/>
          <w:sz w:val="24"/>
        </w:rPr>
        <w:t>b</w:t>
      </w:r>
      <w:r w:rsidR="00A80A5D" w:rsidRPr="00792BBF">
        <w:rPr>
          <w:rFonts w:ascii="Garamond" w:hAnsi="Garamond"/>
          <w:b/>
          <w:bCs/>
          <w:sz w:val="24"/>
        </w:rPr>
        <w:t>ret de almıyorlar</w:t>
      </w:r>
      <w:r w:rsidR="00FF27D2">
        <w:rPr>
          <w:rFonts w:ascii="Garamond" w:hAnsi="Garamond"/>
          <w:b/>
          <w:bCs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="00EE24AA" w:rsidRPr="00792BBF">
        <w:rPr>
          <w:rStyle w:val="FootnoteReference"/>
          <w:rFonts w:ascii="Garamond" w:hAnsi="Garamond"/>
          <w:sz w:val="24"/>
        </w:rPr>
        <w:footnoteReference w:id="1678"/>
      </w:r>
      <w:r w:rsidRPr="00792BBF">
        <w:rPr>
          <w:rFonts w:ascii="Garamond" w:hAnsi="Garamond"/>
          <w:sz w:val="24"/>
        </w:rPr>
        <w:t xml:space="preserve"> Yani hast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lanır ve derde düçar olurlar</w:t>
      </w:r>
      <w:r w:rsidR="001915DA" w:rsidRPr="00792BBF">
        <w:rPr>
          <w:rFonts w:ascii="Garamond" w:hAnsi="Garamond"/>
          <w:sz w:val="24"/>
        </w:rPr>
        <w:t>.”</w:t>
      </w:r>
      <w:r w:rsidR="00976C37" w:rsidRPr="00792BBF">
        <w:rPr>
          <w:rStyle w:val="FootnoteReference"/>
          <w:rFonts w:ascii="Garamond" w:hAnsi="Garamond"/>
          <w:sz w:val="24"/>
        </w:rPr>
        <w:footnoteReference w:id="1679"/>
      </w:r>
      <w:r w:rsidR="006B420B" w:rsidRPr="00792BBF">
        <w:rPr>
          <w:rFonts w:ascii="Garamond" w:hAnsi="Garamond"/>
          <w:sz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D66E6B" w:rsidRPr="00792BBF" w:rsidRDefault="0082002F" w:rsidP="00700C50">
      <w:pPr>
        <w:pStyle w:val="Heading1"/>
        <w:spacing w:line="300" w:lineRule="atLeast"/>
        <w:ind w:firstLine="284"/>
      </w:pPr>
      <w:bookmarkStart w:id="471" w:name="_Toc536709072"/>
      <w:r w:rsidRPr="00792BBF">
        <w:t>3152</w:t>
      </w:r>
      <w:r w:rsidR="001915DA" w:rsidRPr="00792BBF">
        <w:t xml:space="preserve">. </w:t>
      </w:r>
      <w:r w:rsidRPr="00792BBF">
        <w:t>Bölüm</w:t>
      </w:r>
      <w:bookmarkEnd w:id="471"/>
    </w:p>
    <w:p w:rsidR="0082002F" w:rsidRPr="00792BBF" w:rsidRDefault="00D66E6B" w:rsidP="00700C50">
      <w:pPr>
        <w:pStyle w:val="Heading1"/>
        <w:spacing w:line="300" w:lineRule="atLeast"/>
        <w:ind w:firstLine="284"/>
      </w:pPr>
      <w:bookmarkStart w:id="472" w:name="_Toc536709073"/>
      <w:r w:rsidRPr="00792BBF">
        <w:t>Fitnelerin Kaynağı</w:t>
      </w:r>
      <w:bookmarkEnd w:id="472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FF27D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47165" w:rsidRPr="00792BBF">
        <w:rPr>
          <w:rFonts w:ascii="Garamond" w:hAnsi="Garamond"/>
          <w:sz w:val="24"/>
        </w:rPr>
        <w:t>Şüphesiz fitnelerin kaynağı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>nefsani istekler</w:t>
      </w:r>
      <w:r w:rsidR="00FF27D2">
        <w:rPr>
          <w:rFonts w:ascii="Garamond" w:hAnsi="Garamond"/>
          <w:sz w:val="24"/>
        </w:rPr>
        <w:t xml:space="preserve"> </w:t>
      </w:r>
      <w:r w:rsidR="00447165" w:rsidRPr="00792BBF">
        <w:rPr>
          <w:rFonts w:ascii="Garamond" w:hAnsi="Garamond"/>
          <w:sz w:val="24"/>
        </w:rPr>
        <w:t>bidat olarak ortaya konulan ve A</w:t>
      </w:r>
      <w:r w:rsidR="00447165" w:rsidRPr="00792BBF">
        <w:rPr>
          <w:rFonts w:ascii="Garamond" w:hAnsi="Garamond"/>
          <w:sz w:val="24"/>
        </w:rPr>
        <w:t>l</w:t>
      </w:r>
      <w:r w:rsidR="00447165" w:rsidRPr="00792BBF">
        <w:rPr>
          <w:rFonts w:ascii="Garamond" w:hAnsi="Garamond"/>
          <w:sz w:val="24"/>
        </w:rPr>
        <w:t>lah’ın hükmüne muhalif olan hükümlerdir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>Bir grup bu nefsani istekler ve bidatlar hus</w:t>
      </w:r>
      <w:r w:rsidR="00447165" w:rsidRPr="00792BBF">
        <w:rPr>
          <w:rFonts w:ascii="Garamond" w:hAnsi="Garamond"/>
          <w:sz w:val="24"/>
        </w:rPr>
        <w:t>u</w:t>
      </w:r>
      <w:r w:rsidR="00447165" w:rsidRPr="00792BBF">
        <w:rPr>
          <w:rFonts w:ascii="Garamond" w:hAnsi="Garamond"/>
          <w:sz w:val="24"/>
        </w:rPr>
        <w:t>sunda diğer bir gruba uyar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>Bil</w:t>
      </w:r>
      <w:r w:rsidR="00447165" w:rsidRPr="00792BBF">
        <w:rPr>
          <w:rFonts w:ascii="Garamond" w:hAnsi="Garamond"/>
          <w:sz w:val="24"/>
        </w:rPr>
        <w:t>i</w:t>
      </w:r>
      <w:r w:rsidR="00447165" w:rsidRPr="00792BBF">
        <w:rPr>
          <w:rFonts w:ascii="Garamond" w:hAnsi="Garamond"/>
          <w:sz w:val="24"/>
        </w:rPr>
        <w:t>niz ki eğer hak halis ve katıksız olsaydı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>hiçbir ihtilaf ortaya çı</w:t>
      </w:r>
      <w:r w:rsidR="00447165" w:rsidRPr="00792BBF">
        <w:rPr>
          <w:rFonts w:ascii="Garamond" w:hAnsi="Garamond"/>
          <w:sz w:val="24"/>
        </w:rPr>
        <w:t>k</w:t>
      </w:r>
      <w:r w:rsidR="00447165" w:rsidRPr="00792BBF">
        <w:rPr>
          <w:rFonts w:ascii="Garamond" w:hAnsi="Garamond"/>
          <w:sz w:val="24"/>
        </w:rPr>
        <w:t>mazdı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 xml:space="preserve">Eğer </w:t>
      </w:r>
      <w:r w:rsidR="00FF27D2">
        <w:rPr>
          <w:rFonts w:ascii="Garamond" w:hAnsi="Garamond"/>
          <w:sz w:val="24"/>
        </w:rPr>
        <w:t xml:space="preserve">batıl </w:t>
      </w:r>
      <w:r w:rsidR="00447165" w:rsidRPr="00792BBF">
        <w:rPr>
          <w:rFonts w:ascii="Garamond" w:hAnsi="Garamond"/>
          <w:sz w:val="24"/>
        </w:rPr>
        <w:t>halis ve tek o</w:t>
      </w:r>
      <w:r w:rsidR="00447165" w:rsidRPr="00792BBF">
        <w:rPr>
          <w:rFonts w:ascii="Garamond" w:hAnsi="Garamond"/>
          <w:sz w:val="24"/>
        </w:rPr>
        <w:t>l</w:t>
      </w:r>
      <w:r w:rsidR="00447165" w:rsidRPr="00792BBF">
        <w:rPr>
          <w:rFonts w:ascii="Garamond" w:hAnsi="Garamond"/>
          <w:sz w:val="24"/>
        </w:rPr>
        <w:t>saydı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>akıllı insana örtülü kalmazdı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>Ama bir avuç ondan alınır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 xml:space="preserve">bir avuç ise bundan </w:t>
      </w:r>
      <w:r w:rsidR="00447165" w:rsidRPr="00792BBF">
        <w:rPr>
          <w:rFonts w:ascii="Garamond" w:hAnsi="Garamond"/>
          <w:sz w:val="24"/>
        </w:rPr>
        <w:lastRenderedPageBreak/>
        <w:t>ve birbirine k</w:t>
      </w:r>
      <w:r w:rsidR="00447165" w:rsidRPr="00792BBF">
        <w:rPr>
          <w:rFonts w:ascii="Garamond" w:hAnsi="Garamond"/>
          <w:sz w:val="24"/>
        </w:rPr>
        <w:t>a</w:t>
      </w:r>
      <w:r w:rsidR="00447165" w:rsidRPr="00792BBF">
        <w:rPr>
          <w:rFonts w:ascii="Garamond" w:hAnsi="Garamond"/>
          <w:sz w:val="24"/>
        </w:rPr>
        <w:t>rıştırılır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>İşte burada şeytan dos</w:t>
      </w:r>
      <w:r w:rsidR="00447165" w:rsidRPr="00792BBF">
        <w:rPr>
          <w:rFonts w:ascii="Garamond" w:hAnsi="Garamond"/>
          <w:sz w:val="24"/>
        </w:rPr>
        <w:t>t</w:t>
      </w:r>
      <w:r w:rsidR="00447165" w:rsidRPr="00792BBF">
        <w:rPr>
          <w:rFonts w:ascii="Garamond" w:hAnsi="Garamond"/>
          <w:sz w:val="24"/>
        </w:rPr>
        <w:t>larına musallat olur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>Daha önce hakkın lütfüne mazhar olanlar kurtuluşa erer</w:t>
      </w:r>
      <w:r w:rsidR="001915DA" w:rsidRPr="00792BBF">
        <w:rPr>
          <w:rFonts w:ascii="Garamond" w:hAnsi="Garamond"/>
          <w:sz w:val="24"/>
        </w:rPr>
        <w:t xml:space="preserve">. </w:t>
      </w:r>
      <w:r w:rsidR="00447165" w:rsidRPr="00792BBF">
        <w:rPr>
          <w:rFonts w:ascii="Garamond" w:hAnsi="Garamond"/>
          <w:sz w:val="24"/>
        </w:rPr>
        <w:t xml:space="preserve">Ben Allah Resulü’nden </w:t>
      </w:r>
      <w:r w:rsidR="001915DA" w:rsidRPr="00792BBF">
        <w:rPr>
          <w:rFonts w:ascii="Garamond" w:hAnsi="Garamond"/>
          <w:sz w:val="24"/>
        </w:rPr>
        <w:t>(s.a.a)</w:t>
      </w:r>
      <w:r w:rsidR="00447165" w:rsidRPr="00792BBF">
        <w:rPr>
          <w:rFonts w:ascii="Garamond" w:hAnsi="Garamond"/>
          <w:sz w:val="24"/>
        </w:rPr>
        <w:t xml:space="preserve"> şöyle buyurduğunu işittim</w:t>
      </w:r>
      <w:r w:rsidR="001915DA" w:rsidRPr="00792BBF">
        <w:rPr>
          <w:rFonts w:ascii="Garamond" w:hAnsi="Garamond"/>
          <w:sz w:val="24"/>
        </w:rPr>
        <w:t xml:space="preserve">: </w:t>
      </w:r>
      <w:r w:rsidR="00447165" w:rsidRPr="00792BBF">
        <w:rPr>
          <w:rFonts w:ascii="Garamond" w:hAnsi="Garamond"/>
          <w:sz w:val="24"/>
        </w:rPr>
        <w:t>“Si</w:t>
      </w:r>
      <w:r w:rsidR="00447165" w:rsidRPr="00792BBF">
        <w:rPr>
          <w:rFonts w:ascii="Garamond" w:hAnsi="Garamond"/>
          <w:sz w:val="24"/>
        </w:rPr>
        <w:t>z</w:t>
      </w:r>
      <w:r w:rsidR="00447165" w:rsidRPr="00792BBF">
        <w:rPr>
          <w:rFonts w:ascii="Garamond" w:hAnsi="Garamond"/>
          <w:sz w:val="24"/>
        </w:rPr>
        <w:t>leri fitne kaplayınca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>ne olacak halinize! O fitnelerde</w:t>
      </w:r>
      <w:r w:rsidR="001915DA" w:rsidRPr="00792BBF">
        <w:rPr>
          <w:rFonts w:ascii="Garamond" w:hAnsi="Garamond"/>
          <w:sz w:val="24"/>
        </w:rPr>
        <w:t xml:space="preserve">, </w:t>
      </w:r>
      <w:r w:rsidR="00447165" w:rsidRPr="00792BBF">
        <w:rPr>
          <w:rFonts w:ascii="Garamond" w:hAnsi="Garamond"/>
          <w:sz w:val="24"/>
        </w:rPr>
        <w:t>gençler büyür ve büyü</w:t>
      </w:r>
      <w:r w:rsidR="00447165" w:rsidRPr="00792BBF">
        <w:rPr>
          <w:rFonts w:ascii="Garamond" w:hAnsi="Garamond"/>
          <w:sz w:val="24"/>
        </w:rPr>
        <w:t>k</w:t>
      </w:r>
      <w:r w:rsidR="00447165" w:rsidRPr="00792BBF">
        <w:rPr>
          <w:rFonts w:ascii="Garamond" w:hAnsi="Garamond"/>
          <w:sz w:val="24"/>
        </w:rPr>
        <w:t>ler yaşlanır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80"/>
      </w:r>
    </w:p>
    <w:p w:rsidR="0082002F" w:rsidRPr="00792BBF" w:rsidRDefault="0082002F" w:rsidP="00CD7EC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D7EC2" w:rsidRPr="00792BBF">
        <w:rPr>
          <w:rFonts w:ascii="Garamond" w:hAnsi="Garamond"/>
          <w:sz w:val="24"/>
        </w:rPr>
        <w:t>İnsanlara öyle bir zaman gelir ki, Kur’ân’dan ancak resim (bir nişane, bir yazı), İ</w:t>
      </w:r>
      <w:r w:rsidR="00CD7EC2" w:rsidRPr="00792BBF">
        <w:rPr>
          <w:rFonts w:ascii="Garamond" w:hAnsi="Garamond"/>
          <w:sz w:val="24"/>
        </w:rPr>
        <w:t>s</w:t>
      </w:r>
      <w:r w:rsidR="00CD7EC2" w:rsidRPr="00792BBF">
        <w:rPr>
          <w:rFonts w:ascii="Garamond" w:hAnsi="Garamond"/>
          <w:sz w:val="24"/>
        </w:rPr>
        <w:t>lam’dan ise ancak ismi baki kalır. Mescitleri o zamanda bina b</w:t>
      </w:r>
      <w:r w:rsidR="00CD7EC2" w:rsidRPr="00792BBF">
        <w:rPr>
          <w:rFonts w:ascii="Garamond" w:hAnsi="Garamond"/>
          <w:sz w:val="24"/>
        </w:rPr>
        <w:t>a</w:t>
      </w:r>
      <w:r w:rsidR="00CD7EC2" w:rsidRPr="00792BBF">
        <w:rPr>
          <w:rFonts w:ascii="Garamond" w:hAnsi="Garamond"/>
          <w:sz w:val="24"/>
        </w:rPr>
        <w:t>kımından mamur</w:t>
      </w:r>
      <w:r w:rsidR="00FF27D2">
        <w:rPr>
          <w:rFonts w:ascii="Garamond" w:hAnsi="Garamond"/>
          <w:sz w:val="24"/>
        </w:rPr>
        <w:t>/bayındır</w:t>
      </w:r>
      <w:r w:rsidR="00CD7EC2" w:rsidRPr="00792BBF">
        <w:rPr>
          <w:rFonts w:ascii="Garamond" w:hAnsi="Garamond"/>
          <w:sz w:val="24"/>
        </w:rPr>
        <w:t>, h</w:t>
      </w:r>
      <w:r w:rsidR="00CD7EC2" w:rsidRPr="00792BBF">
        <w:rPr>
          <w:rFonts w:ascii="Garamond" w:hAnsi="Garamond"/>
          <w:sz w:val="24"/>
        </w:rPr>
        <w:t>i</w:t>
      </w:r>
      <w:r w:rsidR="00CD7EC2" w:rsidRPr="00792BBF">
        <w:rPr>
          <w:rFonts w:ascii="Garamond" w:hAnsi="Garamond"/>
          <w:sz w:val="24"/>
        </w:rPr>
        <w:t>dayet bakımından haraptır. Ha</w:t>
      </w:r>
      <w:r w:rsidR="00CD7EC2" w:rsidRPr="00792BBF">
        <w:rPr>
          <w:rFonts w:ascii="Garamond" w:hAnsi="Garamond"/>
          <w:sz w:val="24"/>
        </w:rPr>
        <w:t>l</w:t>
      </w:r>
      <w:r w:rsidR="00CD7EC2" w:rsidRPr="00792BBF">
        <w:rPr>
          <w:rFonts w:ascii="Garamond" w:hAnsi="Garamond"/>
          <w:sz w:val="24"/>
        </w:rPr>
        <w:t>kı, yeryüzünün en şerli kişiler</w:t>
      </w:r>
      <w:r w:rsidR="00CD7EC2" w:rsidRPr="00792BBF">
        <w:rPr>
          <w:rFonts w:ascii="Garamond" w:hAnsi="Garamond"/>
          <w:sz w:val="24"/>
        </w:rPr>
        <w:t>i</w:t>
      </w:r>
      <w:r w:rsidR="00CD7EC2" w:rsidRPr="00792BBF">
        <w:rPr>
          <w:rFonts w:ascii="Garamond" w:hAnsi="Garamond"/>
          <w:sz w:val="24"/>
        </w:rPr>
        <w:t>dir, fitne onlardan çıkar, hata ve günah onlara sığınır, fitnelerden ayrı</w:t>
      </w:r>
      <w:r w:rsidR="00CD7EC2" w:rsidRPr="00792BBF">
        <w:rPr>
          <w:rFonts w:ascii="Garamond" w:hAnsi="Garamond"/>
          <w:sz w:val="24"/>
        </w:rPr>
        <w:t>l</w:t>
      </w:r>
      <w:r w:rsidR="00CD7EC2" w:rsidRPr="00792BBF">
        <w:rPr>
          <w:rFonts w:ascii="Garamond" w:hAnsi="Garamond"/>
          <w:sz w:val="24"/>
        </w:rPr>
        <w:t>mak isteyeni geri çevirirler, ark</w:t>
      </w:r>
      <w:r w:rsidR="00CD7EC2" w:rsidRPr="00792BBF">
        <w:rPr>
          <w:rFonts w:ascii="Garamond" w:hAnsi="Garamond"/>
          <w:sz w:val="24"/>
        </w:rPr>
        <w:t>a</w:t>
      </w:r>
      <w:r w:rsidR="00CD7EC2" w:rsidRPr="00792BBF">
        <w:rPr>
          <w:rFonts w:ascii="Garamond" w:hAnsi="Garamond"/>
          <w:sz w:val="24"/>
        </w:rPr>
        <w:t xml:space="preserve">da kalanı sürükleyip ona doğru götürürler. Allah-u Teala şöyle buyuruyor: </w:t>
      </w:r>
      <w:r w:rsidR="00CD7EC2" w:rsidRPr="00FF27D2">
        <w:rPr>
          <w:rFonts w:ascii="Garamond" w:hAnsi="Garamond"/>
          <w:sz w:val="24"/>
        </w:rPr>
        <w:t>“Zatıma and olsun ki, onlara sabırlı insanı şaşkınlığa düşürecek bir fitne gö</w:t>
      </w:r>
      <w:r w:rsidR="00CD7EC2" w:rsidRPr="00FF27D2">
        <w:rPr>
          <w:rFonts w:ascii="Garamond" w:hAnsi="Garamond"/>
          <w:sz w:val="24"/>
        </w:rPr>
        <w:t>n</w:t>
      </w:r>
      <w:r w:rsidR="00CD7EC2" w:rsidRPr="00FF27D2">
        <w:rPr>
          <w:rFonts w:ascii="Garamond" w:hAnsi="Garamond"/>
          <w:sz w:val="24"/>
        </w:rPr>
        <w:t>dereceğim.</w:t>
      </w:r>
      <w:r w:rsidRPr="00FF27D2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81"/>
      </w:r>
    </w:p>
    <w:p w:rsidR="0082002F" w:rsidRPr="00792BBF" w:rsidRDefault="0082002F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49B1" w:rsidRPr="00792BBF">
        <w:rPr>
          <w:rFonts w:ascii="Garamond" w:hAnsi="Garamond"/>
          <w:sz w:val="24"/>
        </w:rPr>
        <w:t>Sakın, sakın! Büyü</w:t>
      </w:r>
      <w:r w:rsidR="008649B1" w:rsidRPr="00792BBF">
        <w:rPr>
          <w:rFonts w:ascii="Garamond" w:hAnsi="Garamond"/>
          <w:sz w:val="24"/>
        </w:rPr>
        <w:t>k</w:t>
      </w:r>
      <w:r w:rsidR="008649B1" w:rsidRPr="00792BBF">
        <w:rPr>
          <w:rFonts w:ascii="Garamond" w:hAnsi="Garamond"/>
          <w:sz w:val="24"/>
        </w:rPr>
        <w:t>lerinize ve idarecilerinize itaat etmekten sakının. Çünkü onlar, asabiyetin</w:t>
      </w:r>
      <w:r w:rsidR="00FF27D2">
        <w:rPr>
          <w:rFonts w:ascii="Garamond" w:hAnsi="Garamond"/>
          <w:sz w:val="24"/>
        </w:rPr>
        <w:t xml:space="preserve"> (milliyetçiliğin)</w:t>
      </w:r>
      <w:r w:rsidR="008649B1" w:rsidRPr="00792BBF">
        <w:rPr>
          <w:rFonts w:ascii="Garamond" w:hAnsi="Garamond"/>
          <w:sz w:val="24"/>
        </w:rPr>
        <w:t xml:space="preserve"> </w:t>
      </w:r>
      <w:r w:rsidR="008649B1" w:rsidRPr="00792BBF">
        <w:rPr>
          <w:rFonts w:ascii="Garamond" w:hAnsi="Garamond"/>
          <w:sz w:val="24"/>
        </w:rPr>
        <w:lastRenderedPageBreak/>
        <w:t>esas sütunları, fitne binasının temel</w:t>
      </w:r>
      <w:r w:rsidR="008649B1" w:rsidRPr="00792BBF">
        <w:rPr>
          <w:rFonts w:ascii="Garamond" w:hAnsi="Garamond"/>
          <w:sz w:val="24"/>
        </w:rPr>
        <w:t>i</w:t>
      </w:r>
      <w:r w:rsidR="008649B1" w:rsidRPr="00792BBF">
        <w:rPr>
          <w:rFonts w:ascii="Garamond" w:hAnsi="Garamond"/>
          <w:sz w:val="24"/>
        </w:rPr>
        <w:t>dir</w:t>
      </w:r>
      <w:r w:rsidR="00FF27D2">
        <w:rPr>
          <w:rFonts w:ascii="Garamond" w:hAnsi="Garamond"/>
          <w:sz w:val="24"/>
        </w:rPr>
        <w:t>ler</w:t>
      </w:r>
      <w:r w:rsidR="008649B1" w:rsidRPr="00792BBF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8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447165" w:rsidRPr="00792BBF" w:rsidRDefault="0082002F" w:rsidP="00700C50">
      <w:pPr>
        <w:pStyle w:val="Heading1"/>
        <w:spacing w:line="300" w:lineRule="atLeast"/>
        <w:ind w:firstLine="284"/>
      </w:pPr>
      <w:bookmarkStart w:id="473" w:name="_Toc536709074"/>
      <w:r w:rsidRPr="00792BBF">
        <w:t>3153</w:t>
      </w:r>
      <w:r w:rsidR="001915DA" w:rsidRPr="00792BBF">
        <w:t xml:space="preserve">. </w:t>
      </w:r>
      <w:r w:rsidRPr="00792BBF">
        <w:t>Bölüm</w:t>
      </w:r>
      <w:bookmarkEnd w:id="473"/>
    </w:p>
    <w:p w:rsidR="0082002F" w:rsidRPr="00792BBF" w:rsidRDefault="00447165" w:rsidP="00700C50">
      <w:pPr>
        <w:pStyle w:val="Heading1"/>
        <w:spacing w:line="300" w:lineRule="atLeast"/>
        <w:ind w:firstLine="284"/>
      </w:pPr>
      <w:bookmarkStart w:id="474" w:name="_Toc536709075"/>
      <w:r w:rsidRPr="00792BBF">
        <w:t>Fitne Çeşitleri</w:t>
      </w:r>
      <w:bookmarkEnd w:id="474"/>
      <w:r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“Mallarınızın ve çocukl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rınızın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aslında bir sınama o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duğunu ve büyük ecrin A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lah katında bulunduğunu 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lin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683"/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“Doğrusu mallarınız ve çocuklarınız bir imtihandır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Büyük ecir ise Allah katınd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dır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68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“Rabbin denemek için bir insana iyilik edip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nimet ve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diği zaman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 beni şerefli kıldı”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Ama onu s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namak için rızkını daraltıp bir ölçüye göre verdiği zaman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: </w:t>
      </w:r>
      <w:r w:rsidRPr="00792BBF">
        <w:rPr>
          <w:rFonts w:ascii="Garamond" w:hAnsi="Garamond"/>
          <w:b/>
          <w:bCs/>
          <w:sz w:val="24"/>
          <w:szCs w:val="24"/>
        </w:rPr>
        <w:t>“Rabbim bana hor ba</w:t>
      </w:r>
      <w:r w:rsidRPr="00792BBF">
        <w:rPr>
          <w:rFonts w:ascii="Garamond" w:hAnsi="Garamond"/>
          <w:b/>
          <w:bCs/>
          <w:sz w:val="24"/>
          <w:szCs w:val="24"/>
        </w:rPr>
        <w:t>k</w:t>
      </w:r>
      <w:r w:rsidRPr="00792BBF">
        <w:rPr>
          <w:rFonts w:ascii="Garamond" w:hAnsi="Garamond"/>
          <w:b/>
          <w:bCs/>
          <w:sz w:val="24"/>
          <w:szCs w:val="24"/>
        </w:rPr>
        <w:t>tı”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Fonts w:ascii="Garamond" w:hAnsi="Garamond"/>
          <w:b/>
          <w:bCs/>
          <w:sz w:val="24"/>
          <w:szCs w:val="24"/>
        </w:rPr>
        <w:t>der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6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B27BC" w:rsidRPr="00792BBF">
        <w:rPr>
          <w:rFonts w:ascii="Garamond" w:hAnsi="Garamond"/>
          <w:sz w:val="24"/>
        </w:rPr>
        <w:t>Fitneler üç şeydir</w:t>
      </w:r>
      <w:r w:rsidR="001915DA" w:rsidRPr="00792BBF">
        <w:rPr>
          <w:rFonts w:ascii="Garamond" w:hAnsi="Garamond"/>
          <w:sz w:val="24"/>
        </w:rPr>
        <w:t xml:space="preserve">: </w:t>
      </w:r>
      <w:r w:rsidR="00FF27D2">
        <w:rPr>
          <w:rFonts w:ascii="Garamond" w:hAnsi="Garamond"/>
          <w:sz w:val="24"/>
        </w:rPr>
        <w:t>Kadını sevmek ki</w:t>
      </w:r>
      <w:r w:rsidR="007B27BC" w:rsidRPr="00792BBF">
        <w:rPr>
          <w:rFonts w:ascii="Garamond" w:hAnsi="Garamond"/>
          <w:sz w:val="24"/>
        </w:rPr>
        <w:t xml:space="preserve"> bu şeytanın k</w:t>
      </w:r>
      <w:r w:rsidR="007B27BC" w:rsidRPr="00792BBF">
        <w:rPr>
          <w:rFonts w:ascii="Garamond" w:hAnsi="Garamond"/>
          <w:sz w:val="24"/>
        </w:rPr>
        <w:t>ı</w:t>
      </w:r>
      <w:r w:rsidR="007B27BC" w:rsidRPr="00792BBF">
        <w:rPr>
          <w:rFonts w:ascii="Garamond" w:hAnsi="Garamond"/>
          <w:sz w:val="24"/>
        </w:rPr>
        <w:t>lıcıdır</w:t>
      </w:r>
      <w:r w:rsidR="001915DA" w:rsidRPr="00792BBF">
        <w:rPr>
          <w:rFonts w:ascii="Garamond" w:hAnsi="Garamond"/>
          <w:sz w:val="24"/>
        </w:rPr>
        <w:t xml:space="preserve">, </w:t>
      </w:r>
      <w:r w:rsidR="00FF27D2">
        <w:rPr>
          <w:rFonts w:ascii="Garamond" w:hAnsi="Garamond"/>
          <w:sz w:val="24"/>
        </w:rPr>
        <w:t>şarap içmek ki</w:t>
      </w:r>
      <w:r w:rsidR="007B27BC" w:rsidRPr="00792BBF">
        <w:rPr>
          <w:rFonts w:ascii="Garamond" w:hAnsi="Garamond"/>
          <w:sz w:val="24"/>
        </w:rPr>
        <w:t xml:space="preserve"> bu da şe</w:t>
      </w:r>
      <w:r w:rsidR="007B27BC" w:rsidRPr="00792BBF">
        <w:rPr>
          <w:rFonts w:ascii="Garamond" w:hAnsi="Garamond"/>
          <w:sz w:val="24"/>
        </w:rPr>
        <w:t>y</w:t>
      </w:r>
      <w:r w:rsidR="007B27BC" w:rsidRPr="00792BBF">
        <w:rPr>
          <w:rFonts w:ascii="Garamond" w:hAnsi="Garamond"/>
          <w:sz w:val="24"/>
        </w:rPr>
        <w:t>tanın tuzağıdır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dirhem ve d</w:t>
      </w:r>
      <w:r w:rsidR="007B27BC" w:rsidRPr="00792BBF">
        <w:rPr>
          <w:rFonts w:ascii="Garamond" w:hAnsi="Garamond"/>
          <w:sz w:val="24"/>
        </w:rPr>
        <w:t>i</w:t>
      </w:r>
      <w:r w:rsidR="00FF27D2">
        <w:rPr>
          <w:rFonts w:ascii="Garamond" w:hAnsi="Garamond"/>
          <w:sz w:val="24"/>
        </w:rPr>
        <w:t>narı sevmek ki</w:t>
      </w:r>
      <w:r w:rsidR="007B27BC" w:rsidRPr="00792BBF">
        <w:rPr>
          <w:rFonts w:ascii="Garamond" w:hAnsi="Garamond"/>
          <w:sz w:val="24"/>
        </w:rPr>
        <w:t xml:space="preserve"> bu da şeytanın ok</w:t>
      </w:r>
      <w:r w:rsidR="007B27BC" w:rsidRPr="00792BBF">
        <w:rPr>
          <w:rFonts w:ascii="Garamond" w:hAnsi="Garamond"/>
          <w:sz w:val="24"/>
        </w:rPr>
        <w:t>u</w:t>
      </w:r>
      <w:r w:rsidR="007B27BC" w:rsidRPr="00792BBF">
        <w:rPr>
          <w:rFonts w:ascii="Garamond" w:hAnsi="Garamond"/>
          <w:sz w:val="24"/>
        </w:rPr>
        <w:t>dur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7B27BC" w:rsidRPr="00792BBF">
        <w:rPr>
          <w:rFonts w:ascii="Garamond" w:hAnsi="Garamond"/>
          <w:sz w:val="24"/>
        </w:rPr>
        <w:t xml:space="preserve"> kadınları severse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hayatından nasiplenemez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7B27BC" w:rsidRPr="00792BBF">
        <w:rPr>
          <w:rFonts w:ascii="Garamond" w:hAnsi="Garamond"/>
          <w:sz w:val="24"/>
        </w:rPr>
        <w:t xml:space="preserve"> (alkollü) </w:t>
      </w:r>
      <w:r w:rsidR="007B27BC" w:rsidRPr="00792BBF">
        <w:rPr>
          <w:rFonts w:ascii="Garamond" w:hAnsi="Garamond"/>
          <w:sz w:val="24"/>
        </w:rPr>
        <w:lastRenderedPageBreak/>
        <w:t>içecekleri s</w:t>
      </w:r>
      <w:r w:rsidR="007B27BC" w:rsidRPr="00792BBF">
        <w:rPr>
          <w:rFonts w:ascii="Garamond" w:hAnsi="Garamond"/>
          <w:sz w:val="24"/>
        </w:rPr>
        <w:t>e</w:t>
      </w:r>
      <w:r w:rsidR="007B27BC" w:rsidRPr="00792BBF">
        <w:rPr>
          <w:rFonts w:ascii="Garamond" w:hAnsi="Garamond"/>
          <w:sz w:val="24"/>
        </w:rPr>
        <w:t>verse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cennet kendisine haram olur ve her kimde dirhem ve dinarı s</w:t>
      </w:r>
      <w:r w:rsidR="007B27BC" w:rsidRPr="00792BBF">
        <w:rPr>
          <w:rFonts w:ascii="Garamond" w:hAnsi="Garamond"/>
          <w:sz w:val="24"/>
        </w:rPr>
        <w:t>e</w:t>
      </w:r>
      <w:r w:rsidR="007B27BC" w:rsidRPr="00792BBF">
        <w:rPr>
          <w:rFonts w:ascii="Garamond" w:hAnsi="Garamond"/>
          <w:sz w:val="24"/>
        </w:rPr>
        <w:t>verse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 xml:space="preserve">dünyanın kulu </w:t>
      </w:r>
      <w:r w:rsidR="007B27BC" w:rsidRPr="00792BBF">
        <w:rPr>
          <w:rFonts w:ascii="Garamond" w:hAnsi="Garamond"/>
          <w:sz w:val="24"/>
        </w:rPr>
        <w:t>o</w:t>
      </w:r>
      <w:r w:rsidR="007B27BC" w:rsidRPr="00792BBF">
        <w:rPr>
          <w:rFonts w:ascii="Garamond" w:hAnsi="Garamond"/>
          <w:sz w:val="24"/>
        </w:rPr>
        <w:t>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86"/>
      </w:r>
    </w:p>
    <w:p w:rsidR="0082002F" w:rsidRPr="00792BBF" w:rsidRDefault="007B27BC" w:rsidP="00FF27D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Şüphesiz insanın </w:t>
      </w:r>
      <w:r w:rsidR="00FF27D2">
        <w:rPr>
          <w:rFonts w:ascii="Garamond" w:hAnsi="Garamond"/>
          <w:sz w:val="24"/>
        </w:rPr>
        <w:t>malı</w:t>
      </w:r>
      <w:r w:rsidRPr="00792BBF">
        <w:rPr>
          <w:rFonts w:ascii="Garamond" w:hAnsi="Garamond"/>
          <w:sz w:val="24"/>
        </w:rPr>
        <w:t xml:space="preserve"> </w:t>
      </w:r>
      <w:r w:rsidR="00FF27D2">
        <w:rPr>
          <w:rFonts w:ascii="Garamond" w:hAnsi="Garamond"/>
          <w:sz w:val="24"/>
        </w:rPr>
        <w:t>sınama</w:t>
      </w:r>
      <w:r w:rsidRPr="00792BBF">
        <w:rPr>
          <w:rFonts w:ascii="Garamond" w:hAnsi="Garamond"/>
          <w:sz w:val="24"/>
        </w:rPr>
        <w:t xml:space="preserve"> sebebidir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kadın ve ç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cukları da imtihan aracıdır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87"/>
      </w:r>
    </w:p>
    <w:p w:rsidR="0082002F" w:rsidRPr="00792BBF" w:rsidRDefault="007B27B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Üç şey kandır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cı ve fitneye düşürücüdür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Güzel saç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güzel yüz ve güzel ses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88"/>
      </w:r>
    </w:p>
    <w:p w:rsidR="0082002F" w:rsidRPr="00792BBF" w:rsidRDefault="0082002F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7B27BC" w:rsidRPr="00792BBF">
        <w:rPr>
          <w:rFonts w:ascii="Garamond" w:hAnsi="Garamond"/>
          <w:i/>
          <w:iCs/>
          <w:sz w:val="24"/>
        </w:rPr>
        <w:t>İsa</w:t>
      </w:r>
      <w:r w:rsidR="008649B1" w:rsidRPr="00792BBF">
        <w:rPr>
          <w:rFonts w:ascii="Garamond" w:hAnsi="Garamond"/>
          <w:i/>
          <w:iCs/>
          <w:sz w:val="24"/>
        </w:rPr>
        <w:t>’nın</w:t>
      </w:r>
      <w:r w:rsidR="007B27BC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7B27BC" w:rsidRPr="00792BBF">
        <w:rPr>
          <w:rFonts w:ascii="Garamond" w:hAnsi="Garamond"/>
          <w:i/>
          <w:iCs/>
          <w:sz w:val="24"/>
        </w:rPr>
        <w:t xml:space="preserve"> sıfatı hakkında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49B1" w:rsidRPr="00792BBF">
        <w:rPr>
          <w:rFonts w:ascii="Garamond" w:hAnsi="Garamond"/>
          <w:sz w:val="24"/>
        </w:rPr>
        <w:t>Ne onu fitneye düşürecek bir hanımı, ne h</w:t>
      </w:r>
      <w:r w:rsidR="008649B1" w:rsidRPr="00792BBF">
        <w:rPr>
          <w:rFonts w:ascii="Garamond" w:hAnsi="Garamond"/>
          <w:sz w:val="24"/>
        </w:rPr>
        <w:t>ü</w:t>
      </w:r>
      <w:r w:rsidR="008649B1" w:rsidRPr="00792BBF">
        <w:rPr>
          <w:rFonts w:ascii="Garamond" w:hAnsi="Garamond"/>
          <w:sz w:val="24"/>
        </w:rPr>
        <w:t>zünlendirecek bir çocuğu, ne kendisini meşgul edeceği bir malı vardı.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89"/>
      </w:r>
    </w:p>
    <w:p w:rsidR="0082002F" w:rsidRPr="00792BBF" w:rsidRDefault="0082002F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49B1" w:rsidRPr="00792BBF">
        <w:rPr>
          <w:rFonts w:ascii="Garamond" w:hAnsi="Garamond"/>
          <w:sz w:val="24"/>
        </w:rPr>
        <w:t>Ey Allah’ım! Yüzs</w:t>
      </w:r>
      <w:r w:rsidR="008649B1" w:rsidRPr="00792BBF">
        <w:rPr>
          <w:rFonts w:ascii="Garamond" w:hAnsi="Garamond"/>
          <w:sz w:val="24"/>
        </w:rPr>
        <w:t>u</w:t>
      </w:r>
      <w:r w:rsidR="008649B1" w:rsidRPr="00792BBF">
        <w:rPr>
          <w:rFonts w:ascii="Garamond" w:hAnsi="Garamond"/>
          <w:sz w:val="24"/>
        </w:rPr>
        <w:t>yumu ihtiyaçsızlıkla koru ve beni fakirlikle başkalarının yanında küçük düşü</w:t>
      </w:r>
      <w:r w:rsidR="008649B1" w:rsidRPr="00792BBF">
        <w:rPr>
          <w:rFonts w:ascii="Garamond" w:hAnsi="Garamond"/>
          <w:sz w:val="24"/>
        </w:rPr>
        <w:t>r</w:t>
      </w:r>
      <w:r w:rsidR="008649B1" w:rsidRPr="00792BBF">
        <w:rPr>
          <w:rFonts w:ascii="Garamond" w:hAnsi="Garamond"/>
          <w:sz w:val="24"/>
        </w:rPr>
        <w:t>me. Bunları, senden rızık dil</w:t>
      </w:r>
      <w:r w:rsidR="008649B1" w:rsidRPr="00792BBF">
        <w:rPr>
          <w:rFonts w:ascii="Garamond" w:hAnsi="Garamond"/>
          <w:sz w:val="24"/>
        </w:rPr>
        <w:t>e</w:t>
      </w:r>
      <w:r w:rsidR="008649B1" w:rsidRPr="00792BBF">
        <w:rPr>
          <w:rFonts w:ascii="Garamond" w:hAnsi="Garamond"/>
          <w:sz w:val="24"/>
        </w:rPr>
        <w:t>yenlerden istememek, mahlukatının şerlerinden me</w:t>
      </w:r>
      <w:r w:rsidR="008649B1" w:rsidRPr="00792BBF">
        <w:rPr>
          <w:rFonts w:ascii="Garamond" w:hAnsi="Garamond"/>
          <w:sz w:val="24"/>
        </w:rPr>
        <w:t>r</w:t>
      </w:r>
      <w:r w:rsidR="008649B1" w:rsidRPr="00792BBF">
        <w:rPr>
          <w:rFonts w:ascii="Garamond" w:hAnsi="Garamond"/>
          <w:sz w:val="24"/>
        </w:rPr>
        <w:t>hamet dilemek, bana vereni ö</w:t>
      </w:r>
      <w:r w:rsidR="008649B1" w:rsidRPr="00792BBF">
        <w:rPr>
          <w:rFonts w:ascii="Garamond" w:hAnsi="Garamond"/>
          <w:sz w:val="24"/>
        </w:rPr>
        <w:t>v</w:t>
      </w:r>
      <w:r w:rsidR="008649B1" w:rsidRPr="00792BBF">
        <w:rPr>
          <w:rFonts w:ascii="Garamond" w:hAnsi="Garamond"/>
          <w:sz w:val="24"/>
        </w:rPr>
        <w:t>meye müptela olmamak ve be</w:t>
      </w:r>
      <w:r w:rsidR="008649B1" w:rsidRPr="00792BBF">
        <w:rPr>
          <w:rFonts w:ascii="Garamond" w:hAnsi="Garamond"/>
          <w:sz w:val="24"/>
        </w:rPr>
        <w:t>n</w:t>
      </w:r>
      <w:r w:rsidR="008649B1" w:rsidRPr="00792BBF">
        <w:rPr>
          <w:rFonts w:ascii="Garamond" w:hAnsi="Garamond"/>
          <w:sz w:val="24"/>
        </w:rPr>
        <w:t>den esirgeyeni yermekle imtihan edilmemek için istiyorum.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FF27D2">
        <w:rPr>
          <w:rFonts w:ascii="Garamond" w:hAnsi="Garamond"/>
          <w:i/>
          <w:iCs/>
          <w:sz w:val="24"/>
        </w:rPr>
        <w:t>kendisiyle yaya olarak gelen H</w:t>
      </w:r>
      <w:r w:rsidR="007B27BC" w:rsidRPr="00792BBF">
        <w:rPr>
          <w:rFonts w:ascii="Garamond" w:hAnsi="Garamond"/>
          <w:i/>
          <w:iCs/>
          <w:sz w:val="24"/>
        </w:rPr>
        <w:t xml:space="preserve">arb adındaki </w:t>
      </w:r>
      <w:r w:rsidR="007B27BC" w:rsidRPr="00792BBF">
        <w:rPr>
          <w:rFonts w:ascii="Garamond" w:hAnsi="Garamond"/>
          <w:i/>
          <w:iCs/>
          <w:sz w:val="24"/>
        </w:rPr>
        <w:lastRenderedPageBreak/>
        <w:t>b</w:t>
      </w:r>
      <w:r w:rsidR="007B27BC" w:rsidRPr="00792BBF">
        <w:rPr>
          <w:rFonts w:ascii="Garamond" w:hAnsi="Garamond"/>
          <w:i/>
          <w:iCs/>
          <w:sz w:val="24"/>
        </w:rPr>
        <w:t>i</w:t>
      </w:r>
      <w:r w:rsidR="007B27BC" w:rsidRPr="00792BBF">
        <w:rPr>
          <w:rFonts w:ascii="Garamond" w:hAnsi="Garamond"/>
          <w:i/>
          <w:iCs/>
          <w:sz w:val="24"/>
        </w:rPr>
        <w:t>rine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B27BC" w:rsidRPr="00792BBF">
        <w:rPr>
          <w:rFonts w:ascii="Garamond" w:hAnsi="Garamond"/>
          <w:sz w:val="24"/>
        </w:rPr>
        <w:t>Geri dön</w:t>
      </w:r>
      <w:r w:rsidR="001915DA" w:rsidRPr="00792BBF">
        <w:rPr>
          <w:rFonts w:ascii="Garamond" w:hAnsi="Garamond"/>
          <w:sz w:val="24"/>
        </w:rPr>
        <w:t xml:space="preserve">. </w:t>
      </w:r>
      <w:r w:rsidR="007B27BC" w:rsidRPr="00792BBF">
        <w:rPr>
          <w:rFonts w:ascii="Garamond" w:hAnsi="Garamond"/>
          <w:sz w:val="24"/>
        </w:rPr>
        <w:t>Zira senin gibi birinin benim g</w:t>
      </w:r>
      <w:r w:rsidR="007B27BC" w:rsidRPr="00792BBF">
        <w:rPr>
          <w:rFonts w:ascii="Garamond" w:hAnsi="Garamond"/>
          <w:sz w:val="24"/>
        </w:rPr>
        <w:t>i</w:t>
      </w:r>
      <w:r w:rsidR="007B27BC" w:rsidRPr="00792BBF">
        <w:rPr>
          <w:rFonts w:ascii="Garamond" w:hAnsi="Garamond"/>
          <w:sz w:val="24"/>
        </w:rPr>
        <w:t>bi b</w:t>
      </w:r>
      <w:r w:rsidR="007B27BC" w:rsidRPr="00792BBF">
        <w:rPr>
          <w:rFonts w:ascii="Garamond" w:hAnsi="Garamond"/>
          <w:sz w:val="24"/>
        </w:rPr>
        <w:t>i</w:t>
      </w:r>
      <w:r w:rsidR="007B27BC" w:rsidRPr="00792BBF">
        <w:rPr>
          <w:rFonts w:ascii="Garamond" w:hAnsi="Garamond"/>
          <w:sz w:val="24"/>
        </w:rPr>
        <w:t>rinin yanısıra yaya yürümesi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vali için bir fitne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mümin için ise horluk sebebidir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9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B27BC" w:rsidRPr="00792BBF">
        <w:rPr>
          <w:rFonts w:ascii="Garamond" w:hAnsi="Garamond"/>
          <w:sz w:val="24"/>
        </w:rPr>
        <w:t>Şüphesiz şeytan yo</w:t>
      </w:r>
      <w:r w:rsidR="007B27BC" w:rsidRPr="00792BBF">
        <w:rPr>
          <w:rFonts w:ascii="Garamond" w:hAnsi="Garamond"/>
          <w:sz w:val="24"/>
        </w:rPr>
        <w:t>l</w:t>
      </w:r>
      <w:r w:rsidR="007B27BC" w:rsidRPr="00792BBF">
        <w:rPr>
          <w:rFonts w:ascii="Garamond" w:hAnsi="Garamond"/>
          <w:sz w:val="24"/>
        </w:rPr>
        <w:t>larını sizler için kolaylaştırmış</w:t>
      </w:r>
      <w:r w:rsidR="001915DA" w:rsidRPr="00792BBF">
        <w:rPr>
          <w:rFonts w:ascii="Garamond" w:hAnsi="Garamond"/>
          <w:sz w:val="24"/>
        </w:rPr>
        <w:t xml:space="preserve">, </w:t>
      </w:r>
      <w:r w:rsidR="007B27BC" w:rsidRPr="00792BBF">
        <w:rPr>
          <w:rFonts w:ascii="Garamond" w:hAnsi="Garamond"/>
          <w:sz w:val="24"/>
        </w:rPr>
        <w:t>dinin</w:t>
      </w:r>
      <w:r w:rsidR="007B27BC" w:rsidRPr="00792BBF">
        <w:rPr>
          <w:rFonts w:ascii="Garamond" w:hAnsi="Garamond"/>
          <w:sz w:val="24"/>
        </w:rPr>
        <w:t>i</w:t>
      </w:r>
      <w:r w:rsidR="007B27BC" w:rsidRPr="00792BBF">
        <w:rPr>
          <w:rFonts w:ascii="Garamond" w:hAnsi="Garamond"/>
          <w:sz w:val="24"/>
        </w:rPr>
        <w:t>zin düğümlerini sizler için tek tek açmak ister ve birlik y</w:t>
      </w:r>
      <w:r w:rsidR="007B27BC" w:rsidRPr="00792BBF">
        <w:rPr>
          <w:rFonts w:ascii="Garamond" w:hAnsi="Garamond"/>
          <w:sz w:val="24"/>
        </w:rPr>
        <w:t>e</w:t>
      </w:r>
      <w:r w:rsidR="007B27BC" w:rsidRPr="00792BBF">
        <w:rPr>
          <w:rFonts w:ascii="Garamond" w:hAnsi="Garamond"/>
          <w:sz w:val="24"/>
        </w:rPr>
        <w:t>rine sizleri dağı</w:t>
      </w:r>
      <w:r w:rsidR="007B27BC" w:rsidRPr="00792BBF">
        <w:rPr>
          <w:rFonts w:ascii="Garamond" w:hAnsi="Garamond"/>
          <w:sz w:val="24"/>
        </w:rPr>
        <w:t>t</w:t>
      </w:r>
      <w:r w:rsidR="007B27BC" w:rsidRPr="00792BBF">
        <w:rPr>
          <w:rFonts w:ascii="Garamond" w:hAnsi="Garamond"/>
          <w:sz w:val="24"/>
        </w:rPr>
        <w:t>mak ve dağıtarak fitneye d</w:t>
      </w:r>
      <w:r w:rsidR="007B27BC" w:rsidRPr="00792BBF">
        <w:rPr>
          <w:rFonts w:ascii="Garamond" w:hAnsi="Garamond"/>
          <w:sz w:val="24"/>
        </w:rPr>
        <w:t>ü</w:t>
      </w:r>
      <w:r w:rsidR="007B27BC" w:rsidRPr="00792BBF">
        <w:rPr>
          <w:rFonts w:ascii="Garamond" w:hAnsi="Garamond"/>
          <w:sz w:val="24"/>
        </w:rPr>
        <w:t>şürmek ister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9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DB2" w:rsidRPr="00792BBF">
        <w:rPr>
          <w:rFonts w:ascii="Garamond" w:hAnsi="Garamond"/>
          <w:sz w:val="24"/>
        </w:rPr>
        <w:t>Nice kimseler</w:t>
      </w:r>
      <w:r w:rsidR="001915DA" w:rsidRPr="00792BBF">
        <w:rPr>
          <w:rFonts w:ascii="Garamond" w:hAnsi="Garamond"/>
          <w:sz w:val="24"/>
        </w:rPr>
        <w:t xml:space="preserve">, </w:t>
      </w:r>
      <w:r w:rsidR="00047DB2" w:rsidRPr="00792BBF">
        <w:rPr>
          <w:rFonts w:ascii="Garamond" w:hAnsi="Garamond"/>
          <w:sz w:val="24"/>
        </w:rPr>
        <w:t>insa</w:t>
      </w:r>
      <w:r w:rsidR="00047DB2" w:rsidRPr="00792BBF">
        <w:rPr>
          <w:rFonts w:ascii="Garamond" w:hAnsi="Garamond"/>
          <w:sz w:val="24"/>
        </w:rPr>
        <w:t>n</w:t>
      </w:r>
      <w:r w:rsidR="00FF27D2">
        <w:rPr>
          <w:rFonts w:ascii="Garamond" w:hAnsi="Garamond"/>
          <w:sz w:val="24"/>
        </w:rPr>
        <w:t>ların kendilerini övmesi</w:t>
      </w:r>
      <w:r w:rsidR="00047DB2" w:rsidRPr="00792BBF">
        <w:rPr>
          <w:rFonts w:ascii="Garamond" w:hAnsi="Garamond"/>
          <w:sz w:val="24"/>
        </w:rPr>
        <w:t xml:space="preserve"> sebebi</w:t>
      </w:r>
      <w:r w:rsidR="00047DB2" w:rsidRPr="00792BBF">
        <w:rPr>
          <w:rFonts w:ascii="Garamond" w:hAnsi="Garamond"/>
          <w:sz w:val="24"/>
        </w:rPr>
        <w:t>y</w:t>
      </w:r>
      <w:r w:rsidR="00047DB2" w:rsidRPr="00792BBF">
        <w:rPr>
          <w:rFonts w:ascii="Garamond" w:hAnsi="Garamond"/>
          <w:sz w:val="24"/>
        </w:rPr>
        <w:t>le fitneye düşmüşle</w:t>
      </w:r>
      <w:r w:rsidR="00047DB2" w:rsidRPr="00792BBF">
        <w:rPr>
          <w:rFonts w:ascii="Garamond" w:hAnsi="Garamond"/>
          <w:sz w:val="24"/>
        </w:rPr>
        <w:t>r</w:t>
      </w:r>
      <w:r w:rsidR="00047DB2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93"/>
      </w:r>
    </w:p>
    <w:p w:rsidR="0082002F" w:rsidRPr="00792BBF" w:rsidRDefault="0082002F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649B1" w:rsidRPr="00792BBF">
        <w:rPr>
          <w:rFonts w:ascii="Garamond" w:hAnsi="Garamond"/>
          <w:sz w:val="24"/>
        </w:rPr>
        <w:t>Mal ve oğul sahibi olmayı, Allah'ın gazab veya rız</w:t>
      </w:r>
      <w:r w:rsidR="008649B1" w:rsidRPr="00792BBF">
        <w:rPr>
          <w:rFonts w:ascii="Garamond" w:hAnsi="Garamond"/>
          <w:sz w:val="24"/>
        </w:rPr>
        <w:t>a</w:t>
      </w:r>
      <w:r w:rsidR="008649B1" w:rsidRPr="00792BBF">
        <w:rPr>
          <w:rFonts w:ascii="Garamond" w:hAnsi="Garamond"/>
          <w:sz w:val="24"/>
        </w:rPr>
        <w:t>sına ölçü saymayın. Zira bu ku</w:t>
      </w:r>
      <w:r w:rsidR="008649B1" w:rsidRPr="00792BBF">
        <w:rPr>
          <w:rFonts w:ascii="Garamond" w:hAnsi="Garamond"/>
          <w:sz w:val="24"/>
        </w:rPr>
        <w:t>d</w:t>
      </w:r>
      <w:r w:rsidR="008649B1" w:rsidRPr="00792BBF">
        <w:rPr>
          <w:rFonts w:ascii="Garamond" w:hAnsi="Garamond"/>
          <w:sz w:val="24"/>
        </w:rPr>
        <w:t>ret ve zenginliğin imtihan için verildiğini bilmeme</w:t>
      </w:r>
      <w:r w:rsidR="008649B1" w:rsidRPr="00792BBF">
        <w:rPr>
          <w:rFonts w:ascii="Garamond" w:hAnsi="Garamond"/>
          <w:sz w:val="24"/>
        </w:rPr>
        <w:t>k</w:t>
      </w:r>
      <w:r w:rsidR="008649B1" w:rsidRPr="00792BBF">
        <w:rPr>
          <w:rFonts w:ascii="Garamond" w:hAnsi="Garamond"/>
          <w:sz w:val="24"/>
        </w:rPr>
        <w:t>tir.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694"/>
      </w:r>
    </w:p>
    <w:p w:rsidR="0082002F" w:rsidRPr="00792BBF" w:rsidRDefault="00FF27D2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649B1" w:rsidRPr="00792BBF">
        <w:rPr>
          <w:rFonts w:ascii="Garamond" w:hAnsi="Garamond"/>
          <w:sz w:val="24"/>
        </w:rPr>
        <w:t>Her ümmetin bir i</w:t>
      </w:r>
      <w:r w:rsidR="008649B1" w:rsidRPr="00792BBF">
        <w:rPr>
          <w:rFonts w:ascii="Garamond" w:hAnsi="Garamond"/>
          <w:sz w:val="24"/>
        </w:rPr>
        <w:t>m</w:t>
      </w:r>
      <w:r w:rsidR="008649B1" w:rsidRPr="00792BBF">
        <w:rPr>
          <w:rFonts w:ascii="Garamond" w:hAnsi="Garamond"/>
          <w:sz w:val="24"/>
        </w:rPr>
        <w:t>tihanı vardır. Benim ümm</w:t>
      </w:r>
      <w:r w:rsidR="008649B1" w:rsidRPr="00792BBF">
        <w:rPr>
          <w:rFonts w:ascii="Garamond" w:hAnsi="Garamond"/>
          <w:sz w:val="24"/>
        </w:rPr>
        <w:t>e</w:t>
      </w:r>
      <w:r w:rsidR="008649B1" w:rsidRPr="00792BBF">
        <w:rPr>
          <w:rFonts w:ascii="Garamond" w:hAnsi="Garamond"/>
          <w:sz w:val="24"/>
        </w:rPr>
        <w:t>timin imtihan sebepleri ise maldır.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95"/>
      </w:r>
    </w:p>
    <w:p w:rsidR="0082002F" w:rsidRPr="00792BBF" w:rsidRDefault="00047DB2" w:rsidP="008649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ben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güzel sizler hakkında</w:t>
      </w:r>
      <w:r w:rsidR="001915DA" w:rsidRPr="00792BBF">
        <w:rPr>
          <w:rFonts w:ascii="Garamond" w:hAnsi="Garamond"/>
          <w:sz w:val="24"/>
        </w:rPr>
        <w:t xml:space="preserve">, </w:t>
      </w:r>
      <w:r w:rsidR="00FF27D2">
        <w:rPr>
          <w:rFonts w:ascii="Garamond" w:hAnsi="Garamond"/>
          <w:sz w:val="24"/>
        </w:rPr>
        <w:t>zorluk</w:t>
      </w:r>
      <w:r w:rsidRPr="00792BBF">
        <w:rPr>
          <w:rFonts w:ascii="Garamond" w:hAnsi="Garamond"/>
          <w:sz w:val="24"/>
        </w:rPr>
        <w:t xml:space="preserve"> fitnesi</w:t>
      </w:r>
      <w:r w:rsidRPr="00792BBF">
        <w:rPr>
          <w:rFonts w:ascii="Garamond" w:hAnsi="Garamond"/>
          <w:sz w:val="24"/>
        </w:rPr>
        <w:t>n</w:t>
      </w:r>
      <w:r w:rsidR="00FF27D2">
        <w:rPr>
          <w:rFonts w:ascii="Garamond" w:hAnsi="Garamond"/>
          <w:sz w:val="24"/>
        </w:rPr>
        <w:t>den çok hoş</w:t>
      </w:r>
      <w:r w:rsidRPr="00792BBF">
        <w:rPr>
          <w:rFonts w:ascii="Garamond" w:hAnsi="Garamond"/>
          <w:sz w:val="24"/>
        </w:rPr>
        <w:t xml:space="preserve">luk </w:t>
      </w:r>
      <w:r w:rsidRPr="00792BBF">
        <w:rPr>
          <w:rFonts w:ascii="Garamond" w:hAnsi="Garamond"/>
          <w:sz w:val="24"/>
        </w:rPr>
        <w:lastRenderedPageBreak/>
        <w:t>fitnesinden ko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kuyorum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Şüphesiz siz çok zor bir fitneye düştünüz ve sabrett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Elbette dünya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tatlı ve çek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cidir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96"/>
      </w:r>
    </w:p>
    <w:p w:rsidR="0082002F" w:rsidRPr="00792BBF" w:rsidRDefault="00047DB2" w:rsidP="007527D8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F27D2">
        <w:rPr>
          <w:rFonts w:ascii="Garamond" w:hAnsi="Garamond"/>
          <w:sz w:val="24"/>
        </w:rPr>
        <w:t>Allah’ın yara</w:t>
      </w:r>
      <w:r w:rsidR="007527D8" w:rsidRPr="00792BBF">
        <w:rPr>
          <w:rFonts w:ascii="Garamond" w:hAnsi="Garamond"/>
          <w:sz w:val="24"/>
        </w:rPr>
        <w:t>tıklarından en fa</w:t>
      </w:r>
      <w:r w:rsidR="007527D8" w:rsidRPr="00792BBF">
        <w:rPr>
          <w:rFonts w:ascii="Garamond" w:hAnsi="Garamond"/>
          <w:sz w:val="24"/>
        </w:rPr>
        <w:t>z</w:t>
      </w:r>
      <w:r w:rsidR="007527D8" w:rsidRPr="00792BBF">
        <w:rPr>
          <w:rFonts w:ascii="Garamond" w:hAnsi="Garamond"/>
          <w:sz w:val="24"/>
        </w:rPr>
        <w:t>la buğzettiği/sevmediği iki kiş</w:t>
      </w:r>
      <w:r w:rsidR="007527D8" w:rsidRPr="00792BBF">
        <w:rPr>
          <w:rFonts w:ascii="Garamond" w:hAnsi="Garamond"/>
          <w:sz w:val="24"/>
        </w:rPr>
        <w:t>i</w:t>
      </w:r>
      <w:r w:rsidR="007527D8" w:rsidRPr="00792BBF">
        <w:rPr>
          <w:rFonts w:ascii="Garamond" w:hAnsi="Garamond"/>
          <w:sz w:val="24"/>
        </w:rPr>
        <w:t>dir. Birincisi Allah’ın (günahları s</w:t>
      </w:r>
      <w:r w:rsidR="007527D8" w:rsidRPr="00792BBF">
        <w:rPr>
          <w:rFonts w:ascii="Garamond" w:hAnsi="Garamond"/>
          <w:sz w:val="24"/>
        </w:rPr>
        <w:t>e</w:t>
      </w:r>
      <w:r w:rsidR="007527D8" w:rsidRPr="00792BBF">
        <w:rPr>
          <w:rFonts w:ascii="Garamond" w:hAnsi="Garamond"/>
          <w:sz w:val="24"/>
        </w:rPr>
        <w:t>bebiyle) kendi başına bıraktığı kimsedir. Bu kimse doğru yo</w:t>
      </w:r>
      <w:r w:rsidR="007527D8" w:rsidRPr="00792BBF">
        <w:rPr>
          <w:rFonts w:ascii="Garamond" w:hAnsi="Garamond"/>
          <w:sz w:val="24"/>
        </w:rPr>
        <w:t>l</w:t>
      </w:r>
      <w:r w:rsidR="007527D8" w:rsidRPr="00792BBF">
        <w:rPr>
          <w:rFonts w:ascii="Garamond" w:hAnsi="Garamond"/>
          <w:sz w:val="24"/>
        </w:rPr>
        <w:t>dan sapmış; bidat sözler ve halkı saptırıcı çağrılara yönelmiştir. O halde bu kimse, kendisi vasıt</w:t>
      </w:r>
      <w:r w:rsidR="007527D8" w:rsidRPr="00792BBF">
        <w:rPr>
          <w:rFonts w:ascii="Garamond" w:hAnsi="Garamond"/>
          <w:sz w:val="24"/>
        </w:rPr>
        <w:t>a</w:t>
      </w:r>
      <w:r w:rsidR="007527D8" w:rsidRPr="00792BBF">
        <w:rPr>
          <w:rFonts w:ascii="Garamond" w:hAnsi="Garamond"/>
          <w:sz w:val="24"/>
        </w:rPr>
        <w:t>sıyla fitneye düşenler için bir fi</w:t>
      </w:r>
      <w:r w:rsidR="007527D8" w:rsidRPr="00792BBF">
        <w:rPr>
          <w:rFonts w:ascii="Garamond" w:hAnsi="Garamond"/>
          <w:sz w:val="24"/>
        </w:rPr>
        <w:t>t</w:t>
      </w:r>
      <w:r w:rsidR="007527D8" w:rsidRPr="00792BBF">
        <w:rPr>
          <w:rFonts w:ascii="Garamond" w:hAnsi="Garamond"/>
          <w:sz w:val="24"/>
        </w:rPr>
        <w:t>nedir.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697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FF27D2">
        <w:rPr>
          <w:rFonts w:ascii="Garamond" w:hAnsi="Garamond"/>
          <w:i/>
          <w:iCs/>
          <w:sz w:val="24"/>
        </w:rPr>
        <w:t>Gina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3109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3111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lümler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47DB2" w:rsidRPr="00792BBF" w:rsidRDefault="0082002F" w:rsidP="00700C50">
      <w:pPr>
        <w:pStyle w:val="Heading1"/>
        <w:spacing w:line="300" w:lineRule="atLeast"/>
        <w:ind w:firstLine="284"/>
      </w:pPr>
      <w:bookmarkStart w:id="475" w:name="_Toc536709076"/>
      <w:r w:rsidRPr="00792BBF">
        <w:t>3154</w:t>
      </w:r>
      <w:r w:rsidR="001915DA" w:rsidRPr="00792BBF">
        <w:t xml:space="preserve">. </w:t>
      </w:r>
      <w:r w:rsidRPr="00792BBF">
        <w:t>Bölüm</w:t>
      </w:r>
      <w:bookmarkEnd w:id="475"/>
    </w:p>
    <w:p w:rsidR="0082002F" w:rsidRPr="00792BBF" w:rsidRDefault="00047DB2" w:rsidP="00700C50">
      <w:pPr>
        <w:pStyle w:val="Heading1"/>
        <w:spacing w:line="300" w:lineRule="atLeast"/>
        <w:ind w:firstLine="284"/>
      </w:pPr>
      <w:bookmarkStart w:id="476" w:name="_Toc536709077"/>
      <w:r w:rsidRPr="00792BBF">
        <w:t>Her Darlık ve Geni</w:t>
      </w:r>
      <w:r w:rsidRPr="00792BBF">
        <w:t>ş</w:t>
      </w:r>
      <w:r w:rsidRPr="00792BBF">
        <w:t>likte Bir İmtihan Vardır</w:t>
      </w:r>
      <w:bookmarkEnd w:id="47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47DB2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DB2" w:rsidRPr="00792BBF">
        <w:rPr>
          <w:rFonts w:ascii="Garamond" w:hAnsi="Garamond"/>
          <w:sz w:val="24"/>
        </w:rPr>
        <w:t>Her darlık ve geni</w:t>
      </w:r>
      <w:r w:rsidR="00047DB2" w:rsidRPr="00792BBF">
        <w:rPr>
          <w:rFonts w:ascii="Garamond" w:hAnsi="Garamond"/>
          <w:sz w:val="24"/>
        </w:rPr>
        <w:t>ş</w:t>
      </w:r>
      <w:r w:rsidR="00047DB2" w:rsidRPr="00792BBF">
        <w:rPr>
          <w:rFonts w:ascii="Garamond" w:hAnsi="Garamond"/>
          <w:sz w:val="24"/>
        </w:rPr>
        <w:t>likte</w:t>
      </w:r>
      <w:r w:rsidR="001915DA" w:rsidRPr="00792BBF">
        <w:rPr>
          <w:rFonts w:ascii="Garamond" w:hAnsi="Garamond"/>
          <w:sz w:val="24"/>
        </w:rPr>
        <w:t xml:space="preserve">, </w:t>
      </w:r>
      <w:r w:rsidR="00047DB2" w:rsidRPr="00792BBF">
        <w:rPr>
          <w:rFonts w:ascii="Garamond" w:hAnsi="Garamond"/>
          <w:sz w:val="24"/>
        </w:rPr>
        <w:t>mutlaka Allah’ın bir ihsanı ve imtihanı vardır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9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47DB2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DB2" w:rsidRPr="00792BBF">
        <w:rPr>
          <w:rFonts w:ascii="Garamond" w:hAnsi="Garamond"/>
          <w:sz w:val="24"/>
        </w:rPr>
        <w:t>Her darlık ve geni</w:t>
      </w:r>
      <w:r w:rsidR="00047DB2" w:rsidRPr="00792BBF">
        <w:rPr>
          <w:rFonts w:ascii="Garamond" w:hAnsi="Garamond"/>
          <w:sz w:val="24"/>
        </w:rPr>
        <w:t>ş</w:t>
      </w:r>
      <w:r w:rsidR="00047DB2" w:rsidRPr="00792BBF">
        <w:rPr>
          <w:rFonts w:ascii="Garamond" w:hAnsi="Garamond"/>
          <w:sz w:val="24"/>
        </w:rPr>
        <w:t>likte mutlaka Allah’ın bir meşiyyeti</w:t>
      </w:r>
      <w:r w:rsidR="001915DA" w:rsidRPr="00792BBF">
        <w:rPr>
          <w:rFonts w:ascii="Garamond" w:hAnsi="Garamond"/>
          <w:sz w:val="24"/>
        </w:rPr>
        <w:t xml:space="preserve">, </w:t>
      </w:r>
      <w:r w:rsidR="00047DB2" w:rsidRPr="00792BBF">
        <w:rPr>
          <w:rFonts w:ascii="Garamond" w:hAnsi="Garamond"/>
          <w:sz w:val="24"/>
        </w:rPr>
        <w:t>hükmü ve imtihanı vardır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699"/>
      </w:r>
    </w:p>
    <w:p w:rsidR="0082002F" w:rsidRPr="00792BBF" w:rsidRDefault="00FF27D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</w:t>
      </w:r>
      <w:r w:rsidR="0082002F" w:rsidRPr="00792BBF">
        <w:rPr>
          <w:rFonts w:ascii="Garamond" w:hAnsi="Garamond"/>
          <w:i/>
          <w:iCs/>
          <w:sz w:val="24"/>
        </w:rPr>
        <w:t>ş</w:t>
      </w:r>
      <w:r w:rsidR="0082002F"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047DB2" w:rsidRPr="00792BBF">
        <w:rPr>
          <w:rFonts w:ascii="Garamond" w:hAnsi="Garamond"/>
          <w:sz w:val="24"/>
        </w:rPr>
        <w:t>Allah’ın emrettiği ve yasa</w:t>
      </w:r>
      <w:r w:rsidR="00047DB2" w:rsidRPr="00792BBF">
        <w:rPr>
          <w:rFonts w:ascii="Garamond" w:hAnsi="Garamond"/>
          <w:sz w:val="24"/>
        </w:rPr>
        <w:t>k</w:t>
      </w:r>
      <w:r w:rsidR="00047DB2" w:rsidRPr="00792BBF">
        <w:rPr>
          <w:rFonts w:ascii="Garamond" w:hAnsi="Garamond"/>
          <w:sz w:val="24"/>
        </w:rPr>
        <w:t>ladığı şeylerdeki</w:t>
      </w:r>
      <w:r w:rsidR="001915DA" w:rsidRPr="00792BBF">
        <w:rPr>
          <w:rFonts w:ascii="Garamond" w:hAnsi="Garamond"/>
          <w:sz w:val="24"/>
        </w:rPr>
        <w:t xml:space="preserve"> </w:t>
      </w:r>
      <w:r w:rsidR="00047DB2" w:rsidRPr="00792BBF">
        <w:rPr>
          <w:rFonts w:ascii="Garamond" w:hAnsi="Garamond"/>
          <w:sz w:val="24"/>
        </w:rPr>
        <w:t>her darlık ve genişlikte mutlaka aziz ve celil olan Allah’ın bir imtihanı ve hükmü vardır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00"/>
      </w:r>
    </w:p>
    <w:p w:rsidR="00047DB2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47DB2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47DB2" w:rsidRPr="00792BBF">
        <w:rPr>
          <w:rFonts w:ascii="Garamond" w:hAnsi="Garamond"/>
          <w:sz w:val="24"/>
        </w:rPr>
        <w:t>Allah’ın emrettiği v</w:t>
      </w:r>
      <w:r w:rsidR="00047DB2" w:rsidRPr="00792BBF">
        <w:rPr>
          <w:rFonts w:ascii="Garamond" w:hAnsi="Garamond"/>
          <w:sz w:val="24"/>
        </w:rPr>
        <w:t>e</w:t>
      </w:r>
      <w:r w:rsidR="00047DB2" w:rsidRPr="00792BBF">
        <w:rPr>
          <w:rFonts w:ascii="Garamond" w:hAnsi="Garamond"/>
          <w:sz w:val="24"/>
        </w:rPr>
        <w:t>ya yasakladığı zorluk ve genişlik hususunda insan için mutlaka Allah’ın bir imtihanı vardır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01"/>
      </w:r>
      <w:r w:rsidRPr="00792BBF">
        <w:rPr>
          <w:rFonts w:ascii="Garamond" w:hAnsi="Garamond"/>
          <w:sz w:val="24"/>
        </w:rPr>
        <w:t xml:space="preserve"> </w:t>
      </w:r>
    </w:p>
    <w:p w:rsidR="0082002F" w:rsidRPr="00792BBF" w:rsidRDefault="00047DB2" w:rsidP="00FF27D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Allame Meclisi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</w:t>
      </w:r>
      <w:r w:rsidR="000621DD" w:rsidRPr="00792BBF">
        <w:rPr>
          <w:rFonts w:ascii="Garamond" w:hAnsi="Garamond"/>
          <w:i/>
          <w:iCs/>
          <w:sz w:val="24"/>
        </w:rPr>
        <w:t>Rızıklardaki darlık ve genişlik rı</w:t>
      </w:r>
      <w:r w:rsidR="000621DD" w:rsidRPr="00792BBF">
        <w:rPr>
          <w:rFonts w:ascii="Garamond" w:hAnsi="Garamond"/>
          <w:i/>
          <w:iCs/>
          <w:sz w:val="24"/>
        </w:rPr>
        <w:t>z</w:t>
      </w:r>
      <w:r w:rsidR="000621DD" w:rsidRPr="00792BBF">
        <w:rPr>
          <w:rFonts w:ascii="Garamond" w:hAnsi="Garamond"/>
          <w:i/>
          <w:iCs/>
          <w:sz w:val="24"/>
        </w:rPr>
        <w:t>kın çoğalması ve azalmasıyladır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621DD" w:rsidRPr="00792BBF">
        <w:rPr>
          <w:rFonts w:ascii="Garamond" w:hAnsi="Garamond"/>
          <w:i/>
          <w:iCs/>
          <w:sz w:val="24"/>
        </w:rPr>
        <w:t>N</w:t>
      </w:r>
      <w:r w:rsidR="000621DD" w:rsidRPr="00792BBF">
        <w:rPr>
          <w:rFonts w:ascii="Garamond" w:hAnsi="Garamond"/>
          <w:i/>
          <w:iCs/>
          <w:sz w:val="24"/>
        </w:rPr>
        <w:t>e</w:t>
      </w:r>
      <w:r w:rsidR="000621DD" w:rsidRPr="00792BBF">
        <w:rPr>
          <w:rFonts w:ascii="Garamond" w:hAnsi="Garamond"/>
          <w:i/>
          <w:iCs/>
          <w:sz w:val="24"/>
        </w:rPr>
        <w:t xml:space="preserve">fislerde </w:t>
      </w:r>
      <w:r w:rsidR="00FF27D2">
        <w:rPr>
          <w:rFonts w:ascii="Garamond" w:hAnsi="Garamond"/>
          <w:i/>
          <w:iCs/>
          <w:sz w:val="24"/>
        </w:rPr>
        <w:t xml:space="preserve">(ruhlarda) </w:t>
      </w:r>
      <w:r w:rsidR="000621DD" w:rsidRPr="00792BBF">
        <w:rPr>
          <w:rFonts w:ascii="Garamond" w:hAnsi="Garamond"/>
          <w:i/>
          <w:iCs/>
          <w:sz w:val="24"/>
        </w:rPr>
        <w:t>ve canlarda ise b</w:t>
      </w:r>
      <w:r w:rsidR="000621DD" w:rsidRPr="00792BBF">
        <w:rPr>
          <w:rFonts w:ascii="Garamond" w:hAnsi="Garamond"/>
          <w:i/>
          <w:iCs/>
          <w:sz w:val="24"/>
        </w:rPr>
        <w:t>e</w:t>
      </w:r>
      <w:r w:rsidR="000621DD" w:rsidRPr="00792BBF">
        <w:rPr>
          <w:rFonts w:ascii="Garamond" w:hAnsi="Garamond"/>
          <w:i/>
          <w:iCs/>
          <w:sz w:val="24"/>
        </w:rPr>
        <w:t>denlerdeki sevinç ve hüzünledir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F27D2">
        <w:rPr>
          <w:rFonts w:ascii="Garamond" w:hAnsi="Garamond"/>
          <w:i/>
          <w:iCs/>
          <w:sz w:val="24"/>
        </w:rPr>
        <w:t>B</w:t>
      </w:r>
      <w:r w:rsidR="00FF27D2">
        <w:rPr>
          <w:rFonts w:ascii="Garamond" w:hAnsi="Garamond"/>
          <w:i/>
          <w:iCs/>
          <w:sz w:val="24"/>
        </w:rPr>
        <w:t>e</w:t>
      </w:r>
      <w:r w:rsidR="00FF27D2">
        <w:rPr>
          <w:rFonts w:ascii="Garamond" w:hAnsi="Garamond"/>
          <w:i/>
          <w:iCs/>
          <w:sz w:val="24"/>
        </w:rPr>
        <w:t>denlerde</w:t>
      </w:r>
      <w:r w:rsidR="000621DD" w:rsidRPr="00792BBF">
        <w:rPr>
          <w:rFonts w:ascii="Garamond" w:hAnsi="Garamond"/>
          <w:i/>
          <w:iCs/>
          <w:sz w:val="24"/>
        </w:rPr>
        <w:t xml:space="preserve"> ve hüzün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621DD" w:rsidRPr="00792BBF">
        <w:rPr>
          <w:rFonts w:ascii="Garamond" w:hAnsi="Garamond"/>
          <w:i/>
          <w:iCs/>
          <w:sz w:val="24"/>
        </w:rPr>
        <w:t>sağlık ve hastalı</w:t>
      </w:r>
      <w:r w:rsidR="000621DD" w:rsidRPr="00792BBF">
        <w:rPr>
          <w:rFonts w:ascii="Garamond" w:hAnsi="Garamond"/>
          <w:i/>
          <w:iCs/>
          <w:sz w:val="24"/>
        </w:rPr>
        <w:t>k</w:t>
      </w:r>
      <w:r w:rsidR="000621DD" w:rsidRPr="00792BBF">
        <w:rPr>
          <w:rFonts w:ascii="Garamond" w:hAnsi="Garamond"/>
          <w:i/>
          <w:iCs/>
          <w:sz w:val="24"/>
        </w:rPr>
        <w:t>ladır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621DD" w:rsidRPr="00792BBF">
        <w:rPr>
          <w:rFonts w:ascii="Garamond" w:hAnsi="Garamond"/>
          <w:i/>
          <w:iCs/>
          <w:sz w:val="24"/>
        </w:rPr>
        <w:t>Amellerdeki genişlik ve darlık ise işleri yapmada başarılı olup o</w:t>
      </w:r>
      <w:r w:rsidR="000621DD" w:rsidRPr="00792BBF">
        <w:rPr>
          <w:rFonts w:ascii="Garamond" w:hAnsi="Garamond"/>
          <w:i/>
          <w:iCs/>
          <w:sz w:val="24"/>
        </w:rPr>
        <w:t>l</w:t>
      </w:r>
      <w:r w:rsidR="000621DD" w:rsidRPr="00792BBF">
        <w:rPr>
          <w:rFonts w:ascii="Garamond" w:hAnsi="Garamond"/>
          <w:i/>
          <w:iCs/>
          <w:sz w:val="24"/>
        </w:rPr>
        <w:t>mamak</w:t>
      </w:r>
      <w:r w:rsidR="00FF27D2">
        <w:rPr>
          <w:rFonts w:ascii="Garamond" w:hAnsi="Garamond"/>
          <w:i/>
          <w:iCs/>
          <w:sz w:val="24"/>
        </w:rPr>
        <w:t>l</w:t>
      </w:r>
      <w:r w:rsidR="000621DD" w:rsidRPr="00792BBF">
        <w:rPr>
          <w:rFonts w:ascii="Garamond" w:hAnsi="Garamond"/>
          <w:i/>
          <w:iCs/>
          <w:sz w:val="24"/>
        </w:rPr>
        <w:t>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FF27D2">
        <w:rPr>
          <w:rFonts w:ascii="Garamond" w:hAnsi="Garamond"/>
          <w:i/>
          <w:iCs/>
          <w:sz w:val="24"/>
        </w:rPr>
        <w:t>Ahlakta</w:t>
      </w:r>
      <w:r w:rsidR="000621DD" w:rsidRPr="00792BBF">
        <w:rPr>
          <w:rFonts w:ascii="Garamond" w:hAnsi="Garamond"/>
          <w:i/>
          <w:iCs/>
          <w:sz w:val="24"/>
        </w:rPr>
        <w:t xml:space="preserve"> ise güzel a</w:t>
      </w:r>
      <w:r w:rsidR="000621DD" w:rsidRPr="00792BBF">
        <w:rPr>
          <w:rFonts w:ascii="Garamond" w:hAnsi="Garamond"/>
          <w:i/>
          <w:iCs/>
          <w:sz w:val="24"/>
        </w:rPr>
        <w:t>h</w:t>
      </w:r>
      <w:r w:rsidR="000621DD" w:rsidRPr="00792BBF">
        <w:rPr>
          <w:rFonts w:ascii="Garamond" w:hAnsi="Garamond"/>
          <w:i/>
          <w:iCs/>
          <w:sz w:val="24"/>
        </w:rPr>
        <w:t>lakla süslenip süslenmemekledir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621DD" w:rsidRPr="00792BBF">
        <w:rPr>
          <w:rFonts w:ascii="Garamond" w:hAnsi="Garamond"/>
          <w:i/>
          <w:iCs/>
          <w:sz w:val="24"/>
        </w:rPr>
        <w:t>D</w:t>
      </w:r>
      <w:r w:rsidR="000621DD" w:rsidRPr="00792BBF">
        <w:rPr>
          <w:rFonts w:ascii="Garamond" w:hAnsi="Garamond"/>
          <w:i/>
          <w:iCs/>
          <w:sz w:val="24"/>
        </w:rPr>
        <w:t>u</w:t>
      </w:r>
      <w:r w:rsidR="000621DD" w:rsidRPr="00792BBF">
        <w:rPr>
          <w:rFonts w:ascii="Garamond" w:hAnsi="Garamond"/>
          <w:i/>
          <w:iCs/>
          <w:sz w:val="24"/>
        </w:rPr>
        <w:t xml:space="preserve">ada ise </w:t>
      </w:r>
      <w:r w:rsidR="000621DD" w:rsidRPr="00792BBF">
        <w:rPr>
          <w:rFonts w:ascii="Garamond" w:hAnsi="Garamond"/>
          <w:i/>
          <w:iCs/>
          <w:sz w:val="24"/>
        </w:rPr>
        <w:t>i</w:t>
      </w:r>
      <w:r w:rsidR="000621DD" w:rsidRPr="00792BBF">
        <w:rPr>
          <w:rFonts w:ascii="Garamond" w:hAnsi="Garamond"/>
          <w:i/>
          <w:iCs/>
          <w:sz w:val="24"/>
        </w:rPr>
        <w:t>cabet edilip edilmemesiyledir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0621DD" w:rsidRPr="00792BBF">
        <w:rPr>
          <w:rFonts w:ascii="Garamond" w:hAnsi="Garamond"/>
          <w:i/>
          <w:iCs/>
          <w:sz w:val="24"/>
        </w:rPr>
        <w:t>Hükümlerde ise bazı hükümlerin y</w:t>
      </w:r>
      <w:r w:rsidR="000621DD" w:rsidRPr="00792BBF">
        <w:rPr>
          <w:rFonts w:ascii="Garamond" w:hAnsi="Garamond"/>
          <w:i/>
          <w:iCs/>
          <w:sz w:val="24"/>
        </w:rPr>
        <w:t>a</w:t>
      </w:r>
      <w:r w:rsidR="000621DD" w:rsidRPr="00792BBF">
        <w:rPr>
          <w:rFonts w:ascii="Garamond" w:hAnsi="Garamond"/>
          <w:i/>
          <w:iCs/>
          <w:sz w:val="24"/>
        </w:rPr>
        <w:t>pılmasına izin verilip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0621DD" w:rsidRPr="00792BBF">
        <w:rPr>
          <w:rFonts w:ascii="Garamond" w:hAnsi="Garamond"/>
          <w:i/>
          <w:iCs/>
          <w:sz w:val="24"/>
        </w:rPr>
        <w:t>bazılarının y</w:t>
      </w:r>
      <w:r w:rsidR="000621DD" w:rsidRPr="00792BBF">
        <w:rPr>
          <w:rFonts w:ascii="Garamond" w:hAnsi="Garamond"/>
          <w:i/>
          <w:iCs/>
          <w:sz w:val="24"/>
        </w:rPr>
        <w:t>a</w:t>
      </w:r>
      <w:r w:rsidR="000621DD" w:rsidRPr="00792BBF">
        <w:rPr>
          <w:rFonts w:ascii="Garamond" w:hAnsi="Garamond"/>
          <w:i/>
          <w:iCs/>
          <w:sz w:val="24"/>
        </w:rPr>
        <w:t>pılmas</w:t>
      </w:r>
      <w:r w:rsidR="000621DD" w:rsidRPr="00792BBF">
        <w:rPr>
          <w:rFonts w:ascii="Garamond" w:hAnsi="Garamond"/>
          <w:i/>
          <w:iCs/>
          <w:sz w:val="24"/>
        </w:rPr>
        <w:t>ı</w:t>
      </w:r>
      <w:r w:rsidR="000621DD" w:rsidRPr="00792BBF">
        <w:rPr>
          <w:rFonts w:ascii="Garamond" w:hAnsi="Garamond"/>
          <w:i/>
          <w:iCs/>
          <w:sz w:val="24"/>
        </w:rPr>
        <w:t>nın nehyedilmesiyledir</w:t>
      </w:r>
      <w:r w:rsidR="001915DA" w:rsidRPr="00792BBF">
        <w:rPr>
          <w:rFonts w:ascii="Garamond" w:hAnsi="Garamond"/>
          <w:i/>
          <w:iCs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0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621DD" w:rsidRPr="00792BBF" w:rsidRDefault="0082002F" w:rsidP="00700C50">
      <w:pPr>
        <w:pStyle w:val="Heading1"/>
        <w:spacing w:line="300" w:lineRule="atLeast"/>
        <w:ind w:firstLine="284"/>
      </w:pPr>
      <w:bookmarkStart w:id="477" w:name="_Toc536709078"/>
      <w:r w:rsidRPr="00792BBF">
        <w:t>3155</w:t>
      </w:r>
      <w:r w:rsidR="001915DA" w:rsidRPr="00792BBF">
        <w:t xml:space="preserve">. </w:t>
      </w:r>
      <w:r w:rsidRPr="00792BBF">
        <w:t>Bölüm</w:t>
      </w:r>
      <w:bookmarkEnd w:id="477"/>
    </w:p>
    <w:p w:rsidR="0082002F" w:rsidRPr="00792BBF" w:rsidRDefault="000621DD" w:rsidP="00700C50">
      <w:pPr>
        <w:pStyle w:val="Heading1"/>
        <w:spacing w:line="300" w:lineRule="atLeast"/>
        <w:ind w:firstLine="284"/>
      </w:pPr>
      <w:bookmarkStart w:id="478" w:name="_Toc536709079"/>
      <w:r w:rsidRPr="00792BBF">
        <w:t>İnsanların Birbiri Ves</w:t>
      </w:r>
      <w:r w:rsidRPr="00792BBF">
        <w:t>i</w:t>
      </w:r>
      <w:r w:rsidRPr="00792BBF">
        <w:t>lesiyle İmtihan Edilişi</w:t>
      </w:r>
      <w:bookmarkEnd w:id="47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“Senden önce gönderd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ğimiz bütün peygamberler de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şüphesiz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yemek yerler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sokaklarda gezerlerdi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Ey i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sanlar! Sabreder misiniz diye sizi birbirinizle sınarız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Rabbin her şeyi görür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0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 xml:space="preserve">“Verdikleriyle denemek 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çin sizi yeryüzünün halif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leri kılan ve kiminizi kiminize d</w:t>
      </w:r>
      <w:r w:rsidRPr="00792BBF">
        <w:rPr>
          <w:rFonts w:ascii="Garamond" w:hAnsi="Garamond"/>
          <w:b/>
          <w:bCs/>
          <w:sz w:val="24"/>
          <w:szCs w:val="24"/>
        </w:rPr>
        <w:t>e</w:t>
      </w:r>
      <w:r w:rsidRPr="00792BBF">
        <w:rPr>
          <w:rFonts w:ascii="Garamond" w:hAnsi="Garamond"/>
          <w:b/>
          <w:bCs/>
          <w:sz w:val="24"/>
          <w:szCs w:val="24"/>
        </w:rPr>
        <w:t>recelerle üstün yapan O’dur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Doğrusu Rabbinin cezala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dırması süratlidir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Şüphesiz O bağışlar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me</w:t>
      </w:r>
      <w:r w:rsidRPr="00792BBF">
        <w:rPr>
          <w:rFonts w:ascii="Garamond" w:hAnsi="Garamond"/>
          <w:b/>
          <w:bCs/>
          <w:sz w:val="24"/>
          <w:szCs w:val="24"/>
        </w:rPr>
        <w:t>r</w:t>
      </w:r>
      <w:r w:rsidRPr="00792BBF">
        <w:rPr>
          <w:rFonts w:ascii="Garamond" w:hAnsi="Garamond"/>
          <w:b/>
          <w:bCs/>
          <w:sz w:val="24"/>
          <w:szCs w:val="24"/>
        </w:rPr>
        <w:t>hamet eder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04"/>
      </w:r>
    </w:p>
    <w:p w:rsidR="0082002F" w:rsidRPr="00792BBF" w:rsidRDefault="000621D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Fakir kimse zengin için imtihan sebebidir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Zayıf kimse de güçlü kimse için imt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han s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bebidir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0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621DD" w:rsidRPr="00792BBF" w:rsidRDefault="0082002F" w:rsidP="00700C50">
      <w:pPr>
        <w:pStyle w:val="Heading1"/>
        <w:spacing w:line="300" w:lineRule="atLeast"/>
        <w:ind w:firstLine="284"/>
      </w:pPr>
      <w:bookmarkStart w:id="479" w:name="_Toc536709080"/>
      <w:r w:rsidRPr="00792BBF">
        <w:t>3156</w:t>
      </w:r>
      <w:r w:rsidR="001915DA" w:rsidRPr="00792BBF">
        <w:t xml:space="preserve">. </w:t>
      </w:r>
      <w:r w:rsidRPr="00792BBF">
        <w:t>Bölüm</w:t>
      </w:r>
      <w:bookmarkEnd w:id="479"/>
    </w:p>
    <w:p w:rsidR="0082002F" w:rsidRPr="00792BBF" w:rsidRDefault="000621DD" w:rsidP="00700C50">
      <w:pPr>
        <w:pStyle w:val="Heading1"/>
        <w:spacing w:line="300" w:lineRule="atLeast"/>
        <w:ind w:firstLine="284"/>
      </w:pPr>
      <w:bookmarkStart w:id="480" w:name="_Toc536709081"/>
      <w:r w:rsidRPr="00792BBF">
        <w:t>Bazı Fitnelerde A</w:t>
      </w:r>
      <w:r w:rsidRPr="00792BBF">
        <w:t>l</w:t>
      </w:r>
      <w:r w:rsidRPr="00792BBF">
        <w:t>lah’tan Yardım Dilemek</w:t>
      </w:r>
      <w:bookmarkEnd w:id="48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“Rabbimiz! Bizi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küfrede</w:t>
      </w:r>
      <w:r w:rsidRPr="00792BBF">
        <w:rPr>
          <w:rFonts w:ascii="Garamond" w:hAnsi="Garamond"/>
          <w:b/>
          <w:bCs/>
          <w:sz w:val="24"/>
          <w:szCs w:val="24"/>
        </w:rPr>
        <w:t>n</w:t>
      </w:r>
      <w:r w:rsidRPr="00792BBF">
        <w:rPr>
          <w:rFonts w:ascii="Garamond" w:hAnsi="Garamond"/>
          <w:b/>
          <w:bCs/>
          <w:sz w:val="24"/>
          <w:szCs w:val="24"/>
        </w:rPr>
        <w:t>lerle deneme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Pr="00792BBF">
        <w:rPr>
          <w:rFonts w:ascii="Garamond" w:hAnsi="Garamond"/>
          <w:b/>
          <w:bCs/>
          <w:sz w:val="24"/>
          <w:szCs w:val="24"/>
        </w:rPr>
        <w:t>bizi bağışla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doğrusu sen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güçlü olan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hikmet sahibi olansın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06"/>
      </w:r>
    </w:p>
    <w:p w:rsidR="0082002F" w:rsidRPr="00792BBF" w:rsidRDefault="0082002F" w:rsidP="0038006D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lastRenderedPageBreak/>
        <w:t>“Allah’a güvendik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; </w:t>
      </w:r>
      <w:r w:rsidR="00FF27D2">
        <w:rPr>
          <w:rFonts w:ascii="Garamond" w:hAnsi="Garamond"/>
          <w:b/>
          <w:bCs/>
          <w:sz w:val="24"/>
          <w:szCs w:val="24"/>
        </w:rPr>
        <w:t>Ey Rabbimiz! Zalim bir k</w:t>
      </w:r>
      <w:r w:rsidRPr="00792BBF">
        <w:rPr>
          <w:rFonts w:ascii="Garamond" w:hAnsi="Garamond"/>
          <w:b/>
          <w:bCs/>
          <w:sz w:val="24"/>
          <w:szCs w:val="24"/>
        </w:rPr>
        <w:t>avim ile bizi sınama</w:t>
      </w:r>
      <w:r w:rsidR="00FF27D2">
        <w:rPr>
          <w:rFonts w:ascii="Garamond" w:hAnsi="Garamond"/>
          <w:b/>
          <w:bCs/>
          <w:sz w:val="24"/>
          <w:szCs w:val="24"/>
        </w:rPr>
        <w:t>”</w:t>
      </w:r>
      <w:r w:rsidR="0038006D">
        <w:rPr>
          <w:rFonts w:ascii="Garamond" w:hAnsi="Garamond"/>
          <w:b/>
          <w:bCs/>
          <w:sz w:val="24"/>
          <w:szCs w:val="24"/>
        </w:rPr>
        <w:t xml:space="preserve"> dediler.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07"/>
      </w:r>
    </w:p>
    <w:p w:rsidR="0082002F" w:rsidRPr="00792BBF" w:rsidRDefault="0082002F" w:rsidP="0038006D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621DD" w:rsidRPr="00792BBF">
        <w:rPr>
          <w:rFonts w:ascii="Garamond" w:hAnsi="Garamond"/>
          <w:i/>
          <w:iCs/>
          <w:sz w:val="24"/>
        </w:rPr>
        <w:t>Bakır</w:t>
      </w:r>
      <w:r w:rsidR="0038006D">
        <w:rPr>
          <w:rFonts w:ascii="Garamond" w:hAnsi="Garamond"/>
          <w:i/>
          <w:iCs/>
          <w:sz w:val="24"/>
        </w:rPr>
        <w:t xml:space="preserve"> (a.s)</w:t>
      </w:r>
      <w:r w:rsidR="000621DD" w:rsidRPr="00792BBF">
        <w:rPr>
          <w:rFonts w:ascii="Garamond" w:hAnsi="Garamond"/>
          <w:i/>
          <w:iCs/>
          <w:sz w:val="24"/>
        </w:rPr>
        <w:t xml:space="preserve"> ve 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0621DD" w:rsidRPr="00792BBF">
        <w:rPr>
          <w:rFonts w:ascii="Garamond" w:hAnsi="Garamond"/>
          <w:b/>
          <w:bCs/>
          <w:sz w:val="24"/>
        </w:rPr>
        <w:t>“Allah’ım! Bizleri zalim</w:t>
      </w:r>
      <w:r w:rsidR="0038006D">
        <w:rPr>
          <w:rFonts w:ascii="Garamond" w:hAnsi="Garamond"/>
          <w:b/>
          <w:bCs/>
          <w:sz w:val="24"/>
        </w:rPr>
        <w:t xml:space="preserve"> bir</w:t>
      </w:r>
      <w:r w:rsidR="000621DD" w:rsidRPr="00792BBF">
        <w:rPr>
          <w:rFonts w:ascii="Garamond" w:hAnsi="Garamond"/>
          <w:b/>
          <w:bCs/>
          <w:sz w:val="24"/>
        </w:rPr>
        <w:t xml:space="preserve"> kavim </w:t>
      </w:r>
      <w:r w:rsidR="0038006D">
        <w:rPr>
          <w:rFonts w:ascii="Garamond" w:hAnsi="Garamond"/>
          <w:b/>
          <w:bCs/>
          <w:sz w:val="24"/>
        </w:rPr>
        <w:t>ile sınama</w:t>
      </w:r>
      <w:r w:rsidR="000621DD" w:rsidRPr="00792BBF">
        <w:rPr>
          <w:rFonts w:ascii="Garamond" w:hAnsi="Garamond"/>
          <w:b/>
          <w:bCs/>
          <w:sz w:val="24"/>
        </w:rPr>
        <w:t>”</w:t>
      </w:r>
      <w:r w:rsidR="000621DD" w:rsidRPr="00792BBF">
        <w:rPr>
          <w:rFonts w:ascii="Garamond" w:hAnsi="Garamond"/>
          <w:i/>
          <w:iCs/>
          <w:sz w:val="24"/>
        </w:rPr>
        <w:t xml:space="preserve"> ayeti hakkında</w:t>
      </w:r>
      <w:r w:rsidRPr="00792BBF">
        <w:rPr>
          <w:rFonts w:ascii="Garamond" w:hAnsi="Garamond"/>
          <w:i/>
          <w:iCs/>
          <w:sz w:val="24"/>
        </w:rPr>
        <w:t xml:space="preserve"> şöyle buyurmuş</w:t>
      </w:r>
      <w:r w:rsidR="000621DD" w:rsidRPr="00792BBF">
        <w:rPr>
          <w:rFonts w:ascii="Garamond" w:hAnsi="Garamond"/>
          <w:i/>
          <w:iCs/>
          <w:sz w:val="24"/>
        </w:rPr>
        <w:t>lardır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621DD" w:rsidRPr="00792BBF">
        <w:rPr>
          <w:rFonts w:ascii="Garamond" w:hAnsi="Garamond"/>
          <w:sz w:val="24"/>
        </w:rPr>
        <w:t>Yani zalimleri imtihan etmek için onları b</w:t>
      </w:r>
      <w:r w:rsidR="000621DD" w:rsidRPr="00792BBF">
        <w:rPr>
          <w:rFonts w:ascii="Garamond" w:hAnsi="Garamond"/>
          <w:sz w:val="24"/>
        </w:rPr>
        <w:t>i</w:t>
      </w:r>
      <w:r w:rsidR="000621DD" w:rsidRPr="00792BBF">
        <w:rPr>
          <w:rFonts w:ascii="Garamond" w:hAnsi="Garamond"/>
          <w:sz w:val="24"/>
        </w:rPr>
        <w:t>ze musallat kılma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08"/>
      </w:r>
    </w:p>
    <w:p w:rsidR="000621DD" w:rsidRPr="00792BBF" w:rsidRDefault="0082002F" w:rsidP="00D4009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0621DD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621DD" w:rsidRPr="00792BBF">
        <w:rPr>
          <w:rFonts w:ascii="Garamond" w:hAnsi="Garamond"/>
          <w:sz w:val="24"/>
        </w:rPr>
        <w:t>Ademoğullar</w:t>
      </w:r>
      <w:r w:rsidR="000621DD" w:rsidRPr="00792BBF">
        <w:rPr>
          <w:rFonts w:ascii="Garamond" w:hAnsi="Garamond"/>
          <w:sz w:val="24"/>
        </w:rPr>
        <w:t>ı</w:t>
      </w:r>
      <w:r w:rsidR="000621DD" w:rsidRPr="00792BBF">
        <w:rPr>
          <w:rFonts w:ascii="Garamond" w:hAnsi="Garamond"/>
          <w:sz w:val="24"/>
        </w:rPr>
        <w:t>nın tüm m</w:t>
      </w:r>
      <w:r w:rsidR="00D40094">
        <w:rPr>
          <w:rFonts w:ascii="Garamond" w:hAnsi="Garamond"/>
          <w:sz w:val="24"/>
        </w:rPr>
        <w:t>üminleri mutlaka fakir ve k</w:t>
      </w:r>
      <w:r w:rsidR="00D40094">
        <w:rPr>
          <w:rFonts w:ascii="Garamond" w:hAnsi="Garamond"/>
          <w:sz w:val="24"/>
        </w:rPr>
        <w:t>a</w:t>
      </w:r>
      <w:r w:rsidR="00D40094">
        <w:rPr>
          <w:rFonts w:ascii="Garamond" w:hAnsi="Garamond"/>
          <w:sz w:val="24"/>
        </w:rPr>
        <w:t xml:space="preserve">firleri </w:t>
      </w:r>
      <w:r w:rsidR="000621DD" w:rsidRPr="00792BBF">
        <w:rPr>
          <w:rFonts w:ascii="Garamond" w:hAnsi="Garamond"/>
          <w:sz w:val="24"/>
        </w:rPr>
        <w:t xml:space="preserve">ise zengin </w:t>
      </w:r>
      <w:r w:rsidR="00D40094">
        <w:rPr>
          <w:rFonts w:ascii="Garamond" w:hAnsi="Garamond"/>
          <w:sz w:val="24"/>
        </w:rPr>
        <w:t>i</w:t>
      </w:r>
      <w:r w:rsidR="000621DD" w:rsidRPr="00792BBF">
        <w:rPr>
          <w:rFonts w:ascii="Garamond" w:hAnsi="Garamond"/>
          <w:sz w:val="24"/>
        </w:rPr>
        <w:t>di</w:t>
      </w:r>
      <w:r w:rsidR="001915DA" w:rsidRPr="00792BBF">
        <w:rPr>
          <w:rFonts w:ascii="Garamond" w:hAnsi="Garamond"/>
          <w:sz w:val="24"/>
        </w:rPr>
        <w:t xml:space="preserve">. </w:t>
      </w:r>
      <w:r w:rsidR="000621DD" w:rsidRPr="00792BBF">
        <w:rPr>
          <w:rFonts w:ascii="Garamond" w:hAnsi="Garamond"/>
          <w:sz w:val="24"/>
        </w:rPr>
        <w:t>Sonunda İ</w:t>
      </w:r>
      <w:r w:rsidR="000621DD" w:rsidRPr="00792BBF">
        <w:rPr>
          <w:rFonts w:ascii="Garamond" w:hAnsi="Garamond"/>
          <w:sz w:val="24"/>
        </w:rPr>
        <w:t>b</w:t>
      </w:r>
      <w:r w:rsidR="000621DD" w:rsidRPr="00792BBF">
        <w:rPr>
          <w:rFonts w:ascii="Garamond" w:hAnsi="Garamond"/>
          <w:sz w:val="24"/>
        </w:rPr>
        <w:t xml:space="preserve">rahim </w:t>
      </w:r>
      <w:r w:rsidR="001915DA" w:rsidRPr="00792BBF">
        <w:rPr>
          <w:rFonts w:ascii="Garamond" w:hAnsi="Garamond"/>
          <w:sz w:val="24"/>
        </w:rPr>
        <w:t>(a.s)</w:t>
      </w:r>
      <w:r w:rsidR="000621DD" w:rsidRPr="00792BBF">
        <w:rPr>
          <w:rFonts w:ascii="Garamond" w:hAnsi="Garamond"/>
          <w:sz w:val="24"/>
        </w:rPr>
        <w:t xml:space="preserve"> geldi ve şö</w:t>
      </w:r>
      <w:r w:rsidR="000621DD" w:rsidRPr="00792BBF">
        <w:rPr>
          <w:rFonts w:ascii="Garamond" w:hAnsi="Garamond"/>
          <w:sz w:val="24"/>
        </w:rPr>
        <w:t>y</w:t>
      </w:r>
      <w:r w:rsidR="000621DD" w:rsidRPr="00792BBF">
        <w:rPr>
          <w:rFonts w:ascii="Garamond" w:hAnsi="Garamond"/>
          <w:sz w:val="24"/>
        </w:rPr>
        <w:t>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0621DD" w:rsidRPr="00D40094">
        <w:rPr>
          <w:rFonts w:ascii="Garamond" w:hAnsi="Garamond"/>
          <w:b/>
          <w:bCs/>
          <w:sz w:val="24"/>
        </w:rPr>
        <w:t>“Ey Rabbim</w:t>
      </w:r>
      <w:r w:rsidR="00D40094" w:rsidRPr="00D40094">
        <w:rPr>
          <w:rFonts w:ascii="Garamond" w:hAnsi="Garamond"/>
          <w:b/>
          <w:bCs/>
          <w:sz w:val="24"/>
        </w:rPr>
        <w:t>iz</w:t>
      </w:r>
      <w:r w:rsidR="000621DD" w:rsidRPr="00D40094">
        <w:rPr>
          <w:rFonts w:ascii="Garamond" w:hAnsi="Garamond"/>
          <w:b/>
          <w:bCs/>
          <w:sz w:val="24"/>
        </w:rPr>
        <w:t>! Bizi kafir olan kimseler için fitne (vesilesi) kılma</w:t>
      </w:r>
      <w:r w:rsidR="001915DA" w:rsidRPr="00D40094">
        <w:rPr>
          <w:rFonts w:ascii="Garamond" w:hAnsi="Garamond"/>
          <w:b/>
          <w:bCs/>
          <w:sz w:val="24"/>
        </w:rPr>
        <w:t>.”</w:t>
      </w:r>
      <w:r w:rsidR="000621DD" w:rsidRPr="00792BBF">
        <w:rPr>
          <w:rFonts w:ascii="Garamond" w:hAnsi="Garamond"/>
          <w:sz w:val="24"/>
        </w:rPr>
        <w:t xml:space="preserve"> Bunun üzerine Allah-u Teala müminler arasında zengin ve fakir kıldı</w:t>
      </w:r>
      <w:r w:rsidR="001915DA" w:rsidRPr="00792BBF">
        <w:rPr>
          <w:rFonts w:ascii="Garamond" w:hAnsi="Garamond"/>
          <w:sz w:val="24"/>
        </w:rPr>
        <w:t xml:space="preserve">. </w:t>
      </w:r>
      <w:r w:rsidR="000621DD" w:rsidRPr="00792BBF">
        <w:rPr>
          <w:rFonts w:ascii="Garamond" w:hAnsi="Garamond"/>
          <w:sz w:val="24"/>
        </w:rPr>
        <w:t>Kafirler arasında da zengin ve kafir kıldı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09"/>
      </w:r>
    </w:p>
    <w:p w:rsidR="000621DD" w:rsidRPr="00792BBF" w:rsidRDefault="000621DD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621DD" w:rsidRPr="00792BBF" w:rsidRDefault="000621DD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t>Tefsir</w:t>
      </w:r>
      <w:r w:rsidR="001915DA" w:rsidRPr="00792BBF">
        <w:rPr>
          <w:rFonts w:ascii="Garamond" w:hAnsi="Garamond"/>
          <w:b/>
          <w:bCs/>
          <w:sz w:val="24"/>
        </w:rPr>
        <w:t xml:space="preserve">: </w:t>
      </w:r>
    </w:p>
    <w:p w:rsidR="000621DD" w:rsidRPr="00792BBF" w:rsidRDefault="000621DD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Fitne</w:t>
      </w:r>
      <w:r w:rsidR="00D40094">
        <w:rPr>
          <w:rFonts w:ascii="Garamond" w:hAnsi="Garamond"/>
          <w:i/>
          <w:iCs/>
          <w:sz w:val="24"/>
        </w:rPr>
        <w:t>,</w:t>
      </w:r>
      <w:r w:rsidRPr="00792BBF">
        <w:rPr>
          <w:rFonts w:ascii="Garamond" w:hAnsi="Garamond"/>
          <w:i/>
          <w:iCs/>
          <w:sz w:val="24"/>
        </w:rPr>
        <w:t xml:space="preserve"> imtihan ve deneme vesiles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Müminlerin kafirlerin imtihanı için bir vesile kılı</w:t>
      </w:r>
      <w:r w:rsidRPr="00792BBF">
        <w:rPr>
          <w:rFonts w:ascii="Garamond" w:hAnsi="Garamond"/>
          <w:i/>
          <w:iCs/>
          <w:sz w:val="24"/>
        </w:rPr>
        <w:t>n</w:t>
      </w:r>
      <w:r w:rsidRPr="00792BBF">
        <w:rPr>
          <w:rFonts w:ascii="Garamond" w:hAnsi="Garamond"/>
          <w:i/>
          <w:iCs/>
          <w:sz w:val="24"/>
        </w:rPr>
        <w:t>ması ise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kafirlerin kendisine musallat kılınması anl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mındadır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Böylece Allah onları imt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handan geçirmektedir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İçlerinde olan fesat ve bozukluğu bu ves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leyle ortaya dökmektedirler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Onlar müminlere</w:t>
      </w:r>
      <w:r w:rsidR="00D40094">
        <w:rPr>
          <w:rFonts w:ascii="Garamond" w:hAnsi="Garamond"/>
          <w:i/>
          <w:iCs/>
          <w:sz w:val="24"/>
        </w:rPr>
        <w:t xml:space="preserve">, </w:t>
      </w:r>
      <w:r w:rsidR="00D40094">
        <w:rPr>
          <w:rFonts w:ascii="Garamond" w:hAnsi="Garamond"/>
          <w:i/>
          <w:iCs/>
          <w:sz w:val="24"/>
        </w:rPr>
        <w:lastRenderedPageBreak/>
        <w:t>iman etme</w:t>
      </w:r>
      <w:r w:rsidRPr="00792BBF">
        <w:rPr>
          <w:rFonts w:ascii="Garamond" w:hAnsi="Garamond"/>
          <w:i/>
          <w:iCs/>
          <w:sz w:val="24"/>
        </w:rPr>
        <w:t>leri sebebiyle her türlü i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kence ve eziyeti ediyorlardı</w:t>
      </w:r>
      <w:r w:rsidR="001915DA" w:rsidRPr="00792BBF">
        <w:rPr>
          <w:rFonts w:ascii="Garamond" w:hAnsi="Garamond"/>
          <w:i/>
          <w:iCs/>
          <w:sz w:val="24"/>
        </w:rPr>
        <w:t>.</w:t>
      </w:r>
      <w:r w:rsidR="007527D8" w:rsidRPr="00792BBF">
        <w:rPr>
          <w:rStyle w:val="FootnoteReference"/>
          <w:rFonts w:ascii="Garamond" w:hAnsi="Garamond"/>
          <w:sz w:val="24"/>
        </w:rPr>
        <w:t xml:space="preserve"> </w:t>
      </w:r>
      <w:r w:rsidR="007527D8" w:rsidRPr="00792BBF">
        <w:rPr>
          <w:rStyle w:val="FootnoteReference"/>
          <w:rFonts w:ascii="Garamond" w:hAnsi="Garamond"/>
          <w:sz w:val="24"/>
        </w:rPr>
        <w:footnoteReference w:id="1710"/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0621DD" w:rsidP="007527D8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“Ey Rabbimiz! Bizleri z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limler topluluğu için imt</w:t>
      </w:r>
      <w:r w:rsidRPr="00792BBF">
        <w:rPr>
          <w:rFonts w:ascii="Garamond" w:hAnsi="Garamond"/>
          <w:b/>
          <w:bCs/>
          <w:sz w:val="24"/>
        </w:rPr>
        <w:t>i</w:t>
      </w:r>
      <w:r w:rsidRPr="00792BBF">
        <w:rPr>
          <w:rFonts w:ascii="Garamond" w:hAnsi="Garamond"/>
          <w:b/>
          <w:bCs/>
          <w:sz w:val="24"/>
        </w:rPr>
        <w:t>han vesilesi kılma”</w:t>
      </w:r>
      <w:r w:rsidR="00807C6D" w:rsidRPr="00792BBF">
        <w:rPr>
          <w:rFonts w:ascii="Garamond" w:hAnsi="Garamond"/>
          <w:i/>
          <w:iCs/>
          <w:sz w:val="24"/>
        </w:rPr>
        <w:t xml:space="preserve"> ayetine geli</w:t>
      </w:r>
      <w:r w:rsidR="00807C6D" w:rsidRPr="00792BBF">
        <w:rPr>
          <w:rFonts w:ascii="Garamond" w:hAnsi="Garamond"/>
          <w:i/>
          <w:iCs/>
          <w:sz w:val="24"/>
        </w:rPr>
        <w:t>n</w:t>
      </w:r>
      <w:r w:rsidR="00807C6D" w:rsidRPr="00792BBF">
        <w:rPr>
          <w:rFonts w:ascii="Garamond" w:hAnsi="Garamond"/>
          <w:i/>
          <w:iCs/>
          <w:sz w:val="24"/>
        </w:rPr>
        <w:t>ce…Güçlü zalimleri mazlum kims</w:t>
      </w:r>
      <w:r w:rsidR="00807C6D" w:rsidRPr="00792BBF">
        <w:rPr>
          <w:rFonts w:ascii="Garamond" w:hAnsi="Garamond"/>
          <w:i/>
          <w:iCs/>
          <w:sz w:val="24"/>
        </w:rPr>
        <w:t>e</w:t>
      </w:r>
      <w:r w:rsidR="00807C6D" w:rsidRPr="00792BBF">
        <w:rPr>
          <w:rFonts w:ascii="Garamond" w:hAnsi="Garamond"/>
          <w:i/>
          <w:iCs/>
          <w:sz w:val="24"/>
        </w:rPr>
        <w:t>lere karşı küstahlaştıran şey de onla</w:t>
      </w:r>
      <w:r w:rsidR="00807C6D" w:rsidRPr="00792BBF">
        <w:rPr>
          <w:rFonts w:ascii="Garamond" w:hAnsi="Garamond"/>
          <w:i/>
          <w:iCs/>
          <w:sz w:val="24"/>
        </w:rPr>
        <w:t>r</w:t>
      </w:r>
      <w:r w:rsidR="00807C6D" w:rsidRPr="00792BBF">
        <w:rPr>
          <w:rFonts w:ascii="Garamond" w:hAnsi="Garamond"/>
          <w:i/>
          <w:iCs/>
          <w:sz w:val="24"/>
        </w:rPr>
        <w:t>da gördükleri zayıflıktı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07C6D" w:rsidRPr="00792BBF">
        <w:rPr>
          <w:rFonts w:ascii="Garamond" w:hAnsi="Garamond"/>
          <w:i/>
          <w:iCs/>
          <w:sz w:val="24"/>
        </w:rPr>
        <w:t>Bu yüzden onların bu z</w:t>
      </w:r>
      <w:r w:rsidR="00807C6D" w:rsidRPr="00792BBF">
        <w:rPr>
          <w:rFonts w:ascii="Garamond" w:hAnsi="Garamond"/>
          <w:i/>
          <w:iCs/>
          <w:sz w:val="24"/>
        </w:rPr>
        <w:t>a</w:t>
      </w:r>
      <w:r w:rsidR="00807C6D" w:rsidRPr="00792BBF">
        <w:rPr>
          <w:rFonts w:ascii="Garamond" w:hAnsi="Garamond"/>
          <w:i/>
          <w:iCs/>
          <w:sz w:val="24"/>
        </w:rPr>
        <w:t>yıf noktasından istifade ederek onlara zulmediyorlardı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07C6D" w:rsidRPr="00792BBF">
        <w:rPr>
          <w:rFonts w:ascii="Garamond" w:hAnsi="Garamond"/>
          <w:i/>
          <w:iCs/>
          <w:sz w:val="24"/>
        </w:rPr>
        <w:t>Dol</w:t>
      </w:r>
      <w:r w:rsidR="00807C6D" w:rsidRPr="00792BBF">
        <w:rPr>
          <w:rFonts w:ascii="Garamond" w:hAnsi="Garamond"/>
          <w:i/>
          <w:iCs/>
          <w:sz w:val="24"/>
        </w:rPr>
        <w:t>a</w:t>
      </w:r>
      <w:r w:rsidR="00807C6D" w:rsidRPr="00792BBF">
        <w:rPr>
          <w:rFonts w:ascii="Garamond" w:hAnsi="Garamond"/>
          <w:i/>
          <w:iCs/>
          <w:sz w:val="24"/>
        </w:rPr>
        <w:t>yısıyla zayıf</w:t>
      </w:r>
      <w:r w:rsidR="004E6BDF">
        <w:rPr>
          <w:rFonts w:ascii="Garamond" w:hAnsi="Garamond"/>
          <w:i/>
          <w:iCs/>
          <w:sz w:val="24"/>
        </w:rPr>
        <w:t>,</w:t>
      </w:r>
      <w:r w:rsidR="00807C6D" w:rsidRPr="00792BBF">
        <w:rPr>
          <w:rFonts w:ascii="Garamond" w:hAnsi="Garamond"/>
          <w:i/>
          <w:iCs/>
          <w:sz w:val="24"/>
        </w:rPr>
        <w:t xml:space="preserve"> insan sahip olduğu zaafı dolayısıyla zalim güçlüler için fitne v</w:t>
      </w:r>
      <w:r w:rsidR="00807C6D" w:rsidRPr="00792BBF">
        <w:rPr>
          <w:rFonts w:ascii="Garamond" w:hAnsi="Garamond"/>
          <w:i/>
          <w:iCs/>
          <w:sz w:val="24"/>
        </w:rPr>
        <w:t>e</w:t>
      </w:r>
      <w:r w:rsidR="00807C6D" w:rsidRPr="00792BBF">
        <w:rPr>
          <w:rFonts w:ascii="Garamond" w:hAnsi="Garamond"/>
          <w:i/>
          <w:iCs/>
          <w:sz w:val="24"/>
        </w:rPr>
        <w:t>silesi karar kılı</w:t>
      </w:r>
      <w:r w:rsidR="00807C6D" w:rsidRPr="00792BBF">
        <w:rPr>
          <w:rFonts w:ascii="Garamond" w:hAnsi="Garamond"/>
          <w:i/>
          <w:iCs/>
          <w:sz w:val="24"/>
        </w:rPr>
        <w:t>n</w:t>
      </w:r>
      <w:r w:rsidR="00807C6D" w:rsidRPr="00792BBF">
        <w:rPr>
          <w:rFonts w:ascii="Garamond" w:hAnsi="Garamond"/>
          <w:i/>
          <w:iCs/>
          <w:sz w:val="24"/>
        </w:rPr>
        <w:t>mıştır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807C6D" w:rsidRPr="00792BBF">
        <w:rPr>
          <w:rFonts w:ascii="Garamond" w:hAnsi="Garamond"/>
          <w:i/>
          <w:iCs/>
          <w:sz w:val="24"/>
        </w:rPr>
        <w:t>Nitekim mal ve</w:t>
      </w:r>
      <w:r w:rsidR="004E6BDF">
        <w:rPr>
          <w:rFonts w:ascii="Garamond" w:hAnsi="Garamond"/>
          <w:i/>
          <w:iCs/>
          <w:sz w:val="24"/>
        </w:rPr>
        <w:t xml:space="preserve"> çocuklar da sahip oldukları sev</w:t>
      </w:r>
      <w:r w:rsidR="00807C6D" w:rsidRPr="00792BBF">
        <w:rPr>
          <w:rFonts w:ascii="Garamond" w:hAnsi="Garamond"/>
          <w:i/>
          <w:iCs/>
          <w:sz w:val="24"/>
        </w:rPr>
        <w:t>gi cazibesi sebebiyle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807C6D" w:rsidRPr="00792BBF">
        <w:rPr>
          <w:rFonts w:ascii="Garamond" w:hAnsi="Garamond"/>
          <w:i/>
          <w:iCs/>
          <w:sz w:val="24"/>
        </w:rPr>
        <w:t>insan için imtihan ve fitne sebebi karar kılınmışla</w:t>
      </w:r>
      <w:r w:rsidR="00807C6D" w:rsidRPr="00792BBF">
        <w:rPr>
          <w:rFonts w:ascii="Garamond" w:hAnsi="Garamond"/>
          <w:i/>
          <w:iCs/>
          <w:sz w:val="24"/>
        </w:rPr>
        <w:t>r</w:t>
      </w:r>
      <w:r w:rsidR="00807C6D" w:rsidRPr="00792BBF">
        <w:rPr>
          <w:rFonts w:ascii="Garamond" w:hAnsi="Garamond"/>
          <w:i/>
          <w:iCs/>
          <w:sz w:val="24"/>
        </w:rPr>
        <w:t>dır</w:t>
      </w:r>
      <w:r w:rsidR="004E6BDF">
        <w:rPr>
          <w:rFonts w:ascii="Garamond" w:hAnsi="Garamond"/>
          <w:i/>
          <w:iCs/>
          <w:sz w:val="24"/>
        </w:rPr>
        <w:t>…</w:t>
      </w:r>
      <w:r w:rsidR="007527D8" w:rsidRPr="00792BBF">
        <w:rPr>
          <w:rFonts w:ascii="Garamond" w:hAnsi="Garamond"/>
          <w:i/>
          <w:iCs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07C6D" w:rsidRPr="00792BBF" w:rsidRDefault="0082002F" w:rsidP="00700C50">
      <w:pPr>
        <w:pStyle w:val="Heading1"/>
        <w:spacing w:line="300" w:lineRule="atLeast"/>
        <w:ind w:firstLine="284"/>
      </w:pPr>
      <w:bookmarkStart w:id="481" w:name="_Toc536709082"/>
      <w:r w:rsidRPr="00792BBF">
        <w:t>3157</w:t>
      </w:r>
      <w:r w:rsidR="001915DA" w:rsidRPr="00792BBF">
        <w:t xml:space="preserve">. </w:t>
      </w:r>
      <w:r w:rsidRPr="00792BBF">
        <w:t>Bölüm</w:t>
      </w:r>
      <w:bookmarkEnd w:id="481"/>
    </w:p>
    <w:p w:rsidR="0082002F" w:rsidRPr="00792BBF" w:rsidRDefault="00807C6D" w:rsidP="00700C50">
      <w:pPr>
        <w:pStyle w:val="Heading1"/>
        <w:spacing w:line="300" w:lineRule="atLeast"/>
        <w:ind w:firstLine="284"/>
      </w:pPr>
      <w:bookmarkStart w:id="482" w:name="_Toc536709083"/>
      <w:r w:rsidRPr="00792BBF">
        <w:t>En Korkunç Fitne</w:t>
      </w:r>
      <w:bookmarkEnd w:id="48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011873" w:rsidRPr="00792BBF" w:rsidRDefault="0082002F" w:rsidP="001B127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807C6D" w:rsidRPr="00792BBF">
        <w:rPr>
          <w:rFonts w:ascii="Garamond" w:hAnsi="Garamond"/>
          <w:i/>
          <w:iCs/>
          <w:sz w:val="24"/>
        </w:rPr>
        <w:t>Nehrevan’da okuduğu hutbesinde</w:t>
      </w:r>
      <w:r w:rsidRPr="00792BBF">
        <w:rPr>
          <w:rFonts w:ascii="Garamond" w:hAnsi="Garamond"/>
          <w:i/>
          <w:iCs/>
          <w:sz w:val="24"/>
        </w:rPr>
        <w:t xml:space="preserve">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13B48" w:rsidRPr="00792BBF">
        <w:rPr>
          <w:rFonts w:ascii="Garamond" w:hAnsi="Garamond"/>
          <w:sz w:val="24"/>
        </w:rPr>
        <w:t>Ey insanlar, fi</w:t>
      </w:r>
      <w:r w:rsidR="00F13B48" w:rsidRPr="00792BBF">
        <w:rPr>
          <w:rFonts w:ascii="Garamond" w:hAnsi="Garamond"/>
          <w:sz w:val="24"/>
        </w:rPr>
        <w:t>t</w:t>
      </w:r>
      <w:r w:rsidR="00F13B48" w:rsidRPr="00792BBF">
        <w:rPr>
          <w:rFonts w:ascii="Garamond" w:hAnsi="Garamond"/>
          <w:sz w:val="24"/>
        </w:rPr>
        <w:t>ne</w:t>
      </w:r>
      <w:r w:rsidR="001B1276">
        <w:rPr>
          <w:rFonts w:ascii="Garamond" w:hAnsi="Garamond"/>
          <w:sz w:val="24"/>
        </w:rPr>
        <w:t>nin gözünü</w:t>
      </w:r>
      <w:r w:rsidR="00F13B48" w:rsidRPr="00792BBF">
        <w:rPr>
          <w:rFonts w:ascii="Garamond" w:hAnsi="Garamond"/>
          <w:sz w:val="24"/>
        </w:rPr>
        <w:t xml:space="preserve"> kör ettim, dalg</w:t>
      </w:r>
      <w:r w:rsidR="00F13B48" w:rsidRPr="00792BBF">
        <w:rPr>
          <w:rFonts w:ascii="Garamond" w:hAnsi="Garamond"/>
          <w:sz w:val="24"/>
        </w:rPr>
        <w:t>a</w:t>
      </w:r>
      <w:r w:rsidR="00F13B48" w:rsidRPr="00792BBF">
        <w:rPr>
          <w:rFonts w:ascii="Garamond" w:hAnsi="Garamond"/>
          <w:sz w:val="24"/>
        </w:rPr>
        <w:t>lar halinde yayılan karanlığına, a</w:t>
      </w:r>
      <w:r w:rsidR="00F13B48" w:rsidRPr="00792BBF">
        <w:rPr>
          <w:rFonts w:ascii="Garamond" w:hAnsi="Garamond"/>
          <w:sz w:val="24"/>
        </w:rPr>
        <w:t>z</w:t>
      </w:r>
      <w:r w:rsidR="00F13B48" w:rsidRPr="00792BBF">
        <w:rPr>
          <w:rFonts w:ascii="Garamond" w:hAnsi="Garamond"/>
          <w:sz w:val="24"/>
        </w:rPr>
        <w:t>gınlaşan kudurganlığına (be</w:t>
      </w:r>
      <w:r w:rsidR="00F13B48" w:rsidRPr="00792BBF">
        <w:rPr>
          <w:rFonts w:ascii="Garamond" w:hAnsi="Garamond"/>
          <w:sz w:val="24"/>
        </w:rPr>
        <w:t>n</w:t>
      </w:r>
      <w:r w:rsidR="00F13B48" w:rsidRPr="00792BBF">
        <w:rPr>
          <w:rFonts w:ascii="Garamond" w:hAnsi="Garamond"/>
          <w:sz w:val="24"/>
        </w:rPr>
        <w:t>den başka) kimse dalamazdı...</w:t>
      </w:r>
    </w:p>
    <w:p w:rsidR="0082002F" w:rsidRPr="00792BBF" w:rsidRDefault="00011873" w:rsidP="001B1276">
      <w:pPr>
        <w:spacing w:line="300" w:lineRule="atLeast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>Adamın bir</w:t>
      </w:r>
      <w:r w:rsidR="001B1276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 xml:space="preserve"> ayağa kalkarak şöyle arz etti:</w:t>
      </w:r>
      <w:r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i/>
          <w:iCs/>
          <w:sz w:val="24"/>
        </w:rPr>
        <w:t>“Ey Müminlerin Emiri! B</w:t>
      </w:r>
      <w:r w:rsidRPr="00792BBF">
        <w:rPr>
          <w:rFonts w:ascii="Garamond" w:hAnsi="Garamond"/>
          <w:i/>
          <w:iCs/>
          <w:sz w:val="24"/>
        </w:rPr>
        <w:t>i</w:t>
      </w:r>
      <w:r w:rsidRPr="00792BBF">
        <w:rPr>
          <w:rFonts w:ascii="Garamond" w:hAnsi="Garamond"/>
          <w:i/>
          <w:iCs/>
          <w:sz w:val="24"/>
        </w:rPr>
        <w:t>ze fitneleri anlat!” İmam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du:</w:t>
      </w:r>
      <w:r w:rsidRPr="00792BBF">
        <w:rPr>
          <w:rFonts w:ascii="Garamond" w:hAnsi="Garamond"/>
          <w:sz w:val="24"/>
        </w:rPr>
        <w:t xml:space="preserve"> “Fitne gelip çatınca tanınmaz, (hakla karışır), sırtını dönünce hakikat ortaya çıkar, </w:t>
      </w:r>
      <w:r w:rsidRPr="00792BBF">
        <w:rPr>
          <w:rFonts w:ascii="Garamond" w:hAnsi="Garamond"/>
          <w:sz w:val="24"/>
        </w:rPr>
        <w:lastRenderedPageBreak/>
        <w:t>gelince tanınmaz, gidi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ce tanınır. Bu fitneler, rüzgar gibi bir d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nüp durmak-ta; bir şehire uğr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makta, bir diğerinden geçip gi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mektedir.</w:t>
      </w:r>
      <w:r w:rsidR="00047D48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Bilin ki uğrayacağ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 fitneler içinde en çok korkt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ğum, Ümeyyeoğulları’nın fitn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sidir.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1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07C6D" w:rsidRPr="00792BBF">
        <w:rPr>
          <w:rFonts w:ascii="Garamond" w:hAnsi="Garamond"/>
          <w:sz w:val="24"/>
        </w:rPr>
        <w:t>Dünyaya bağla</w:t>
      </w:r>
      <w:r w:rsidR="00807C6D" w:rsidRPr="00792BBF">
        <w:rPr>
          <w:rFonts w:ascii="Garamond" w:hAnsi="Garamond"/>
          <w:sz w:val="24"/>
        </w:rPr>
        <w:t>n</w:t>
      </w:r>
      <w:r w:rsidR="00807C6D"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 xml:space="preserve">, </w:t>
      </w:r>
      <w:r w:rsidR="00807C6D" w:rsidRPr="00792BBF">
        <w:rPr>
          <w:rFonts w:ascii="Garamond" w:hAnsi="Garamond"/>
          <w:sz w:val="24"/>
        </w:rPr>
        <w:t>en büyük fitnedir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13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Bela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413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2002F" w:rsidRPr="00792BBF">
        <w:rPr>
          <w:rFonts w:ascii="Garamond" w:hAnsi="Garamond"/>
          <w:i/>
          <w:iCs/>
          <w:sz w:val="24"/>
        </w:rPr>
        <w:t>el-Ummet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1127-129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Bölümler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07C6D" w:rsidRPr="00792BBF" w:rsidRDefault="0082002F" w:rsidP="00700C50">
      <w:pPr>
        <w:pStyle w:val="Heading1"/>
        <w:spacing w:line="300" w:lineRule="atLeast"/>
        <w:ind w:firstLine="284"/>
      </w:pPr>
      <w:bookmarkStart w:id="483" w:name="_Toc536709084"/>
      <w:r w:rsidRPr="00792BBF">
        <w:t>3158</w:t>
      </w:r>
      <w:r w:rsidR="001915DA" w:rsidRPr="00792BBF">
        <w:t xml:space="preserve">. </w:t>
      </w:r>
      <w:r w:rsidRPr="00792BBF">
        <w:t>Bölüm</w:t>
      </w:r>
      <w:bookmarkEnd w:id="483"/>
    </w:p>
    <w:p w:rsidR="0082002F" w:rsidRPr="00792BBF" w:rsidRDefault="00807C6D" w:rsidP="00700C50">
      <w:pPr>
        <w:pStyle w:val="Heading1"/>
        <w:spacing w:line="300" w:lineRule="atLeast"/>
        <w:ind w:firstLine="284"/>
      </w:pPr>
      <w:bookmarkStart w:id="484" w:name="_Toc536709085"/>
      <w:r w:rsidRPr="00792BBF">
        <w:t>Fitnelerden Sağ Salim Kurtulanlar</w:t>
      </w:r>
      <w:bookmarkEnd w:id="48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07C6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İhlas sahibi kimselere ne mutlu! Onlar hidayet meşal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leridir</w:t>
      </w:r>
      <w:r w:rsidR="001B1276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Her türlü karanlık fitne onlardan uzak kılınmıştır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14"/>
      </w:r>
    </w:p>
    <w:p w:rsidR="0082002F" w:rsidRPr="00792BBF" w:rsidRDefault="0082002F" w:rsidP="00BC316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B1276">
        <w:rPr>
          <w:rFonts w:ascii="Garamond" w:hAnsi="Garamond"/>
          <w:sz w:val="24"/>
        </w:rPr>
        <w:t>Biliniz ki, k</w:t>
      </w:r>
      <w:r w:rsidR="00BC3167" w:rsidRPr="00792BBF">
        <w:rPr>
          <w:rFonts w:ascii="Garamond" w:hAnsi="Garamond"/>
          <w:sz w:val="24"/>
        </w:rPr>
        <w:t>im A</w:t>
      </w:r>
      <w:r w:rsidR="00BC3167" w:rsidRPr="00792BBF">
        <w:rPr>
          <w:rFonts w:ascii="Garamond" w:hAnsi="Garamond"/>
          <w:sz w:val="24"/>
        </w:rPr>
        <w:t>l</w:t>
      </w:r>
      <w:r w:rsidR="00BC3167" w:rsidRPr="00792BBF">
        <w:rPr>
          <w:rFonts w:ascii="Garamond" w:hAnsi="Garamond"/>
          <w:sz w:val="24"/>
        </w:rPr>
        <w:t xml:space="preserve">lah’tan sakınırsa Allah, </w:t>
      </w:r>
      <w:r w:rsidR="00BC3167" w:rsidRPr="00792BBF">
        <w:rPr>
          <w:rFonts w:ascii="Garamond" w:hAnsi="Garamond"/>
          <w:sz w:val="24"/>
        </w:rPr>
        <w:t>o</w:t>
      </w:r>
      <w:r w:rsidR="001B1276">
        <w:rPr>
          <w:rFonts w:ascii="Garamond" w:hAnsi="Garamond"/>
          <w:sz w:val="24"/>
        </w:rPr>
        <w:t>nun için  fit</w:t>
      </w:r>
      <w:r w:rsidR="00BC3167" w:rsidRPr="00792BBF">
        <w:rPr>
          <w:rFonts w:ascii="Garamond" w:hAnsi="Garamond"/>
          <w:sz w:val="24"/>
        </w:rPr>
        <w:t>nelerden bir çıkış yolu ve k</w:t>
      </w:r>
      <w:r w:rsidR="00BC3167" w:rsidRPr="00792BBF">
        <w:rPr>
          <w:rFonts w:ascii="Garamond" w:hAnsi="Garamond"/>
          <w:sz w:val="24"/>
        </w:rPr>
        <w:t>a</w:t>
      </w:r>
      <w:r w:rsidR="00BC3167" w:rsidRPr="00792BBF">
        <w:rPr>
          <w:rFonts w:ascii="Garamond" w:hAnsi="Garamond"/>
          <w:sz w:val="24"/>
        </w:rPr>
        <w:t>ranlıklarda bir nur verir.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1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00068" w:rsidRPr="00792BBF">
        <w:rPr>
          <w:rFonts w:ascii="Garamond" w:hAnsi="Garamond"/>
          <w:sz w:val="24"/>
        </w:rPr>
        <w:t xml:space="preserve">Ey insanlar! Fitne </w:t>
      </w:r>
      <w:r w:rsidR="00200068" w:rsidRPr="00792BBF">
        <w:rPr>
          <w:rFonts w:ascii="Garamond" w:hAnsi="Garamond"/>
          <w:sz w:val="24"/>
        </w:rPr>
        <w:lastRenderedPageBreak/>
        <w:t>dalgalarını kurtuluş gemileriyle yarın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16"/>
      </w:r>
    </w:p>
    <w:p w:rsidR="0082002F" w:rsidRPr="00792BBF" w:rsidRDefault="0020006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geçmeden fitn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 ortaya çıkacak ve bu sebeple insan gece imanla s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bahlayacak</w:t>
      </w:r>
      <w:r w:rsidR="001915DA" w:rsidRPr="00792BBF">
        <w:rPr>
          <w:rFonts w:ascii="Garamond" w:hAnsi="Garamond"/>
          <w:sz w:val="24"/>
        </w:rPr>
        <w:t xml:space="preserve">, </w:t>
      </w:r>
      <w:r w:rsidR="00BC3167" w:rsidRPr="00792BBF">
        <w:rPr>
          <w:rFonts w:ascii="Garamond" w:hAnsi="Garamond"/>
          <w:sz w:val="24"/>
        </w:rPr>
        <w:t xml:space="preserve">ama </w:t>
      </w:r>
      <w:r w:rsidRPr="00792BBF">
        <w:rPr>
          <w:rFonts w:ascii="Garamond" w:hAnsi="Garamond"/>
          <w:sz w:val="24"/>
        </w:rPr>
        <w:t>gündüzünü kafir olarak g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çirecektir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bette Allah-u Teala’nın kendisini ilimle ihya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tiği kimse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bunun dışındadır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1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00068" w:rsidRPr="00792BBF" w:rsidRDefault="0082002F" w:rsidP="00700C50">
      <w:pPr>
        <w:pStyle w:val="Heading1"/>
        <w:spacing w:line="300" w:lineRule="atLeast"/>
        <w:ind w:firstLine="284"/>
      </w:pPr>
      <w:bookmarkStart w:id="485" w:name="_Toc536709086"/>
      <w:r w:rsidRPr="00792BBF">
        <w:t>3159</w:t>
      </w:r>
      <w:r w:rsidR="001915DA" w:rsidRPr="00792BBF">
        <w:t xml:space="preserve">. </w:t>
      </w:r>
      <w:r w:rsidRPr="00792BBF">
        <w:t>Bölüm</w:t>
      </w:r>
      <w:bookmarkEnd w:id="485"/>
    </w:p>
    <w:p w:rsidR="0082002F" w:rsidRPr="00792BBF" w:rsidRDefault="0082002F" w:rsidP="00700C50">
      <w:pPr>
        <w:pStyle w:val="Heading1"/>
        <w:spacing w:line="300" w:lineRule="atLeast"/>
        <w:ind w:firstLine="284"/>
      </w:pPr>
      <w:r w:rsidRPr="00792BBF">
        <w:t xml:space="preserve"> </w:t>
      </w:r>
      <w:bookmarkStart w:id="486" w:name="_Toc536709087"/>
      <w:r w:rsidR="00200068" w:rsidRPr="00792BBF">
        <w:t>Arzu Edilmesi Ger</w:t>
      </w:r>
      <w:r w:rsidR="00200068" w:rsidRPr="00792BBF">
        <w:t>e</w:t>
      </w:r>
      <w:r w:rsidR="00200068" w:rsidRPr="00792BBF">
        <w:t>ken Fitneler</w:t>
      </w:r>
      <w:bookmarkEnd w:id="486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0006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Ahir zamanda fitn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leri kötü görmeyin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o fitn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ler münafıkları yok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18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00068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00068" w:rsidRPr="00792BBF">
        <w:rPr>
          <w:rFonts w:ascii="Garamond" w:hAnsi="Garamond"/>
          <w:sz w:val="24"/>
        </w:rPr>
        <w:t>Fitneleri arz</w:t>
      </w:r>
      <w:r w:rsidR="00200068" w:rsidRPr="00792BBF">
        <w:rPr>
          <w:rFonts w:ascii="Garamond" w:hAnsi="Garamond"/>
          <w:sz w:val="24"/>
        </w:rPr>
        <w:t>u</w:t>
      </w:r>
      <w:r w:rsidR="00200068" w:rsidRPr="00792BBF">
        <w:rPr>
          <w:rFonts w:ascii="Garamond" w:hAnsi="Garamond"/>
          <w:sz w:val="24"/>
        </w:rPr>
        <w:t>layınız</w:t>
      </w:r>
      <w:r w:rsidR="001915DA" w:rsidRPr="00792BBF">
        <w:rPr>
          <w:rFonts w:ascii="Garamond" w:hAnsi="Garamond"/>
          <w:sz w:val="24"/>
        </w:rPr>
        <w:t xml:space="preserve">. </w:t>
      </w:r>
      <w:r w:rsidR="00200068" w:rsidRPr="00792BBF">
        <w:rPr>
          <w:rFonts w:ascii="Garamond" w:hAnsi="Garamond"/>
          <w:sz w:val="24"/>
        </w:rPr>
        <w:t>Zira fitneler zalimlerin yok o</w:t>
      </w:r>
      <w:r w:rsidR="00200068" w:rsidRPr="00792BBF">
        <w:rPr>
          <w:rFonts w:ascii="Garamond" w:hAnsi="Garamond"/>
          <w:sz w:val="24"/>
        </w:rPr>
        <w:t>l</w:t>
      </w:r>
      <w:r w:rsidR="00200068" w:rsidRPr="00792BBF">
        <w:rPr>
          <w:rFonts w:ascii="Garamond" w:hAnsi="Garamond"/>
          <w:sz w:val="24"/>
        </w:rPr>
        <w:t>masına ve yeryüz</w:t>
      </w:r>
      <w:r w:rsidR="00200068" w:rsidRPr="00792BBF">
        <w:rPr>
          <w:rFonts w:ascii="Garamond" w:hAnsi="Garamond"/>
          <w:sz w:val="24"/>
        </w:rPr>
        <w:t>ü</w:t>
      </w:r>
      <w:r w:rsidR="00200068" w:rsidRPr="00792BBF">
        <w:rPr>
          <w:rFonts w:ascii="Garamond" w:hAnsi="Garamond"/>
          <w:sz w:val="24"/>
        </w:rPr>
        <w:t>nün fasıklardan temizlenmesine s</w:t>
      </w:r>
      <w:r w:rsidR="00200068" w:rsidRPr="00792BBF">
        <w:rPr>
          <w:rFonts w:ascii="Garamond" w:hAnsi="Garamond"/>
          <w:sz w:val="24"/>
        </w:rPr>
        <w:t>e</w:t>
      </w:r>
      <w:r w:rsidR="00200068" w:rsidRPr="00792BBF">
        <w:rPr>
          <w:rFonts w:ascii="Garamond" w:hAnsi="Garamond"/>
          <w:sz w:val="24"/>
        </w:rPr>
        <w:t>bep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1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00068" w:rsidRPr="00792BBF" w:rsidRDefault="0082002F" w:rsidP="00700C50">
      <w:pPr>
        <w:pStyle w:val="Heading1"/>
        <w:spacing w:line="300" w:lineRule="atLeast"/>
        <w:ind w:firstLine="284"/>
      </w:pPr>
      <w:bookmarkStart w:id="487" w:name="_Toc536709088"/>
      <w:r w:rsidRPr="00792BBF">
        <w:t>3160</w:t>
      </w:r>
      <w:r w:rsidR="001915DA" w:rsidRPr="00792BBF">
        <w:t xml:space="preserve">. </w:t>
      </w:r>
      <w:r w:rsidRPr="00792BBF">
        <w:t>Bölüm</w:t>
      </w:r>
      <w:bookmarkEnd w:id="487"/>
    </w:p>
    <w:p w:rsidR="0082002F" w:rsidRPr="00792BBF" w:rsidRDefault="00200068" w:rsidP="00700C50">
      <w:pPr>
        <w:pStyle w:val="Heading1"/>
        <w:spacing w:line="300" w:lineRule="atLeast"/>
        <w:ind w:firstLine="284"/>
      </w:pPr>
      <w:bookmarkStart w:id="488" w:name="_Toc536709089"/>
      <w:r w:rsidRPr="00792BBF">
        <w:t>İnsana Fitne Olarak Yeten Şey</w:t>
      </w:r>
      <w:bookmarkEnd w:id="48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00068" w:rsidP="00D4303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İnsana hatalarının </w:t>
      </w:r>
      <w:r w:rsidRPr="00792BBF">
        <w:rPr>
          <w:rFonts w:ascii="Garamond" w:hAnsi="Garamond"/>
          <w:sz w:val="24"/>
        </w:rPr>
        <w:lastRenderedPageBreak/>
        <w:t>çok olması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amelinin azalması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hakikatinin az olması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gece leş olması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gündüz boşta gezmesi</w:t>
      </w:r>
      <w:r w:rsidR="001915DA" w:rsidRPr="00792BBF">
        <w:rPr>
          <w:rFonts w:ascii="Garamond" w:hAnsi="Garamond"/>
          <w:sz w:val="24"/>
        </w:rPr>
        <w:t xml:space="preserve">, </w:t>
      </w:r>
      <w:r w:rsidR="00D43039">
        <w:rPr>
          <w:rFonts w:ascii="Garamond" w:hAnsi="Garamond"/>
          <w:sz w:val="24"/>
        </w:rPr>
        <w:t xml:space="preserve">hiçbir şeye şevki olmaması </w:t>
      </w:r>
      <w:r w:rsidRPr="00792BBF">
        <w:rPr>
          <w:rFonts w:ascii="Garamond" w:hAnsi="Garamond"/>
          <w:sz w:val="24"/>
        </w:rPr>
        <w:t>te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bel ve r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hatına düşkün olması fitne olarak y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ter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20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00068" w:rsidRPr="00792BBF" w:rsidRDefault="0082002F" w:rsidP="00700C50">
      <w:pPr>
        <w:pStyle w:val="Heading1"/>
        <w:spacing w:line="300" w:lineRule="atLeast"/>
        <w:ind w:firstLine="284"/>
      </w:pPr>
      <w:bookmarkStart w:id="489" w:name="_Toc536709090"/>
      <w:r w:rsidRPr="00792BBF">
        <w:t>3161</w:t>
      </w:r>
      <w:r w:rsidR="001915DA" w:rsidRPr="00792BBF">
        <w:t xml:space="preserve">. </w:t>
      </w:r>
      <w:r w:rsidRPr="00792BBF">
        <w:t>Bölüm</w:t>
      </w:r>
      <w:bookmarkEnd w:id="489"/>
    </w:p>
    <w:p w:rsidR="0082002F" w:rsidRPr="00792BBF" w:rsidRDefault="00200068" w:rsidP="00700C50">
      <w:pPr>
        <w:pStyle w:val="Heading1"/>
        <w:spacing w:line="300" w:lineRule="atLeast"/>
        <w:ind w:firstLine="284"/>
      </w:pPr>
      <w:bookmarkStart w:id="490" w:name="_Toc536709091"/>
      <w:r w:rsidRPr="00792BBF">
        <w:t>Fitne ve İmtihan</w:t>
      </w:r>
      <w:r w:rsidR="0082002F" w:rsidRPr="00792BBF">
        <w:t xml:space="preserve"> </w:t>
      </w:r>
      <w:r w:rsidRPr="00792BBF">
        <w:t>(Ç</w:t>
      </w:r>
      <w:r w:rsidRPr="00792BBF">
        <w:t>e</w:t>
      </w:r>
      <w:r w:rsidRPr="00792BBF">
        <w:t>şitli)</w:t>
      </w:r>
      <w:bookmarkEnd w:id="490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00068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Benden sonra fitneler karanlık gece parçaları gibi ü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metimi kuşatacaktır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Bu fitneler sebebiyle </w:t>
      </w:r>
      <w:r w:rsidR="00F26966" w:rsidRPr="00792BBF">
        <w:rPr>
          <w:rFonts w:ascii="Garamond" w:hAnsi="Garamond"/>
          <w:sz w:val="24"/>
        </w:rPr>
        <w:t>insan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gece mümin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lur</w:t>
      </w:r>
      <w:r w:rsidR="00F26966" w:rsidRPr="00792BBF">
        <w:rPr>
          <w:rFonts w:ascii="Garamond" w:hAnsi="Garamond"/>
          <w:sz w:val="24"/>
        </w:rPr>
        <w:t xml:space="preserve"> ve</w:t>
      </w:r>
      <w:r w:rsidRPr="00792BBF">
        <w:rPr>
          <w:rFonts w:ascii="Garamond" w:hAnsi="Garamond"/>
          <w:sz w:val="24"/>
        </w:rPr>
        <w:t xml:space="preserve"> gündüz kafir</w:t>
      </w:r>
      <w:r w:rsidR="001915DA" w:rsidRPr="00792BBF">
        <w:rPr>
          <w:rFonts w:ascii="Garamond" w:hAnsi="Garamond"/>
          <w:sz w:val="24"/>
        </w:rPr>
        <w:t xml:space="preserve">, </w:t>
      </w:r>
      <w:r w:rsidR="00F26966" w:rsidRPr="00792BBF">
        <w:rPr>
          <w:rFonts w:ascii="Garamond" w:hAnsi="Garamond"/>
          <w:sz w:val="24"/>
        </w:rPr>
        <w:t xml:space="preserve">(kimisi de) </w:t>
      </w:r>
      <w:r w:rsidRPr="00792BBF">
        <w:rPr>
          <w:rFonts w:ascii="Garamond" w:hAnsi="Garamond"/>
          <w:sz w:val="24"/>
        </w:rPr>
        <w:t>gündüz mümin olur ve gece k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fir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İnsanlar 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nini az bir dünya metası karş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sında satarlar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2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966" w:rsidRPr="00792BBF">
        <w:rPr>
          <w:rFonts w:ascii="Garamond" w:hAnsi="Garamond"/>
          <w:sz w:val="24"/>
        </w:rPr>
        <w:t>Fitnelerin sürm</w:t>
      </w:r>
      <w:r w:rsidR="00F26966" w:rsidRPr="00792BBF">
        <w:rPr>
          <w:rFonts w:ascii="Garamond" w:hAnsi="Garamond"/>
          <w:sz w:val="24"/>
        </w:rPr>
        <w:t>e</w:t>
      </w:r>
      <w:r w:rsidR="00F26966" w:rsidRPr="00792BBF">
        <w:rPr>
          <w:rFonts w:ascii="Garamond" w:hAnsi="Garamond"/>
          <w:sz w:val="24"/>
        </w:rPr>
        <w:t>si</w:t>
      </w:r>
      <w:r w:rsidR="001915DA" w:rsidRPr="00792BBF">
        <w:rPr>
          <w:rFonts w:ascii="Garamond" w:hAnsi="Garamond"/>
          <w:sz w:val="24"/>
        </w:rPr>
        <w:t xml:space="preserve">, </w:t>
      </w:r>
      <w:r w:rsidR="00F26966" w:rsidRPr="00792BBF">
        <w:rPr>
          <w:rFonts w:ascii="Garamond" w:hAnsi="Garamond"/>
          <w:sz w:val="24"/>
        </w:rPr>
        <w:t>en büyük sıkıntı ve meşakkatle</w:t>
      </w:r>
      <w:r w:rsidR="00F26966" w:rsidRPr="00792BBF">
        <w:rPr>
          <w:rFonts w:ascii="Garamond" w:hAnsi="Garamond"/>
          <w:sz w:val="24"/>
        </w:rPr>
        <w:t>r</w:t>
      </w:r>
      <w:r w:rsidR="00F26966" w:rsidRPr="00792BBF">
        <w:rPr>
          <w:rFonts w:ascii="Garamond" w:hAnsi="Garamond"/>
          <w:sz w:val="24"/>
        </w:rPr>
        <w:t>dendir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22"/>
      </w:r>
    </w:p>
    <w:p w:rsidR="0082002F" w:rsidRPr="00792BBF" w:rsidRDefault="0082002F" w:rsidP="007D320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D3205" w:rsidRPr="00792BBF">
        <w:rPr>
          <w:rFonts w:ascii="Garamond" w:hAnsi="Garamond"/>
          <w:sz w:val="24"/>
        </w:rPr>
        <w:t>Canıma andolsun ki fitne ateşinde mümin yok olur ve Müslüman olmayan salim k</w:t>
      </w:r>
      <w:r w:rsidR="007D3205" w:rsidRPr="00792BBF">
        <w:rPr>
          <w:rFonts w:ascii="Garamond" w:hAnsi="Garamond"/>
          <w:sz w:val="24"/>
        </w:rPr>
        <w:t>a</w:t>
      </w:r>
      <w:r w:rsidR="007D3205" w:rsidRPr="00792BBF">
        <w:rPr>
          <w:rFonts w:ascii="Garamond" w:hAnsi="Garamond"/>
          <w:sz w:val="24"/>
        </w:rPr>
        <w:t>lır.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2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F26966" w:rsidRPr="00792BBF">
        <w:rPr>
          <w:rFonts w:ascii="Garamond" w:hAnsi="Garamond"/>
          <w:sz w:val="24"/>
        </w:rPr>
        <w:t xml:space="preserve"> fitne </w:t>
      </w:r>
      <w:r w:rsidR="00F26966" w:rsidRPr="00792BBF">
        <w:rPr>
          <w:rFonts w:ascii="Garamond" w:hAnsi="Garamond"/>
          <w:sz w:val="24"/>
        </w:rPr>
        <w:lastRenderedPageBreak/>
        <w:t>at</w:t>
      </w:r>
      <w:r w:rsidR="00F26966" w:rsidRPr="00792BBF">
        <w:rPr>
          <w:rFonts w:ascii="Garamond" w:hAnsi="Garamond"/>
          <w:sz w:val="24"/>
        </w:rPr>
        <w:t>e</w:t>
      </w:r>
      <w:r w:rsidR="00F26966" w:rsidRPr="00792BBF">
        <w:rPr>
          <w:rFonts w:ascii="Garamond" w:hAnsi="Garamond"/>
          <w:sz w:val="24"/>
        </w:rPr>
        <w:t>şini yaka</w:t>
      </w:r>
      <w:r w:rsidR="00F26966" w:rsidRPr="00792BBF">
        <w:rPr>
          <w:rFonts w:ascii="Garamond" w:hAnsi="Garamond"/>
          <w:sz w:val="24"/>
        </w:rPr>
        <w:t>r</w:t>
      </w:r>
      <w:r w:rsidR="00F26966" w:rsidRPr="00792BBF">
        <w:rPr>
          <w:rFonts w:ascii="Garamond" w:hAnsi="Garamond"/>
          <w:sz w:val="24"/>
        </w:rPr>
        <w:t>sa</w:t>
      </w:r>
      <w:r w:rsidR="001915DA" w:rsidRPr="00792BBF">
        <w:rPr>
          <w:rFonts w:ascii="Garamond" w:hAnsi="Garamond"/>
          <w:sz w:val="24"/>
        </w:rPr>
        <w:t xml:space="preserve">, </w:t>
      </w:r>
      <w:r w:rsidR="00F26966" w:rsidRPr="00792BBF">
        <w:rPr>
          <w:rFonts w:ascii="Garamond" w:hAnsi="Garamond"/>
          <w:sz w:val="24"/>
        </w:rPr>
        <w:t>kendisi de yakıtı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24"/>
      </w:r>
    </w:p>
    <w:p w:rsidR="0082002F" w:rsidRPr="00792BBF" w:rsidRDefault="0082002F" w:rsidP="00E67EB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67EB1" w:rsidRPr="00792BBF">
        <w:rPr>
          <w:rFonts w:ascii="Garamond" w:hAnsi="Garamond"/>
          <w:sz w:val="24"/>
        </w:rPr>
        <w:t xml:space="preserve">Size yönelen fitne </w:t>
      </w:r>
      <w:r w:rsidR="00E67EB1" w:rsidRPr="00792BBF">
        <w:rPr>
          <w:rFonts w:ascii="Garamond" w:hAnsi="Garamond"/>
          <w:sz w:val="24"/>
        </w:rPr>
        <w:t>a</w:t>
      </w:r>
      <w:r w:rsidR="00E67EB1" w:rsidRPr="00792BBF">
        <w:rPr>
          <w:rFonts w:ascii="Garamond" w:hAnsi="Garamond"/>
          <w:sz w:val="24"/>
        </w:rPr>
        <w:t xml:space="preserve">teşine dalmayın, yollarından </w:t>
      </w:r>
      <w:r w:rsidR="00E67EB1" w:rsidRPr="00792BBF">
        <w:rPr>
          <w:rFonts w:ascii="Garamond" w:hAnsi="Garamond"/>
          <w:sz w:val="24"/>
        </w:rPr>
        <w:t>u</w:t>
      </w:r>
      <w:r w:rsidR="00E67EB1" w:rsidRPr="00792BBF">
        <w:rPr>
          <w:rFonts w:ascii="Garamond" w:hAnsi="Garamond"/>
          <w:sz w:val="24"/>
        </w:rPr>
        <w:t>zaklaşın, ona varacak yola gi</w:t>
      </w:r>
      <w:r w:rsidR="00E67EB1" w:rsidRPr="00792BBF">
        <w:rPr>
          <w:rFonts w:ascii="Garamond" w:hAnsi="Garamond"/>
          <w:sz w:val="24"/>
        </w:rPr>
        <w:t>r</w:t>
      </w:r>
      <w:r w:rsidR="00E67EB1" w:rsidRPr="00792BBF">
        <w:rPr>
          <w:rFonts w:ascii="Garamond" w:hAnsi="Garamond"/>
          <w:sz w:val="24"/>
        </w:rPr>
        <w:t>mekten sakının.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966" w:rsidRPr="00792BBF">
        <w:rPr>
          <w:rFonts w:ascii="Garamond" w:hAnsi="Garamond"/>
          <w:sz w:val="24"/>
        </w:rPr>
        <w:t>Zalim ve acımasız yönetici</w:t>
      </w:r>
      <w:r w:rsidR="001915DA" w:rsidRPr="00792BBF">
        <w:rPr>
          <w:rFonts w:ascii="Garamond" w:hAnsi="Garamond"/>
          <w:sz w:val="24"/>
        </w:rPr>
        <w:t xml:space="preserve">, </w:t>
      </w:r>
      <w:r w:rsidR="00F26966" w:rsidRPr="00792BBF">
        <w:rPr>
          <w:rFonts w:ascii="Garamond" w:hAnsi="Garamond"/>
          <w:sz w:val="24"/>
        </w:rPr>
        <w:t>sürekli olan fitneden daha iy</w:t>
      </w:r>
      <w:r w:rsidR="00F26966" w:rsidRPr="00792BBF">
        <w:rPr>
          <w:rFonts w:ascii="Garamond" w:hAnsi="Garamond"/>
          <w:sz w:val="24"/>
        </w:rPr>
        <w:t>i</w:t>
      </w:r>
      <w:r w:rsidR="00F26966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26"/>
      </w:r>
    </w:p>
    <w:p w:rsidR="0082002F" w:rsidRPr="00792BBF" w:rsidRDefault="0082002F" w:rsidP="00BA2AC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F26966" w:rsidRPr="00792BBF">
        <w:rPr>
          <w:rFonts w:ascii="Garamond" w:hAnsi="Garamond"/>
          <w:i/>
          <w:iCs/>
          <w:sz w:val="24"/>
        </w:rPr>
        <w:t>Haris Hemdani’ye yazdığı mektubunda</w:t>
      </w:r>
      <w:r w:rsidRPr="00792BBF">
        <w:rPr>
          <w:rFonts w:ascii="Garamond" w:hAnsi="Garamond"/>
          <w:i/>
          <w:iCs/>
          <w:sz w:val="24"/>
        </w:rPr>
        <w:t xml:space="preserve"> şö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AC1" w:rsidRPr="00792BBF">
        <w:rPr>
          <w:rFonts w:ascii="Garamond" w:hAnsi="Garamond"/>
          <w:sz w:val="24"/>
        </w:rPr>
        <w:t>Çarşılarda otu</w:t>
      </w:r>
      <w:r w:rsidR="00BA2AC1" w:rsidRPr="00792BBF">
        <w:rPr>
          <w:rFonts w:ascii="Garamond" w:hAnsi="Garamond"/>
          <w:sz w:val="24"/>
        </w:rPr>
        <w:t>r</w:t>
      </w:r>
      <w:r w:rsidR="00BA2AC1" w:rsidRPr="00792BBF">
        <w:rPr>
          <w:rFonts w:ascii="Garamond" w:hAnsi="Garamond"/>
          <w:sz w:val="24"/>
        </w:rPr>
        <w:t>maktan sakın, oralar şeytanın hazır olduğu, fitnelerin ortaya çıktığı yerlerdir.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27"/>
      </w:r>
    </w:p>
    <w:p w:rsidR="0082002F" w:rsidRPr="00792BBF" w:rsidRDefault="0082002F" w:rsidP="00BA2AC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A2AC1" w:rsidRPr="00792BBF">
        <w:rPr>
          <w:rFonts w:ascii="Garamond" w:hAnsi="Garamond"/>
          <w:sz w:val="24"/>
        </w:rPr>
        <w:t>Fitneye karşı iki y</w:t>
      </w:r>
      <w:r w:rsidR="00BA2AC1" w:rsidRPr="00792BBF">
        <w:rPr>
          <w:rFonts w:ascii="Garamond" w:hAnsi="Garamond"/>
          <w:sz w:val="24"/>
        </w:rPr>
        <w:t>a</w:t>
      </w:r>
      <w:r w:rsidR="00BA2AC1" w:rsidRPr="00792BBF">
        <w:rPr>
          <w:rFonts w:ascii="Garamond" w:hAnsi="Garamond"/>
          <w:sz w:val="24"/>
        </w:rPr>
        <w:t>şındaki deve gibi ol; onun ne b</w:t>
      </w:r>
      <w:r w:rsidR="00BA2AC1" w:rsidRPr="00792BBF">
        <w:rPr>
          <w:rFonts w:ascii="Garamond" w:hAnsi="Garamond"/>
          <w:sz w:val="24"/>
        </w:rPr>
        <w:t>i</w:t>
      </w:r>
      <w:r w:rsidR="00BA2AC1" w:rsidRPr="00792BBF">
        <w:rPr>
          <w:rFonts w:ascii="Garamond" w:hAnsi="Garamond"/>
          <w:sz w:val="24"/>
        </w:rPr>
        <w:t>nilecek sırtı, ne de sağılacak memesi vardır.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2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405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el-Futuvvet</w:t>
      </w:r>
    </w:p>
    <w:p w:rsidR="0082002F" w:rsidRPr="00792BBF" w:rsidRDefault="003526A0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Mertlik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76/311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59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="0082002F" w:rsidRPr="00792BBF">
        <w:rPr>
          <w:rFonts w:ascii="Garamond" w:hAnsi="Garamond" w:cs="Garamond"/>
          <w:i/>
          <w:iCs/>
          <w:sz w:val="24"/>
        </w:rPr>
        <w:t>Me’n’el-Futuvvet ve’l-Mürüvvet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91" w:name="_Toc536709092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8CF2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v2KQIAAGw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lxipImC&#10;Fj0KzVE5jdIM1leQ0eiNi8XRo36yj4Z+90ibpid6xxPF55OFfUXckb3YEhfewgHb4bNhkEP2wSSd&#10;jp1TERIUQMfUjtOtHfwYEIWP0/l8Bj3GiF5jGamuG63z4RM3CsVJjSWQTsDk8OhDJEKqa0o8R5u1&#10;kDJ1W2o01HhyVwJ0DHkjBYvRtHC7bSMdOpBomPSksl6lObPXLKH1nLCVZigkDZggymiG4wmKw1ty&#10;uBZxlpIDEfKNycBf6sgI1ICKLrOzp37c5/er+WpejsrJbDUq87YdfVw35Wi2Lj7ctdO2adriZyyu&#10;KKteMMZ1rO/q76J8m38uN+3szJvDb0pmL9GT5ED2+k6kkx2iA85e2hp22rjYnegMsHRKvly/eGf+&#10;XKes3z+J5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fXRL9i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91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486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el-Mürüvvet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eş-Şibab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1948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bölüm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F26966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92" w:name="_Toc536709093"/>
      <w:r w:rsidRPr="00792BBF">
        <w:lastRenderedPageBreak/>
        <w:t>3162</w:t>
      </w:r>
      <w:r w:rsidR="001915DA" w:rsidRPr="00792BBF">
        <w:t xml:space="preserve">. </w:t>
      </w:r>
      <w:r w:rsidRPr="00792BBF">
        <w:t>Bölüm</w:t>
      </w:r>
      <w:bookmarkEnd w:id="492"/>
    </w:p>
    <w:p w:rsidR="0082002F" w:rsidRPr="00792BBF" w:rsidRDefault="003526A0" w:rsidP="00700C50">
      <w:pPr>
        <w:pStyle w:val="Heading1"/>
        <w:spacing w:line="300" w:lineRule="atLeast"/>
        <w:ind w:firstLine="284"/>
      </w:pPr>
      <w:bookmarkStart w:id="493" w:name="_Toc536709094"/>
      <w:r w:rsidRPr="00792BBF">
        <w:t>Mertlik</w:t>
      </w:r>
      <w:bookmarkEnd w:id="49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“Onlar Rablerine iman etmiş bir kaç gençti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="00D82FA5">
        <w:rPr>
          <w:rFonts w:ascii="Garamond" w:hAnsi="Garamond"/>
          <w:b/>
          <w:bCs/>
          <w:sz w:val="24"/>
          <w:szCs w:val="24"/>
        </w:rPr>
        <w:t>Onların h</w:t>
      </w:r>
      <w:r w:rsidRPr="00792BBF">
        <w:rPr>
          <w:rFonts w:ascii="Garamond" w:hAnsi="Garamond"/>
          <w:b/>
          <w:bCs/>
          <w:sz w:val="24"/>
          <w:szCs w:val="24"/>
        </w:rPr>
        <w:t>id</w:t>
      </w:r>
      <w:r w:rsidRPr="00792BBF">
        <w:rPr>
          <w:rFonts w:ascii="Garamond" w:hAnsi="Garamond"/>
          <w:b/>
          <w:bCs/>
          <w:sz w:val="24"/>
          <w:szCs w:val="24"/>
        </w:rPr>
        <w:t>â</w:t>
      </w:r>
      <w:r w:rsidRPr="00792BBF">
        <w:rPr>
          <w:rFonts w:ascii="Garamond" w:hAnsi="Garamond"/>
          <w:b/>
          <w:bCs/>
          <w:sz w:val="24"/>
          <w:szCs w:val="24"/>
        </w:rPr>
        <w:t>yetlerini artırmıştık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="00EA2D21"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29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2FA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526A0" w:rsidRPr="00792BBF">
        <w:rPr>
          <w:rFonts w:ascii="Garamond" w:hAnsi="Garamond"/>
          <w:sz w:val="24"/>
        </w:rPr>
        <w:t>İnsan mertlikten d</w:t>
      </w:r>
      <w:r w:rsidR="003526A0" w:rsidRPr="00792BBF">
        <w:rPr>
          <w:rFonts w:ascii="Garamond" w:hAnsi="Garamond"/>
          <w:sz w:val="24"/>
        </w:rPr>
        <w:t>a</w:t>
      </w:r>
      <w:r w:rsidR="003526A0" w:rsidRPr="00792BBF">
        <w:rPr>
          <w:rFonts w:ascii="Garamond" w:hAnsi="Garamond"/>
          <w:sz w:val="24"/>
        </w:rPr>
        <w:t>ha güzel bir süsle süslenmemi</w:t>
      </w:r>
      <w:r w:rsidR="003526A0" w:rsidRPr="00792BBF">
        <w:rPr>
          <w:rFonts w:ascii="Garamond" w:hAnsi="Garamond"/>
          <w:sz w:val="24"/>
        </w:rPr>
        <w:t>ş</w:t>
      </w:r>
      <w:r w:rsidR="003526A0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30"/>
      </w:r>
    </w:p>
    <w:p w:rsidR="0082002F" w:rsidRPr="00792BBF" w:rsidRDefault="0082002F" w:rsidP="00D82FA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526A0" w:rsidRPr="00792BBF">
        <w:rPr>
          <w:rFonts w:ascii="Garamond" w:hAnsi="Garamond"/>
          <w:sz w:val="24"/>
        </w:rPr>
        <w:t>İnsanın aşağılıktan uzak olması mertliktir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31"/>
      </w:r>
    </w:p>
    <w:p w:rsidR="0082002F" w:rsidRPr="00792BBF" w:rsidRDefault="0082002F" w:rsidP="00DE5B1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526A0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3526A0" w:rsidRPr="00792BBF">
        <w:rPr>
          <w:rFonts w:ascii="Garamond" w:hAnsi="Garamond"/>
          <w:i/>
          <w:iCs/>
          <w:sz w:val="24"/>
        </w:rPr>
        <w:t>yanında mertlik sahibi birinden söz edilince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82FA5">
        <w:rPr>
          <w:rFonts w:ascii="Garamond" w:hAnsi="Garamond"/>
          <w:sz w:val="24"/>
        </w:rPr>
        <w:t>Mertlik</w:t>
      </w:r>
      <w:r w:rsidR="00E93744" w:rsidRPr="00792BBF">
        <w:rPr>
          <w:rFonts w:ascii="Garamond" w:hAnsi="Garamond"/>
          <w:sz w:val="24"/>
        </w:rPr>
        <w:t xml:space="preserve"> nedir? Belki de </w:t>
      </w:r>
      <w:r w:rsidR="00D82FA5">
        <w:rPr>
          <w:rFonts w:ascii="Garamond" w:hAnsi="Garamond"/>
          <w:sz w:val="24"/>
        </w:rPr>
        <w:t>mertliğin</w:t>
      </w:r>
      <w:r w:rsidR="00DE5B1B">
        <w:rPr>
          <w:rFonts w:ascii="Garamond" w:hAnsi="Garamond"/>
          <w:sz w:val="24"/>
        </w:rPr>
        <w:t xml:space="preserve"> </w:t>
      </w:r>
      <w:r w:rsidR="00E93744" w:rsidRPr="00792BBF">
        <w:rPr>
          <w:rFonts w:ascii="Garamond" w:hAnsi="Garamond"/>
          <w:sz w:val="24"/>
        </w:rPr>
        <w:t>kötülük ve gü</w:t>
      </w:r>
      <w:r w:rsidR="00DE5B1B">
        <w:rPr>
          <w:rFonts w:ascii="Garamond" w:hAnsi="Garamond"/>
          <w:sz w:val="24"/>
        </w:rPr>
        <w:t>nahla</w:t>
      </w:r>
      <w:r w:rsidR="00E93744" w:rsidRPr="00792BBF">
        <w:rPr>
          <w:rFonts w:ascii="Garamond" w:hAnsi="Garamond"/>
          <w:sz w:val="24"/>
        </w:rPr>
        <w:t xml:space="preserve"> olduğunu sanıyors</w:t>
      </w:r>
      <w:r w:rsidR="00E93744" w:rsidRPr="00792BBF">
        <w:rPr>
          <w:rFonts w:ascii="Garamond" w:hAnsi="Garamond"/>
          <w:sz w:val="24"/>
        </w:rPr>
        <w:t>u</w:t>
      </w:r>
      <w:r w:rsidR="00E93744" w:rsidRPr="00792BBF">
        <w:rPr>
          <w:rFonts w:ascii="Garamond" w:hAnsi="Garamond"/>
          <w:sz w:val="24"/>
        </w:rPr>
        <w:t>nuz</w:t>
      </w:r>
      <w:r w:rsidR="001915DA" w:rsidRPr="00792BBF">
        <w:rPr>
          <w:rFonts w:ascii="Garamond" w:hAnsi="Garamond"/>
          <w:sz w:val="24"/>
        </w:rPr>
        <w:t xml:space="preserve">. </w:t>
      </w:r>
      <w:r w:rsidR="00E93744" w:rsidRPr="00792BBF">
        <w:rPr>
          <w:rFonts w:ascii="Garamond" w:hAnsi="Garamond"/>
          <w:sz w:val="24"/>
        </w:rPr>
        <w:t>Hayır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mertlik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sofra kurmak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i</w:t>
      </w:r>
      <w:r w:rsidR="00E93744" w:rsidRPr="00792BBF">
        <w:rPr>
          <w:rFonts w:ascii="Garamond" w:hAnsi="Garamond"/>
          <w:sz w:val="24"/>
        </w:rPr>
        <w:t>h</w:t>
      </w:r>
      <w:r w:rsidR="00E93744" w:rsidRPr="00792BBF">
        <w:rPr>
          <w:rFonts w:ascii="Garamond" w:hAnsi="Garamond"/>
          <w:sz w:val="24"/>
        </w:rPr>
        <w:t>sanda bulu</w:t>
      </w:r>
      <w:r w:rsidR="00E93744" w:rsidRPr="00792BBF">
        <w:rPr>
          <w:rFonts w:ascii="Garamond" w:hAnsi="Garamond"/>
          <w:sz w:val="24"/>
        </w:rPr>
        <w:t>n</w:t>
      </w:r>
      <w:r w:rsidR="00E93744" w:rsidRPr="00792BBF">
        <w:rPr>
          <w:rFonts w:ascii="Garamond" w:hAnsi="Garamond"/>
          <w:sz w:val="24"/>
        </w:rPr>
        <w:t>mak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güleryüzlülük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iffet</w:t>
      </w:r>
      <w:r w:rsidR="001915DA" w:rsidRPr="00792BBF">
        <w:rPr>
          <w:rFonts w:ascii="Garamond" w:hAnsi="Garamond"/>
          <w:sz w:val="24"/>
        </w:rPr>
        <w:t xml:space="preserve">, </w:t>
      </w:r>
      <w:r w:rsidR="00E93744" w:rsidRPr="00792BBF">
        <w:rPr>
          <w:rFonts w:ascii="Garamond" w:hAnsi="Garamond"/>
          <w:sz w:val="24"/>
        </w:rPr>
        <w:t>nefis izzeti ve eziyet etm</w:t>
      </w:r>
      <w:r w:rsidR="00E93744" w:rsidRPr="00792BBF">
        <w:rPr>
          <w:rFonts w:ascii="Garamond" w:hAnsi="Garamond"/>
          <w:sz w:val="24"/>
        </w:rPr>
        <w:t>e</w:t>
      </w:r>
      <w:r w:rsidR="00E93744" w:rsidRPr="00792BBF">
        <w:rPr>
          <w:rFonts w:ascii="Garamond" w:hAnsi="Garamond"/>
          <w:sz w:val="24"/>
        </w:rPr>
        <w:t xml:space="preserve">mekledir ve (sizin sandığınız) </w:t>
      </w:r>
      <w:r w:rsidR="00DE5B1B">
        <w:rPr>
          <w:rFonts w:ascii="Garamond" w:hAnsi="Garamond"/>
          <w:sz w:val="24"/>
        </w:rPr>
        <w:t>mertlik</w:t>
      </w:r>
      <w:r w:rsidR="00E93744" w:rsidRPr="00792BBF">
        <w:rPr>
          <w:rFonts w:ascii="Garamond" w:hAnsi="Garamond"/>
          <w:sz w:val="24"/>
        </w:rPr>
        <w:t xml:space="preserve"> ise rezalet ve fısktır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32"/>
      </w:r>
    </w:p>
    <w:p w:rsidR="0082002F" w:rsidRPr="00792BBF" w:rsidRDefault="0082002F" w:rsidP="00DE5B1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E5B1B">
        <w:rPr>
          <w:rFonts w:ascii="Garamond" w:hAnsi="Garamond"/>
          <w:sz w:val="24"/>
        </w:rPr>
        <w:t xml:space="preserve">Mertlik </w:t>
      </w:r>
      <w:r w:rsidR="00E93744" w:rsidRPr="00792BBF">
        <w:rPr>
          <w:rFonts w:ascii="Garamond" w:hAnsi="Garamond"/>
          <w:sz w:val="24"/>
        </w:rPr>
        <w:t>ve yiğitlik b</w:t>
      </w:r>
      <w:r w:rsidR="00E93744" w:rsidRPr="00792BBF">
        <w:rPr>
          <w:rFonts w:ascii="Garamond" w:hAnsi="Garamond"/>
          <w:sz w:val="24"/>
        </w:rPr>
        <w:t>a</w:t>
      </w:r>
      <w:r w:rsidR="00E93744" w:rsidRPr="00792BBF">
        <w:rPr>
          <w:rFonts w:ascii="Garamond" w:hAnsi="Garamond"/>
          <w:sz w:val="24"/>
        </w:rPr>
        <w:t>ğışlamak ve insanlara eziyet e</w:t>
      </w:r>
      <w:r w:rsidR="00E93744" w:rsidRPr="00792BBF">
        <w:rPr>
          <w:rFonts w:ascii="Garamond" w:hAnsi="Garamond"/>
          <w:sz w:val="24"/>
        </w:rPr>
        <w:t>t</w:t>
      </w:r>
      <w:r w:rsidR="00E93744" w:rsidRPr="00792BBF">
        <w:rPr>
          <w:rFonts w:ascii="Garamond" w:hAnsi="Garamond"/>
          <w:sz w:val="24"/>
        </w:rPr>
        <w:t>memektir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33"/>
      </w:r>
    </w:p>
    <w:p w:rsidR="00116E28" w:rsidRPr="00792BBF" w:rsidRDefault="00116E28" w:rsidP="00DE5B1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DE5B1B">
        <w:rPr>
          <w:rFonts w:ascii="Garamond" w:hAnsi="Garamond"/>
          <w:sz w:val="24"/>
        </w:rPr>
        <w:t>Mertlik</w:t>
      </w:r>
      <w:r w:rsidR="00BB4A47" w:rsidRPr="00792BBF">
        <w:rPr>
          <w:rFonts w:ascii="Garamond" w:hAnsi="Garamond"/>
          <w:sz w:val="24"/>
        </w:rPr>
        <w:t xml:space="preserve"> düzeni ka</w:t>
      </w:r>
      <w:r w:rsidR="00BB4A47" w:rsidRPr="00792BBF">
        <w:rPr>
          <w:rFonts w:ascii="Garamond" w:hAnsi="Garamond"/>
          <w:sz w:val="24"/>
        </w:rPr>
        <w:t>r</w:t>
      </w:r>
      <w:r w:rsidR="00BB4A47" w:rsidRPr="00792BBF">
        <w:rPr>
          <w:rFonts w:ascii="Garamond" w:hAnsi="Garamond"/>
          <w:sz w:val="24"/>
        </w:rPr>
        <w:t>deşl</w:t>
      </w:r>
      <w:r w:rsidR="00BB4A47" w:rsidRPr="00792BBF">
        <w:rPr>
          <w:rFonts w:ascii="Garamond" w:hAnsi="Garamond"/>
          <w:sz w:val="24"/>
        </w:rPr>
        <w:t>e</w:t>
      </w:r>
      <w:r w:rsidR="00BB4A47" w:rsidRPr="00792BBF">
        <w:rPr>
          <w:rFonts w:ascii="Garamond" w:hAnsi="Garamond"/>
          <w:sz w:val="24"/>
        </w:rPr>
        <w:t xml:space="preserve">rin sürçmelerine </w:t>
      </w:r>
      <w:r w:rsidR="00BB4A47" w:rsidRPr="00792BBF">
        <w:rPr>
          <w:rFonts w:ascii="Garamond" w:hAnsi="Garamond"/>
          <w:sz w:val="24"/>
        </w:rPr>
        <w:lastRenderedPageBreak/>
        <w:t>tahammül etmek ve komşulara yardımcı olmaktır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34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406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el-Fetva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Fetva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2/111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en-Nehy an Kavl-u Bi Gayri İlm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İfta’ bi’r-Re’y ve Beyan-u Şeraitihi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2/172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Ennehum indehum Mevadd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İlm ve Usulihi ve la Yekulune Şey’en bir’re’y ve la kıyas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2/283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34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Bide’ ve’r-Re’y ve’-Mekais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494" w:name="_Toc536709095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CCE2D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25KQIAAGwEAAAOAAAAZHJzL2Uyb0RvYy54bWysVMuO2yAU3VfqPyD2ie3Ek2asOKPKTrqZ&#10;tpFm+gEEcIzKS0DiRFX/vRfyaGe6GVX1AoPv5XDuuQcvHo5KogN3Xhhd42KcY8Q1NUzoXY2/Pa9H&#10;c4x8IJoRaTSv8Yl7/LB8/24x2IpPTG8k4w4BiPbVYGvch2CrLPO054r4sbFcQ7AzTpEAS7fLmCMD&#10;oCuZTfJ8lg3GMesM5d7D1/YcxMuE33Wchq9d53lAssbALaTRpXEbx2y5INXOEdsLeqFB/oGFIkLD&#10;oTeolgSC9k78BaUEdcabLoypUZnpOkF5qgGqKfJX1Tz1xPJUC4jj7U0m//9g6ZfDxiHBajzFSBMF&#10;LXoUmqOyjNIM1leQ0eiNi8XRo36yj4Z+90ibpid6xxPF55OFfUXckb3YEhfewgHb4bNhkEP2wSSd&#10;jp1TERIUQMfUjtOtHfwYEIWP0/l8Bj3GiF5jGamuG63z4RM3CsVJjSWQTsDk8OhDJEKqa0o8R5u1&#10;kDJ1W2o01HhyVwJ0DHkjBYvRtHC7bSMdOpBomPSksl6lObPXLKH1nLCVZigkDZggymiG4wmKw1ty&#10;uBZxlpIDEfKNycBf6sgI1ICKLrOzp37c5/er+WpejsrJbDUq87YdfVw35Wi2Lj7ctdO2adriZyyu&#10;KKteMMZ1rO/q76J8m38uN+3szJvDb0pmL9GT5ED2+k6kkx2iA85e2hp22rjYnegMsHRKvly/eGf+&#10;XKes3z+J5S8AAAD//wMAUEsDBBQABgAIAAAAIQCzVRdl2wAAAAYBAAAPAAAAZHJzL2Rvd25yZXYu&#10;eG1sTI5BT4NAEIXvJv6HzZh4s0upkBZZGqPpqSbG1oPcpjACys4Sdtviv3f0oscv7+W9L19Ptlcn&#10;Gn3n2MB8FoEirlzdcWPgdb+5WYLyAbnG3jEZ+CIP6+LyIsesdmd+odMuNEpG2GdooA1hyLT2VUsW&#10;/cwNxJK9u9FiEBwbXY94lnHb6ziKUm2xY3locaCHlqrP3dEaeMK3ciofnzfpYpv4eVrul6vthzHX&#10;V9P9HahAU/grw4++qEMhTgd35Nqr3kAcr6RpIElASZwuboUPv6yLXP/XL74BAAD//wMAUEsBAi0A&#10;FAAGAAgAAAAhALaDOJL+AAAA4QEAABMAAAAAAAAAAAAAAAAAAAAAAFtDb250ZW50X1R5cGVzXS54&#10;bWxQSwECLQAUAAYACAAAACEAOP0h/9YAAACUAQAACwAAAAAAAAAAAAAAAAAvAQAAX3JlbHMvLnJl&#10;bHNQSwECLQAUAAYACAAAACEAZMU9uSkCAABsBAAADgAAAAAAAAAAAAAAAAAuAgAAZHJzL2Uyb0Rv&#10;Yy54bWxQSwECLQAUAAYACAAAACEAs1UXZdsAAAAGAQAADwAAAAAAAAAAAAAAAACDBAAAZHJzL2Rv&#10;d25yZXYueG1sUEsFBgAAAAAEAAQA8wAAAIsFAAAAAA==&#10;" strokeweight="2pt">
                <v:stroke startarrow="diamond" endarrow="diamond"/>
              </v:line>
            </w:pict>
          </mc:Fallback>
        </mc:AlternateContent>
      </w:r>
      <w:bookmarkEnd w:id="49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256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eş-Şubhe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176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er-Re’y (2)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; </w:t>
      </w:r>
      <w:r w:rsidRPr="00792BBF">
        <w:rPr>
          <w:rFonts w:ascii="Garamond" w:hAnsi="Garamond" w:cs="Garamond"/>
          <w:i/>
          <w:iCs/>
          <w:sz w:val="24"/>
        </w:rPr>
        <w:t>444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el-Keza (2)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BB4A47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495" w:name="_Toc536709096"/>
      <w:r w:rsidRPr="00792BBF">
        <w:lastRenderedPageBreak/>
        <w:t>3163</w:t>
      </w:r>
      <w:r w:rsidR="001915DA" w:rsidRPr="00792BBF">
        <w:t xml:space="preserve">. </w:t>
      </w:r>
      <w:r w:rsidRPr="00792BBF">
        <w:t>Bölüm</w:t>
      </w:r>
      <w:bookmarkEnd w:id="495"/>
    </w:p>
    <w:p w:rsidR="0082002F" w:rsidRPr="00792BBF" w:rsidRDefault="00BB4A47" w:rsidP="00700C50">
      <w:pPr>
        <w:pStyle w:val="Heading1"/>
        <w:spacing w:line="300" w:lineRule="atLeast"/>
        <w:ind w:firstLine="284"/>
      </w:pPr>
      <w:bookmarkStart w:id="496" w:name="_Toc536709097"/>
      <w:r w:rsidRPr="00792BBF">
        <w:t>Bilmeden Fetva Ve</w:t>
      </w:r>
      <w:r w:rsidRPr="00792BBF">
        <w:t>r</w:t>
      </w:r>
      <w:r w:rsidRPr="00792BBF">
        <w:t>mekten Sakındırmak</w:t>
      </w:r>
      <w:bookmarkEnd w:id="496"/>
      <w:r w:rsidR="0082002F" w:rsidRPr="00792BBF">
        <w:t xml:space="preserve"> </w:t>
      </w:r>
    </w:p>
    <w:p w:rsidR="00BB4A47" w:rsidRPr="00792BBF" w:rsidRDefault="00BB4A47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“Eğer o (Muhammed)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206E96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</w:t>
      </w:r>
      <w:r w:rsidRPr="00792BBF">
        <w:rPr>
          <w:rFonts w:ascii="Garamond" w:hAnsi="Garamond"/>
          <w:b/>
          <w:bCs/>
          <w:sz w:val="24"/>
          <w:szCs w:val="24"/>
        </w:rPr>
        <w:t>ze karşı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ona bazı sözler ka</w:t>
      </w:r>
      <w:r w:rsidRPr="00792BBF">
        <w:rPr>
          <w:rFonts w:ascii="Garamond" w:hAnsi="Garamond"/>
          <w:b/>
          <w:bCs/>
          <w:sz w:val="24"/>
          <w:szCs w:val="24"/>
        </w:rPr>
        <w:t>t</w:t>
      </w:r>
      <w:r w:rsidRPr="00792BBF">
        <w:rPr>
          <w:rFonts w:ascii="Garamond" w:hAnsi="Garamond"/>
          <w:b/>
          <w:bCs/>
          <w:sz w:val="24"/>
          <w:szCs w:val="24"/>
        </w:rPr>
        <w:t>mış olsaydı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="00206E96">
        <w:rPr>
          <w:rFonts w:ascii="Garamond" w:hAnsi="Garamond"/>
          <w:b/>
          <w:bCs/>
          <w:sz w:val="24"/>
          <w:szCs w:val="24"/>
        </w:rPr>
        <w:t>b</w:t>
      </w:r>
      <w:r w:rsidRPr="00792BBF">
        <w:rPr>
          <w:rFonts w:ascii="Garamond" w:hAnsi="Garamond"/>
          <w:b/>
          <w:bCs/>
          <w:sz w:val="24"/>
          <w:szCs w:val="24"/>
        </w:rPr>
        <w:t>iz onu kuvvetle yakalardık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sonra onun şah damarını koparırdık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35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“Onu dilinize dolamış t</w:t>
      </w:r>
      <w:r w:rsidRPr="00792BBF">
        <w:rPr>
          <w:rFonts w:ascii="Garamond" w:hAnsi="Garamond"/>
          <w:b/>
          <w:bCs/>
          <w:sz w:val="24"/>
          <w:szCs w:val="24"/>
        </w:rPr>
        <w:t>ı</w:t>
      </w:r>
      <w:r w:rsidRPr="00792BBF">
        <w:rPr>
          <w:rFonts w:ascii="Garamond" w:hAnsi="Garamond"/>
          <w:b/>
          <w:bCs/>
          <w:sz w:val="24"/>
          <w:szCs w:val="24"/>
        </w:rPr>
        <w:t>nız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>Bilmediğiniz şeyleri a</w:t>
      </w:r>
      <w:r w:rsidRPr="00792BBF">
        <w:rPr>
          <w:rFonts w:ascii="Garamond" w:hAnsi="Garamond"/>
          <w:b/>
          <w:bCs/>
          <w:sz w:val="24"/>
          <w:szCs w:val="24"/>
        </w:rPr>
        <w:t>ğ</w:t>
      </w:r>
      <w:r w:rsidRPr="00792BBF">
        <w:rPr>
          <w:rFonts w:ascii="Garamond" w:hAnsi="Garamond"/>
          <w:b/>
          <w:bCs/>
          <w:sz w:val="24"/>
          <w:szCs w:val="24"/>
        </w:rPr>
        <w:t>zınıza alıyordunuz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. </w:t>
      </w:r>
      <w:r w:rsidRPr="00792BBF">
        <w:rPr>
          <w:rFonts w:ascii="Garamond" w:hAnsi="Garamond"/>
          <w:b/>
          <w:bCs/>
          <w:sz w:val="24"/>
          <w:szCs w:val="24"/>
        </w:rPr>
        <w:t xml:space="preserve">Onu </w:t>
      </w:r>
      <w:r w:rsidRPr="00792BBF">
        <w:rPr>
          <w:rFonts w:ascii="Garamond" w:hAnsi="Garamond"/>
          <w:b/>
          <w:bCs/>
          <w:sz w:val="24"/>
          <w:szCs w:val="24"/>
        </w:rPr>
        <w:t>ö</w:t>
      </w:r>
      <w:r w:rsidRPr="00792BBF">
        <w:rPr>
          <w:rFonts w:ascii="Garamond" w:hAnsi="Garamond"/>
          <w:b/>
          <w:bCs/>
          <w:sz w:val="24"/>
          <w:szCs w:val="24"/>
        </w:rPr>
        <w:t>nemsiz bir şey sanıyord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nuz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oysa Allah katında önemi b</w:t>
      </w:r>
      <w:r w:rsidRPr="00792BBF">
        <w:rPr>
          <w:rFonts w:ascii="Garamond" w:hAnsi="Garamond"/>
          <w:b/>
          <w:bCs/>
          <w:sz w:val="24"/>
          <w:szCs w:val="24"/>
        </w:rPr>
        <w:t>ü</w:t>
      </w:r>
      <w:r w:rsidRPr="00792BBF">
        <w:rPr>
          <w:rFonts w:ascii="Garamond" w:hAnsi="Garamond"/>
          <w:b/>
          <w:bCs/>
          <w:sz w:val="24"/>
          <w:szCs w:val="24"/>
        </w:rPr>
        <w:t>yüktü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36"/>
      </w:r>
    </w:p>
    <w:p w:rsidR="0082002F" w:rsidRPr="00792BBF" w:rsidRDefault="0082002F" w:rsidP="00206E96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“Allah'a karşı yalan uyd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ran veya ayetlerini yalanl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yandan daha zalim kimdir?</w:t>
      </w:r>
      <w:r w:rsidR="001915DA"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37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“Allah'a karşı yalan uyd</w:t>
      </w:r>
      <w:r w:rsidRPr="00792BBF">
        <w:rPr>
          <w:rFonts w:ascii="Garamond" w:hAnsi="Garamond"/>
          <w:b/>
          <w:bCs/>
          <w:sz w:val="24"/>
          <w:szCs w:val="24"/>
        </w:rPr>
        <w:t>u</w:t>
      </w:r>
      <w:r w:rsidRPr="00792BBF">
        <w:rPr>
          <w:rFonts w:ascii="Garamond" w:hAnsi="Garamond"/>
          <w:b/>
          <w:bCs/>
          <w:sz w:val="24"/>
          <w:szCs w:val="24"/>
        </w:rPr>
        <w:t>ranların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kıyamet günü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yü</w:t>
      </w:r>
      <w:r w:rsidRPr="00792BBF">
        <w:rPr>
          <w:rFonts w:ascii="Garamond" w:hAnsi="Garamond"/>
          <w:b/>
          <w:bCs/>
          <w:sz w:val="24"/>
          <w:szCs w:val="24"/>
        </w:rPr>
        <w:t>z</w:t>
      </w:r>
      <w:r w:rsidRPr="00792BBF">
        <w:rPr>
          <w:rFonts w:ascii="Garamond" w:hAnsi="Garamond"/>
          <w:b/>
          <w:bCs/>
          <w:sz w:val="24"/>
          <w:szCs w:val="24"/>
        </w:rPr>
        <w:t>lerinin simsiyah olduğunu görürsün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38"/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BB4A4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Allah’ı yala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lamaktan sakının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Kendisine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Allah’ı yalanlamak nasıldır?”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birinin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“Allah şöyle buyu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 xml:space="preserve">muştur” </w:t>
      </w:r>
      <w:r w:rsidRPr="00792BBF">
        <w:rPr>
          <w:rFonts w:ascii="Garamond" w:hAnsi="Garamond"/>
          <w:sz w:val="24"/>
        </w:rPr>
        <w:lastRenderedPageBreak/>
        <w:t>dediği halde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Allah’ın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“O yalan söylüyor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dem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dim” veya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“Allah buyurmamı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 xml:space="preserve">tır” dediği halde aziz ve celil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 Allah’ın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“yalan söylüyor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söyledim” demesidir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3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18/89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10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</w:t>
      </w:r>
      <w:r w:rsidR="0082002F" w:rsidRPr="00792BBF">
        <w:rPr>
          <w:rFonts w:ascii="Garamond" w:hAnsi="Garamond"/>
          <w:i/>
          <w:iCs/>
          <w:sz w:val="24"/>
        </w:rPr>
        <w:t>ö</w:t>
      </w:r>
      <w:r w:rsidR="0082002F" w:rsidRPr="00792BBF">
        <w:rPr>
          <w:rFonts w:ascii="Garamond" w:hAnsi="Garamond"/>
          <w:i/>
          <w:iCs/>
          <w:sz w:val="24"/>
        </w:rPr>
        <w:t>lüm ve s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98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  <w:r w:rsidRPr="00792BBF">
        <w:rPr>
          <w:rFonts w:ascii="Garamond" w:hAnsi="Garamond"/>
          <w:i/>
          <w:iCs/>
          <w:sz w:val="24"/>
        </w:rPr>
        <w:t xml:space="preserve">; </w:t>
      </w:r>
      <w:r w:rsidR="008C2ED3" w:rsidRPr="00792BBF">
        <w:rPr>
          <w:rFonts w:ascii="Garamond" w:hAnsi="Garamond"/>
          <w:i/>
          <w:iCs/>
          <w:sz w:val="24"/>
        </w:rPr>
        <w:t>el-Bihar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2/111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112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45B90" w:rsidRPr="00792BBF" w:rsidRDefault="0082002F" w:rsidP="00700C50">
      <w:pPr>
        <w:pStyle w:val="Heading1"/>
        <w:spacing w:line="300" w:lineRule="atLeast"/>
        <w:ind w:firstLine="284"/>
      </w:pPr>
      <w:bookmarkStart w:id="497" w:name="_Toc536709098"/>
      <w:r w:rsidRPr="00792BBF">
        <w:t>3164</w:t>
      </w:r>
      <w:r w:rsidR="001915DA" w:rsidRPr="00792BBF">
        <w:t xml:space="preserve">. </w:t>
      </w:r>
      <w:r w:rsidRPr="00792BBF">
        <w:t>Bölüm</w:t>
      </w:r>
      <w:bookmarkEnd w:id="497"/>
    </w:p>
    <w:p w:rsidR="0082002F" w:rsidRPr="00792BBF" w:rsidRDefault="00645B90" w:rsidP="00700C50">
      <w:pPr>
        <w:pStyle w:val="Heading1"/>
        <w:spacing w:line="300" w:lineRule="atLeast"/>
        <w:ind w:firstLine="284"/>
      </w:pPr>
      <w:bookmarkStart w:id="498" w:name="_Toc536709099"/>
      <w:r w:rsidRPr="00792BBF">
        <w:t>Bilmeden İnsanlara Fetva Veren Kimse</w:t>
      </w:r>
      <w:bookmarkEnd w:id="49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45B90" w:rsidRPr="00792BBF" w:rsidRDefault="00645B90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bilmeden insanlara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dinden bozduğu şeyler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düzelttiği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den daha çoktur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0"/>
      </w:r>
    </w:p>
    <w:p w:rsidR="0082002F" w:rsidRPr="00792BBF" w:rsidRDefault="00973B5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45B90" w:rsidRPr="00792BBF">
        <w:rPr>
          <w:rFonts w:ascii="Garamond" w:hAnsi="Garamond"/>
          <w:sz w:val="24"/>
        </w:rPr>
        <w:t xml:space="preserve">Nasih ve mensuh ile muhkem ve müteşabihi ayırt </w:t>
      </w:r>
      <w:r w:rsidR="00645B90" w:rsidRPr="00792BBF">
        <w:rPr>
          <w:rFonts w:ascii="Garamond" w:hAnsi="Garamond"/>
          <w:sz w:val="24"/>
        </w:rPr>
        <w:t>e</w:t>
      </w:r>
      <w:r w:rsidR="00645B90" w:rsidRPr="00792BBF">
        <w:rPr>
          <w:rFonts w:ascii="Garamond" w:hAnsi="Garamond"/>
          <w:sz w:val="24"/>
        </w:rPr>
        <w:t>demeyen kimse</w:t>
      </w:r>
      <w:r w:rsidR="001915DA" w:rsidRPr="00792BBF">
        <w:rPr>
          <w:rFonts w:ascii="Garamond" w:hAnsi="Garamond"/>
          <w:sz w:val="24"/>
        </w:rPr>
        <w:t xml:space="preserve">, </w:t>
      </w:r>
      <w:r w:rsidR="00645B90" w:rsidRPr="00792BBF">
        <w:rPr>
          <w:rFonts w:ascii="Garamond" w:hAnsi="Garamond"/>
          <w:sz w:val="24"/>
        </w:rPr>
        <w:t>buna rağmen insanlara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="00645B90" w:rsidRPr="00792BBF">
        <w:rPr>
          <w:rFonts w:ascii="Garamond" w:hAnsi="Garamond"/>
          <w:sz w:val="24"/>
        </w:rPr>
        <w:t>hem ke</w:t>
      </w:r>
      <w:r w:rsidR="00645B90" w:rsidRPr="00792BBF">
        <w:rPr>
          <w:rFonts w:ascii="Garamond" w:hAnsi="Garamond"/>
          <w:sz w:val="24"/>
        </w:rPr>
        <w:t>n</w:t>
      </w:r>
      <w:r w:rsidR="00645B90" w:rsidRPr="00792BBF">
        <w:rPr>
          <w:rFonts w:ascii="Garamond" w:hAnsi="Garamond"/>
          <w:sz w:val="24"/>
        </w:rPr>
        <w:t>disi h</w:t>
      </w:r>
      <w:r w:rsidR="00645B90" w:rsidRPr="00792BBF">
        <w:rPr>
          <w:rFonts w:ascii="Garamond" w:hAnsi="Garamond"/>
          <w:sz w:val="24"/>
        </w:rPr>
        <w:t>e</w:t>
      </w:r>
      <w:r w:rsidR="00645B90" w:rsidRPr="00792BBF">
        <w:rPr>
          <w:rFonts w:ascii="Garamond" w:hAnsi="Garamond"/>
          <w:sz w:val="24"/>
        </w:rPr>
        <w:t>lak olur</w:t>
      </w:r>
      <w:r w:rsidR="001915DA" w:rsidRPr="00792BBF">
        <w:rPr>
          <w:rFonts w:ascii="Garamond" w:hAnsi="Garamond"/>
          <w:sz w:val="24"/>
        </w:rPr>
        <w:t xml:space="preserve">, </w:t>
      </w:r>
      <w:r w:rsidR="00645B90" w:rsidRPr="00792BBF">
        <w:rPr>
          <w:rFonts w:ascii="Garamond" w:hAnsi="Garamond"/>
          <w:sz w:val="24"/>
        </w:rPr>
        <w:t>hem de insanları h</w:t>
      </w:r>
      <w:r w:rsidR="00645B90" w:rsidRPr="00792BBF">
        <w:rPr>
          <w:rFonts w:ascii="Garamond" w:hAnsi="Garamond"/>
          <w:sz w:val="24"/>
        </w:rPr>
        <w:t>e</w:t>
      </w:r>
      <w:r w:rsidR="00645B90" w:rsidRPr="00792BBF">
        <w:rPr>
          <w:rFonts w:ascii="Garamond" w:hAnsi="Garamond"/>
          <w:sz w:val="24"/>
        </w:rPr>
        <w:t>lak eder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41"/>
      </w:r>
    </w:p>
    <w:p w:rsidR="0082002F" w:rsidRPr="00792BBF" w:rsidRDefault="00973B5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645B90" w:rsidRPr="00792BBF">
        <w:rPr>
          <w:rFonts w:ascii="Garamond" w:hAnsi="Garamond"/>
          <w:sz w:val="24"/>
        </w:rPr>
        <w:t xml:space="preserve"> bi</w:t>
      </w:r>
      <w:r w:rsidR="00645B90" w:rsidRPr="00792BBF">
        <w:rPr>
          <w:rFonts w:ascii="Garamond" w:hAnsi="Garamond"/>
          <w:sz w:val="24"/>
        </w:rPr>
        <w:t>l</w:t>
      </w:r>
      <w:r w:rsidR="00645B90" w:rsidRPr="00792BBF">
        <w:rPr>
          <w:rFonts w:ascii="Garamond" w:hAnsi="Garamond"/>
          <w:sz w:val="24"/>
        </w:rPr>
        <w:t>meden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="00645B90" w:rsidRPr="00792BBF">
        <w:rPr>
          <w:rFonts w:ascii="Garamond" w:hAnsi="Garamond"/>
          <w:sz w:val="24"/>
        </w:rPr>
        <w:t>yer ve gökteki m</w:t>
      </w:r>
      <w:r w:rsidR="00645B90" w:rsidRPr="00792BBF">
        <w:rPr>
          <w:rFonts w:ascii="Garamond" w:hAnsi="Garamond"/>
          <w:sz w:val="24"/>
        </w:rPr>
        <w:t>e</w:t>
      </w:r>
      <w:r w:rsidR="00645B90" w:rsidRPr="00792BBF">
        <w:rPr>
          <w:rFonts w:ascii="Garamond" w:hAnsi="Garamond"/>
          <w:sz w:val="24"/>
        </w:rPr>
        <w:t xml:space="preserve">lekler ona lanet </w:t>
      </w:r>
      <w:r w:rsidR="00645B90" w:rsidRPr="00792BBF">
        <w:rPr>
          <w:rFonts w:ascii="Garamond" w:hAnsi="Garamond"/>
          <w:sz w:val="24"/>
        </w:rPr>
        <w:t>e</w:t>
      </w:r>
      <w:r w:rsidR="00645B90" w:rsidRPr="00792BBF">
        <w:rPr>
          <w:rFonts w:ascii="Garamond" w:hAnsi="Garamond"/>
          <w:sz w:val="24"/>
        </w:rPr>
        <w:t>der</w:t>
      </w:r>
      <w:r w:rsidR="00206E96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42"/>
      </w:r>
    </w:p>
    <w:p w:rsidR="0082002F" w:rsidRPr="00792BBF" w:rsidRDefault="00973B5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934631" w:rsidRPr="00792BBF">
        <w:rPr>
          <w:rFonts w:ascii="Garamond" w:hAnsi="Garamond"/>
          <w:sz w:val="24"/>
        </w:rPr>
        <w:t xml:space="preserve">e </w:t>
      </w:r>
      <w:r w:rsidR="00206E96">
        <w:rPr>
          <w:rFonts w:ascii="Garamond" w:hAnsi="Garamond"/>
          <w:sz w:val="24"/>
        </w:rPr>
        <w:t xml:space="preserve">fetvaya </w:t>
      </w:r>
      <w:r w:rsidR="00934631" w:rsidRPr="00792BBF">
        <w:rPr>
          <w:rFonts w:ascii="Garamond" w:hAnsi="Garamond"/>
          <w:sz w:val="24"/>
        </w:rPr>
        <w:t>i</w:t>
      </w:r>
      <w:r w:rsidR="00934631" w:rsidRPr="00792BBF">
        <w:rPr>
          <w:rFonts w:ascii="Garamond" w:hAnsi="Garamond"/>
          <w:sz w:val="24"/>
        </w:rPr>
        <w:t xml:space="preserve">timat edilmeksizin fetva </w:t>
      </w:r>
      <w:r w:rsidR="00934631" w:rsidRPr="00792BBF">
        <w:rPr>
          <w:rFonts w:ascii="Garamond" w:hAnsi="Garamond"/>
          <w:sz w:val="24"/>
        </w:rPr>
        <w:lastRenderedPageBreak/>
        <w:t>veri</w:t>
      </w:r>
      <w:r w:rsidR="00934631" w:rsidRPr="00792BBF">
        <w:rPr>
          <w:rFonts w:ascii="Garamond" w:hAnsi="Garamond"/>
          <w:sz w:val="24"/>
        </w:rPr>
        <w:t>l</w:t>
      </w:r>
      <w:r w:rsidR="00934631" w:rsidRPr="00792BBF">
        <w:rPr>
          <w:rFonts w:ascii="Garamond" w:hAnsi="Garamond"/>
          <w:sz w:val="24"/>
        </w:rPr>
        <w:t>mişse</w:t>
      </w:r>
      <w:r w:rsidR="001915DA" w:rsidRPr="00792BBF">
        <w:rPr>
          <w:rFonts w:ascii="Garamond" w:hAnsi="Garamond"/>
          <w:sz w:val="24"/>
        </w:rPr>
        <w:t xml:space="preserve">, </w:t>
      </w:r>
      <w:r w:rsidR="00934631" w:rsidRPr="00792BBF">
        <w:rPr>
          <w:rFonts w:ascii="Garamond" w:hAnsi="Garamond"/>
          <w:sz w:val="24"/>
        </w:rPr>
        <w:t>şüphesiz günahı fetva v</w:t>
      </w:r>
      <w:r w:rsidR="00934631" w:rsidRPr="00792BBF">
        <w:rPr>
          <w:rFonts w:ascii="Garamond" w:hAnsi="Garamond"/>
          <w:sz w:val="24"/>
        </w:rPr>
        <w:t>e</w:t>
      </w:r>
      <w:r w:rsidR="00934631" w:rsidRPr="00792BBF">
        <w:rPr>
          <w:rFonts w:ascii="Garamond" w:hAnsi="Garamond"/>
          <w:sz w:val="24"/>
        </w:rPr>
        <w:t>ren kims</w:t>
      </w:r>
      <w:r w:rsidR="00934631" w:rsidRPr="00792BBF">
        <w:rPr>
          <w:rFonts w:ascii="Garamond" w:hAnsi="Garamond"/>
          <w:sz w:val="24"/>
        </w:rPr>
        <w:t>e</w:t>
      </w:r>
      <w:r w:rsidR="00934631" w:rsidRPr="00792BBF">
        <w:rPr>
          <w:rFonts w:ascii="Garamond" w:hAnsi="Garamond"/>
          <w:sz w:val="24"/>
        </w:rPr>
        <w:t>nin boynunadır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4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34631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934631" w:rsidRPr="00792BBF">
        <w:rPr>
          <w:rFonts w:ascii="Garamond" w:hAnsi="Garamond"/>
          <w:sz w:val="24"/>
        </w:rPr>
        <w:t xml:space="preserve"> ilim ve Allah tarafından bir hid</w:t>
      </w:r>
      <w:r w:rsidR="00934631" w:rsidRPr="00792BBF">
        <w:rPr>
          <w:rFonts w:ascii="Garamond" w:hAnsi="Garamond"/>
          <w:sz w:val="24"/>
        </w:rPr>
        <w:t>a</w:t>
      </w:r>
      <w:r w:rsidR="00934631" w:rsidRPr="00792BBF">
        <w:rPr>
          <w:rFonts w:ascii="Garamond" w:hAnsi="Garamond"/>
          <w:sz w:val="24"/>
        </w:rPr>
        <w:t>yet olmaksızın insanlar için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="00934631" w:rsidRPr="00792BBF">
        <w:rPr>
          <w:rFonts w:ascii="Garamond" w:hAnsi="Garamond"/>
          <w:sz w:val="24"/>
        </w:rPr>
        <w:t>ra</w:t>
      </w:r>
      <w:r w:rsidR="00934631" w:rsidRPr="00792BBF">
        <w:rPr>
          <w:rFonts w:ascii="Garamond" w:hAnsi="Garamond"/>
          <w:sz w:val="24"/>
        </w:rPr>
        <w:t>h</w:t>
      </w:r>
      <w:r w:rsidR="00934631" w:rsidRPr="00792BBF">
        <w:rPr>
          <w:rFonts w:ascii="Garamond" w:hAnsi="Garamond"/>
          <w:sz w:val="24"/>
        </w:rPr>
        <w:t>met melekleri ve azap melekleri ona lanet eder ve fetvasıyla amel eden kimsenin günahı onun boynuna olur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3167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34631" w:rsidRPr="00792BBF" w:rsidRDefault="0082002F" w:rsidP="00700C50">
      <w:pPr>
        <w:pStyle w:val="Heading1"/>
        <w:spacing w:line="300" w:lineRule="atLeast"/>
        <w:ind w:firstLine="284"/>
      </w:pPr>
      <w:bookmarkStart w:id="499" w:name="_Toc536709100"/>
      <w:r w:rsidRPr="00792BBF">
        <w:t>3165</w:t>
      </w:r>
      <w:r w:rsidR="001915DA" w:rsidRPr="00792BBF">
        <w:t xml:space="preserve">. </w:t>
      </w:r>
      <w:r w:rsidRPr="00792BBF">
        <w:t>Bölüm</w:t>
      </w:r>
      <w:bookmarkEnd w:id="499"/>
    </w:p>
    <w:p w:rsidR="0082002F" w:rsidRPr="00792BBF" w:rsidRDefault="00934631" w:rsidP="00700C50">
      <w:pPr>
        <w:pStyle w:val="Heading1"/>
        <w:spacing w:line="300" w:lineRule="atLeast"/>
        <w:ind w:firstLine="284"/>
      </w:pPr>
      <w:bookmarkStart w:id="500" w:name="_Toc536709101"/>
      <w:r w:rsidRPr="00792BBF">
        <w:t>Kendi Görüşü Üzere Fe</w:t>
      </w:r>
      <w:r w:rsidRPr="00792BBF">
        <w:t>t</w:t>
      </w:r>
      <w:r w:rsidRPr="00792BBF">
        <w:t>va Veren Kimse</w:t>
      </w:r>
      <w:bookmarkEnd w:id="50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934631" w:rsidRPr="00792BBF" w:rsidRDefault="00934631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kendi gör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şü üzere insanlara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bilmediği şeye uymuş sayılır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de bilmediği şeye uyarsa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ile düşmanlığa kalkışmıştır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bilmeden bir şeyi h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lal veya haram kılar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56D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56D" w:rsidRPr="00792BBF">
        <w:rPr>
          <w:rFonts w:ascii="Garamond" w:hAnsi="Garamond"/>
          <w:sz w:val="24"/>
        </w:rPr>
        <w:t>İnsanlar için kendi görüşünce fetva ve</w:t>
      </w:r>
      <w:r w:rsidR="0067556D" w:rsidRPr="00792BBF">
        <w:rPr>
          <w:rFonts w:ascii="Garamond" w:hAnsi="Garamond"/>
          <w:sz w:val="24"/>
        </w:rPr>
        <w:t>r</w:t>
      </w:r>
      <w:r w:rsidR="0067556D" w:rsidRPr="00792BBF">
        <w:rPr>
          <w:rFonts w:ascii="Garamond" w:hAnsi="Garamond"/>
          <w:sz w:val="24"/>
        </w:rPr>
        <w:t>mekten veya bilmediğin bir şeye uymaktan sakın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56D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56D" w:rsidRPr="00792BBF">
        <w:rPr>
          <w:rFonts w:ascii="Garamond" w:hAnsi="Garamond"/>
          <w:sz w:val="24"/>
        </w:rPr>
        <w:t>Ama eğer kendi g</w:t>
      </w:r>
      <w:r w:rsidR="0067556D" w:rsidRPr="00792BBF">
        <w:rPr>
          <w:rFonts w:ascii="Garamond" w:hAnsi="Garamond"/>
          <w:sz w:val="24"/>
        </w:rPr>
        <w:t>ö</w:t>
      </w:r>
      <w:r w:rsidR="006E1D52">
        <w:rPr>
          <w:rFonts w:ascii="Garamond" w:hAnsi="Garamond"/>
          <w:sz w:val="24"/>
        </w:rPr>
        <w:t>rüşlerim</w:t>
      </w:r>
      <w:r w:rsidR="0067556D" w:rsidRPr="00792BBF">
        <w:rPr>
          <w:rFonts w:ascii="Garamond" w:hAnsi="Garamond"/>
          <w:sz w:val="24"/>
        </w:rPr>
        <w:t>iz esasınca insanlara fe</w:t>
      </w:r>
      <w:r w:rsidR="0067556D" w:rsidRPr="00792BBF">
        <w:rPr>
          <w:rFonts w:ascii="Garamond" w:hAnsi="Garamond"/>
          <w:sz w:val="24"/>
        </w:rPr>
        <w:t>t</w:t>
      </w:r>
      <w:r w:rsidR="0067556D" w:rsidRPr="00792BBF">
        <w:rPr>
          <w:rFonts w:ascii="Garamond" w:hAnsi="Garamond"/>
          <w:sz w:val="24"/>
        </w:rPr>
        <w:t>va vermiş olsaydık</w:t>
      </w:r>
      <w:r w:rsidR="001915DA" w:rsidRPr="00792BBF">
        <w:rPr>
          <w:rFonts w:ascii="Garamond" w:hAnsi="Garamond"/>
          <w:sz w:val="24"/>
        </w:rPr>
        <w:t xml:space="preserve">, </w:t>
      </w:r>
      <w:r w:rsidR="0067556D" w:rsidRPr="00792BBF">
        <w:rPr>
          <w:rFonts w:ascii="Garamond" w:hAnsi="Garamond"/>
          <w:sz w:val="24"/>
        </w:rPr>
        <w:t xml:space="preserve">şüphesiz </w:t>
      </w:r>
      <w:r w:rsidR="0067556D" w:rsidRPr="00792BBF">
        <w:rPr>
          <w:rFonts w:ascii="Garamond" w:hAnsi="Garamond"/>
          <w:sz w:val="24"/>
        </w:rPr>
        <w:lastRenderedPageBreak/>
        <w:t>h</w:t>
      </w:r>
      <w:r w:rsidR="0067556D" w:rsidRPr="00792BBF">
        <w:rPr>
          <w:rFonts w:ascii="Garamond" w:hAnsi="Garamond"/>
          <w:sz w:val="24"/>
        </w:rPr>
        <w:t>e</w:t>
      </w:r>
      <w:r w:rsidR="0067556D" w:rsidRPr="00792BBF">
        <w:rPr>
          <w:rFonts w:ascii="Garamond" w:hAnsi="Garamond"/>
          <w:sz w:val="24"/>
        </w:rPr>
        <w:t>lak olanlardan olurduk</w:t>
      </w:r>
      <w:r w:rsidR="001915DA" w:rsidRPr="00792BBF">
        <w:rPr>
          <w:rFonts w:ascii="Garamond" w:hAnsi="Garamond"/>
          <w:sz w:val="24"/>
        </w:rPr>
        <w:t xml:space="preserve">. </w:t>
      </w:r>
      <w:r w:rsidR="0067556D" w:rsidRPr="00792BBF">
        <w:rPr>
          <w:rFonts w:ascii="Garamond" w:hAnsi="Garamond"/>
          <w:sz w:val="24"/>
        </w:rPr>
        <w:t>Lakin biz Allah Resulü’nün sözü ve sünne</w:t>
      </w:r>
      <w:r w:rsidR="006E1D52">
        <w:rPr>
          <w:rFonts w:ascii="Garamond" w:hAnsi="Garamond"/>
          <w:sz w:val="24"/>
        </w:rPr>
        <w:t>ti üzere</w:t>
      </w:r>
      <w:r w:rsidR="0067556D" w:rsidRPr="00792BBF">
        <w:rPr>
          <w:rFonts w:ascii="Garamond" w:hAnsi="Garamond"/>
          <w:sz w:val="24"/>
        </w:rPr>
        <w:t xml:space="preserve"> sahip olduğ</w:t>
      </w:r>
      <w:r w:rsidR="0067556D" w:rsidRPr="00792BBF">
        <w:rPr>
          <w:rFonts w:ascii="Garamond" w:hAnsi="Garamond"/>
          <w:sz w:val="24"/>
        </w:rPr>
        <w:t>u</w:t>
      </w:r>
      <w:r w:rsidR="0067556D" w:rsidRPr="00792BBF">
        <w:rPr>
          <w:rFonts w:ascii="Garamond" w:hAnsi="Garamond"/>
          <w:sz w:val="24"/>
        </w:rPr>
        <w:t>muz ve babalarımızdan miras olarak aldığımız ilmi temeller üzere i</w:t>
      </w:r>
      <w:r w:rsidR="0067556D" w:rsidRPr="00792BBF">
        <w:rPr>
          <w:rFonts w:ascii="Garamond" w:hAnsi="Garamond"/>
          <w:sz w:val="24"/>
        </w:rPr>
        <w:t>n</w:t>
      </w:r>
      <w:r w:rsidR="0067556D" w:rsidRPr="00792BBF">
        <w:rPr>
          <w:rFonts w:ascii="Garamond" w:hAnsi="Garamond"/>
          <w:sz w:val="24"/>
        </w:rPr>
        <w:t>sanlara fetva vermekt</w:t>
      </w:r>
      <w:r w:rsidR="0067556D" w:rsidRPr="00792BBF">
        <w:rPr>
          <w:rFonts w:ascii="Garamond" w:hAnsi="Garamond"/>
          <w:sz w:val="24"/>
        </w:rPr>
        <w:t>e</w:t>
      </w:r>
      <w:r w:rsidR="0067556D" w:rsidRPr="00792BBF">
        <w:rPr>
          <w:rFonts w:ascii="Garamond" w:hAnsi="Garamond"/>
          <w:sz w:val="24"/>
        </w:rPr>
        <w:t>yiz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56D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56D" w:rsidRPr="00792BBF">
        <w:rPr>
          <w:rFonts w:ascii="Garamond" w:hAnsi="Garamond"/>
          <w:sz w:val="24"/>
        </w:rPr>
        <w:t xml:space="preserve">Allah’a yemin olsun ki biz heva ve heves </w:t>
      </w:r>
      <w:r w:rsidR="0067556D" w:rsidRPr="00792BBF">
        <w:rPr>
          <w:rFonts w:ascii="Garamond" w:hAnsi="Garamond"/>
          <w:sz w:val="24"/>
        </w:rPr>
        <w:t>ü</w:t>
      </w:r>
      <w:r w:rsidR="0067556D" w:rsidRPr="00792BBF">
        <w:rPr>
          <w:rFonts w:ascii="Garamond" w:hAnsi="Garamond"/>
          <w:sz w:val="24"/>
        </w:rPr>
        <w:t>zere veya kendi görüşümüz üzere bir şey demeyiz ve biz rabbimizin ded</w:t>
      </w:r>
      <w:r w:rsidR="0067556D" w:rsidRPr="00792BBF">
        <w:rPr>
          <w:rFonts w:ascii="Garamond" w:hAnsi="Garamond"/>
          <w:sz w:val="24"/>
        </w:rPr>
        <w:t>i</w:t>
      </w:r>
      <w:r w:rsidR="0067556D" w:rsidRPr="00792BBF">
        <w:rPr>
          <w:rFonts w:ascii="Garamond" w:hAnsi="Garamond"/>
          <w:sz w:val="24"/>
        </w:rPr>
        <w:t>ğinden başka bir şey demeyiz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7556D" w:rsidRPr="00792BBF" w:rsidRDefault="0082002F" w:rsidP="00700C50">
      <w:pPr>
        <w:pStyle w:val="Heading1"/>
        <w:spacing w:line="300" w:lineRule="atLeast"/>
        <w:ind w:firstLine="284"/>
      </w:pPr>
      <w:bookmarkStart w:id="501" w:name="_Toc536709102"/>
      <w:r w:rsidRPr="00792BBF">
        <w:t>3166</w:t>
      </w:r>
      <w:r w:rsidR="001915DA" w:rsidRPr="00792BBF">
        <w:t xml:space="preserve">. </w:t>
      </w:r>
      <w:r w:rsidRPr="00792BBF">
        <w:t>Bölüm</w:t>
      </w:r>
      <w:bookmarkEnd w:id="501"/>
    </w:p>
    <w:p w:rsidR="0082002F" w:rsidRPr="00792BBF" w:rsidRDefault="0067556D" w:rsidP="00700C50">
      <w:pPr>
        <w:pStyle w:val="Heading1"/>
        <w:spacing w:line="300" w:lineRule="atLeast"/>
        <w:ind w:firstLine="284"/>
      </w:pPr>
      <w:bookmarkStart w:id="502" w:name="_Toc536709103"/>
      <w:r w:rsidRPr="00792BBF">
        <w:t>Kendi Görüşü Esası</w:t>
      </w:r>
      <w:r w:rsidRPr="00792BBF">
        <w:t>n</w:t>
      </w:r>
      <w:r w:rsidRPr="00792BBF">
        <w:t>ca Fetva Vermekten S</w:t>
      </w:r>
      <w:r w:rsidRPr="00792BBF">
        <w:t>a</w:t>
      </w:r>
      <w:r w:rsidRPr="00792BBF">
        <w:t>kındırmak</w:t>
      </w:r>
      <w:bookmarkEnd w:id="50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7556D" w:rsidRPr="00792BBF" w:rsidRDefault="0067556D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“Sizlerin fetva vermek hususunda en cesurunuz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ateş karşısında en cesur olanınızdır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49"/>
      </w:r>
    </w:p>
    <w:p w:rsidR="0082002F" w:rsidRPr="006E1D52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67556D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556D" w:rsidRPr="00792BBF">
        <w:rPr>
          <w:rFonts w:ascii="Garamond" w:hAnsi="Garamond"/>
          <w:sz w:val="24"/>
        </w:rPr>
        <w:t>Arslandan kaçtığın gibi</w:t>
      </w:r>
      <w:r w:rsidR="001915DA" w:rsidRPr="00792BBF">
        <w:rPr>
          <w:rFonts w:ascii="Garamond" w:hAnsi="Garamond"/>
          <w:sz w:val="24"/>
        </w:rPr>
        <w:t xml:space="preserve">, </w:t>
      </w:r>
      <w:r w:rsidR="0067556D" w:rsidRPr="00792BBF">
        <w:rPr>
          <w:rFonts w:ascii="Garamond" w:hAnsi="Garamond"/>
          <w:sz w:val="24"/>
        </w:rPr>
        <w:t>fetva vermekten kaç ve boynunu insanlar için kö</w:t>
      </w:r>
      <w:r w:rsidR="0067556D" w:rsidRPr="00792BBF">
        <w:rPr>
          <w:rFonts w:ascii="Garamond" w:hAnsi="Garamond"/>
          <w:sz w:val="24"/>
        </w:rPr>
        <w:t>p</w:t>
      </w:r>
      <w:r w:rsidR="0067556D" w:rsidRPr="00792BBF">
        <w:rPr>
          <w:rFonts w:ascii="Garamond" w:hAnsi="Garamond"/>
          <w:sz w:val="24"/>
        </w:rPr>
        <w:t>rü kılma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0"/>
      </w:r>
    </w:p>
    <w:p w:rsidR="006E1D52" w:rsidRPr="00792BBF" w:rsidRDefault="006E1D52" w:rsidP="006E1D52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el-İlm, 2875. Bölüm </w:t>
      </w:r>
    </w:p>
    <w:p w:rsidR="0082002F" w:rsidRPr="00792BBF" w:rsidRDefault="006E1D5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67556D" w:rsidRPr="00792BBF">
        <w:rPr>
          <w:rFonts w:ascii="Garamond" w:hAnsi="Garamond"/>
          <w:sz w:val="24"/>
        </w:rPr>
        <w:t>İki şey helak edicidir</w:t>
      </w:r>
      <w:r w:rsidR="001915DA" w:rsidRPr="00792BBF">
        <w:rPr>
          <w:rFonts w:ascii="Garamond" w:hAnsi="Garamond"/>
          <w:sz w:val="24"/>
        </w:rPr>
        <w:t xml:space="preserve">. </w:t>
      </w:r>
      <w:r w:rsidR="0067556D" w:rsidRPr="00792BBF">
        <w:rPr>
          <w:rFonts w:ascii="Garamond" w:hAnsi="Garamond"/>
          <w:sz w:val="24"/>
        </w:rPr>
        <w:t>Biri</w:t>
      </w:r>
      <w:r w:rsidR="0067556D" w:rsidRPr="00792BBF">
        <w:rPr>
          <w:rFonts w:ascii="Garamond" w:hAnsi="Garamond"/>
          <w:sz w:val="24"/>
        </w:rPr>
        <w:t>n</w:t>
      </w:r>
      <w:r w:rsidR="0067556D" w:rsidRPr="00792BBF">
        <w:rPr>
          <w:rFonts w:ascii="Garamond" w:hAnsi="Garamond"/>
          <w:sz w:val="24"/>
        </w:rPr>
        <w:t xml:space="preserve">cisi kendi görüşün </w:t>
      </w:r>
      <w:r w:rsidR="0067556D" w:rsidRPr="00792BBF">
        <w:rPr>
          <w:rFonts w:ascii="Garamond" w:hAnsi="Garamond"/>
          <w:sz w:val="24"/>
        </w:rPr>
        <w:lastRenderedPageBreak/>
        <w:t>üzere fetva vermen</w:t>
      </w:r>
      <w:r w:rsidR="001915DA" w:rsidRPr="00792BBF">
        <w:rPr>
          <w:rFonts w:ascii="Garamond" w:hAnsi="Garamond"/>
          <w:sz w:val="24"/>
        </w:rPr>
        <w:t xml:space="preserve">, </w:t>
      </w:r>
      <w:r w:rsidR="0067556D" w:rsidRPr="00792BBF">
        <w:rPr>
          <w:rFonts w:ascii="Garamond" w:hAnsi="Garamond"/>
          <w:sz w:val="24"/>
        </w:rPr>
        <w:t>diğeri ise bilm</w:t>
      </w:r>
      <w:r w:rsidR="0067556D" w:rsidRPr="00792BBF">
        <w:rPr>
          <w:rFonts w:ascii="Garamond" w:hAnsi="Garamond"/>
          <w:sz w:val="24"/>
        </w:rPr>
        <w:t>e</w:t>
      </w:r>
      <w:r w:rsidR="0067556D" w:rsidRPr="00792BBF">
        <w:rPr>
          <w:rFonts w:ascii="Garamond" w:hAnsi="Garamond"/>
          <w:sz w:val="24"/>
        </w:rPr>
        <w:t>den bir şeye uymandır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51"/>
      </w:r>
    </w:p>
    <w:p w:rsidR="0067556D" w:rsidRPr="00792BBF" w:rsidRDefault="0067556D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67556D" w:rsidRPr="00792BBF" w:rsidRDefault="0067556D" w:rsidP="00700C50">
      <w:pPr>
        <w:pStyle w:val="Heading1"/>
        <w:spacing w:line="300" w:lineRule="atLeast"/>
        <w:ind w:firstLine="284"/>
      </w:pPr>
      <w:bookmarkStart w:id="503" w:name="_Toc536709104"/>
      <w:r w:rsidRPr="00792BBF">
        <w:t>3167</w:t>
      </w:r>
      <w:r w:rsidR="001915DA" w:rsidRPr="00792BBF">
        <w:t xml:space="preserve">. </w:t>
      </w:r>
      <w:r w:rsidRPr="00792BBF">
        <w:t>Bölüm</w:t>
      </w:r>
      <w:bookmarkEnd w:id="503"/>
    </w:p>
    <w:p w:rsidR="0067556D" w:rsidRPr="00792BBF" w:rsidRDefault="0067556D" w:rsidP="00700C50">
      <w:pPr>
        <w:pStyle w:val="Heading1"/>
        <w:spacing w:line="300" w:lineRule="atLeast"/>
        <w:ind w:firstLine="284"/>
      </w:pPr>
      <w:bookmarkStart w:id="504" w:name="_Toc536709105"/>
      <w:r w:rsidRPr="00792BBF">
        <w:t>Müftinin Kefil Olması</w:t>
      </w:r>
      <w:bookmarkEnd w:id="504"/>
      <w:r w:rsidRPr="00792BBF">
        <w:t xml:space="preserve"> </w:t>
      </w:r>
    </w:p>
    <w:p w:rsidR="0067556D" w:rsidRPr="00792BBF" w:rsidRDefault="0067556D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2A5F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Rabia’t-ur-Rey’in yanına oturmuştu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Bir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devi gelerek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>Rabiat’ur-Re’y’e bir soru sordu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Rabia ona cevap verdi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Sözü bitince bedevi şöyle dedi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i/>
          <w:iCs/>
          <w:sz w:val="24"/>
        </w:rPr>
        <w:t>“Bunu bo</w:t>
      </w:r>
      <w:r w:rsidRPr="00792BBF">
        <w:rPr>
          <w:rFonts w:ascii="Garamond" w:hAnsi="Garamond"/>
          <w:i/>
          <w:iCs/>
          <w:sz w:val="24"/>
        </w:rPr>
        <w:t>y</w:t>
      </w:r>
      <w:r w:rsidRPr="00792BBF">
        <w:rPr>
          <w:rFonts w:ascii="Garamond" w:hAnsi="Garamond"/>
          <w:i/>
          <w:iCs/>
          <w:sz w:val="24"/>
        </w:rPr>
        <w:t>nuna alıyor musun?” Rabia sustu ve cevap vermedi” O b</w:t>
      </w:r>
      <w:r w:rsidRPr="00792BBF">
        <w:rPr>
          <w:rFonts w:ascii="Garamond" w:hAnsi="Garamond"/>
          <w:i/>
          <w:iCs/>
          <w:sz w:val="24"/>
        </w:rPr>
        <w:t>e</w:t>
      </w:r>
      <w:r w:rsidRPr="00792BBF">
        <w:rPr>
          <w:rFonts w:ascii="Garamond" w:hAnsi="Garamond"/>
          <w:i/>
          <w:iCs/>
          <w:sz w:val="24"/>
        </w:rPr>
        <w:t>devi yeniden mesleyi sordu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Rabia ona aynı cevabı verdi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Bedevi yine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Pr="00792BBF">
        <w:rPr>
          <w:rFonts w:ascii="Garamond" w:hAnsi="Garamond"/>
          <w:i/>
          <w:iCs/>
          <w:sz w:val="24"/>
        </w:rPr>
        <w:t xml:space="preserve">“bunu boynuna </w:t>
      </w:r>
      <w:r w:rsidRPr="00792BBF">
        <w:rPr>
          <w:rFonts w:ascii="Garamond" w:hAnsi="Garamond"/>
          <w:i/>
          <w:iCs/>
          <w:sz w:val="24"/>
        </w:rPr>
        <w:t>a</w:t>
      </w:r>
      <w:r w:rsidRPr="00792BBF">
        <w:rPr>
          <w:rFonts w:ascii="Garamond" w:hAnsi="Garamond"/>
          <w:i/>
          <w:iCs/>
          <w:sz w:val="24"/>
        </w:rPr>
        <w:t>lıyor musun?” diye sordu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Rabia su</w:t>
      </w:r>
      <w:r w:rsidRPr="00792BBF">
        <w:rPr>
          <w:rFonts w:ascii="Garamond" w:hAnsi="Garamond"/>
          <w:i/>
          <w:iCs/>
          <w:sz w:val="24"/>
        </w:rPr>
        <w:t>s</w:t>
      </w:r>
      <w:r w:rsidRPr="00792BBF">
        <w:rPr>
          <w:rFonts w:ascii="Garamond" w:hAnsi="Garamond"/>
          <w:i/>
          <w:iCs/>
          <w:sz w:val="24"/>
        </w:rPr>
        <w:t>tu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1222A">
        <w:rPr>
          <w:rFonts w:ascii="Garamond" w:hAnsi="Garamond"/>
          <w:sz w:val="24"/>
        </w:rPr>
        <w:t>“Onun boynunadır” Daha sonra şöyle buyurdu</w:t>
      </w:r>
      <w:r w:rsidR="001915DA" w:rsidRPr="0071222A">
        <w:rPr>
          <w:rFonts w:ascii="Garamond" w:hAnsi="Garamond"/>
          <w:sz w:val="24"/>
        </w:rPr>
        <w:t xml:space="preserve">: </w:t>
      </w:r>
      <w:r w:rsidRPr="0071222A">
        <w:rPr>
          <w:rFonts w:ascii="Garamond" w:hAnsi="Garamond"/>
          <w:sz w:val="24"/>
        </w:rPr>
        <w:t>“Zaten şöyle d</w:t>
      </w:r>
      <w:r w:rsidRPr="0071222A">
        <w:rPr>
          <w:rFonts w:ascii="Garamond" w:hAnsi="Garamond"/>
          <w:sz w:val="24"/>
        </w:rPr>
        <w:t>e</w:t>
      </w:r>
      <w:r w:rsidRPr="0071222A">
        <w:rPr>
          <w:rFonts w:ascii="Garamond" w:hAnsi="Garamond"/>
          <w:sz w:val="24"/>
        </w:rPr>
        <w:t>nilmemiş midir</w:t>
      </w:r>
      <w:r w:rsidR="001915DA" w:rsidRPr="0071222A">
        <w:rPr>
          <w:rFonts w:ascii="Garamond" w:hAnsi="Garamond"/>
          <w:sz w:val="24"/>
        </w:rPr>
        <w:t xml:space="preserve">: </w:t>
      </w:r>
      <w:r w:rsidRPr="0071222A">
        <w:rPr>
          <w:rFonts w:ascii="Garamond" w:hAnsi="Garamond"/>
          <w:sz w:val="24"/>
        </w:rPr>
        <w:t>“Her fetva v</w:t>
      </w:r>
      <w:r w:rsidRPr="0071222A">
        <w:rPr>
          <w:rFonts w:ascii="Garamond" w:hAnsi="Garamond"/>
          <w:sz w:val="24"/>
        </w:rPr>
        <w:t>e</w:t>
      </w:r>
      <w:r w:rsidRPr="0071222A">
        <w:rPr>
          <w:rFonts w:ascii="Garamond" w:hAnsi="Garamond"/>
          <w:sz w:val="24"/>
        </w:rPr>
        <w:t>ren kimse verdiği fetvaya kefi</w:t>
      </w:r>
      <w:r w:rsidRPr="0071222A">
        <w:rPr>
          <w:rFonts w:ascii="Garamond" w:hAnsi="Garamond"/>
          <w:sz w:val="24"/>
        </w:rPr>
        <w:t>l</w:t>
      </w:r>
      <w:r w:rsidRPr="0071222A">
        <w:rPr>
          <w:rFonts w:ascii="Garamond" w:hAnsi="Garamond"/>
          <w:sz w:val="24"/>
        </w:rPr>
        <w:t>dir</w:t>
      </w:r>
      <w:r w:rsidR="001915DA" w:rsidRPr="0071222A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52"/>
      </w:r>
    </w:p>
    <w:p w:rsidR="002A5F6E" w:rsidRPr="00792BBF" w:rsidRDefault="002A5F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ilim ve hid</w:t>
      </w:r>
      <w:r w:rsidRPr="00792BBF">
        <w:rPr>
          <w:rFonts w:ascii="Garamond" w:hAnsi="Garamond"/>
          <w:sz w:val="24"/>
        </w:rPr>
        <w:t>a</w:t>
      </w:r>
      <w:r w:rsidR="0071222A">
        <w:rPr>
          <w:rFonts w:ascii="Garamond" w:hAnsi="Garamond"/>
          <w:sz w:val="24"/>
        </w:rPr>
        <w:t>yet</w:t>
      </w:r>
      <w:r w:rsidRPr="00792BBF">
        <w:rPr>
          <w:rFonts w:ascii="Garamond" w:hAnsi="Garamond"/>
          <w:sz w:val="24"/>
        </w:rPr>
        <w:t xml:space="preserve"> olmaksızın insanlara fetva verirse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rahmet m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lekleri ve azap melekleri ona lanet eder ve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nunla amel eden kimsenin gün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hı da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disine katılır (yazılır)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3"/>
      </w:r>
    </w:p>
    <w:p w:rsidR="0082002F" w:rsidRPr="00792BBF" w:rsidRDefault="002A5F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Pr="00792BBF">
        <w:rPr>
          <w:rFonts w:ascii="Garamond" w:hAnsi="Garamond"/>
          <w:sz w:val="24"/>
        </w:rPr>
        <w:t xml:space="preserve"> cehalet üz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 xml:space="preserve">re kendisine verilen fetvayla </w:t>
      </w:r>
      <w:r w:rsidRPr="00792BBF">
        <w:rPr>
          <w:rFonts w:ascii="Garamond" w:hAnsi="Garamond"/>
          <w:sz w:val="24"/>
        </w:rPr>
        <w:lastRenderedPageBreak/>
        <w:t>a</w:t>
      </w:r>
      <w:r w:rsidRPr="00792BBF">
        <w:rPr>
          <w:rFonts w:ascii="Garamond" w:hAnsi="Garamond"/>
          <w:sz w:val="24"/>
        </w:rPr>
        <w:t>mel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günahı o fetvayı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ren kimsenin bo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nunadır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54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3164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A5F6E" w:rsidRPr="00792BBF" w:rsidRDefault="0082002F" w:rsidP="00700C50">
      <w:pPr>
        <w:pStyle w:val="Heading1"/>
        <w:spacing w:line="300" w:lineRule="atLeast"/>
        <w:ind w:firstLine="284"/>
      </w:pPr>
      <w:bookmarkStart w:id="505" w:name="_Toc536709106"/>
      <w:r w:rsidRPr="00792BBF">
        <w:t>3168</w:t>
      </w:r>
      <w:r w:rsidR="001915DA" w:rsidRPr="00792BBF">
        <w:t xml:space="preserve">. </w:t>
      </w:r>
      <w:r w:rsidRPr="00792BBF">
        <w:t>Bölüm</w:t>
      </w:r>
      <w:bookmarkEnd w:id="505"/>
    </w:p>
    <w:p w:rsidR="0082002F" w:rsidRPr="00792BBF" w:rsidRDefault="002A5F6E" w:rsidP="00700C50">
      <w:pPr>
        <w:pStyle w:val="Heading1"/>
        <w:spacing w:line="300" w:lineRule="atLeast"/>
        <w:ind w:firstLine="284"/>
      </w:pPr>
      <w:bookmarkStart w:id="506" w:name="_Toc536709107"/>
      <w:r w:rsidRPr="00792BBF">
        <w:t>Alim Kimseye Fetva Verm</w:t>
      </w:r>
      <w:r w:rsidRPr="00792BBF">
        <w:t>e</w:t>
      </w:r>
      <w:r w:rsidRPr="00792BBF">
        <w:t>nin Cevazı</w:t>
      </w:r>
      <w:bookmarkEnd w:id="50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A5F6E" w:rsidRPr="00792BBF" w:rsidRDefault="002A5F6E" w:rsidP="0071222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Pr="00792BBF">
        <w:rPr>
          <w:rFonts w:ascii="Garamond" w:hAnsi="Garamond"/>
          <w:i/>
          <w:iCs/>
          <w:sz w:val="24"/>
        </w:rPr>
        <w:t>Me’az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Pr="00792BBF">
        <w:rPr>
          <w:rFonts w:ascii="Garamond" w:hAnsi="Garamond"/>
          <w:i/>
          <w:iCs/>
          <w:sz w:val="24"/>
        </w:rPr>
        <w:t>Müslim Nehvi’ye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“Duyduğum kadarıyla camiye oturuyor ve insanlara fetva ver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yorsun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(Meaz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Müslim Nehvi)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“Evet ve şimdi de gitmeden önce bu k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nuda sana sormak istiyorum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c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mide oturuyorum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Birisi geliyor ve benden bir soru sor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yor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eğer sizin muhalifler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nizden biri olduğunu bilirsem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kendi mezhepleri üzere onlara cevap veriyorum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Ba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ka bir şahıs geliyor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onun size olan sevgi ve muhabbetini biliyorum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rada da sizlerden nakledilen şe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ler esasınca cevabını veriyorum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Bir şahıs da geliyor ve onu tanımıyorum ve kim olduğunu bilmiyorum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Bu esnada şöyle diyorum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“Falan kimse şöyle demiş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falan kimse de şöyle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miştir” Onlar arasında sizin g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rüşünüze de yer veriyorum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İmam şöyle </w:t>
      </w:r>
      <w:r w:rsidRPr="00792BBF">
        <w:rPr>
          <w:rFonts w:ascii="Garamond" w:hAnsi="Garamond"/>
          <w:sz w:val="24"/>
        </w:rPr>
        <w:lastRenderedPageBreak/>
        <w:t>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“Bu işi yap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zira ben de böyle </w:t>
      </w:r>
      <w:r w:rsidR="0071222A">
        <w:rPr>
          <w:rFonts w:ascii="Garamond" w:hAnsi="Garamond"/>
          <w:sz w:val="24"/>
        </w:rPr>
        <w:t>yapı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rum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5"/>
      </w:r>
    </w:p>
    <w:p w:rsidR="0082002F" w:rsidRPr="00792BBF" w:rsidRDefault="002A5F6E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Çok yakında aranızda ilmi talep eden kimseler ortaya çıkacaktır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Onları gördüğünüz zaman şöyle deyiniz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60CFF" w:rsidRPr="00792BBF">
        <w:rPr>
          <w:rFonts w:ascii="Garamond" w:hAnsi="Garamond"/>
          <w:sz w:val="24"/>
        </w:rPr>
        <w:t>Peyga</w:t>
      </w:r>
      <w:r w:rsidR="00B60CFF" w:rsidRPr="00792BBF">
        <w:rPr>
          <w:rFonts w:ascii="Garamond" w:hAnsi="Garamond"/>
          <w:sz w:val="24"/>
        </w:rPr>
        <w:t>m</w:t>
      </w:r>
      <w:r w:rsidR="00B60CFF" w:rsidRPr="00792BBF">
        <w:rPr>
          <w:rFonts w:ascii="Garamond" w:hAnsi="Garamond"/>
          <w:sz w:val="24"/>
        </w:rPr>
        <w:t xml:space="preserve">ber’in </w:t>
      </w:r>
      <w:r w:rsidR="001915DA" w:rsidRPr="00792BBF">
        <w:rPr>
          <w:rFonts w:ascii="Garamond" w:hAnsi="Garamond"/>
          <w:sz w:val="24"/>
        </w:rPr>
        <w:t>(s.a.a)</w:t>
      </w:r>
      <w:r w:rsidR="00B60CFF" w:rsidRPr="00792BBF">
        <w:rPr>
          <w:rFonts w:ascii="Garamond" w:hAnsi="Garamond"/>
          <w:sz w:val="24"/>
        </w:rPr>
        <w:t xml:space="preserve"> vasiyetine merhaba! Ve onlara fetva veriniz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5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60CFF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B60CFF" w:rsidRPr="00792BBF">
        <w:rPr>
          <w:rFonts w:ascii="Garamond" w:hAnsi="Garamond"/>
          <w:i/>
          <w:iCs/>
          <w:sz w:val="24"/>
        </w:rPr>
        <w:t>Eban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60CFF" w:rsidRPr="00792BBF">
        <w:rPr>
          <w:rFonts w:ascii="Garamond" w:hAnsi="Garamond"/>
          <w:i/>
          <w:iCs/>
          <w:sz w:val="24"/>
        </w:rPr>
        <w:t>Tağlib’e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60CFF" w:rsidRPr="00792BBF">
        <w:rPr>
          <w:rFonts w:ascii="Garamond" w:hAnsi="Garamond"/>
          <w:sz w:val="24"/>
        </w:rPr>
        <w:t>Med</w:t>
      </w:r>
      <w:r w:rsidR="00B60CFF" w:rsidRPr="00792BBF">
        <w:rPr>
          <w:rFonts w:ascii="Garamond" w:hAnsi="Garamond"/>
          <w:sz w:val="24"/>
        </w:rPr>
        <w:t>i</w:t>
      </w:r>
      <w:r w:rsidR="00B60CFF" w:rsidRPr="00792BBF">
        <w:rPr>
          <w:rFonts w:ascii="Garamond" w:hAnsi="Garamond"/>
          <w:sz w:val="24"/>
        </w:rPr>
        <w:t>ne camisine otur ve i</w:t>
      </w:r>
      <w:r w:rsidR="00B60CFF" w:rsidRPr="00792BBF">
        <w:rPr>
          <w:rFonts w:ascii="Garamond" w:hAnsi="Garamond"/>
          <w:sz w:val="24"/>
        </w:rPr>
        <w:t>n</w:t>
      </w:r>
      <w:r w:rsidR="00B60CFF" w:rsidRPr="00792BBF">
        <w:rPr>
          <w:rFonts w:ascii="Garamond" w:hAnsi="Garamond"/>
          <w:sz w:val="24"/>
        </w:rPr>
        <w:t>sanlar için fetva ver</w:t>
      </w:r>
      <w:r w:rsidR="001915DA" w:rsidRPr="00792BBF">
        <w:rPr>
          <w:rFonts w:ascii="Garamond" w:hAnsi="Garamond"/>
          <w:sz w:val="24"/>
        </w:rPr>
        <w:t xml:space="preserve">. </w:t>
      </w:r>
      <w:r w:rsidR="00B60CFF" w:rsidRPr="00792BBF">
        <w:rPr>
          <w:rFonts w:ascii="Garamond" w:hAnsi="Garamond"/>
          <w:sz w:val="24"/>
        </w:rPr>
        <w:t>Zira ben Şiilerim ar</w:t>
      </w:r>
      <w:r w:rsidR="00B60CFF" w:rsidRPr="00792BBF">
        <w:rPr>
          <w:rFonts w:ascii="Garamond" w:hAnsi="Garamond"/>
          <w:sz w:val="24"/>
        </w:rPr>
        <w:t>a</w:t>
      </w:r>
      <w:r w:rsidR="00B60CFF" w:rsidRPr="00792BBF">
        <w:rPr>
          <w:rFonts w:ascii="Garamond" w:hAnsi="Garamond"/>
          <w:sz w:val="24"/>
        </w:rPr>
        <w:t>sında senin gibi kimselerin g</w:t>
      </w:r>
      <w:r w:rsidR="00B60CFF" w:rsidRPr="00792BBF">
        <w:rPr>
          <w:rFonts w:ascii="Garamond" w:hAnsi="Garamond"/>
          <w:sz w:val="24"/>
        </w:rPr>
        <w:t>ö</w:t>
      </w:r>
      <w:r w:rsidR="00B60CFF" w:rsidRPr="00792BBF">
        <w:rPr>
          <w:rFonts w:ascii="Garamond" w:hAnsi="Garamond"/>
          <w:sz w:val="24"/>
        </w:rPr>
        <w:t>rülmesini sev</w:t>
      </w:r>
      <w:r w:rsidR="00B60CFF" w:rsidRPr="00792BBF">
        <w:rPr>
          <w:rFonts w:ascii="Garamond" w:hAnsi="Garamond"/>
          <w:sz w:val="24"/>
        </w:rPr>
        <w:t>e</w:t>
      </w:r>
      <w:r w:rsidR="00B60CFF" w:rsidRPr="00792BBF">
        <w:rPr>
          <w:rFonts w:ascii="Garamond" w:hAnsi="Garamond"/>
          <w:sz w:val="24"/>
        </w:rPr>
        <w:t>rim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7"/>
      </w:r>
    </w:p>
    <w:p w:rsidR="0082002F" w:rsidRPr="00792BBF" w:rsidRDefault="0082002F" w:rsidP="0071222A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B60CFF" w:rsidRPr="00792BBF">
        <w:rPr>
          <w:rFonts w:ascii="Garamond" w:hAnsi="Garamond"/>
          <w:i/>
          <w:iCs/>
          <w:sz w:val="24"/>
        </w:rPr>
        <w:t>Kusem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60CFF" w:rsidRPr="00792BBF">
        <w:rPr>
          <w:rFonts w:ascii="Garamond" w:hAnsi="Garamond"/>
          <w:i/>
          <w:iCs/>
          <w:sz w:val="24"/>
        </w:rPr>
        <w:t>Abbas’a yazdığı mektubunda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B60CFF" w:rsidRPr="00792BBF">
        <w:rPr>
          <w:rFonts w:ascii="Garamond" w:hAnsi="Garamond"/>
          <w:sz w:val="24"/>
        </w:rPr>
        <w:t>Sabah ve ikindi v</w:t>
      </w:r>
      <w:r w:rsidR="00B60CFF" w:rsidRPr="00792BBF">
        <w:rPr>
          <w:rFonts w:ascii="Garamond" w:hAnsi="Garamond"/>
          <w:sz w:val="24"/>
        </w:rPr>
        <w:t>a</w:t>
      </w:r>
      <w:r w:rsidR="00B60CFF" w:rsidRPr="00792BBF">
        <w:rPr>
          <w:rFonts w:ascii="Garamond" w:hAnsi="Garamond"/>
          <w:sz w:val="24"/>
        </w:rPr>
        <w:t>kitleri onlarla otur</w:t>
      </w:r>
      <w:r w:rsidR="001915DA" w:rsidRPr="00792BBF">
        <w:rPr>
          <w:rFonts w:ascii="Garamond" w:hAnsi="Garamond"/>
          <w:sz w:val="24"/>
        </w:rPr>
        <w:t xml:space="preserve">. </w:t>
      </w:r>
      <w:r w:rsidR="00B60CFF" w:rsidRPr="00792BBF">
        <w:rPr>
          <w:rFonts w:ascii="Garamond" w:hAnsi="Garamond"/>
          <w:sz w:val="24"/>
        </w:rPr>
        <w:t>Sana bir h</w:t>
      </w:r>
      <w:r w:rsidR="00B60CFF" w:rsidRPr="00792BBF">
        <w:rPr>
          <w:rFonts w:ascii="Garamond" w:hAnsi="Garamond"/>
          <w:sz w:val="24"/>
        </w:rPr>
        <w:t>ü</w:t>
      </w:r>
      <w:r w:rsidR="00B60CFF" w:rsidRPr="00792BBF">
        <w:rPr>
          <w:rFonts w:ascii="Garamond" w:hAnsi="Garamond"/>
          <w:sz w:val="24"/>
        </w:rPr>
        <w:t>küm ve mesele soran kimseye fetva ver</w:t>
      </w:r>
      <w:r w:rsidR="001915DA" w:rsidRPr="00792BBF">
        <w:rPr>
          <w:rFonts w:ascii="Garamond" w:hAnsi="Garamond"/>
          <w:sz w:val="24"/>
        </w:rPr>
        <w:t xml:space="preserve">, </w:t>
      </w:r>
      <w:r w:rsidR="0071222A">
        <w:rPr>
          <w:rFonts w:ascii="Garamond" w:hAnsi="Garamond"/>
          <w:sz w:val="24"/>
        </w:rPr>
        <w:t xml:space="preserve">cahillere ilim öğret, </w:t>
      </w:r>
      <w:r w:rsidR="001915DA" w:rsidRPr="00792BBF">
        <w:rPr>
          <w:rFonts w:ascii="Garamond" w:hAnsi="Garamond"/>
          <w:sz w:val="24"/>
        </w:rPr>
        <w:t xml:space="preserve"> </w:t>
      </w:r>
      <w:r w:rsidR="00B60CFF" w:rsidRPr="00792BBF">
        <w:rPr>
          <w:rFonts w:ascii="Garamond" w:hAnsi="Garamond"/>
          <w:sz w:val="24"/>
        </w:rPr>
        <w:t>a</w:t>
      </w:r>
      <w:r w:rsidR="00B60CFF" w:rsidRPr="00792BBF">
        <w:rPr>
          <w:rFonts w:ascii="Garamond" w:hAnsi="Garamond"/>
          <w:sz w:val="24"/>
        </w:rPr>
        <w:t xml:space="preserve">limleriyle ilmi </w:t>
      </w:r>
      <w:r w:rsidR="0071222A">
        <w:rPr>
          <w:rFonts w:ascii="Garamond" w:hAnsi="Garamond"/>
          <w:sz w:val="24"/>
        </w:rPr>
        <w:t>sohbetlerde</w:t>
      </w:r>
      <w:r w:rsidR="00B60CFF" w:rsidRPr="00792BBF">
        <w:rPr>
          <w:rFonts w:ascii="Garamond" w:hAnsi="Garamond"/>
          <w:sz w:val="24"/>
        </w:rPr>
        <w:t xml:space="preserve"> b</w:t>
      </w:r>
      <w:r w:rsidR="00B60CFF" w:rsidRPr="00792BBF">
        <w:rPr>
          <w:rFonts w:ascii="Garamond" w:hAnsi="Garamond"/>
          <w:sz w:val="24"/>
        </w:rPr>
        <w:t>u</w:t>
      </w:r>
      <w:r w:rsidR="00B60CFF" w:rsidRPr="00792BBF">
        <w:rPr>
          <w:rFonts w:ascii="Garamond" w:hAnsi="Garamond"/>
          <w:sz w:val="24"/>
        </w:rPr>
        <w:t>lun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8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Vesail’uş Şia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18/129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 ve s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152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14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60CFF" w:rsidRPr="00792BBF" w:rsidRDefault="0082002F" w:rsidP="00700C50">
      <w:pPr>
        <w:pStyle w:val="Heading1"/>
        <w:spacing w:line="300" w:lineRule="atLeast"/>
        <w:ind w:firstLine="284"/>
      </w:pPr>
      <w:bookmarkStart w:id="507" w:name="_Toc536709108"/>
      <w:r w:rsidRPr="00792BBF">
        <w:t>3169</w:t>
      </w:r>
      <w:r w:rsidR="001915DA" w:rsidRPr="00792BBF">
        <w:t xml:space="preserve">. </w:t>
      </w:r>
      <w:r w:rsidRPr="00792BBF">
        <w:t>Bölüm</w:t>
      </w:r>
      <w:bookmarkEnd w:id="507"/>
    </w:p>
    <w:p w:rsidR="0082002F" w:rsidRPr="00792BBF" w:rsidRDefault="00B60CFF" w:rsidP="00700C50">
      <w:pPr>
        <w:pStyle w:val="Heading1"/>
        <w:spacing w:line="300" w:lineRule="atLeast"/>
        <w:ind w:firstLine="284"/>
      </w:pPr>
      <w:bookmarkStart w:id="508" w:name="_Toc536709109"/>
      <w:r w:rsidRPr="00792BBF">
        <w:t>Kendinden Fetva İ</w:t>
      </w:r>
      <w:r w:rsidRPr="00792BBF">
        <w:t>s</w:t>
      </w:r>
      <w:r w:rsidRPr="00792BBF">
        <w:t>temek</w:t>
      </w:r>
      <w:bookmarkEnd w:id="50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B60CFF" w:rsidRPr="00792BBF" w:rsidRDefault="00B60CF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“Müftüler (aksine) fe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va verseler dahi sen kendinden (vicdanından) fetva iste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59"/>
      </w:r>
    </w:p>
    <w:p w:rsidR="0082002F" w:rsidRPr="00792BBF" w:rsidRDefault="0082002F" w:rsidP="00BA2AC1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B60CFF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BA2AC1" w:rsidRPr="00792BBF">
        <w:rPr>
          <w:rFonts w:ascii="Garamond" w:hAnsi="Garamond"/>
          <w:i/>
          <w:iCs/>
          <w:sz w:val="24"/>
        </w:rPr>
        <w:t>“</w:t>
      </w:r>
      <w:r w:rsidR="00BA2AC1" w:rsidRPr="00792BBF">
        <w:rPr>
          <w:rFonts w:ascii="Garamond" w:hAnsi="Garamond"/>
          <w:b/>
          <w:bCs/>
          <w:sz w:val="24"/>
        </w:rPr>
        <w:t>Özü</w:t>
      </w:r>
      <w:r w:rsidR="00BA2AC1" w:rsidRPr="00792BBF">
        <w:rPr>
          <w:rFonts w:ascii="Garamond" w:hAnsi="Garamond"/>
          <w:b/>
          <w:bCs/>
          <w:sz w:val="24"/>
        </w:rPr>
        <w:t>r</w:t>
      </w:r>
      <w:r w:rsidR="00BA2AC1" w:rsidRPr="00792BBF">
        <w:rPr>
          <w:rFonts w:ascii="Garamond" w:hAnsi="Garamond"/>
          <w:b/>
          <w:bCs/>
          <w:sz w:val="24"/>
        </w:rPr>
        <w:t>lerini sayıp dökse de, ins</w:t>
      </w:r>
      <w:r w:rsidR="00BA2AC1" w:rsidRPr="00792BBF">
        <w:rPr>
          <w:rFonts w:ascii="Garamond" w:hAnsi="Garamond"/>
          <w:b/>
          <w:bCs/>
          <w:sz w:val="24"/>
        </w:rPr>
        <w:t>a</w:t>
      </w:r>
      <w:r w:rsidR="00BA2AC1" w:rsidRPr="00792BBF">
        <w:rPr>
          <w:rFonts w:ascii="Garamond" w:hAnsi="Garamond"/>
          <w:b/>
          <w:bCs/>
          <w:sz w:val="24"/>
        </w:rPr>
        <w:t>noğlu, artık kendi kendinin şâhididir.”</w:t>
      </w:r>
      <w:r w:rsidR="00B60CFF" w:rsidRPr="00792BBF">
        <w:rPr>
          <w:rFonts w:ascii="Garamond" w:hAnsi="Garamond"/>
          <w:i/>
          <w:iCs/>
          <w:sz w:val="24"/>
        </w:rPr>
        <w:t xml:space="preserve"> ayetini okudu ve ardı</w:t>
      </w:r>
      <w:r w:rsidR="00B60CFF" w:rsidRPr="00792BBF">
        <w:rPr>
          <w:rFonts w:ascii="Garamond" w:hAnsi="Garamond"/>
          <w:i/>
          <w:iCs/>
          <w:sz w:val="24"/>
        </w:rPr>
        <w:t>n</w:t>
      </w:r>
      <w:r w:rsidR="00B60CFF" w:rsidRPr="00792BBF">
        <w:rPr>
          <w:rFonts w:ascii="Garamond" w:hAnsi="Garamond"/>
          <w:i/>
          <w:iCs/>
          <w:sz w:val="24"/>
        </w:rPr>
        <w:t>dan Ömer b</w:t>
      </w:r>
      <w:r w:rsidR="001915DA" w:rsidRPr="00792BBF">
        <w:rPr>
          <w:rFonts w:ascii="Garamond" w:hAnsi="Garamond"/>
          <w:i/>
          <w:iCs/>
          <w:sz w:val="24"/>
        </w:rPr>
        <w:t xml:space="preserve">. </w:t>
      </w:r>
      <w:r w:rsidR="00B60CFF" w:rsidRPr="00792BBF">
        <w:rPr>
          <w:rFonts w:ascii="Garamond" w:hAnsi="Garamond"/>
          <w:i/>
          <w:iCs/>
          <w:sz w:val="24"/>
        </w:rPr>
        <w:t>Yezid’e</w:t>
      </w:r>
      <w:r w:rsidRPr="00792BBF">
        <w:rPr>
          <w:rFonts w:ascii="Garamond" w:hAnsi="Garamond"/>
          <w:i/>
          <w:iCs/>
          <w:sz w:val="24"/>
        </w:rPr>
        <w:t xml:space="preserve"> şöyle </w:t>
      </w:r>
      <w:r w:rsidR="00B60CFF" w:rsidRPr="00792BBF">
        <w:rPr>
          <w:rFonts w:ascii="Garamond" w:hAnsi="Garamond"/>
          <w:i/>
          <w:iCs/>
          <w:sz w:val="24"/>
        </w:rPr>
        <w:t>buyurdu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7E0863">
        <w:rPr>
          <w:rFonts w:ascii="Garamond" w:hAnsi="Garamond"/>
          <w:sz w:val="24"/>
        </w:rPr>
        <w:t xml:space="preserve">Ey Eba Hafs! </w:t>
      </w:r>
      <w:r w:rsidR="00263508" w:rsidRPr="00792BBF">
        <w:rPr>
          <w:rFonts w:ascii="Garamond" w:hAnsi="Garamond"/>
          <w:sz w:val="24"/>
        </w:rPr>
        <w:t>İnsana Allah-u Teala’nın bildiği şeyin aksine</w:t>
      </w:r>
      <w:r w:rsidR="001915DA" w:rsidRPr="00792BBF">
        <w:rPr>
          <w:rFonts w:ascii="Garamond" w:hAnsi="Garamond"/>
          <w:sz w:val="24"/>
        </w:rPr>
        <w:t xml:space="preserve">, </w:t>
      </w:r>
      <w:r w:rsidR="00263508" w:rsidRPr="00792BBF">
        <w:rPr>
          <w:rFonts w:ascii="Garamond" w:hAnsi="Garamond"/>
          <w:sz w:val="24"/>
        </w:rPr>
        <w:t>a</w:t>
      </w:r>
      <w:r w:rsidR="00263508" w:rsidRPr="00792BBF">
        <w:rPr>
          <w:rFonts w:ascii="Garamond" w:hAnsi="Garamond"/>
          <w:sz w:val="24"/>
        </w:rPr>
        <w:t>ziz ve celil olan Allah’a yakı</w:t>
      </w:r>
      <w:r w:rsidR="00263508" w:rsidRPr="00792BBF">
        <w:rPr>
          <w:rFonts w:ascii="Garamond" w:hAnsi="Garamond"/>
          <w:sz w:val="24"/>
        </w:rPr>
        <w:t>n</w:t>
      </w:r>
      <w:r w:rsidR="00263508" w:rsidRPr="00792BBF">
        <w:rPr>
          <w:rFonts w:ascii="Garamond" w:hAnsi="Garamond"/>
          <w:sz w:val="24"/>
        </w:rPr>
        <w:t>laşmaya çalışmas</w:t>
      </w:r>
      <w:r w:rsidR="00263508" w:rsidRPr="00792BBF">
        <w:rPr>
          <w:rFonts w:ascii="Garamond" w:hAnsi="Garamond"/>
          <w:sz w:val="24"/>
        </w:rPr>
        <w:t>ı</w:t>
      </w:r>
      <w:r w:rsidR="00263508" w:rsidRPr="00792BBF">
        <w:rPr>
          <w:rFonts w:ascii="Garamond" w:hAnsi="Garamond"/>
          <w:sz w:val="24"/>
        </w:rPr>
        <w:t>nın ne faydası vardır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60"/>
      </w:r>
    </w:p>
    <w:p w:rsidR="0082002F" w:rsidRPr="00792BBF" w:rsidRDefault="007E0863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Sadık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263508" w:rsidRPr="00792BBF">
        <w:rPr>
          <w:rFonts w:ascii="Garamond" w:hAnsi="Garamond"/>
          <w:i/>
          <w:iCs/>
          <w:sz w:val="24"/>
        </w:rPr>
        <w:t>kendis</w:t>
      </w:r>
      <w:r w:rsidR="00263508" w:rsidRPr="00792BBF">
        <w:rPr>
          <w:rFonts w:ascii="Garamond" w:hAnsi="Garamond"/>
          <w:i/>
          <w:iCs/>
          <w:sz w:val="24"/>
        </w:rPr>
        <w:t>i</w:t>
      </w:r>
      <w:r w:rsidR="00263508" w:rsidRPr="00792BBF">
        <w:rPr>
          <w:rFonts w:ascii="Garamond" w:hAnsi="Garamond"/>
          <w:i/>
          <w:iCs/>
          <w:sz w:val="24"/>
        </w:rPr>
        <w:t>ne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263508" w:rsidRPr="00792BBF">
        <w:rPr>
          <w:rFonts w:ascii="Garamond" w:hAnsi="Garamond"/>
          <w:i/>
          <w:iCs/>
          <w:sz w:val="24"/>
        </w:rPr>
        <w:t xml:space="preserve">insanın oruç tutmamasına ve </w:t>
      </w:r>
      <w:r w:rsidR="00263508" w:rsidRPr="00792BBF">
        <w:rPr>
          <w:rFonts w:ascii="Garamond" w:hAnsi="Garamond"/>
          <w:i/>
          <w:iCs/>
          <w:sz w:val="24"/>
        </w:rPr>
        <w:t>a</w:t>
      </w:r>
      <w:r w:rsidR="00263508" w:rsidRPr="00792BBF">
        <w:rPr>
          <w:rFonts w:ascii="Garamond" w:hAnsi="Garamond"/>
          <w:i/>
          <w:iCs/>
          <w:sz w:val="24"/>
        </w:rPr>
        <w:t>yakta namaz kılmasına</w:t>
      </w:r>
      <w:r w:rsidR="0082002F" w:rsidRPr="00792BBF">
        <w:rPr>
          <w:rFonts w:ascii="Garamond" w:hAnsi="Garamond"/>
          <w:i/>
          <w:iCs/>
          <w:sz w:val="24"/>
        </w:rPr>
        <w:t xml:space="preserve"> </w:t>
      </w:r>
      <w:r w:rsidR="00263508" w:rsidRPr="00792BBF">
        <w:rPr>
          <w:rFonts w:ascii="Garamond" w:hAnsi="Garamond"/>
          <w:i/>
          <w:iCs/>
          <w:sz w:val="24"/>
        </w:rPr>
        <w:t xml:space="preserve">engel olan hastalığın haddi sorulunca </w:t>
      </w:r>
      <w:r w:rsidR="0082002F" w:rsidRPr="00792BBF">
        <w:rPr>
          <w:rFonts w:ascii="Garamond" w:hAnsi="Garamond"/>
          <w:i/>
          <w:iCs/>
          <w:sz w:val="24"/>
        </w:rPr>
        <w:t>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63508" w:rsidRPr="00792BBF">
        <w:rPr>
          <w:rFonts w:ascii="Garamond" w:hAnsi="Garamond"/>
          <w:sz w:val="24"/>
        </w:rPr>
        <w:t>İnsan kendi nefsini daha iyi g</w:t>
      </w:r>
      <w:r w:rsidR="00263508" w:rsidRPr="00792BBF">
        <w:rPr>
          <w:rFonts w:ascii="Garamond" w:hAnsi="Garamond"/>
          <w:sz w:val="24"/>
        </w:rPr>
        <w:t>ö</w:t>
      </w:r>
      <w:r w:rsidR="00263508" w:rsidRPr="00792BBF">
        <w:rPr>
          <w:rFonts w:ascii="Garamond" w:hAnsi="Garamond"/>
          <w:sz w:val="24"/>
        </w:rPr>
        <w:t>rür ve kendi gücünü daha iyi bilir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407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el-Fuhş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Sövmek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3/597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603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872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el-Fuş ve’s-Sib ve’l-Le’n</w:t>
      </w: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79/103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83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el-Kazef ve’l-Beza’ ve’l-Fuhuş</w:t>
      </w:r>
    </w:p>
    <w:p w:rsidR="0082002F" w:rsidRPr="00792BBF" w:rsidRDefault="001915DA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</w:t>
      </w:r>
      <w:r w:rsidR="0082002F" w:rsidRPr="00792BBF">
        <w:rPr>
          <w:rFonts w:ascii="Garamond" w:hAnsi="Garamond" w:cs="Garamond"/>
          <w:i/>
          <w:iCs/>
          <w:sz w:val="24"/>
        </w:rPr>
        <w:t>Kafi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2/323</w:t>
      </w:r>
      <w:r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Bab</w:t>
      </w:r>
      <w:r w:rsidRPr="00792BBF">
        <w:rPr>
          <w:rFonts w:ascii="Garamond" w:hAnsi="Garamond" w:cs="Garamond"/>
          <w:i/>
          <w:iCs/>
          <w:sz w:val="24"/>
        </w:rPr>
        <w:t xml:space="preserve">’ul </w:t>
      </w:r>
      <w:r w:rsidR="0082002F" w:rsidRPr="00792BBF">
        <w:rPr>
          <w:rFonts w:ascii="Garamond" w:hAnsi="Garamond" w:cs="Garamond"/>
          <w:i/>
          <w:iCs/>
          <w:sz w:val="24"/>
        </w:rPr>
        <w:t>Beza’</w:t>
      </w: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509" w:name="_Toc536709110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6BDF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lKAIAAGwEAAAOAAAAZHJzL2Uyb0RvYy54bWysVMuO2yAU3VfqPyD2ie2Mk2asOKPKTrqZ&#10;tpFm+gEEcIzKS0DiRFX/vRfyaGe6GVX1AoPv5XDOvQcvHo5KogN3Xhhd42KcY8Q1NUzoXY2/Pa9H&#10;c4x8IJoRaTSv8Yl7/LB8/24x2IpPTG8k4w4BiPbVYGvch2CrLPO054r4sbFcQ7AzTpEAS7fLmCMD&#10;oCuZTfJ8lg3GMesM5d7D1/YcxMuE33Wchq9d53lAssbALaTRpXEbx2y5INXOEdsLeqFB/oGFIkLD&#10;oTeolgSC9k78BaUEdcabLoypUZnpOkF50gBqivyVmqeeWJ60QHG8vZXJ/z9Y+uWwcUiwGk8w0kRB&#10;ix6F5qicxtIM1leQ0eiNi+LoUT/ZR0O/e6RN0xO944ni88nCviLuyF5siQtv4YDt8NkwyCH7YFKd&#10;jp1TERIqgI6pHadbO/gxIAof7+bzGfQYI3qNZaS6brTOh0/cKBQnNZZAOgGTw6MPkQiprinxHG3W&#10;QsrUbanRAHKnJUDHkDdSsBhNC7fbNtKhA4mGSU+S9SrNmb1mCa3nhK00QyHVgAmijGY4nqA4vCWH&#10;axFnKTkQId+YDPyljoygGqDoMjt76sd9fr+ar+blqJzMVqMyb9vRx3VTjmbr4sO0vWubpi1+RnFF&#10;WfWCMa6jvqu/i/Jt/rnctLMzbw6/VTJ7iZ5KDmSv70Q62SE64OylrWGnjYvdic4AS6fky/WLd+bP&#10;dcr6/ZNY/gI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DM+TzlKAIAAGwEAAAOAAAAAAAAAAAAAAAAAC4CAABkcnMvZTJvRG9j&#10;LnhtbFBLAQItABQABgAIAAAAIQCzVRdl2wAAAAYBAAAPAAAAAAAAAAAAAAAAAIIEAABkcnMvZG93&#10;bnJldi54bWxQSwUGAAAAAAQABADzAAAAigUAAAAA&#10;" strokeweight="2pt">
                <v:stroke startarrow="diamond" endarrow="diamond"/>
              </v:line>
            </w:pict>
          </mc:Fallback>
        </mc:AlternateContent>
      </w:r>
      <w:bookmarkEnd w:id="509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bak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215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Pr="00792BBF">
        <w:rPr>
          <w:rFonts w:ascii="Garamond" w:hAnsi="Garamond" w:cs="Garamond"/>
          <w:i/>
          <w:iCs/>
          <w:sz w:val="24"/>
        </w:rPr>
        <w:t>konu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es-Sibb</w:t>
      </w: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263508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510" w:name="_Toc536709111"/>
      <w:r w:rsidRPr="00792BBF">
        <w:lastRenderedPageBreak/>
        <w:t>3170</w:t>
      </w:r>
      <w:r w:rsidR="001915DA" w:rsidRPr="00792BBF">
        <w:t xml:space="preserve">. </w:t>
      </w:r>
      <w:r w:rsidRPr="00792BBF">
        <w:t>Bölüm</w:t>
      </w:r>
      <w:bookmarkEnd w:id="510"/>
    </w:p>
    <w:p w:rsidR="0082002F" w:rsidRPr="00792BBF" w:rsidRDefault="00263508" w:rsidP="00700C50">
      <w:pPr>
        <w:pStyle w:val="Heading1"/>
        <w:spacing w:line="300" w:lineRule="atLeast"/>
        <w:ind w:firstLine="284"/>
      </w:pPr>
      <w:bookmarkStart w:id="511" w:name="_Toc536709112"/>
      <w:r w:rsidRPr="00792BBF">
        <w:t>Sövmekten Sakındı</w:t>
      </w:r>
      <w:r w:rsidRPr="00792BBF">
        <w:t>r</w:t>
      </w:r>
      <w:r w:rsidRPr="00792BBF">
        <w:t>mak</w:t>
      </w:r>
      <w:bookmarkEnd w:id="511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“Bütün bunlar dışında bir de soysuzlukla damg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lanmış kimseye</w:t>
      </w:r>
      <w:r w:rsidR="007E0863">
        <w:rPr>
          <w:rFonts w:ascii="Garamond" w:hAnsi="Garamond"/>
          <w:b/>
          <w:bCs/>
          <w:sz w:val="24"/>
          <w:szCs w:val="24"/>
        </w:rPr>
        <w:t>…</w:t>
      </w:r>
      <w:r w:rsidRPr="00792BBF">
        <w:rPr>
          <w:rFonts w:ascii="Garamond" w:hAnsi="Garamond"/>
          <w:b/>
          <w:bCs/>
          <w:sz w:val="24"/>
          <w:szCs w:val="24"/>
        </w:rPr>
        <w:t>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6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63508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147796" w:rsidRPr="00792BBF">
        <w:rPr>
          <w:rFonts w:ascii="Garamond" w:hAnsi="Garamond"/>
          <w:sz w:val="24"/>
        </w:rPr>
        <w:t>Şüphesiz Allah söven ve kötü laf söyleyen (veya kötü söze kulak veren) kimseden ne</w:t>
      </w:r>
      <w:r w:rsidR="00147796" w:rsidRPr="00792BBF">
        <w:rPr>
          <w:rFonts w:ascii="Garamond" w:hAnsi="Garamond"/>
          <w:sz w:val="24"/>
        </w:rPr>
        <w:t>f</w:t>
      </w:r>
      <w:r w:rsidR="00147796" w:rsidRPr="00792BBF">
        <w:rPr>
          <w:rFonts w:ascii="Garamond" w:hAnsi="Garamond"/>
          <w:sz w:val="24"/>
        </w:rPr>
        <w:t>ret 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63"/>
      </w:r>
    </w:p>
    <w:p w:rsidR="0082002F" w:rsidRPr="00792BBF" w:rsidRDefault="0014779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Kötü söz söyleme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ten sakının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Zira aziz ve celil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lan Allah söven kötü ağızlı ki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seyi sevmez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4"/>
      </w:r>
    </w:p>
    <w:p w:rsidR="0082002F" w:rsidRPr="00792BBF" w:rsidRDefault="00147796" w:rsidP="007E0863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7E0863">
        <w:rPr>
          <w:rFonts w:ascii="Garamond" w:hAnsi="Garamond"/>
          <w:sz w:val="24"/>
        </w:rPr>
        <w:t xml:space="preserve">Şüphesiz </w:t>
      </w:r>
      <w:r w:rsidR="00546E00" w:rsidRPr="00792BBF">
        <w:rPr>
          <w:rFonts w:ascii="Garamond" w:hAnsi="Garamond"/>
          <w:sz w:val="24"/>
        </w:rPr>
        <w:t>Allah</w:t>
      </w:r>
      <w:r w:rsidR="007E0863">
        <w:rPr>
          <w:rFonts w:ascii="Garamond" w:hAnsi="Garamond"/>
          <w:sz w:val="24"/>
        </w:rPr>
        <w:t>,</w:t>
      </w:r>
      <w:r w:rsidR="00546E00" w:rsidRPr="00792BBF">
        <w:rPr>
          <w:rFonts w:ascii="Garamond" w:hAnsi="Garamond"/>
          <w:sz w:val="24"/>
        </w:rPr>
        <w:t xml:space="preserve"> s</w:t>
      </w:r>
      <w:r w:rsidR="00546E00" w:rsidRPr="00792BBF">
        <w:rPr>
          <w:rFonts w:ascii="Garamond" w:hAnsi="Garamond"/>
          <w:sz w:val="24"/>
        </w:rPr>
        <w:t>ö</w:t>
      </w:r>
      <w:r w:rsidR="00546E00" w:rsidRPr="00792BBF">
        <w:rPr>
          <w:rFonts w:ascii="Garamond" w:hAnsi="Garamond"/>
          <w:sz w:val="24"/>
        </w:rPr>
        <w:t>ven kötü ağızlı kimseyi sevmez</w:t>
      </w:r>
      <w:r w:rsidR="007E0863">
        <w:rPr>
          <w:rFonts w:ascii="Garamond" w:hAnsi="Garamond"/>
          <w:sz w:val="24"/>
        </w:rPr>
        <w:t>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147796" w:rsidRPr="00792BBF">
        <w:rPr>
          <w:rFonts w:ascii="Garamond" w:hAnsi="Garamond"/>
          <w:i/>
          <w:iCs/>
          <w:sz w:val="24"/>
        </w:rPr>
        <w:t>Bakır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67097C" w:rsidRPr="00792BBF">
        <w:rPr>
          <w:rFonts w:ascii="Garamond" w:hAnsi="Garamond"/>
          <w:sz w:val="24"/>
        </w:rPr>
        <w:t>Sizlere söyle</w:t>
      </w:r>
      <w:r w:rsidR="0067097C" w:rsidRPr="00792BBF">
        <w:rPr>
          <w:rFonts w:ascii="Garamond" w:hAnsi="Garamond"/>
          <w:sz w:val="24"/>
        </w:rPr>
        <w:t>n</w:t>
      </w:r>
      <w:r w:rsidR="0067097C" w:rsidRPr="00792BBF">
        <w:rPr>
          <w:rFonts w:ascii="Garamond" w:hAnsi="Garamond"/>
          <w:sz w:val="24"/>
        </w:rPr>
        <w:t>mesini istediğiniz şeylerin en güzelini insanlara söyleyiniz</w:t>
      </w:r>
      <w:r w:rsidR="001915DA" w:rsidRPr="00792BBF">
        <w:rPr>
          <w:rFonts w:ascii="Garamond" w:hAnsi="Garamond"/>
          <w:sz w:val="24"/>
        </w:rPr>
        <w:t xml:space="preserve">. </w:t>
      </w:r>
      <w:r w:rsidR="0067097C" w:rsidRPr="00792BBF">
        <w:rPr>
          <w:rFonts w:ascii="Garamond" w:hAnsi="Garamond"/>
          <w:sz w:val="24"/>
        </w:rPr>
        <w:t>Zira Allah lanet eden</w:t>
      </w:r>
      <w:r w:rsidR="001915DA" w:rsidRPr="00792BBF">
        <w:rPr>
          <w:rFonts w:ascii="Garamond" w:hAnsi="Garamond"/>
          <w:sz w:val="24"/>
        </w:rPr>
        <w:t xml:space="preserve">, </w:t>
      </w:r>
      <w:r w:rsidR="0067097C" w:rsidRPr="00792BBF">
        <w:rPr>
          <w:rFonts w:ascii="Garamond" w:hAnsi="Garamond"/>
          <w:sz w:val="24"/>
        </w:rPr>
        <w:t>dil uz</w:t>
      </w:r>
      <w:r w:rsidR="0067097C" w:rsidRPr="00792BBF">
        <w:rPr>
          <w:rFonts w:ascii="Garamond" w:hAnsi="Garamond"/>
          <w:sz w:val="24"/>
        </w:rPr>
        <w:t>a</w:t>
      </w:r>
      <w:r w:rsidR="0067097C" w:rsidRPr="00792BBF">
        <w:rPr>
          <w:rFonts w:ascii="Garamond" w:hAnsi="Garamond"/>
          <w:sz w:val="24"/>
        </w:rPr>
        <w:t>tan</w:t>
      </w:r>
      <w:r w:rsidR="001915DA" w:rsidRPr="00792BBF">
        <w:rPr>
          <w:rFonts w:ascii="Garamond" w:hAnsi="Garamond"/>
          <w:sz w:val="24"/>
        </w:rPr>
        <w:t xml:space="preserve">, </w:t>
      </w:r>
      <w:r w:rsidR="0067097C" w:rsidRPr="00792BBF">
        <w:rPr>
          <w:rFonts w:ascii="Garamond" w:hAnsi="Garamond"/>
          <w:sz w:val="24"/>
        </w:rPr>
        <w:t>müminleri kınayan</w:t>
      </w:r>
      <w:r w:rsidR="001915DA" w:rsidRPr="00792BBF">
        <w:rPr>
          <w:rFonts w:ascii="Garamond" w:hAnsi="Garamond"/>
          <w:sz w:val="24"/>
        </w:rPr>
        <w:t xml:space="preserve">, </w:t>
      </w:r>
      <w:r w:rsidR="0067097C" w:rsidRPr="00792BBF">
        <w:rPr>
          <w:rFonts w:ascii="Garamond" w:hAnsi="Garamond"/>
          <w:sz w:val="24"/>
        </w:rPr>
        <w:t>s</w:t>
      </w:r>
      <w:r w:rsidR="0067097C" w:rsidRPr="00792BBF">
        <w:rPr>
          <w:rFonts w:ascii="Garamond" w:hAnsi="Garamond"/>
          <w:sz w:val="24"/>
        </w:rPr>
        <w:t>ö</w:t>
      </w:r>
      <w:r w:rsidR="0067097C" w:rsidRPr="00792BBF">
        <w:rPr>
          <w:rFonts w:ascii="Garamond" w:hAnsi="Garamond"/>
          <w:sz w:val="24"/>
        </w:rPr>
        <w:t>ven</w:t>
      </w:r>
      <w:r w:rsidR="001915DA" w:rsidRPr="00792BBF">
        <w:rPr>
          <w:rFonts w:ascii="Garamond" w:hAnsi="Garamond"/>
          <w:sz w:val="24"/>
        </w:rPr>
        <w:t xml:space="preserve">, </w:t>
      </w:r>
      <w:r w:rsidR="0067097C" w:rsidRPr="00792BBF">
        <w:rPr>
          <w:rFonts w:ascii="Garamond" w:hAnsi="Garamond"/>
          <w:sz w:val="24"/>
        </w:rPr>
        <w:t>kötü laf eden ve ısrarla dilenen kimselerden ne</w:t>
      </w:r>
      <w:r w:rsidR="0067097C" w:rsidRPr="00792BBF">
        <w:rPr>
          <w:rFonts w:ascii="Garamond" w:hAnsi="Garamond"/>
          <w:sz w:val="24"/>
        </w:rPr>
        <w:t>f</w:t>
      </w:r>
      <w:r w:rsidR="0067097C" w:rsidRPr="00792BBF">
        <w:rPr>
          <w:rFonts w:ascii="Garamond" w:hAnsi="Garamond"/>
          <w:sz w:val="24"/>
        </w:rPr>
        <w:t xml:space="preserve">ret </w:t>
      </w:r>
      <w:r w:rsidR="0067097C" w:rsidRPr="00792BBF">
        <w:rPr>
          <w:rFonts w:ascii="Garamond" w:hAnsi="Garamond"/>
          <w:sz w:val="24"/>
        </w:rPr>
        <w:t>e</w:t>
      </w:r>
      <w:r w:rsidR="0067097C"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66"/>
      </w:r>
    </w:p>
    <w:p w:rsidR="0082002F" w:rsidRPr="00792BBF" w:rsidRDefault="006709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Kötü laf söyleyen </w:t>
      </w:r>
      <w:r w:rsidRPr="00792BBF">
        <w:rPr>
          <w:rFonts w:ascii="Garamond" w:hAnsi="Garamond"/>
          <w:sz w:val="24"/>
        </w:rPr>
        <w:lastRenderedPageBreak/>
        <w:t>kimsenin cennete girmesi 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ramdır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7"/>
      </w:r>
    </w:p>
    <w:p w:rsidR="0082002F" w:rsidRPr="00792BBF" w:rsidRDefault="006709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sövgü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her ne de olduysa</w:t>
      </w:r>
      <w:r w:rsidR="001915DA" w:rsidRPr="00792BBF">
        <w:rPr>
          <w:rFonts w:ascii="Garamond" w:hAnsi="Garamond"/>
          <w:sz w:val="24"/>
        </w:rPr>
        <w:t>,</w:t>
      </w:r>
      <w:r w:rsidR="000A64D2">
        <w:rPr>
          <w:rFonts w:ascii="Garamond" w:hAnsi="Garamond"/>
          <w:sz w:val="24"/>
        </w:rPr>
        <w:t xml:space="preserve"> ancak</w:t>
      </w:r>
      <w:r w:rsidR="001915DA" w:rsidRPr="00792BBF">
        <w:rPr>
          <w:rFonts w:ascii="Garamond" w:hAnsi="Garamond"/>
          <w:sz w:val="24"/>
        </w:rPr>
        <w:t xml:space="preserve"> </w:t>
      </w:r>
      <w:r w:rsidRPr="00792BBF">
        <w:rPr>
          <w:rFonts w:ascii="Garamond" w:hAnsi="Garamond"/>
          <w:sz w:val="24"/>
        </w:rPr>
        <w:t>o şeyi k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tülemiştir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Haya ve utanma da her ne de olmuşsa</w:t>
      </w:r>
      <w:r w:rsidR="001915DA" w:rsidRPr="00792BBF">
        <w:rPr>
          <w:rFonts w:ascii="Garamond" w:hAnsi="Garamond"/>
          <w:sz w:val="24"/>
        </w:rPr>
        <w:t xml:space="preserve">, </w:t>
      </w:r>
      <w:r w:rsidR="000A64D2">
        <w:rPr>
          <w:rFonts w:ascii="Garamond" w:hAnsi="Garamond"/>
          <w:sz w:val="24"/>
        </w:rPr>
        <w:t xml:space="preserve">ancak </w:t>
      </w:r>
      <w:r w:rsidRPr="00792BBF">
        <w:rPr>
          <w:rFonts w:ascii="Garamond" w:hAnsi="Garamond"/>
          <w:sz w:val="24"/>
        </w:rPr>
        <w:t>onu süslemiştir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8"/>
      </w:r>
    </w:p>
    <w:p w:rsidR="0082002F" w:rsidRPr="00792BBF" w:rsidRDefault="006709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cenneti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ne d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diğinden ve ne işittiğinden ko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kusu olmayan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hay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sız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kötü dilli söven kimseye cenneti haram kılmıştır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Zira araştıracak olursan onun ya zina zade olduğunu v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ya şeytanın nütfesinde ortak b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lunduğunu görürsün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Kendis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ne şöyle arzedildi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Allah’ın Resulü! Acaba şeytan da insanl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ra ortak olur mu?” Peygamber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 xml:space="preserve">“Evet aziz ve celil olan Allah’ın şu sözünü </w:t>
      </w:r>
      <w:r w:rsidRPr="00792BBF">
        <w:rPr>
          <w:rFonts w:ascii="Garamond" w:hAnsi="Garamond"/>
          <w:sz w:val="24"/>
        </w:rPr>
        <w:t>o</w:t>
      </w:r>
      <w:r w:rsidRPr="00792BBF">
        <w:rPr>
          <w:rFonts w:ascii="Garamond" w:hAnsi="Garamond"/>
          <w:sz w:val="24"/>
        </w:rPr>
        <w:t>kumadın mı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b/>
          <w:bCs/>
          <w:sz w:val="24"/>
        </w:rPr>
        <w:t>“Onların mal ve çocuklarına ortak ol</w:t>
      </w:r>
      <w:r w:rsidR="000A64D2">
        <w:rPr>
          <w:rFonts w:ascii="Garamond" w:hAnsi="Garamond"/>
          <w:b/>
          <w:bCs/>
          <w:sz w:val="24"/>
        </w:rPr>
        <w:t>.</w:t>
      </w:r>
      <w:r w:rsidRPr="00792BBF">
        <w:rPr>
          <w:rFonts w:ascii="Garamond" w:hAnsi="Garamond"/>
          <w:b/>
          <w:bCs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69"/>
      </w:r>
    </w:p>
    <w:p w:rsidR="0082002F" w:rsidRPr="00792BBF" w:rsidRDefault="006709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hayalı ve iffetli kimseleri sever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 xml:space="preserve">kötü dilli ve 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 xml:space="preserve">natçı dilenciden ise nefret 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der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70"/>
      </w:r>
    </w:p>
    <w:p w:rsidR="0082002F" w:rsidRPr="00792BBF" w:rsidRDefault="0067097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A10BFC" w:rsidRPr="00792BBF">
        <w:rPr>
          <w:rFonts w:ascii="Garamond" w:hAnsi="Garamond"/>
          <w:sz w:val="24"/>
        </w:rPr>
        <w:t>Sizlere benzeme aç</w:t>
      </w:r>
      <w:r w:rsidR="00A10BFC" w:rsidRPr="00792BBF">
        <w:rPr>
          <w:rFonts w:ascii="Garamond" w:hAnsi="Garamond"/>
          <w:sz w:val="24"/>
        </w:rPr>
        <w:t>ı</w:t>
      </w:r>
      <w:r w:rsidR="00A10BFC" w:rsidRPr="00792BBF">
        <w:rPr>
          <w:rFonts w:ascii="Garamond" w:hAnsi="Garamond"/>
          <w:sz w:val="24"/>
        </w:rPr>
        <w:t xml:space="preserve">sından bana en uzak olanınızı </w:t>
      </w:r>
      <w:r w:rsidR="00A10BFC" w:rsidRPr="00792BBF">
        <w:rPr>
          <w:rFonts w:ascii="Garamond" w:hAnsi="Garamond"/>
          <w:sz w:val="24"/>
        </w:rPr>
        <w:lastRenderedPageBreak/>
        <w:t>haber vermeyeyim mi?” Onlar</w:t>
      </w:r>
      <w:r w:rsidR="001915DA" w:rsidRPr="00792BBF">
        <w:rPr>
          <w:rFonts w:ascii="Garamond" w:hAnsi="Garamond"/>
          <w:sz w:val="24"/>
        </w:rPr>
        <w:t xml:space="preserve">, </w:t>
      </w:r>
      <w:r w:rsidR="00A10BFC" w:rsidRPr="00792BBF">
        <w:rPr>
          <w:rFonts w:ascii="Garamond" w:hAnsi="Garamond"/>
          <w:sz w:val="24"/>
        </w:rPr>
        <w:t>“haber ver ey A</w:t>
      </w:r>
      <w:r w:rsidR="00A10BFC" w:rsidRPr="00792BBF">
        <w:rPr>
          <w:rFonts w:ascii="Garamond" w:hAnsi="Garamond"/>
          <w:sz w:val="24"/>
        </w:rPr>
        <w:t>l</w:t>
      </w:r>
      <w:r w:rsidR="00A10BFC" w:rsidRPr="00792BBF">
        <w:rPr>
          <w:rFonts w:ascii="Garamond" w:hAnsi="Garamond"/>
          <w:sz w:val="24"/>
        </w:rPr>
        <w:t>lah’ın Resulü!” deyince Peygamber şöyle buyu</w:t>
      </w:r>
      <w:r w:rsidR="00A10BFC" w:rsidRPr="00792BBF">
        <w:rPr>
          <w:rFonts w:ascii="Garamond" w:hAnsi="Garamond"/>
          <w:sz w:val="24"/>
        </w:rPr>
        <w:t>r</w:t>
      </w:r>
      <w:r w:rsidR="00A10BFC" w:rsidRPr="00792BBF">
        <w:rPr>
          <w:rFonts w:ascii="Garamond" w:hAnsi="Garamond"/>
          <w:sz w:val="24"/>
        </w:rPr>
        <w:t>du</w:t>
      </w:r>
      <w:r w:rsidR="001915DA" w:rsidRPr="00792BBF">
        <w:rPr>
          <w:rFonts w:ascii="Garamond" w:hAnsi="Garamond"/>
          <w:sz w:val="24"/>
        </w:rPr>
        <w:t xml:space="preserve">: </w:t>
      </w:r>
      <w:r w:rsidR="00A10BFC" w:rsidRPr="00792BBF">
        <w:rPr>
          <w:rFonts w:ascii="Garamond" w:hAnsi="Garamond"/>
          <w:sz w:val="24"/>
        </w:rPr>
        <w:t>“Söven</w:t>
      </w:r>
      <w:r w:rsidR="001915DA" w:rsidRPr="00792BBF">
        <w:rPr>
          <w:rFonts w:ascii="Garamond" w:hAnsi="Garamond"/>
          <w:sz w:val="24"/>
        </w:rPr>
        <w:t xml:space="preserve">, </w:t>
      </w:r>
      <w:r w:rsidR="00A10BFC" w:rsidRPr="00792BBF">
        <w:rPr>
          <w:rFonts w:ascii="Garamond" w:hAnsi="Garamond"/>
          <w:sz w:val="24"/>
        </w:rPr>
        <w:t>kötü laf eden ve k</w:t>
      </w:r>
      <w:r w:rsidR="00A10BFC" w:rsidRPr="00792BBF">
        <w:rPr>
          <w:rFonts w:ascii="Garamond" w:hAnsi="Garamond"/>
          <w:sz w:val="24"/>
        </w:rPr>
        <w:t>ö</w:t>
      </w:r>
      <w:r w:rsidR="00A10BFC" w:rsidRPr="00792BBF">
        <w:rPr>
          <w:rFonts w:ascii="Garamond" w:hAnsi="Garamond"/>
          <w:sz w:val="24"/>
        </w:rPr>
        <w:t xml:space="preserve">tü dilli </w:t>
      </w:r>
      <w:r w:rsidR="000A64D2">
        <w:rPr>
          <w:rFonts w:ascii="Garamond" w:hAnsi="Garamond"/>
          <w:sz w:val="24"/>
        </w:rPr>
        <w:t xml:space="preserve">olan </w:t>
      </w:r>
      <w:r w:rsidR="00A10BFC" w:rsidRPr="00792BBF">
        <w:rPr>
          <w:rFonts w:ascii="Garamond" w:hAnsi="Garamond"/>
          <w:sz w:val="24"/>
        </w:rPr>
        <w:t>kimsedir</w:t>
      </w:r>
      <w:r w:rsidR="000A64D2">
        <w:rPr>
          <w:rFonts w:ascii="Garamond" w:hAnsi="Garamond"/>
          <w:sz w:val="24"/>
        </w:rPr>
        <w:t>…</w:t>
      </w:r>
      <w:r w:rsidR="001915DA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7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10BFC" w:rsidRPr="00792BBF">
        <w:rPr>
          <w:rFonts w:ascii="Garamond" w:hAnsi="Garamond"/>
          <w:sz w:val="24"/>
        </w:rPr>
        <w:t>Sövmek ve kötü laf etmek</w:t>
      </w:r>
      <w:r w:rsidR="001915DA" w:rsidRPr="00792BBF">
        <w:rPr>
          <w:rFonts w:ascii="Garamond" w:hAnsi="Garamond"/>
          <w:sz w:val="24"/>
        </w:rPr>
        <w:t xml:space="preserve">, </w:t>
      </w:r>
      <w:r w:rsidR="00A10BFC" w:rsidRPr="00792BBF">
        <w:rPr>
          <w:rFonts w:ascii="Garamond" w:hAnsi="Garamond"/>
          <w:sz w:val="24"/>
        </w:rPr>
        <w:t>İslam’dan uzaktır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2"/>
      </w:r>
    </w:p>
    <w:p w:rsidR="0082002F" w:rsidRPr="00792BBF" w:rsidRDefault="0082002F" w:rsidP="00053EE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39A1" w:rsidRPr="00792BBF">
        <w:rPr>
          <w:rFonts w:ascii="Garamond" w:hAnsi="Garamond"/>
          <w:sz w:val="24"/>
        </w:rPr>
        <w:t xml:space="preserve">Beyinsizlerin en </w:t>
      </w:r>
      <w:r w:rsidR="00053EE9">
        <w:rPr>
          <w:rFonts w:ascii="Garamond" w:hAnsi="Garamond"/>
          <w:sz w:val="24"/>
        </w:rPr>
        <w:t>sef</w:t>
      </w:r>
      <w:r w:rsidR="00053EE9">
        <w:rPr>
          <w:rFonts w:ascii="Garamond" w:hAnsi="Garamond"/>
          <w:sz w:val="24"/>
        </w:rPr>
        <w:t>i</w:t>
      </w:r>
      <w:r w:rsidR="00053EE9">
        <w:rPr>
          <w:rFonts w:ascii="Garamond" w:hAnsi="Garamond"/>
          <w:sz w:val="24"/>
        </w:rPr>
        <w:t>hi</w:t>
      </w:r>
      <w:r w:rsidR="005539A1" w:rsidRPr="00792BBF">
        <w:rPr>
          <w:rFonts w:ascii="Garamond" w:hAnsi="Garamond"/>
          <w:sz w:val="24"/>
        </w:rPr>
        <w:t xml:space="preserve"> kötü sözle övünen ki</w:t>
      </w:r>
      <w:r w:rsidR="005539A1" w:rsidRPr="00792BBF">
        <w:rPr>
          <w:rFonts w:ascii="Garamond" w:hAnsi="Garamond"/>
          <w:sz w:val="24"/>
        </w:rPr>
        <w:t>m</w:t>
      </w:r>
      <w:r w:rsidR="005539A1" w:rsidRPr="00792BBF">
        <w:rPr>
          <w:rFonts w:ascii="Garamond" w:hAnsi="Garamond"/>
          <w:sz w:val="24"/>
        </w:rPr>
        <w:t>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39A1" w:rsidRPr="00792BBF">
        <w:rPr>
          <w:rFonts w:ascii="Garamond" w:hAnsi="Garamond"/>
          <w:sz w:val="24"/>
        </w:rPr>
        <w:t>Söven kimse kendis</w:t>
      </w:r>
      <w:r w:rsidR="005539A1" w:rsidRPr="00792BBF">
        <w:rPr>
          <w:rFonts w:ascii="Garamond" w:hAnsi="Garamond"/>
          <w:sz w:val="24"/>
        </w:rPr>
        <w:t>i</w:t>
      </w:r>
      <w:r w:rsidR="005539A1" w:rsidRPr="00792BBF">
        <w:rPr>
          <w:rFonts w:ascii="Garamond" w:hAnsi="Garamond"/>
          <w:sz w:val="24"/>
        </w:rPr>
        <w:t>ne haset eden kimselere şif</w:t>
      </w:r>
      <w:r w:rsidR="005539A1" w:rsidRPr="00792BBF">
        <w:rPr>
          <w:rFonts w:ascii="Garamond" w:hAnsi="Garamond"/>
          <w:sz w:val="24"/>
        </w:rPr>
        <w:t>a</w:t>
      </w:r>
      <w:r w:rsidR="005539A1" w:rsidRPr="00792BBF">
        <w:rPr>
          <w:rFonts w:ascii="Garamond" w:hAnsi="Garamond"/>
          <w:sz w:val="24"/>
        </w:rPr>
        <w:t>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4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39A1" w:rsidRPr="00792BBF">
        <w:rPr>
          <w:rFonts w:ascii="Garamond" w:hAnsi="Garamond"/>
          <w:sz w:val="24"/>
        </w:rPr>
        <w:t>Yüce insan asla sövmez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5"/>
      </w:r>
    </w:p>
    <w:p w:rsidR="0082002F" w:rsidRPr="00792BBF" w:rsidRDefault="0082002F" w:rsidP="00053EE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5539A1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539A1" w:rsidRPr="00792BBF">
        <w:rPr>
          <w:rFonts w:ascii="Garamond" w:hAnsi="Garamond"/>
          <w:sz w:val="24"/>
        </w:rPr>
        <w:t>Sövmek</w:t>
      </w:r>
      <w:r w:rsidR="001915DA" w:rsidRPr="00792BBF">
        <w:rPr>
          <w:rFonts w:ascii="Garamond" w:hAnsi="Garamond"/>
          <w:sz w:val="24"/>
        </w:rPr>
        <w:t xml:space="preserve">, </w:t>
      </w:r>
      <w:r w:rsidR="005539A1" w:rsidRPr="00792BBF">
        <w:rPr>
          <w:rFonts w:ascii="Garamond" w:hAnsi="Garamond"/>
          <w:sz w:val="24"/>
        </w:rPr>
        <w:t xml:space="preserve">kötü dilli olmak ve </w:t>
      </w:r>
      <w:r w:rsidR="00053EE9">
        <w:rPr>
          <w:rFonts w:ascii="Garamond" w:hAnsi="Garamond"/>
          <w:sz w:val="24"/>
        </w:rPr>
        <w:t>saldırgan olmak</w:t>
      </w:r>
      <w:r w:rsidR="005539A1" w:rsidRPr="00792BBF">
        <w:rPr>
          <w:rFonts w:ascii="Garamond" w:hAnsi="Garamond"/>
          <w:sz w:val="24"/>
        </w:rPr>
        <w:t xml:space="preserve"> nifa</w:t>
      </w:r>
      <w:r w:rsidR="005539A1" w:rsidRPr="00792BBF">
        <w:rPr>
          <w:rFonts w:ascii="Garamond" w:hAnsi="Garamond"/>
          <w:sz w:val="24"/>
        </w:rPr>
        <w:t>k</w:t>
      </w:r>
      <w:r w:rsidR="005539A1" w:rsidRPr="00792BBF">
        <w:rPr>
          <w:rFonts w:ascii="Garamond" w:hAnsi="Garamond"/>
          <w:sz w:val="24"/>
        </w:rPr>
        <w:t>tandır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6"/>
      </w:r>
    </w:p>
    <w:p w:rsidR="0082002F" w:rsidRPr="00792BBF" w:rsidRDefault="0082002F" w:rsidP="00053EE9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053EE9">
        <w:rPr>
          <w:rFonts w:ascii="Garamond" w:hAnsi="Garamond"/>
          <w:sz w:val="24"/>
        </w:rPr>
        <w:t>Kaba</w:t>
      </w:r>
      <w:r w:rsidR="00F2684E" w:rsidRPr="00792BBF">
        <w:rPr>
          <w:rFonts w:ascii="Garamond" w:hAnsi="Garamond"/>
          <w:sz w:val="24"/>
        </w:rPr>
        <w:t xml:space="preserve"> olmak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çirki</w:t>
      </w:r>
      <w:r w:rsidR="00F2684E" w:rsidRPr="00792BBF">
        <w:rPr>
          <w:rFonts w:ascii="Garamond" w:hAnsi="Garamond"/>
          <w:sz w:val="24"/>
        </w:rPr>
        <w:t>n</w:t>
      </w:r>
      <w:r w:rsidR="00F2684E" w:rsidRPr="00792BBF">
        <w:rPr>
          <w:rFonts w:ascii="Garamond" w:hAnsi="Garamond"/>
          <w:sz w:val="24"/>
        </w:rPr>
        <w:t>liklerden b</w:t>
      </w:r>
      <w:r w:rsidR="00F2684E" w:rsidRPr="00792BBF">
        <w:rPr>
          <w:rFonts w:ascii="Garamond" w:hAnsi="Garamond"/>
          <w:sz w:val="24"/>
        </w:rPr>
        <w:t>i</w:t>
      </w:r>
      <w:r w:rsidR="00F2684E" w:rsidRPr="00792BBF">
        <w:rPr>
          <w:rFonts w:ascii="Garamond" w:hAnsi="Garamond"/>
          <w:sz w:val="24"/>
        </w:rPr>
        <w:t>ridir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77"/>
      </w:r>
    </w:p>
    <w:p w:rsidR="0082002F" w:rsidRPr="00792BBF" w:rsidRDefault="009A1BB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F2684E" w:rsidRPr="00792BBF">
        <w:rPr>
          <w:rFonts w:ascii="Garamond" w:hAnsi="Garamond"/>
          <w:i/>
          <w:iCs/>
          <w:sz w:val="24"/>
        </w:rPr>
        <w:t xml:space="preserve"> şöyle b</w:t>
      </w:r>
      <w:r w:rsidR="00F2684E" w:rsidRPr="00792BBF">
        <w:rPr>
          <w:rFonts w:ascii="Garamond" w:hAnsi="Garamond"/>
          <w:i/>
          <w:iCs/>
          <w:sz w:val="24"/>
        </w:rPr>
        <w:t>u</w:t>
      </w:r>
      <w:r w:rsidR="00F2684E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>Eğer sövme bir yar</w:t>
      </w:r>
      <w:r w:rsidR="00F2684E" w:rsidRPr="00792BBF">
        <w:rPr>
          <w:rFonts w:ascii="Garamond" w:hAnsi="Garamond"/>
          <w:sz w:val="24"/>
        </w:rPr>
        <w:t>a</w:t>
      </w:r>
      <w:r w:rsidR="00F2684E" w:rsidRPr="00792BBF">
        <w:rPr>
          <w:rFonts w:ascii="Garamond" w:hAnsi="Garamond"/>
          <w:sz w:val="24"/>
        </w:rPr>
        <w:t>tık olsaydı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 xml:space="preserve">şüphesiz Allah’ın </w:t>
      </w:r>
      <w:r w:rsidR="00F2684E" w:rsidRPr="00792BBF">
        <w:rPr>
          <w:rFonts w:ascii="Garamond" w:hAnsi="Garamond"/>
          <w:sz w:val="24"/>
        </w:rPr>
        <w:lastRenderedPageBreak/>
        <w:t>y</w:t>
      </w:r>
      <w:r w:rsidR="00F2684E" w:rsidRPr="00792BBF">
        <w:rPr>
          <w:rFonts w:ascii="Garamond" w:hAnsi="Garamond"/>
          <w:sz w:val="24"/>
        </w:rPr>
        <w:t>a</w:t>
      </w:r>
      <w:r w:rsidR="00F2684E" w:rsidRPr="00792BBF">
        <w:rPr>
          <w:rFonts w:ascii="Garamond" w:hAnsi="Garamond"/>
          <w:sz w:val="24"/>
        </w:rPr>
        <w:t>ratıklarının en kötüsü olurdu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78"/>
      </w:r>
    </w:p>
    <w:p w:rsidR="0082002F" w:rsidRPr="00792BBF" w:rsidRDefault="009A1BB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>Eğer sövmek tece</w:t>
      </w:r>
      <w:r w:rsidR="00F2684E" w:rsidRPr="00792BBF">
        <w:rPr>
          <w:rFonts w:ascii="Garamond" w:hAnsi="Garamond"/>
          <w:sz w:val="24"/>
        </w:rPr>
        <w:t>s</w:t>
      </w:r>
      <w:r w:rsidR="00F2684E" w:rsidRPr="00792BBF">
        <w:rPr>
          <w:rFonts w:ascii="Garamond" w:hAnsi="Garamond"/>
          <w:sz w:val="24"/>
        </w:rPr>
        <w:t>süm etseydi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şüphesiz kötü bir şekilde olurdu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79"/>
      </w:r>
    </w:p>
    <w:p w:rsidR="0082002F" w:rsidRPr="00792BBF" w:rsidRDefault="009A1BBC" w:rsidP="00B27D34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F2684E" w:rsidRPr="00792BBF">
        <w:rPr>
          <w:rFonts w:ascii="Garamond" w:hAnsi="Garamond"/>
          <w:i/>
          <w:iCs/>
          <w:sz w:val="24"/>
        </w:rPr>
        <w:t>Allah-u Teala’nın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F2684E" w:rsidRPr="00792BBF">
        <w:rPr>
          <w:rFonts w:ascii="Garamond" w:hAnsi="Garamond"/>
          <w:i/>
          <w:iCs/>
          <w:sz w:val="24"/>
        </w:rPr>
        <w:t>“</w:t>
      </w:r>
      <w:r w:rsidR="00B27D34" w:rsidRPr="00792BBF">
        <w:rPr>
          <w:rFonts w:ascii="Garamond" w:hAnsi="Garamond"/>
          <w:b/>
          <w:bCs/>
          <w:sz w:val="24"/>
        </w:rPr>
        <w:t>bütün bunlar dışı</w:t>
      </w:r>
      <w:r w:rsidR="00B27D34" w:rsidRPr="00792BBF">
        <w:rPr>
          <w:rFonts w:ascii="Garamond" w:hAnsi="Garamond"/>
          <w:b/>
          <w:bCs/>
          <w:sz w:val="24"/>
        </w:rPr>
        <w:t>n</w:t>
      </w:r>
      <w:r w:rsidR="00B27D34" w:rsidRPr="00792BBF">
        <w:rPr>
          <w:rFonts w:ascii="Garamond" w:hAnsi="Garamond"/>
          <w:b/>
          <w:bCs/>
          <w:sz w:val="24"/>
        </w:rPr>
        <w:t>da bir de soysuzlukla damg</w:t>
      </w:r>
      <w:r w:rsidR="00B27D34" w:rsidRPr="00792BBF">
        <w:rPr>
          <w:rFonts w:ascii="Garamond" w:hAnsi="Garamond"/>
          <w:b/>
          <w:bCs/>
          <w:sz w:val="24"/>
        </w:rPr>
        <w:t>a</w:t>
      </w:r>
      <w:r w:rsidR="00B27D34" w:rsidRPr="00792BBF">
        <w:rPr>
          <w:rFonts w:ascii="Garamond" w:hAnsi="Garamond"/>
          <w:b/>
          <w:bCs/>
          <w:sz w:val="24"/>
        </w:rPr>
        <w:t>lanmış kimseye…</w:t>
      </w:r>
      <w:r w:rsidR="00F2684E" w:rsidRPr="00792BBF">
        <w:rPr>
          <w:rFonts w:ascii="Garamond" w:hAnsi="Garamond"/>
          <w:i/>
          <w:iCs/>
          <w:sz w:val="24"/>
        </w:rPr>
        <w:t>” ayeti ha</w:t>
      </w:r>
      <w:r w:rsidR="00F2684E" w:rsidRPr="00792BBF">
        <w:rPr>
          <w:rFonts w:ascii="Garamond" w:hAnsi="Garamond"/>
          <w:i/>
          <w:iCs/>
          <w:sz w:val="24"/>
        </w:rPr>
        <w:t>k</w:t>
      </w:r>
      <w:r w:rsidR="00F2684E" w:rsidRPr="00792BBF">
        <w:rPr>
          <w:rFonts w:ascii="Garamond" w:hAnsi="Garamond"/>
          <w:i/>
          <w:iCs/>
          <w:sz w:val="24"/>
        </w:rPr>
        <w:t>kında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>Yani k</w:t>
      </w:r>
      <w:r w:rsidR="00F2684E" w:rsidRPr="00792BBF">
        <w:rPr>
          <w:rFonts w:ascii="Garamond" w:hAnsi="Garamond"/>
          <w:sz w:val="24"/>
        </w:rPr>
        <w:t>ö</w:t>
      </w:r>
      <w:r w:rsidR="00F2684E" w:rsidRPr="00792BBF">
        <w:rPr>
          <w:rFonts w:ascii="Garamond" w:hAnsi="Garamond"/>
          <w:sz w:val="24"/>
        </w:rPr>
        <w:t>tü sözlü ve aşağılık kimse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80"/>
      </w:r>
    </w:p>
    <w:p w:rsidR="0082002F" w:rsidRPr="00792BBF" w:rsidRDefault="009A1BBC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Resulullah (s.a.a)</w:t>
      </w:r>
      <w:r w:rsidR="001915DA" w:rsidRPr="00792BBF">
        <w:rPr>
          <w:rFonts w:ascii="Garamond" w:hAnsi="Garamond"/>
          <w:i/>
          <w:iCs/>
          <w:sz w:val="24"/>
        </w:rPr>
        <w:t xml:space="preserve"> </w:t>
      </w:r>
      <w:r w:rsidR="00F2684E" w:rsidRPr="00792BBF">
        <w:rPr>
          <w:rFonts w:ascii="Garamond" w:hAnsi="Garamond"/>
          <w:i/>
          <w:iCs/>
          <w:sz w:val="24"/>
        </w:rPr>
        <w:t>hakeza</w:t>
      </w:r>
      <w:r w:rsidR="0082002F"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Ayette geçen “</w:t>
      </w:r>
      <w:r w:rsidR="00F2684E" w:rsidRPr="00792BBF">
        <w:rPr>
          <w:rFonts w:ascii="Garamond" w:hAnsi="Garamond"/>
          <w:sz w:val="24"/>
        </w:rPr>
        <w:t>el-Utul</w:t>
      </w:r>
      <w:r>
        <w:rPr>
          <w:rFonts w:ascii="Garamond" w:hAnsi="Garamond"/>
          <w:sz w:val="24"/>
        </w:rPr>
        <w:t>”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yani karnı geniş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kaba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çok yiyen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çok içen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mal ve se</w:t>
      </w:r>
      <w:r w:rsidR="00F2684E" w:rsidRPr="00792BBF">
        <w:rPr>
          <w:rFonts w:ascii="Garamond" w:hAnsi="Garamond"/>
          <w:sz w:val="24"/>
        </w:rPr>
        <w:t>r</w:t>
      </w:r>
      <w:r w:rsidR="00F2684E" w:rsidRPr="00792BBF">
        <w:rPr>
          <w:rFonts w:ascii="Garamond" w:hAnsi="Garamond"/>
          <w:sz w:val="24"/>
        </w:rPr>
        <w:t>vete ihtiraslı ve cimri kimse d</w:t>
      </w:r>
      <w:r w:rsidR="00F2684E" w:rsidRPr="00792BBF">
        <w:rPr>
          <w:rFonts w:ascii="Garamond" w:hAnsi="Garamond"/>
          <w:sz w:val="24"/>
        </w:rPr>
        <w:t>e</w:t>
      </w:r>
      <w:r w:rsidR="00F2684E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8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F2684E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 xml:space="preserve">Kötü dilli olmak </w:t>
      </w:r>
      <w:r w:rsidR="00F2684E" w:rsidRPr="00792BBF">
        <w:rPr>
          <w:rFonts w:ascii="Garamond" w:hAnsi="Garamond"/>
          <w:sz w:val="24"/>
        </w:rPr>
        <w:t>e</w:t>
      </w:r>
      <w:r w:rsidR="00F2684E" w:rsidRPr="00792BBF">
        <w:rPr>
          <w:rFonts w:ascii="Garamond" w:hAnsi="Garamond"/>
          <w:sz w:val="24"/>
        </w:rPr>
        <w:t>depsizliktendir</w:t>
      </w:r>
      <w:r w:rsidR="001915DA" w:rsidRPr="00792BBF">
        <w:rPr>
          <w:rFonts w:ascii="Garamond" w:hAnsi="Garamond"/>
          <w:sz w:val="24"/>
        </w:rPr>
        <w:t xml:space="preserve">. </w:t>
      </w:r>
      <w:r w:rsidR="00F2684E" w:rsidRPr="00792BBF">
        <w:rPr>
          <w:rFonts w:ascii="Garamond" w:hAnsi="Garamond"/>
          <w:sz w:val="24"/>
        </w:rPr>
        <w:t>Edepsizlik ise ate</w:t>
      </w:r>
      <w:r w:rsidR="00F2684E" w:rsidRPr="00792BBF">
        <w:rPr>
          <w:rFonts w:ascii="Garamond" w:hAnsi="Garamond"/>
          <w:sz w:val="24"/>
        </w:rPr>
        <w:t>ş</w:t>
      </w:r>
      <w:r w:rsidR="00F2684E" w:rsidRPr="00792BBF">
        <w:rPr>
          <w:rFonts w:ascii="Garamond" w:hAnsi="Garamond"/>
          <w:sz w:val="24"/>
        </w:rPr>
        <w:t>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9A1BBC">
        <w:rPr>
          <w:rFonts w:ascii="Garamond" w:hAnsi="Garamond"/>
          <w:i/>
          <w:iCs/>
          <w:sz w:val="24"/>
        </w:rPr>
        <w:t>Bakır</w:t>
      </w:r>
      <w:r w:rsidR="00F2684E"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>Aşağılık insanların s</w:t>
      </w:r>
      <w:r w:rsidR="00F2684E" w:rsidRPr="00792BBF">
        <w:rPr>
          <w:rFonts w:ascii="Garamond" w:hAnsi="Garamond"/>
          <w:sz w:val="24"/>
        </w:rPr>
        <w:t>i</w:t>
      </w:r>
      <w:r w:rsidR="00F2684E" w:rsidRPr="00792BBF">
        <w:rPr>
          <w:rFonts w:ascii="Garamond" w:hAnsi="Garamond"/>
          <w:sz w:val="24"/>
        </w:rPr>
        <w:t>lahı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çirkin söz söyl</w:t>
      </w:r>
      <w:r w:rsidR="00F2684E" w:rsidRPr="00792BBF">
        <w:rPr>
          <w:rFonts w:ascii="Garamond" w:hAnsi="Garamond"/>
          <w:sz w:val="24"/>
        </w:rPr>
        <w:t>e</w:t>
      </w:r>
      <w:r w:rsidR="00F2684E" w:rsidRPr="00792BBF">
        <w:rPr>
          <w:rFonts w:ascii="Garamond" w:hAnsi="Garamond"/>
          <w:sz w:val="24"/>
        </w:rPr>
        <w:t>mektir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3"/>
      </w:r>
    </w:p>
    <w:p w:rsidR="0082002F" w:rsidRPr="00792BBF" w:rsidRDefault="0082002F" w:rsidP="009A1BB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F2684E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2684E" w:rsidRPr="00792BBF">
        <w:rPr>
          <w:rFonts w:ascii="Garamond" w:hAnsi="Garamond"/>
          <w:sz w:val="24"/>
        </w:rPr>
        <w:t>Mümin kardeşine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>“</w:t>
      </w:r>
      <w:r w:rsidR="009A1BBC">
        <w:rPr>
          <w:rFonts w:ascii="Garamond" w:hAnsi="Garamond"/>
          <w:sz w:val="24"/>
        </w:rPr>
        <w:t>of</w:t>
      </w:r>
      <w:r w:rsidR="00F2684E" w:rsidRPr="00792BBF">
        <w:rPr>
          <w:rFonts w:ascii="Garamond" w:hAnsi="Garamond"/>
          <w:sz w:val="24"/>
        </w:rPr>
        <w:t>” derse</w:t>
      </w:r>
      <w:r w:rsidR="001915DA" w:rsidRPr="00792BBF">
        <w:rPr>
          <w:rFonts w:ascii="Garamond" w:hAnsi="Garamond"/>
          <w:sz w:val="24"/>
        </w:rPr>
        <w:t xml:space="preserve">, </w:t>
      </w:r>
      <w:r w:rsidR="00F2684E" w:rsidRPr="00792BBF">
        <w:rPr>
          <w:rFonts w:ascii="Garamond" w:hAnsi="Garamond"/>
          <w:sz w:val="24"/>
        </w:rPr>
        <w:t xml:space="preserve">bizim dostluk </w:t>
      </w:r>
      <w:r w:rsidR="00322547" w:rsidRPr="00792BBF">
        <w:rPr>
          <w:rFonts w:ascii="Garamond" w:hAnsi="Garamond"/>
          <w:sz w:val="24"/>
        </w:rPr>
        <w:t>ve v</w:t>
      </w:r>
      <w:r w:rsidR="00322547" w:rsidRPr="00792BBF">
        <w:rPr>
          <w:rFonts w:ascii="Garamond" w:hAnsi="Garamond"/>
          <w:sz w:val="24"/>
        </w:rPr>
        <w:t>e</w:t>
      </w:r>
      <w:r w:rsidR="00322547" w:rsidRPr="00792BBF">
        <w:rPr>
          <w:rFonts w:ascii="Garamond" w:hAnsi="Garamond"/>
          <w:sz w:val="24"/>
        </w:rPr>
        <w:t>layetimi</w:t>
      </w:r>
      <w:r w:rsidR="00322547" w:rsidRPr="00792BBF">
        <w:rPr>
          <w:rFonts w:ascii="Garamond" w:hAnsi="Garamond"/>
          <w:sz w:val="24"/>
        </w:rPr>
        <w:t>z</w:t>
      </w:r>
      <w:r w:rsidR="00322547" w:rsidRPr="00792BBF">
        <w:rPr>
          <w:rFonts w:ascii="Garamond" w:hAnsi="Garamond"/>
          <w:sz w:val="24"/>
        </w:rPr>
        <w:t>den dışarı çıkar” ve</w:t>
      </w:r>
      <w:r w:rsidR="001915DA" w:rsidRPr="00792BBF">
        <w:rPr>
          <w:rFonts w:ascii="Garamond" w:hAnsi="Garamond"/>
          <w:sz w:val="24"/>
        </w:rPr>
        <w:t xml:space="preserve">, </w:t>
      </w:r>
      <w:r w:rsidR="009A1BBC">
        <w:rPr>
          <w:rFonts w:ascii="Garamond" w:hAnsi="Garamond"/>
          <w:sz w:val="24"/>
        </w:rPr>
        <w:t>“S</w:t>
      </w:r>
      <w:r w:rsidR="00322547" w:rsidRPr="00792BBF">
        <w:rPr>
          <w:rFonts w:ascii="Garamond" w:hAnsi="Garamond"/>
          <w:sz w:val="24"/>
        </w:rPr>
        <w:t>en benim düşmanımsın” de</w:t>
      </w:r>
      <w:r w:rsidR="00322547" w:rsidRPr="00792BBF">
        <w:rPr>
          <w:rFonts w:ascii="Garamond" w:hAnsi="Garamond"/>
          <w:sz w:val="24"/>
        </w:rPr>
        <w:t>r</w:t>
      </w:r>
      <w:r w:rsidR="00322547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322547" w:rsidRPr="00792BBF">
        <w:rPr>
          <w:rFonts w:ascii="Garamond" w:hAnsi="Garamond"/>
          <w:sz w:val="24"/>
        </w:rPr>
        <w:t>o iki</w:t>
      </w:r>
      <w:r w:rsidR="009A1BBC">
        <w:rPr>
          <w:rFonts w:ascii="Garamond" w:hAnsi="Garamond"/>
          <w:sz w:val="24"/>
        </w:rPr>
        <w:t>sinden</w:t>
      </w:r>
      <w:r w:rsidR="00322547" w:rsidRPr="00792BBF">
        <w:rPr>
          <w:rFonts w:ascii="Garamond" w:hAnsi="Garamond"/>
          <w:sz w:val="24"/>
        </w:rPr>
        <w:t xml:space="preserve"> biri</w:t>
      </w:r>
      <w:r w:rsidR="009A1BBC">
        <w:rPr>
          <w:rFonts w:ascii="Garamond" w:hAnsi="Garamond"/>
          <w:sz w:val="24"/>
        </w:rPr>
        <w:t xml:space="preserve"> kafir</w:t>
      </w:r>
      <w:r w:rsidR="00322547" w:rsidRPr="00792BBF">
        <w:rPr>
          <w:rFonts w:ascii="Garamond" w:hAnsi="Garamond"/>
          <w:sz w:val="24"/>
        </w:rPr>
        <w:t xml:space="preserve"> olur</w:t>
      </w:r>
      <w:r w:rsidR="001915DA" w:rsidRPr="00792BBF">
        <w:rPr>
          <w:rFonts w:ascii="Garamond" w:hAnsi="Garamond"/>
          <w:sz w:val="24"/>
        </w:rPr>
        <w:t xml:space="preserve">. </w:t>
      </w:r>
      <w:r w:rsidR="00322547" w:rsidRPr="00792BBF">
        <w:rPr>
          <w:rFonts w:ascii="Garamond" w:hAnsi="Garamond"/>
          <w:sz w:val="24"/>
        </w:rPr>
        <w:t>A</w:t>
      </w:r>
      <w:r w:rsidR="00322547" w:rsidRPr="00792BBF">
        <w:rPr>
          <w:rFonts w:ascii="Garamond" w:hAnsi="Garamond"/>
          <w:sz w:val="24"/>
        </w:rPr>
        <w:t>l</w:t>
      </w:r>
      <w:r w:rsidR="00322547" w:rsidRPr="00792BBF">
        <w:rPr>
          <w:rFonts w:ascii="Garamond" w:hAnsi="Garamond"/>
          <w:sz w:val="24"/>
        </w:rPr>
        <w:t xml:space="preserve">lah başka bir mümine karşı </w:t>
      </w:r>
      <w:r w:rsidR="00322547" w:rsidRPr="00792BBF">
        <w:rPr>
          <w:rFonts w:ascii="Garamond" w:hAnsi="Garamond"/>
          <w:sz w:val="24"/>
        </w:rPr>
        <w:lastRenderedPageBreak/>
        <w:t>kötü niyet taşıyan kimsenin amelini kabul etmez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4"/>
      </w:r>
    </w:p>
    <w:p w:rsidR="0082002F" w:rsidRPr="00792BBF" w:rsidRDefault="0082002F" w:rsidP="009A1BBC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22547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E5F60" w:rsidRPr="00CE5F60">
        <w:rPr>
          <w:sz w:val="24"/>
          <w:szCs w:val="24"/>
        </w:rPr>
        <w:t>Her kimin dilinden</w:t>
      </w:r>
      <w:r w:rsidR="009A1BBC">
        <w:rPr>
          <w:sz w:val="24"/>
          <w:szCs w:val="24"/>
        </w:rPr>
        <w:t xml:space="preserve"> </w:t>
      </w:r>
      <w:r w:rsidR="009A1BBC" w:rsidRPr="00CE5F60">
        <w:rPr>
          <w:sz w:val="24"/>
          <w:szCs w:val="24"/>
        </w:rPr>
        <w:t>insanlar</w:t>
      </w:r>
      <w:r w:rsidR="00CE5F60" w:rsidRPr="00CE5F60">
        <w:rPr>
          <w:sz w:val="24"/>
          <w:szCs w:val="24"/>
        </w:rPr>
        <w:t xml:space="preserve"> korkarsa o ate</w:t>
      </w:r>
      <w:r w:rsidR="00CE5F60" w:rsidRPr="00CE5F60">
        <w:rPr>
          <w:sz w:val="24"/>
          <w:szCs w:val="24"/>
        </w:rPr>
        <w:t>ş</w:t>
      </w:r>
      <w:r w:rsidR="00CE5F60" w:rsidRPr="00CE5F60">
        <w:rPr>
          <w:sz w:val="24"/>
          <w:szCs w:val="24"/>
        </w:rPr>
        <w:t>tedir.</w:t>
      </w:r>
      <w:r w:rsidR="001915DA"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8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322547" w:rsidRPr="00792BBF">
        <w:rPr>
          <w:rFonts w:ascii="Garamond" w:hAnsi="Garamond"/>
          <w:i/>
          <w:iCs/>
          <w:sz w:val="24"/>
        </w:rPr>
        <w:t>Sadık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322547" w:rsidRPr="00792BBF">
        <w:rPr>
          <w:rFonts w:ascii="Garamond" w:hAnsi="Garamond"/>
          <w:sz w:val="24"/>
        </w:rPr>
        <w:t>Hiç şüphesiz şeytanın ortağı olduğunun n</w:t>
      </w:r>
      <w:r w:rsidR="00322547" w:rsidRPr="00792BBF">
        <w:rPr>
          <w:rFonts w:ascii="Garamond" w:hAnsi="Garamond"/>
          <w:sz w:val="24"/>
        </w:rPr>
        <w:t>i</w:t>
      </w:r>
      <w:r w:rsidR="00322547" w:rsidRPr="00792BBF">
        <w:rPr>
          <w:rFonts w:ascii="Garamond" w:hAnsi="Garamond"/>
          <w:sz w:val="24"/>
        </w:rPr>
        <w:t>şanelerinden biri de ins</w:t>
      </w:r>
      <w:r w:rsidR="007E62D2">
        <w:rPr>
          <w:rFonts w:ascii="Garamond" w:hAnsi="Garamond"/>
          <w:sz w:val="24"/>
        </w:rPr>
        <w:t>anın kötü laf etmesi ve ne demesinden</w:t>
      </w:r>
      <w:r w:rsidR="00322547" w:rsidRPr="00792BBF">
        <w:rPr>
          <w:rFonts w:ascii="Garamond" w:hAnsi="Garamond"/>
          <w:sz w:val="24"/>
        </w:rPr>
        <w:t xml:space="preserve"> ne işitmesinden çekinmemes</w:t>
      </w:r>
      <w:r w:rsidR="00322547" w:rsidRPr="00792BBF">
        <w:rPr>
          <w:rFonts w:ascii="Garamond" w:hAnsi="Garamond"/>
          <w:sz w:val="24"/>
        </w:rPr>
        <w:t>i</w:t>
      </w:r>
      <w:r w:rsidR="00322547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6"/>
      </w:r>
    </w:p>
    <w:p w:rsidR="0082002F" w:rsidRPr="00792BBF" w:rsidRDefault="00322547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Şüphesiz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en kötü kullarından biri de kötü di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li ve sövgüsü sebebiyle kendisi</w:t>
      </w:r>
      <w:r w:rsidRPr="00792BBF">
        <w:rPr>
          <w:rFonts w:ascii="Garamond" w:hAnsi="Garamond"/>
          <w:sz w:val="24"/>
        </w:rPr>
        <w:t>y</w:t>
      </w:r>
      <w:r w:rsidRPr="00792BBF">
        <w:rPr>
          <w:rFonts w:ascii="Garamond" w:hAnsi="Garamond"/>
          <w:sz w:val="24"/>
        </w:rPr>
        <w:t>le oturulması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dan hoşlan</w:t>
      </w:r>
      <w:r w:rsidR="007E62D2">
        <w:rPr>
          <w:rFonts w:ascii="Garamond" w:hAnsi="Garamond"/>
          <w:sz w:val="24"/>
        </w:rPr>
        <w:t>ıl</w:t>
      </w:r>
      <w:r w:rsidRPr="00792BBF">
        <w:rPr>
          <w:rFonts w:ascii="Garamond" w:hAnsi="Garamond"/>
          <w:sz w:val="24"/>
        </w:rPr>
        <w:t>mayan kimsedir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87"/>
      </w:r>
    </w:p>
    <w:p w:rsidR="00F033FA" w:rsidRPr="00792BBF" w:rsidRDefault="00F033FA" w:rsidP="007E62D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“Şüphesiz insanların en kötüsü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söveceği korkusu</w:t>
      </w:r>
      <w:r w:rsidR="007E62D2">
        <w:rPr>
          <w:rFonts w:ascii="Garamond" w:hAnsi="Garamond"/>
          <w:sz w:val="24"/>
        </w:rPr>
        <w:t>yla</w:t>
      </w:r>
      <w:r w:rsidRPr="00792BBF">
        <w:rPr>
          <w:rFonts w:ascii="Garamond" w:hAnsi="Garamond"/>
          <w:sz w:val="24"/>
        </w:rPr>
        <w:t xml:space="preserve"> </w:t>
      </w:r>
      <w:r w:rsidR="007E62D2" w:rsidRPr="00792BBF">
        <w:rPr>
          <w:rFonts w:ascii="Garamond" w:hAnsi="Garamond"/>
          <w:sz w:val="24"/>
        </w:rPr>
        <w:t xml:space="preserve">insanların </w:t>
      </w:r>
      <w:r w:rsidRPr="00792BBF">
        <w:rPr>
          <w:rFonts w:ascii="Garamond" w:hAnsi="Garamond"/>
          <w:sz w:val="24"/>
        </w:rPr>
        <w:t>kendisini terk ettiği kimsedir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F033FA" w:rsidRPr="00792BBF" w:rsidRDefault="0082002F" w:rsidP="00700C50">
      <w:pPr>
        <w:pStyle w:val="Heading1"/>
        <w:spacing w:line="300" w:lineRule="atLeast"/>
        <w:ind w:firstLine="284"/>
      </w:pPr>
      <w:bookmarkStart w:id="512" w:name="_Toc536709113"/>
      <w:r w:rsidRPr="00792BBF">
        <w:t>3171</w:t>
      </w:r>
      <w:r w:rsidR="001915DA" w:rsidRPr="00792BBF">
        <w:t xml:space="preserve">. </w:t>
      </w:r>
      <w:r w:rsidRPr="00792BBF">
        <w:t>Bölüm</w:t>
      </w:r>
      <w:bookmarkEnd w:id="512"/>
    </w:p>
    <w:p w:rsidR="0082002F" w:rsidRPr="00792BBF" w:rsidRDefault="008C2ED3" w:rsidP="00700C50">
      <w:pPr>
        <w:pStyle w:val="Heading1"/>
        <w:spacing w:line="300" w:lineRule="atLeast"/>
        <w:ind w:firstLine="284"/>
      </w:pPr>
      <w:bookmarkStart w:id="513" w:name="_Toc536709114"/>
      <w:r w:rsidRPr="00792BBF">
        <w:t>Her kim</w:t>
      </w:r>
      <w:r w:rsidR="00F033FA" w:rsidRPr="00792BBF">
        <w:t xml:space="preserve"> Söverse Söv</w:t>
      </w:r>
      <w:r w:rsidR="00F033FA" w:rsidRPr="00792BBF">
        <w:t>ü</w:t>
      </w:r>
      <w:r w:rsidR="00F033FA" w:rsidRPr="00792BBF">
        <w:t>lür</w:t>
      </w:r>
      <w:bookmarkEnd w:id="513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7E62D2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F033FA" w:rsidRPr="00792BBF">
        <w:rPr>
          <w:rFonts w:ascii="Garamond" w:hAnsi="Garamond"/>
          <w:sz w:val="24"/>
        </w:rPr>
        <w:t xml:space="preserve"> </w:t>
      </w:r>
      <w:r w:rsidR="007E62D2">
        <w:rPr>
          <w:rFonts w:ascii="Garamond" w:hAnsi="Garamond"/>
          <w:sz w:val="24"/>
        </w:rPr>
        <w:t xml:space="preserve">ayıplarsa, </w:t>
      </w:r>
      <w:r w:rsidR="007E62D2">
        <w:rPr>
          <w:rFonts w:ascii="Garamond" w:hAnsi="Garamond"/>
          <w:sz w:val="24"/>
        </w:rPr>
        <w:lastRenderedPageBreak/>
        <w:t>a</w:t>
      </w:r>
      <w:r w:rsidR="007E62D2">
        <w:rPr>
          <w:rFonts w:ascii="Garamond" w:hAnsi="Garamond"/>
          <w:sz w:val="24"/>
        </w:rPr>
        <w:t>yıplanır</w:t>
      </w:r>
      <w:r w:rsidR="001915DA" w:rsidRPr="00792BBF">
        <w:rPr>
          <w:rFonts w:ascii="Garamond" w:hAnsi="Garamond"/>
          <w:sz w:val="24"/>
        </w:rPr>
        <w:t xml:space="preserve">. </w:t>
      </w:r>
      <w:r w:rsidR="008C2ED3" w:rsidRPr="00792BBF">
        <w:rPr>
          <w:rFonts w:ascii="Garamond" w:hAnsi="Garamond"/>
          <w:sz w:val="24"/>
        </w:rPr>
        <w:t>Her kim</w:t>
      </w:r>
      <w:r w:rsidR="00F033FA" w:rsidRPr="00792BBF">
        <w:rPr>
          <w:rFonts w:ascii="Garamond" w:hAnsi="Garamond"/>
          <w:sz w:val="24"/>
        </w:rPr>
        <w:t xml:space="preserve"> söverse</w:t>
      </w:r>
      <w:r w:rsidR="001915DA" w:rsidRPr="00792BBF">
        <w:rPr>
          <w:rFonts w:ascii="Garamond" w:hAnsi="Garamond"/>
          <w:sz w:val="24"/>
        </w:rPr>
        <w:t xml:space="preserve">, </w:t>
      </w:r>
      <w:r w:rsidR="00F033FA" w:rsidRPr="00792BBF">
        <w:rPr>
          <w:rFonts w:ascii="Garamond" w:hAnsi="Garamond"/>
          <w:sz w:val="24"/>
        </w:rPr>
        <w:t>kend</w:t>
      </w:r>
      <w:r w:rsidR="00F033FA" w:rsidRPr="00792BBF">
        <w:rPr>
          <w:rFonts w:ascii="Garamond" w:hAnsi="Garamond"/>
          <w:sz w:val="24"/>
        </w:rPr>
        <w:t>i</w:t>
      </w:r>
      <w:r w:rsidR="00F033FA" w:rsidRPr="00792BBF">
        <w:rPr>
          <w:rFonts w:ascii="Garamond" w:hAnsi="Garamond"/>
          <w:sz w:val="24"/>
        </w:rPr>
        <w:t>sine cevap verilir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8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F033FA" w:rsidRPr="00792BBF">
        <w:rPr>
          <w:rFonts w:ascii="Garamond" w:hAnsi="Garamond"/>
          <w:i/>
          <w:iCs/>
          <w:sz w:val="24"/>
        </w:rPr>
        <w:t>Seccad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F033FA" w:rsidRPr="00792BBF">
        <w:rPr>
          <w:rFonts w:ascii="Garamond" w:hAnsi="Garamond"/>
          <w:sz w:val="24"/>
        </w:rPr>
        <w:t xml:space="preserve"> insanların sahip olduğu ayıpları dile getiri</w:t>
      </w:r>
      <w:r w:rsidR="00F033FA" w:rsidRPr="00792BBF">
        <w:rPr>
          <w:rFonts w:ascii="Garamond" w:hAnsi="Garamond"/>
          <w:sz w:val="24"/>
        </w:rPr>
        <w:t>r</w:t>
      </w:r>
      <w:r w:rsidR="00F033FA" w:rsidRPr="00792BBF">
        <w:rPr>
          <w:rFonts w:ascii="Garamond" w:hAnsi="Garamond"/>
          <w:sz w:val="24"/>
        </w:rPr>
        <w:t>se</w:t>
      </w:r>
      <w:r w:rsidR="001915DA" w:rsidRPr="00792BBF">
        <w:rPr>
          <w:rFonts w:ascii="Garamond" w:hAnsi="Garamond"/>
          <w:sz w:val="24"/>
        </w:rPr>
        <w:t xml:space="preserve">, </w:t>
      </w:r>
      <w:r w:rsidR="00F033FA" w:rsidRPr="00792BBF">
        <w:rPr>
          <w:rFonts w:ascii="Garamond" w:hAnsi="Garamond"/>
          <w:sz w:val="24"/>
        </w:rPr>
        <w:t>insanlar da ona sahip olmad</w:t>
      </w:r>
      <w:r w:rsidR="00F033FA" w:rsidRPr="00792BBF">
        <w:rPr>
          <w:rFonts w:ascii="Garamond" w:hAnsi="Garamond"/>
          <w:sz w:val="24"/>
        </w:rPr>
        <w:t>ı</w:t>
      </w:r>
      <w:r w:rsidR="00F033FA" w:rsidRPr="00792BBF">
        <w:rPr>
          <w:rFonts w:ascii="Garamond" w:hAnsi="Garamond"/>
          <w:sz w:val="24"/>
        </w:rPr>
        <w:t xml:space="preserve">ğı </w:t>
      </w:r>
      <w:r w:rsidR="00F033FA" w:rsidRPr="00792BBF">
        <w:rPr>
          <w:rFonts w:ascii="Garamond" w:hAnsi="Garamond"/>
          <w:sz w:val="24"/>
        </w:rPr>
        <w:t>a</w:t>
      </w:r>
      <w:r w:rsidR="00F033FA" w:rsidRPr="00792BBF">
        <w:rPr>
          <w:rFonts w:ascii="Garamond" w:hAnsi="Garamond"/>
          <w:sz w:val="24"/>
        </w:rPr>
        <w:t>yıpları isnat eder</w:t>
      </w:r>
      <w:r w:rsidR="007E62D2">
        <w:rPr>
          <w:rFonts w:ascii="Garamond" w:hAnsi="Garamond"/>
          <w:sz w:val="24"/>
        </w:rPr>
        <w:t>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9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</w:t>
      </w:r>
      <w:r w:rsidRPr="00792BBF">
        <w:rPr>
          <w:rFonts w:ascii="Garamond" w:hAnsi="Garamond"/>
          <w:i/>
          <w:iCs/>
          <w:sz w:val="24"/>
        </w:rPr>
        <w:t>ş</w:t>
      </w:r>
      <w:r w:rsidRPr="00792BBF">
        <w:rPr>
          <w:rFonts w:ascii="Garamond" w:hAnsi="Garamond"/>
          <w:i/>
          <w:iCs/>
          <w:sz w:val="24"/>
        </w:rPr>
        <w:t>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F033FA" w:rsidRPr="00792BBF">
        <w:rPr>
          <w:rFonts w:ascii="Garamond" w:hAnsi="Garamond"/>
          <w:sz w:val="24"/>
        </w:rPr>
        <w:t xml:space="preserve"> insanlar hakkında </w:t>
      </w:r>
      <w:r w:rsidR="007E62D2">
        <w:rPr>
          <w:rFonts w:ascii="Garamond" w:hAnsi="Garamond"/>
          <w:sz w:val="24"/>
        </w:rPr>
        <w:t xml:space="preserve">onların </w:t>
      </w:r>
      <w:r w:rsidR="00F033FA" w:rsidRPr="00792BBF">
        <w:rPr>
          <w:rFonts w:ascii="Garamond" w:hAnsi="Garamond"/>
          <w:sz w:val="24"/>
        </w:rPr>
        <w:t>hoşlanmadığı bir şeyi söylerse</w:t>
      </w:r>
      <w:r w:rsidR="001915DA" w:rsidRPr="00792BBF">
        <w:rPr>
          <w:rFonts w:ascii="Garamond" w:hAnsi="Garamond"/>
          <w:sz w:val="24"/>
        </w:rPr>
        <w:t xml:space="preserve">, </w:t>
      </w:r>
      <w:r w:rsidR="00F033FA" w:rsidRPr="00792BBF">
        <w:rPr>
          <w:rFonts w:ascii="Garamond" w:hAnsi="Garamond"/>
          <w:sz w:val="24"/>
        </w:rPr>
        <w:t xml:space="preserve">insanlar da </w:t>
      </w:r>
      <w:r w:rsidR="00F033FA" w:rsidRPr="00792BBF">
        <w:rPr>
          <w:rFonts w:ascii="Garamond" w:hAnsi="Garamond"/>
          <w:sz w:val="24"/>
        </w:rPr>
        <w:t>o</w:t>
      </w:r>
      <w:r w:rsidR="00F033FA" w:rsidRPr="00792BBF">
        <w:rPr>
          <w:rFonts w:ascii="Garamond" w:hAnsi="Garamond"/>
          <w:sz w:val="24"/>
        </w:rPr>
        <w:t>nun hakkında bilmedikleri (ge</w:t>
      </w:r>
      <w:r w:rsidR="00F033FA" w:rsidRPr="00792BBF">
        <w:rPr>
          <w:rFonts w:ascii="Garamond" w:hAnsi="Garamond"/>
          <w:sz w:val="24"/>
        </w:rPr>
        <w:t>r</w:t>
      </w:r>
      <w:r w:rsidR="00F033FA" w:rsidRPr="00792BBF">
        <w:rPr>
          <w:rFonts w:ascii="Garamond" w:hAnsi="Garamond"/>
          <w:sz w:val="24"/>
        </w:rPr>
        <w:t>çek olmayan) sö</w:t>
      </w:r>
      <w:r w:rsidR="00F033FA" w:rsidRPr="00792BBF">
        <w:rPr>
          <w:rFonts w:ascii="Garamond" w:hAnsi="Garamond"/>
          <w:sz w:val="24"/>
        </w:rPr>
        <w:t>z</w:t>
      </w:r>
      <w:r w:rsidR="00F033FA" w:rsidRPr="00792BBF">
        <w:rPr>
          <w:rFonts w:ascii="Garamond" w:hAnsi="Garamond"/>
          <w:sz w:val="24"/>
        </w:rPr>
        <w:t>leri söylerler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91"/>
      </w:r>
    </w:p>
    <w:p w:rsidR="00F23A32" w:rsidRPr="00792BBF" w:rsidRDefault="00F033F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F23A32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Birisi sana bi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diği bir şeyi isnat ederse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sen onun ha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kında bildiğin bir şeyi kendisine isnat etme ki bu işin sevabı sana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günahı ise ona olsun</w:t>
      </w:r>
      <w:r w:rsidR="001915DA" w:rsidRPr="00792BBF">
        <w:rPr>
          <w:rFonts w:ascii="Garamond" w:hAnsi="Garamond"/>
          <w:sz w:val="24"/>
        </w:rPr>
        <w:t>.”</w:t>
      </w:r>
      <w:r w:rsidR="00F23A32" w:rsidRPr="00792BBF">
        <w:rPr>
          <w:rStyle w:val="FootnoteReference"/>
          <w:rFonts w:ascii="Garamond" w:hAnsi="Garamond"/>
          <w:sz w:val="24"/>
        </w:rPr>
        <w:footnoteReference w:id="1792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  <w:r w:rsidRPr="00792BBF">
        <w:rPr>
          <w:rFonts w:ascii="Garamond" w:hAnsi="Garamond"/>
          <w:sz w:val="24"/>
        </w:rPr>
        <w:br w:type="page"/>
      </w:r>
    </w:p>
    <w:p w:rsidR="0082002F" w:rsidRPr="00792BBF" w:rsidRDefault="0082002F" w:rsidP="00700C50">
      <w:pPr>
        <w:spacing w:line="300" w:lineRule="atLeast"/>
        <w:ind w:firstLine="284"/>
        <w:jc w:val="center"/>
        <w:rPr>
          <w:rFonts w:ascii="Garamond" w:hAnsi="Garamond" w:cs="Garamond"/>
          <w:b/>
          <w:bCs/>
          <w:sz w:val="72"/>
          <w:szCs w:val="72"/>
        </w:rPr>
      </w:pPr>
      <w:r w:rsidRPr="00792BBF">
        <w:rPr>
          <w:rFonts w:ascii="Garamond" w:hAnsi="Garamond" w:cs="Garamond"/>
          <w:b/>
          <w:bCs/>
          <w:sz w:val="72"/>
          <w:szCs w:val="72"/>
        </w:rPr>
        <w:lastRenderedPageBreak/>
        <w:t>408</w:t>
      </w:r>
      <w:r w:rsidR="001915DA" w:rsidRPr="00792BBF">
        <w:rPr>
          <w:rFonts w:ascii="Garamond" w:hAnsi="Garamond" w:cs="Garamond"/>
          <w:b/>
          <w:bCs/>
          <w:sz w:val="72"/>
          <w:szCs w:val="72"/>
        </w:rPr>
        <w:t xml:space="preserve">. </w:t>
      </w:r>
      <w:r w:rsidRPr="00792BBF">
        <w:rPr>
          <w:rFonts w:ascii="Garamond" w:hAnsi="Garamond" w:cs="Garamond"/>
          <w:b/>
          <w:bCs/>
          <w:sz w:val="72"/>
          <w:szCs w:val="72"/>
        </w:rPr>
        <w:t>Konu</w:t>
      </w:r>
    </w:p>
    <w:p w:rsidR="0082002F" w:rsidRPr="00792BBF" w:rsidRDefault="0082002F" w:rsidP="00700C50">
      <w:pPr>
        <w:pStyle w:val="BodyTextIndent"/>
        <w:spacing w:before="0" w:line="300" w:lineRule="atLeast"/>
        <w:jc w:val="both"/>
        <w:rPr>
          <w:rFonts w:ascii="Garamond" w:hAnsi="Garamond" w:cs="Garamond"/>
          <w:sz w:val="72"/>
          <w:szCs w:val="72"/>
        </w:rPr>
      </w:pP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</w:rPr>
      </w:pPr>
      <w:r w:rsidRPr="00792BBF">
        <w:rPr>
          <w:rFonts w:ascii="Garamond" w:hAnsi="Garamond" w:cs="Garamond"/>
        </w:rPr>
        <w:t>el-Fehr</w:t>
      </w:r>
    </w:p>
    <w:p w:rsidR="0082002F" w:rsidRPr="00792BBF" w:rsidRDefault="0082002F" w:rsidP="00700C50">
      <w:pPr>
        <w:pStyle w:val="BodyTextIndent"/>
        <w:spacing w:before="0" w:line="300" w:lineRule="atLeast"/>
        <w:rPr>
          <w:rFonts w:ascii="Garamond" w:hAnsi="Garamond" w:cs="Garamond"/>
          <w:sz w:val="80"/>
          <w:szCs w:val="80"/>
        </w:rPr>
      </w:pPr>
      <w:r w:rsidRPr="00792BBF">
        <w:rPr>
          <w:rFonts w:ascii="Garamond" w:hAnsi="Garamond" w:cs="Garamond"/>
          <w:sz w:val="80"/>
          <w:szCs w:val="80"/>
        </w:rPr>
        <w:t>Üstünlük Tasl</w:t>
      </w:r>
      <w:r w:rsidRPr="00792BBF">
        <w:rPr>
          <w:rFonts w:ascii="Garamond" w:hAnsi="Garamond" w:cs="Garamond"/>
          <w:sz w:val="80"/>
          <w:szCs w:val="80"/>
        </w:rPr>
        <w:t>a</w:t>
      </w:r>
      <w:r w:rsidRPr="00792BBF">
        <w:rPr>
          <w:rFonts w:ascii="Garamond" w:hAnsi="Garamond" w:cs="Garamond"/>
          <w:sz w:val="80"/>
          <w:szCs w:val="80"/>
        </w:rPr>
        <w:t>mak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C2ED3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el-Bihar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73/281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133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. </w:t>
      </w:r>
      <w:r w:rsidR="0082002F" w:rsidRPr="00792BBF">
        <w:rPr>
          <w:rFonts w:ascii="Garamond" w:hAnsi="Garamond" w:cs="Garamond"/>
          <w:i/>
          <w:iCs/>
          <w:sz w:val="24"/>
        </w:rPr>
        <w:t>bölüm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="0082002F" w:rsidRPr="00792BBF">
        <w:rPr>
          <w:rFonts w:ascii="Garamond" w:hAnsi="Garamond" w:cs="Garamond"/>
          <w:i/>
          <w:iCs/>
          <w:sz w:val="24"/>
        </w:rPr>
        <w:t>el-Asebiyyet ve’l-Fehr ve’t-Tekasür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Kenz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’ul </w:t>
      </w:r>
      <w:r w:rsidRPr="00792BBF">
        <w:rPr>
          <w:rFonts w:ascii="Garamond" w:hAnsi="Garamond" w:cs="Garamond"/>
          <w:i/>
          <w:iCs/>
          <w:sz w:val="24"/>
        </w:rPr>
        <w:t>Ummal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1/257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fi Fehr-i bi’l-aba’</w:t>
      </w:r>
    </w:p>
    <w:p w:rsidR="0082002F" w:rsidRPr="00792BBF" w:rsidRDefault="0082002F" w:rsidP="00D87A7B">
      <w:pPr>
        <w:numPr>
          <w:ilvl w:val="0"/>
          <w:numId w:val="13"/>
        </w:numPr>
        <w:spacing w:line="300" w:lineRule="atLeast"/>
        <w:ind w:left="0" w:firstLine="284"/>
        <w:jc w:val="both"/>
        <w:rPr>
          <w:rFonts w:ascii="Garamond" w:hAnsi="Garamond" w:cs="Garamond"/>
          <w:i/>
          <w:iCs/>
          <w:sz w:val="24"/>
        </w:rPr>
      </w:pPr>
      <w:r w:rsidRPr="00792BBF">
        <w:rPr>
          <w:rFonts w:ascii="Garamond" w:hAnsi="Garamond" w:cs="Garamond"/>
          <w:i/>
          <w:iCs/>
          <w:sz w:val="24"/>
        </w:rPr>
        <w:t>Şerh-i Nehc’ül-Belağa-i İbn-i Ebi’l-Hadid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19/352</w:t>
      </w:r>
      <w:r w:rsidR="001915DA" w:rsidRPr="00792BBF">
        <w:rPr>
          <w:rFonts w:ascii="Garamond" w:hAnsi="Garamond" w:cs="Garamond"/>
          <w:i/>
          <w:iCs/>
          <w:sz w:val="24"/>
        </w:rPr>
        <w:t xml:space="preserve">, </w:t>
      </w:r>
      <w:r w:rsidRPr="00792BBF">
        <w:rPr>
          <w:rFonts w:ascii="Garamond" w:hAnsi="Garamond" w:cs="Garamond"/>
          <w:i/>
          <w:iCs/>
          <w:sz w:val="24"/>
        </w:rPr>
        <w:t>Nebbeze min ma kile fi’t-Teyih ve’l-Fehr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C76884" w:rsidRDefault="0082002F" w:rsidP="00C76884"/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sz w:val="24"/>
        </w:rPr>
      </w:pPr>
    </w:p>
    <w:p w:rsidR="0082002F" w:rsidRPr="00792BBF" w:rsidRDefault="00F3639D" w:rsidP="00C76884">
      <w:pPr>
        <w:rPr>
          <w:rFonts w:cs="Garamond"/>
          <w:szCs w:val="24"/>
        </w:rPr>
      </w:pPr>
      <w:bookmarkStart w:id="514" w:name="_Toc536709115"/>
      <w:r w:rsidRPr="00792B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388620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9C6E" id="Line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.75pt" to="31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8BKAIAAGwEAAAOAAAAZHJzL2Uyb0RvYy54bWysVMuO2yAU3VfqPyD2ie2MJ81YcUaVnXST&#10;tpFm+gEEcIzKS0DiRFX/vRfyaGe6GVX1AoPv5XDuuQfPH49KogN3Xhhd42KcY8Q1NUzoXY2/Pa9G&#10;M4x8IJoRaTSv8Yl7/Lh4/24+2IpPTG8k4w4BiPbVYGvch2CrLPO054r4sbFcQ7AzTpEAS7fLmCMD&#10;oCuZTfJ8mg3GMesM5d7D1/YcxIuE33Wchq9d53lAssbALaTRpXEbx2wxJ9XOEdsLeqFB/oGFIkLD&#10;oTeolgSC9k78BaUEdcabLoypUZnpOkF5qgGqKfJX1Tz1xPJUC4jj7U0m//9g6ZfDxiHBoHcYaaKg&#10;RWuhOSqnUZrB+goyGr1xsTh61E92beh3j7RpeqJ3PFF8PlnYV8Qd2YstceEtHLAdPhsGOWQfTNLp&#10;2DkVIUEBdEztON3awY8BUfh4N5tNoccY0WssI9V1o3U+fOJGoTipsQTSCZgc1j5EIqS6psRztFkJ&#10;KVO3pUZDjSf3JUDHkDdSsBhNC7fbNtKhA4mGSU8q61WaM3vNElrPCVtqhkLSgAmijGY4nqA4vCWH&#10;axFnKTkQId+YDPyljoxADajoMjt76sdD/rCcLWflqJxMl6Myb9vRx1VTjqar4sN9e9c2TVv8jMUV&#10;ZdULxriO9V39XZRv88/lpp2deXP4TcnsJXqSHMhe34l0skN0wNlLW8NOGxe7E50Blk7Jl+sX78yf&#10;65T1+yex+AUAAP//AwBQSwMEFAAGAAgAAAAhALNVF2XbAAAABgEAAA8AAABkcnMvZG93bnJldi54&#10;bWxMjkFPg0AQhe8m/ofNmHizS6mQFlkao+mpJsbWg9ymMALKzhJ22+K/d/Sixy/v5b0vX0+2Vyca&#10;fefYwHwWgSKuXN1xY+B1v7lZgvIBucbeMRn4Ig/r4vIix6x2Z36h0y40SkbYZ2igDWHItPZVSxb9&#10;zA3Ekr270WIQHBtdj3iWcdvrOIpSbbFjeWhxoIeWqs/d0Rp4wrdyKh+fN+lim/h5Wu6Xq+2HMddX&#10;0/0dqEBT+CvDj76oQyFOB3fk2qveQByvpGkgSUBJnC5uhQ+/rItc/9cvvgEAAP//AwBQSwECLQAU&#10;AAYACAAAACEAtoM4kv4AAADhAQAAEwAAAAAAAAAAAAAAAAAAAAAAW0NvbnRlbnRfVHlwZXNdLnht&#10;bFBLAQItABQABgAIAAAAIQA4/SH/1gAAAJQBAAALAAAAAAAAAAAAAAAAAC8BAABfcmVscy8ucmVs&#10;c1BLAQItABQABgAIAAAAIQA0vD8BKAIAAGwEAAAOAAAAAAAAAAAAAAAAAC4CAABkcnMvZTJvRG9j&#10;LnhtbFBLAQItABQABgAIAAAAIQCzVRdl2wAAAAYBAAAPAAAAAAAAAAAAAAAAAIIEAABkcnMvZG93&#10;bnJldi54bWxQSwUGAAAAAAQABADzAAAAigUAAAAA&#10;" strokeweight="2pt">
                <v:stroke startarrow="diamond" endarrow="diamond"/>
              </v:line>
            </w:pict>
          </mc:Fallback>
        </mc:AlternateContent>
      </w:r>
      <w:bookmarkEnd w:id="514"/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 w:cs="Garamond"/>
          <w:i/>
          <w:iCs/>
          <w:sz w:val="24"/>
        </w:rPr>
      </w:pPr>
    </w:p>
    <w:p w:rsidR="0082002F" w:rsidRPr="00792BBF" w:rsidRDefault="0082002F" w:rsidP="00700C50">
      <w:pPr>
        <w:pStyle w:val="Heading1"/>
        <w:spacing w:line="300" w:lineRule="atLeast"/>
        <w:ind w:firstLine="284"/>
        <w:sectPr w:rsidR="0082002F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F033FA" w:rsidRPr="00792BBF" w:rsidRDefault="0082002F" w:rsidP="00700C50">
      <w:pPr>
        <w:pStyle w:val="Heading1"/>
        <w:spacing w:line="300" w:lineRule="atLeast"/>
        <w:ind w:firstLine="284"/>
      </w:pPr>
      <w:r w:rsidRPr="00792BBF">
        <w:lastRenderedPageBreak/>
        <w:br w:type="page"/>
      </w:r>
      <w:bookmarkStart w:id="515" w:name="_Toc536709116"/>
      <w:r w:rsidRPr="00792BBF">
        <w:lastRenderedPageBreak/>
        <w:t>3172</w:t>
      </w:r>
      <w:r w:rsidR="001915DA" w:rsidRPr="00792BBF">
        <w:t xml:space="preserve">. </w:t>
      </w:r>
      <w:r w:rsidRPr="00792BBF">
        <w:t>Bölüm</w:t>
      </w:r>
      <w:bookmarkEnd w:id="515"/>
    </w:p>
    <w:p w:rsidR="0082002F" w:rsidRPr="00792BBF" w:rsidRDefault="00F033FA" w:rsidP="00700C50">
      <w:pPr>
        <w:pStyle w:val="Heading1"/>
        <w:spacing w:line="300" w:lineRule="atLeast"/>
        <w:ind w:firstLine="284"/>
      </w:pPr>
      <w:bookmarkStart w:id="516" w:name="_Toc536709117"/>
      <w:r w:rsidRPr="00792BBF">
        <w:t>Üstünlük Taslamak</w:t>
      </w:r>
      <w:bookmarkEnd w:id="516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“Bilin ki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 xml:space="preserve">dünya hayatı </w:t>
      </w:r>
      <w:r w:rsidRPr="00792BBF">
        <w:rPr>
          <w:rFonts w:ascii="Garamond" w:hAnsi="Garamond"/>
          <w:b/>
          <w:bCs/>
          <w:sz w:val="24"/>
          <w:szCs w:val="24"/>
        </w:rPr>
        <w:t>o</w:t>
      </w:r>
      <w:r w:rsidRPr="00792BBF">
        <w:rPr>
          <w:rFonts w:ascii="Garamond" w:hAnsi="Garamond"/>
          <w:b/>
          <w:bCs/>
          <w:sz w:val="24"/>
          <w:szCs w:val="24"/>
        </w:rPr>
        <w:t>yun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oyalanma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süslenme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ranızda övünme ve daha çok mal ve çocuk sahibi o</w:t>
      </w:r>
      <w:r w:rsidRPr="00792BBF">
        <w:rPr>
          <w:rFonts w:ascii="Garamond" w:hAnsi="Garamond"/>
          <w:b/>
          <w:bCs/>
          <w:sz w:val="24"/>
          <w:szCs w:val="24"/>
        </w:rPr>
        <w:t>l</w:t>
      </w:r>
      <w:r w:rsidRPr="00792BBF">
        <w:rPr>
          <w:rFonts w:ascii="Garamond" w:hAnsi="Garamond"/>
          <w:b/>
          <w:bCs/>
          <w:sz w:val="24"/>
          <w:szCs w:val="24"/>
        </w:rPr>
        <w:t>maktan ib</w:t>
      </w:r>
      <w:r w:rsidRPr="00792BBF">
        <w:rPr>
          <w:rFonts w:ascii="Garamond" w:hAnsi="Garamond"/>
          <w:b/>
          <w:bCs/>
          <w:sz w:val="24"/>
          <w:szCs w:val="24"/>
        </w:rPr>
        <w:t>a</w:t>
      </w:r>
      <w:r w:rsidRPr="00792BBF">
        <w:rPr>
          <w:rFonts w:ascii="Garamond" w:hAnsi="Garamond"/>
          <w:b/>
          <w:bCs/>
          <w:sz w:val="24"/>
          <w:szCs w:val="24"/>
        </w:rPr>
        <w:t>rettir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Fonts w:ascii="Garamond" w:hAnsi="Garamond"/>
          <w:b/>
          <w:bCs/>
          <w:sz w:val="24"/>
          <w:szCs w:val="24"/>
        </w:rPr>
        <w:t xml:space="preserve"> 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9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  <w:szCs w:val="24"/>
        </w:rPr>
        <w:t>“Allah</w:t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, </w:t>
      </w:r>
      <w:r w:rsidRPr="00792BBF">
        <w:rPr>
          <w:rFonts w:ascii="Garamond" w:hAnsi="Garamond"/>
          <w:b/>
          <w:bCs/>
          <w:sz w:val="24"/>
          <w:szCs w:val="24"/>
        </w:rPr>
        <w:t>kendini beğenip övünen hiç kimseyi şüphesiz ki sevmez</w:t>
      </w:r>
      <w:r w:rsidR="001915DA" w:rsidRPr="00792BBF">
        <w:rPr>
          <w:rFonts w:ascii="Garamond" w:hAnsi="Garamond"/>
          <w:b/>
          <w:bCs/>
          <w:sz w:val="24"/>
          <w:szCs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  <w:szCs w:val="24"/>
        </w:rPr>
        <w:footnoteReference w:id="1794"/>
      </w:r>
      <w:r w:rsidR="001915DA" w:rsidRPr="00792BBF">
        <w:rPr>
          <w:rFonts w:ascii="Garamond" w:hAnsi="Garamond"/>
          <w:b/>
          <w:bCs/>
          <w:sz w:val="24"/>
          <w:szCs w:val="24"/>
        </w:rPr>
        <w:t xml:space="preserve"> </w:t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033FA" w:rsidRPr="00792BBF">
        <w:rPr>
          <w:rFonts w:ascii="Garamond" w:hAnsi="Garamond"/>
          <w:sz w:val="24"/>
        </w:rPr>
        <w:t>İki şey insanları helak etmiştir</w:t>
      </w:r>
      <w:r w:rsidR="001915DA" w:rsidRPr="00792BBF">
        <w:rPr>
          <w:rFonts w:ascii="Garamond" w:hAnsi="Garamond"/>
          <w:sz w:val="24"/>
        </w:rPr>
        <w:t xml:space="preserve">: </w:t>
      </w:r>
      <w:r w:rsidR="00F033FA" w:rsidRPr="00792BBF">
        <w:rPr>
          <w:rFonts w:ascii="Garamond" w:hAnsi="Garamond"/>
          <w:sz w:val="24"/>
        </w:rPr>
        <w:t>Fakirlik korkusu ve ü</w:t>
      </w:r>
      <w:r w:rsidR="00F033FA" w:rsidRPr="00792BBF">
        <w:rPr>
          <w:rFonts w:ascii="Garamond" w:hAnsi="Garamond"/>
          <w:sz w:val="24"/>
        </w:rPr>
        <w:t>s</w:t>
      </w:r>
      <w:r w:rsidR="00F033FA" w:rsidRPr="00792BBF">
        <w:rPr>
          <w:rFonts w:ascii="Garamond" w:hAnsi="Garamond"/>
          <w:sz w:val="24"/>
        </w:rPr>
        <w:t>tünlük talep e</w:t>
      </w:r>
      <w:r w:rsidR="00F033FA" w:rsidRPr="00792BBF">
        <w:rPr>
          <w:rFonts w:ascii="Garamond" w:hAnsi="Garamond"/>
          <w:sz w:val="24"/>
        </w:rPr>
        <w:t>t</w:t>
      </w:r>
      <w:r w:rsidR="00F033FA" w:rsidRPr="00792BBF">
        <w:rPr>
          <w:rFonts w:ascii="Garamond" w:hAnsi="Garamond"/>
          <w:sz w:val="24"/>
        </w:rPr>
        <w:t>mek</w:t>
      </w:r>
      <w:r w:rsidR="00407A30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9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033FA" w:rsidRPr="00792BBF">
        <w:rPr>
          <w:rFonts w:ascii="Garamond" w:hAnsi="Garamond"/>
          <w:sz w:val="24"/>
        </w:rPr>
        <w:t>Üstünlük taslamak değersizliktendir</w:t>
      </w:r>
      <w:r w:rsidR="001915DA" w:rsidRPr="00792BBF">
        <w:rPr>
          <w:rFonts w:ascii="Garamond" w:hAnsi="Garamond"/>
          <w:sz w:val="24"/>
        </w:rPr>
        <w:t xml:space="preserve">. </w:t>
      </w:r>
      <w:r w:rsidR="00F033FA" w:rsidRPr="00792BBF">
        <w:rPr>
          <w:rFonts w:ascii="Garamond" w:hAnsi="Garamond"/>
          <w:sz w:val="24"/>
        </w:rPr>
        <w:t>(kapasitesizli</w:t>
      </w:r>
      <w:r w:rsidR="00F033FA" w:rsidRPr="00792BBF">
        <w:rPr>
          <w:rFonts w:ascii="Garamond" w:hAnsi="Garamond"/>
          <w:sz w:val="24"/>
        </w:rPr>
        <w:t>k</w:t>
      </w:r>
      <w:r w:rsidR="00F033FA" w:rsidRPr="00792BBF">
        <w:rPr>
          <w:rFonts w:ascii="Garamond" w:hAnsi="Garamond"/>
          <w:sz w:val="24"/>
        </w:rPr>
        <w:t>te</w:t>
      </w:r>
      <w:r w:rsidR="00F033FA" w:rsidRPr="00792BBF">
        <w:rPr>
          <w:rFonts w:ascii="Garamond" w:hAnsi="Garamond"/>
          <w:sz w:val="24"/>
        </w:rPr>
        <w:t>n</w:t>
      </w:r>
      <w:r w:rsidR="00F033FA" w:rsidRPr="00792BBF">
        <w:rPr>
          <w:rFonts w:ascii="Garamond" w:hAnsi="Garamond"/>
          <w:sz w:val="24"/>
        </w:rPr>
        <w:t>dir</w:t>
      </w:r>
      <w:r w:rsidR="00407A30">
        <w:rPr>
          <w:rFonts w:ascii="Garamond" w:hAnsi="Garamond"/>
          <w:sz w:val="24"/>
        </w:rPr>
        <w:t>.</w:t>
      </w:r>
      <w:r w:rsidR="00F033FA" w:rsidRPr="00792BBF">
        <w:rPr>
          <w:rFonts w:ascii="Garamond" w:hAnsi="Garamond"/>
          <w:sz w:val="24"/>
        </w:rPr>
        <w:t>)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79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033FA" w:rsidRPr="00792BBF">
        <w:rPr>
          <w:rFonts w:ascii="Garamond" w:hAnsi="Garamond"/>
          <w:sz w:val="24"/>
        </w:rPr>
        <w:t xml:space="preserve">Riyasetin afeti </w:t>
      </w:r>
      <w:r w:rsidR="00F033FA" w:rsidRPr="00792BBF">
        <w:rPr>
          <w:rFonts w:ascii="Garamond" w:hAnsi="Garamond"/>
          <w:sz w:val="24"/>
        </w:rPr>
        <w:t>ö</w:t>
      </w:r>
      <w:r w:rsidR="00F033FA" w:rsidRPr="00792BBF">
        <w:rPr>
          <w:rFonts w:ascii="Garamond" w:hAnsi="Garamond"/>
          <w:sz w:val="24"/>
        </w:rPr>
        <w:t>vünme</w:t>
      </w:r>
      <w:r w:rsidR="00F033FA" w:rsidRPr="00792BBF">
        <w:rPr>
          <w:rFonts w:ascii="Garamond" w:hAnsi="Garamond"/>
          <w:sz w:val="24"/>
        </w:rPr>
        <w:t>k</w:t>
      </w:r>
      <w:r w:rsidR="00F033FA" w:rsidRPr="00792BBF">
        <w:rPr>
          <w:rFonts w:ascii="Garamond" w:hAnsi="Garamond"/>
          <w:sz w:val="24"/>
        </w:rPr>
        <w:t>tir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9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F033FA" w:rsidRPr="00792BBF">
        <w:rPr>
          <w:rFonts w:ascii="Garamond" w:hAnsi="Garamond"/>
          <w:sz w:val="24"/>
        </w:rPr>
        <w:t>Üstünlük tasl</w:t>
      </w:r>
      <w:r w:rsidR="00F033FA" w:rsidRPr="00792BBF">
        <w:rPr>
          <w:rFonts w:ascii="Garamond" w:hAnsi="Garamond"/>
          <w:sz w:val="24"/>
        </w:rPr>
        <w:t>a</w:t>
      </w:r>
      <w:r w:rsidR="00F033FA" w:rsidRPr="00792BBF">
        <w:rPr>
          <w:rFonts w:ascii="Garamond" w:hAnsi="Garamond"/>
          <w:sz w:val="24"/>
        </w:rPr>
        <w:t>maktan daha büyük bir ahmaklık yo</w:t>
      </w:r>
      <w:r w:rsidR="00F033FA" w:rsidRPr="00792BBF">
        <w:rPr>
          <w:rFonts w:ascii="Garamond" w:hAnsi="Garamond"/>
          <w:sz w:val="24"/>
        </w:rPr>
        <w:t>k</w:t>
      </w:r>
      <w:r w:rsidR="00F033FA" w:rsidRPr="00792BBF">
        <w:rPr>
          <w:rFonts w:ascii="Garamond" w:hAnsi="Garamond"/>
          <w:sz w:val="24"/>
        </w:rPr>
        <w:t>tur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798"/>
      </w:r>
    </w:p>
    <w:p w:rsidR="0082002F" w:rsidRPr="00792BBF" w:rsidRDefault="00F033FA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Şüphesiz </w:t>
      </w:r>
      <w:r w:rsidR="00E54BB2" w:rsidRPr="00792BBF">
        <w:rPr>
          <w:rFonts w:ascii="Garamond" w:hAnsi="Garamond"/>
          <w:sz w:val="24"/>
        </w:rPr>
        <w:t>şeyt</w:t>
      </w:r>
      <w:r w:rsidR="00E54BB2" w:rsidRPr="00792BBF">
        <w:rPr>
          <w:rFonts w:ascii="Garamond" w:hAnsi="Garamond"/>
          <w:sz w:val="24"/>
        </w:rPr>
        <w:t>a</w:t>
      </w:r>
      <w:r w:rsidR="00E54BB2" w:rsidRPr="00792BBF">
        <w:rPr>
          <w:rFonts w:ascii="Garamond" w:hAnsi="Garamond"/>
          <w:sz w:val="24"/>
        </w:rPr>
        <w:t>nın bir sürmesi</w:t>
      </w:r>
      <w:r w:rsidR="001915DA" w:rsidRPr="00792BBF">
        <w:rPr>
          <w:rFonts w:ascii="Garamond" w:hAnsi="Garamond"/>
          <w:sz w:val="24"/>
        </w:rPr>
        <w:t xml:space="preserve">, </w:t>
      </w:r>
      <w:r w:rsidR="00E54BB2" w:rsidRPr="00792BBF">
        <w:rPr>
          <w:rFonts w:ascii="Garamond" w:hAnsi="Garamond"/>
          <w:sz w:val="24"/>
        </w:rPr>
        <w:t>bir yaladığı şey ve bir de enfiyesi (burun otu) vardır</w:t>
      </w:r>
      <w:r w:rsidR="001915DA" w:rsidRPr="00792BBF">
        <w:rPr>
          <w:rFonts w:ascii="Garamond" w:hAnsi="Garamond"/>
          <w:sz w:val="24"/>
        </w:rPr>
        <w:t xml:space="preserve">. </w:t>
      </w:r>
      <w:r w:rsidR="00E54BB2" w:rsidRPr="00792BBF">
        <w:rPr>
          <w:rFonts w:ascii="Garamond" w:hAnsi="Garamond"/>
          <w:sz w:val="24"/>
        </w:rPr>
        <w:t xml:space="preserve">Şeytanın sürmesi </w:t>
      </w:r>
      <w:r w:rsidR="00E54BB2" w:rsidRPr="00792BBF">
        <w:rPr>
          <w:rFonts w:ascii="Garamond" w:hAnsi="Garamond"/>
          <w:sz w:val="24"/>
        </w:rPr>
        <w:lastRenderedPageBreak/>
        <w:t>pineklik</w:t>
      </w:r>
      <w:r w:rsidR="001915DA" w:rsidRPr="00792BBF">
        <w:rPr>
          <w:rFonts w:ascii="Garamond" w:hAnsi="Garamond"/>
          <w:sz w:val="24"/>
        </w:rPr>
        <w:t xml:space="preserve">, </w:t>
      </w:r>
      <w:r w:rsidR="00E54BB2" w:rsidRPr="00792BBF">
        <w:rPr>
          <w:rFonts w:ascii="Garamond" w:hAnsi="Garamond"/>
          <w:sz w:val="24"/>
        </w:rPr>
        <w:t>yal</w:t>
      </w:r>
      <w:r w:rsidR="00E54BB2" w:rsidRPr="00792BBF">
        <w:rPr>
          <w:rFonts w:ascii="Garamond" w:hAnsi="Garamond"/>
          <w:sz w:val="24"/>
        </w:rPr>
        <w:t>a</w:t>
      </w:r>
      <w:r w:rsidR="00E54BB2" w:rsidRPr="00792BBF">
        <w:rPr>
          <w:rFonts w:ascii="Garamond" w:hAnsi="Garamond"/>
          <w:sz w:val="24"/>
        </w:rPr>
        <w:t>ması yalan ve enfiyesi ise üstü</w:t>
      </w:r>
      <w:r w:rsidR="00E54BB2" w:rsidRPr="00792BBF">
        <w:rPr>
          <w:rFonts w:ascii="Garamond" w:hAnsi="Garamond"/>
          <w:sz w:val="24"/>
        </w:rPr>
        <w:t>n</w:t>
      </w:r>
      <w:r w:rsidR="00E54BB2" w:rsidRPr="00792BBF">
        <w:rPr>
          <w:rFonts w:ascii="Garamond" w:hAnsi="Garamond"/>
          <w:sz w:val="24"/>
        </w:rPr>
        <w:t>lük taslama</w:t>
      </w:r>
      <w:r w:rsidR="00E54BB2" w:rsidRPr="00792BBF">
        <w:rPr>
          <w:rFonts w:ascii="Garamond" w:hAnsi="Garamond"/>
          <w:sz w:val="24"/>
        </w:rPr>
        <w:t>k</w:t>
      </w:r>
      <w:r w:rsidR="00E54BB2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79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56E87" w:rsidRPr="00792BBF">
        <w:rPr>
          <w:rFonts w:ascii="Garamond" w:hAnsi="Garamond"/>
          <w:sz w:val="24"/>
        </w:rPr>
        <w:t>Üstünlük taslamayı bir kenara bırak</w:t>
      </w:r>
      <w:r w:rsidR="001915DA" w:rsidRPr="00792BBF">
        <w:rPr>
          <w:rFonts w:ascii="Garamond" w:hAnsi="Garamond"/>
          <w:sz w:val="24"/>
        </w:rPr>
        <w:t xml:space="preserve">, </w:t>
      </w:r>
      <w:r w:rsidR="00856E87" w:rsidRPr="00792BBF">
        <w:rPr>
          <w:rFonts w:ascii="Garamond" w:hAnsi="Garamond"/>
          <w:sz w:val="24"/>
        </w:rPr>
        <w:t>teke</w:t>
      </w:r>
      <w:r w:rsidR="00856E87" w:rsidRPr="00792BBF">
        <w:rPr>
          <w:rFonts w:ascii="Garamond" w:hAnsi="Garamond"/>
          <w:sz w:val="24"/>
        </w:rPr>
        <w:t>b</w:t>
      </w:r>
      <w:r w:rsidR="00856E87" w:rsidRPr="00792BBF">
        <w:rPr>
          <w:rFonts w:ascii="Garamond" w:hAnsi="Garamond"/>
          <w:sz w:val="24"/>
        </w:rPr>
        <w:t>bürü terk et ve ka</w:t>
      </w:r>
      <w:r w:rsidR="00407A30">
        <w:rPr>
          <w:rFonts w:ascii="Garamond" w:hAnsi="Garamond"/>
          <w:sz w:val="24"/>
        </w:rPr>
        <w:t>b</w:t>
      </w:r>
      <w:r w:rsidR="00AA789D" w:rsidRPr="00792BBF">
        <w:rPr>
          <w:rFonts w:ascii="Garamond" w:hAnsi="Garamond"/>
          <w:sz w:val="24"/>
        </w:rPr>
        <w:t>r</w:t>
      </w:r>
      <w:r w:rsidR="00407A30">
        <w:rPr>
          <w:rFonts w:ascii="Garamond" w:hAnsi="Garamond"/>
          <w:sz w:val="24"/>
        </w:rPr>
        <w:t>i</w:t>
      </w:r>
      <w:r w:rsidR="00856E87" w:rsidRPr="00792BBF">
        <w:rPr>
          <w:rFonts w:ascii="Garamond" w:hAnsi="Garamond"/>
          <w:sz w:val="24"/>
        </w:rPr>
        <w:t>ni hatı</w:t>
      </w:r>
      <w:r w:rsidR="00856E87" w:rsidRPr="00792BBF">
        <w:rPr>
          <w:rFonts w:ascii="Garamond" w:hAnsi="Garamond"/>
          <w:sz w:val="24"/>
        </w:rPr>
        <w:t>r</w:t>
      </w:r>
      <w:r w:rsidR="00856E87" w:rsidRPr="00792BBF">
        <w:rPr>
          <w:rFonts w:ascii="Garamond" w:hAnsi="Garamond"/>
          <w:sz w:val="24"/>
        </w:rPr>
        <w:t>la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56E87" w:rsidRPr="00792BBF">
        <w:rPr>
          <w:rFonts w:ascii="Garamond" w:hAnsi="Garamond"/>
          <w:sz w:val="24"/>
        </w:rPr>
        <w:t>Size ne dünyadan! Dünyanın metası bir gün kes</w:t>
      </w:r>
      <w:r w:rsidR="00856E87" w:rsidRPr="00792BBF">
        <w:rPr>
          <w:rFonts w:ascii="Garamond" w:hAnsi="Garamond"/>
          <w:sz w:val="24"/>
        </w:rPr>
        <w:t>i</w:t>
      </w:r>
      <w:r w:rsidR="00856E87" w:rsidRPr="00792BBF">
        <w:rPr>
          <w:rFonts w:ascii="Garamond" w:hAnsi="Garamond"/>
          <w:sz w:val="24"/>
        </w:rPr>
        <w:t>lir ve övünç kaynağı vebal ile s</w:t>
      </w:r>
      <w:r w:rsidR="00856E87" w:rsidRPr="00792BBF">
        <w:rPr>
          <w:rFonts w:ascii="Garamond" w:hAnsi="Garamond"/>
          <w:sz w:val="24"/>
        </w:rPr>
        <w:t>o</w:t>
      </w:r>
      <w:r w:rsidR="00856E87" w:rsidRPr="00792BBF">
        <w:rPr>
          <w:rFonts w:ascii="Garamond" w:hAnsi="Garamond"/>
          <w:sz w:val="24"/>
        </w:rPr>
        <w:t>nuçl</w:t>
      </w:r>
      <w:r w:rsidR="00856E87" w:rsidRPr="00792BBF">
        <w:rPr>
          <w:rFonts w:ascii="Garamond" w:hAnsi="Garamond"/>
          <w:sz w:val="24"/>
        </w:rPr>
        <w:t>a</w:t>
      </w:r>
      <w:r w:rsidR="00856E87" w:rsidRPr="00792BBF">
        <w:rPr>
          <w:rFonts w:ascii="Garamond" w:hAnsi="Garamond"/>
          <w:sz w:val="24"/>
        </w:rPr>
        <w:t>nır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1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856E87" w:rsidRPr="00792BBF">
        <w:rPr>
          <w:rFonts w:ascii="Garamond" w:hAnsi="Garamond"/>
          <w:i/>
          <w:iCs/>
          <w:sz w:val="24"/>
        </w:rPr>
        <w:t xml:space="preserve">Zeyn’ül-Abidin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A5F52" w:rsidRPr="00792BBF">
        <w:rPr>
          <w:rFonts w:ascii="Garamond" w:hAnsi="Garamond"/>
          <w:i/>
          <w:iCs/>
          <w:sz w:val="24"/>
        </w:rPr>
        <w:t>Mekarim</w:t>
      </w:r>
      <w:r w:rsidR="001915DA" w:rsidRPr="00792BBF">
        <w:rPr>
          <w:rFonts w:ascii="Garamond" w:hAnsi="Garamond"/>
          <w:i/>
          <w:iCs/>
          <w:sz w:val="24"/>
        </w:rPr>
        <w:t xml:space="preserve">’ul </w:t>
      </w:r>
      <w:r w:rsidR="005A5F52" w:rsidRPr="00792BBF">
        <w:rPr>
          <w:rFonts w:ascii="Garamond" w:hAnsi="Garamond"/>
          <w:i/>
          <w:iCs/>
          <w:sz w:val="24"/>
        </w:rPr>
        <w:t>Ahlak duasında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A5F52" w:rsidRPr="00792BBF">
        <w:rPr>
          <w:rFonts w:ascii="Garamond" w:hAnsi="Garamond"/>
          <w:sz w:val="24"/>
        </w:rPr>
        <w:t>A</w:t>
      </w:r>
      <w:r w:rsidR="005A5F52" w:rsidRPr="00792BBF">
        <w:rPr>
          <w:rFonts w:ascii="Garamond" w:hAnsi="Garamond"/>
          <w:sz w:val="24"/>
        </w:rPr>
        <w:t>l</w:t>
      </w:r>
      <w:r w:rsidR="005A5F52" w:rsidRPr="00792BBF">
        <w:rPr>
          <w:rFonts w:ascii="Garamond" w:hAnsi="Garamond"/>
          <w:sz w:val="24"/>
        </w:rPr>
        <w:t>lah’ım bana yüce hasletleri bağışla ve beni üstü</w:t>
      </w:r>
      <w:r w:rsidR="005A5F52" w:rsidRPr="00792BBF">
        <w:rPr>
          <w:rFonts w:ascii="Garamond" w:hAnsi="Garamond"/>
          <w:sz w:val="24"/>
        </w:rPr>
        <w:t>n</w:t>
      </w:r>
      <w:r w:rsidR="005A5F52" w:rsidRPr="00792BBF">
        <w:rPr>
          <w:rFonts w:ascii="Garamond" w:hAnsi="Garamond"/>
          <w:sz w:val="24"/>
        </w:rPr>
        <w:t>lük tasl</w:t>
      </w:r>
      <w:r w:rsidR="005A5F52" w:rsidRPr="00792BBF">
        <w:rPr>
          <w:rFonts w:ascii="Garamond" w:hAnsi="Garamond"/>
          <w:sz w:val="24"/>
        </w:rPr>
        <w:t>a</w:t>
      </w:r>
      <w:r w:rsidR="005A5F52" w:rsidRPr="00792BBF">
        <w:rPr>
          <w:rFonts w:ascii="Garamond" w:hAnsi="Garamond"/>
          <w:sz w:val="24"/>
        </w:rPr>
        <w:t>maktan koru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2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8C2ED3" w:rsidRPr="00792BBF">
        <w:rPr>
          <w:rFonts w:ascii="Garamond" w:hAnsi="Garamond"/>
          <w:sz w:val="24"/>
        </w:rPr>
        <w:t>Her kim</w:t>
      </w:r>
      <w:r w:rsidR="005A5F52" w:rsidRPr="00792BBF">
        <w:rPr>
          <w:rFonts w:ascii="Garamond" w:hAnsi="Garamond"/>
          <w:sz w:val="24"/>
        </w:rPr>
        <w:t xml:space="preserve"> üstünlük taslamak için çalışırsa</w:t>
      </w:r>
      <w:r w:rsidR="001915DA" w:rsidRPr="00792BBF">
        <w:rPr>
          <w:rFonts w:ascii="Garamond" w:hAnsi="Garamond"/>
          <w:sz w:val="24"/>
        </w:rPr>
        <w:t xml:space="preserve">, </w:t>
      </w:r>
      <w:r w:rsidR="005A5F52" w:rsidRPr="00792BBF">
        <w:rPr>
          <w:rFonts w:ascii="Garamond" w:hAnsi="Garamond"/>
          <w:sz w:val="24"/>
        </w:rPr>
        <w:t>Allah k</w:t>
      </w:r>
      <w:r w:rsidR="005A5F52" w:rsidRPr="00792BBF">
        <w:rPr>
          <w:rFonts w:ascii="Garamond" w:hAnsi="Garamond"/>
          <w:sz w:val="24"/>
        </w:rPr>
        <w:t>ı</w:t>
      </w:r>
      <w:r w:rsidR="005A5F52" w:rsidRPr="00792BBF">
        <w:rPr>
          <w:rFonts w:ascii="Garamond" w:hAnsi="Garamond"/>
          <w:sz w:val="24"/>
        </w:rPr>
        <w:t>yamet günü onu kara olarak haşreder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3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5A5F52" w:rsidRPr="00792BBF">
        <w:rPr>
          <w:rFonts w:ascii="Garamond" w:hAnsi="Garamond"/>
          <w:i/>
          <w:iCs/>
          <w:sz w:val="24"/>
        </w:rPr>
        <w:t>müminin sdıfatı hakkında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5A5F52" w:rsidRPr="00792BBF">
        <w:rPr>
          <w:rFonts w:ascii="Garamond" w:hAnsi="Garamond"/>
          <w:sz w:val="24"/>
        </w:rPr>
        <w:t>İyiliklere kulak verir ki onunla amel etsin ve iyiliklerinden söz etmez ki başkalarına üstünlük tasl</w:t>
      </w:r>
      <w:r w:rsidR="005A5F52" w:rsidRPr="00792BBF">
        <w:rPr>
          <w:rFonts w:ascii="Garamond" w:hAnsi="Garamond"/>
          <w:sz w:val="24"/>
        </w:rPr>
        <w:t>a</w:t>
      </w:r>
      <w:r w:rsidR="00407A30">
        <w:rPr>
          <w:rFonts w:ascii="Garamond" w:hAnsi="Garamond"/>
          <w:sz w:val="24"/>
        </w:rPr>
        <w:t>ma</w:t>
      </w:r>
      <w:r w:rsidR="005A5F52" w:rsidRPr="00792BBF">
        <w:rPr>
          <w:rFonts w:ascii="Garamond" w:hAnsi="Garamond"/>
          <w:sz w:val="24"/>
        </w:rPr>
        <w:t>sın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04"/>
      </w:r>
    </w:p>
    <w:p w:rsidR="0082002F" w:rsidRPr="00792BBF" w:rsidRDefault="005A5F52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Şüphesiz Allah </w:t>
      </w:r>
      <w:r w:rsidRPr="00792BBF">
        <w:rPr>
          <w:rFonts w:ascii="Garamond" w:hAnsi="Garamond"/>
          <w:sz w:val="24"/>
        </w:rPr>
        <w:lastRenderedPageBreak/>
        <w:t>bana mütevazi olmanızı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hiç kimsenin bir diğerine üstünlük taslamam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sı</w:t>
      </w:r>
      <w:r w:rsidR="00407A30">
        <w:rPr>
          <w:rFonts w:ascii="Garamond" w:hAnsi="Garamond"/>
          <w:sz w:val="24"/>
        </w:rPr>
        <w:t>nı ve hiç kimsenin diğerine zorbalıkta</w:t>
      </w:r>
      <w:r w:rsidRPr="00792BBF">
        <w:rPr>
          <w:rFonts w:ascii="Garamond" w:hAnsi="Garamond"/>
          <w:sz w:val="24"/>
        </w:rPr>
        <w:t xml:space="preserve"> bulu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mamasını vahyetmiştir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05"/>
      </w:r>
    </w:p>
    <w:p w:rsidR="0082002F" w:rsidRPr="00792BBF" w:rsidRDefault="00173EFF" w:rsidP="00173EF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İmam Ali (a.s)</w:t>
      </w:r>
      <w:r w:rsidR="001915DA" w:rsidRPr="00792BBF">
        <w:rPr>
          <w:rFonts w:ascii="Garamond" w:hAnsi="Garamond"/>
          <w:i/>
          <w:iCs/>
          <w:sz w:val="24"/>
        </w:rPr>
        <w:t xml:space="preserve">, </w:t>
      </w:r>
      <w:r w:rsidR="005A5F52" w:rsidRPr="00792BBF">
        <w:rPr>
          <w:rFonts w:ascii="Garamond" w:hAnsi="Garamond"/>
          <w:i/>
          <w:iCs/>
          <w:sz w:val="24"/>
        </w:rPr>
        <w:t>şeytanın s</w:t>
      </w:r>
      <w:r w:rsidR="005A5F52" w:rsidRPr="00792BBF">
        <w:rPr>
          <w:rFonts w:ascii="Garamond" w:hAnsi="Garamond"/>
          <w:i/>
          <w:iCs/>
          <w:sz w:val="24"/>
        </w:rPr>
        <w:t>ı</w:t>
      </w:r>
      <w:r w:rsidR="005A5F52" w:rsidRPr="00792BBF">
        <w:rPr>
          <w:rFonts w:ascii="Garamond" w:hAnsi="Garamond"/>
          <w:i/>
          <w:iCs/>
          <w:sz w:val="24"/>
        </w:rPr>
        <w:t>fatı hakkında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5A5F52" w:rsidRPr="00792BBF">
        <w:rPr>
          <w:rFonts w:ascii="Garamond" w:hAnsi="Garamond"/>
          <w:sz w:val="24"/>
        </w:rPr>
        <w:t>Şeytan kendi y</w:t>
      </w:r>
      <w:r w:rsidR="005A5F52" w:rsidRPr="00792BBF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ratılışı sebebiyle A</w:t>
      </w:r>
      <w:r w:rsidR="005A5F52" w:rsidRPr="00792BBF">
        <w:rPr>
          <w:rFonts w:ascii="Garamond" w:hAnsi="Garamond"/>
          <w:sz w:val="24"/>
        </w:rPr>
        <w:t>dem</w:t>
      </w:r>
      <w:r>
        <w:rPr>
          <w:rFonts w:ascii="Garamond" w:hAnsi="Garamond"/>
          <w:sz w:val="24"/>
        </w:rPr>
        <w:t>’</w:t>
      </w:r>
      <w:r w:rsidR="005A5F52" w:rsidRPr="00792BBF">
        <w:rPr>
          <w:rFonts w:ascii="Garamond" w:hAnsi="Garamond"/>
          <w:sz w:val="24"/>
        </w:rPr>
        <w:t>e üstünlük tasladı ve ke</w:t>
      </w:r>
      <w:r w:rsidR="005A5F52" w:rsidRPr="00792BBF">
        <w:rPr>
          <w:rFonts w:ascii="Garamond" w:hAnsi="Garamond"/>
          <w:sz w:val="24"/>
        </w:rPr>
        <w:t>n</w:t>
      </w:r>
      <w:r w:rsidR="005A5F52" w:rsidRPr="00792BBF">
        <w:rPr>
          <w:rFonts w:ascii="Garamond" w:hAnsi="Garamond"/>
          <w:sz w:val="24"/>
        </w:rPr>
        <w:t>di aslı sebebiyle ona karşı ba</w:t>
      </w:r>
      <w:r w:rsidR="005A5F52" w:rsidRPr="00792BBF">
        <w:rPr>
          <w:rFonts w:ascii="Garamond" w:hAnsi="Garamond"/>
          <w:sz w:val="24"/>
        </w:rPr>
        <w:t>ğ</w:t>
      </w:r>
      <w:r w:rsidR="005A5F52" w:rsidRPr="00792BBF">
        <w:rPr>
          <w:rFonts w:ascii="Garamond" w:hAnsi="Garamond"/>
          <w:sz w:val="24"/>
        </w:rPr>
        <w:t>nazlık gö</w:t>
      </w:r>
      <w:r w:rsidR="005A5F52" w:rsidRPr="00792BBF">
        <w:rPr>
          <w:rFonts w:ascii="Garamond" w:hAnsi="Garamond"/>
          <w:sz w:val="24"/>
        </w:rPr>
        <w:t>s</w:t>
      </w:r>
      <w:r w:rsidR="005A5F52" w:rsidRPr="00792BBF">
        <w:rPr>
          <w:rFonts w:ascii="Garamond" w:hAnsi="Garamond"/>
          <w:sz w:val="24"/>
        </w:rPr>
        <w:t>terdi…Allah’a yemin olsun ki o sizin aslınıza ve k</w:t>
      </w:r>
      <w:r w:rsidR="005A5F52" w:rsidRPr="00792BBF">
        <w:rPr>
          <w:rFonts w:ascii="Garamond" w:hAnsi="Garamond"/>
          <w:sz w:val="24"/>
        </w:rPr>
        <w:t>ö</w:t>
      </w:r>
      <w:r w:rsidR="005A5F52" w:rsidRPr="00792BBF">
        <w:rPr>
          <w:rFonts w:ascii="Garamond" w:hAnsi="Garamond"/>
          <w:sz w:val="24"/>
        </w:rPr>
        <w:t>künüze ka</w:t>
      </w:r>
      <w:r w:rsidR="005A5F52" w:rsidRPr="00792BBF">
        <w:rPr>
          <w:rFonts w:ascii="Garamond" w:hAnsi="Garamond"/>
          <w:sz w:val="24"/>
        </w:rPr>
        <w:t>r</w:t>
      </w:r>
      <w:r w:rsidR="005A5F52" w:rsidRPr="00792BBF">
        <w:rPr>
          <w:rFonts w:ascii="Garamond" w:hAnsi="Garamond"/>
          <w:sz w:val="24"/>
        </w:rPr>
        <w:t>şı üstünlük tasladı ve sizin soyunuzu kötüledi… T</w:t>
      </w:r>
      <w:r w:rsidR="005A5F52" w:rsidRPr="00792BBF">
        <w:rPr>
          <w:rFonts w:ascii="Garamond" w:hAnsi="Garamond"/>
          <w:sz w:val="24"/>
        </w:rPr>
        <w:t>e</w:t>
      </w:r>
      <w:r w:rsidR="005A5F52" w:rsidRPr="00792BBF">
        <w:rPr>
          <w:rFonts w:ascii="Garamond" w:hAnsi="Garamond"/>
          <w:sz w:val="24"/>
        </w:rPr>
        <w:t>kebbürden</w:t>
      </w:r>
      <w:r>
        <w:rPr>
          <w:rFonts w:ascii="Garamond" w:hAnsi="Garamond"/>
          <w:sz w:val="24"/>
        </w:rPr>
        <w:t xml:space="preserve">, </w:t>
      </w:r>
      <w:r w:rsidR="005A5F52" w:rsidRPr="00792BBF">
        <w:rPr>
          <w:rFonts w:ascii="Garamond" w:hAnsi="Garamond"/>
          <w:sz w:val="24"/>
        </w:rPr>
        <w:t>cahiliye üstünlüğü</w:t>
      </w:r>
      <w:r w:rsidR="005A5F52" w:rsidRPr="00792BBF">
        <w:rPr>
          <w:rFonts w:ascii="Garamond" w:hAnsi="Garamond"/>
          <w:sz w:val="24"/>
        </w:rPr>
        <w:t>n</w:t>
      </w:r>
      <w:r w:rsidR="005A5F52" w:rsidRPr="00792BBF">
        <w:rPr>
          <w:rFonts w:ascii="Garamond" w:hAnsi="Garamond"/>
          <w:sz w:val="24"/>
        </w:rPr>
        <w:t>den Allah’a sığınınız</w:t>
      </w:r>
      <w:r>
        <w:rPr>
          <w:rFonts w:ascii="Garamond" w:hAnsi="Garamond"/>
          <w:sz w:val="24"/>
        </w:rPr>
        <w:t>, Allah’a s</w:t>
      </w:r>
      <w:r>
        <w:rPr>
          <w:rFonts w:ascii="Garamond" w:hAnsi="Garamond"/>
          <w:sz w:val="24"/>
        </w:rPr>
        <w:t>ı</w:t>
      </w:r>
      <w:r>
        <w:rPr>
          <w:rFonts w:ascii="Garamond" w:hAnsi="Garamond"/>
          <w:sz w:val="24"/>
        </w:rPr>
        <w:t>ğınınız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06"/>
      </w:r>
    </w:p>
    <w:p w:rsidR="0082002F" w:rsidRPr="00792BBF" w:rsidRDefault="0082002F" w:rsidP="00CA1836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CA1836" w:rsidRPr="00792BBF">
        <w:rPr>
          <w:rFonts w:ascii="Garamond" w:hAnsi="Garamond"/>
          <w:sz w:val="24"/>
        </w:rPr>
        <w:t>Emir sahiplerinin i</w:t>
      </w:r>
      <w:r w:rsidR="00CA1836" w:rsidRPr="00792BBF">
        <w:rPr>
          <w:rFonts w:ascii="Garamond" w:hAnsi="Garamond"/>
          <w:sz w:val="24"/>
        </w:rPr>
        <w:t>n</w:t>
      </w:r>
      <w:r w:rsidR="00CA1836" w:rsidRPr="00792BBF">
        <w:rPr>
          <w:rFonts w:ascii="Garamond" w:hAnsi="Garamond"/>
          <w:sz w:val="24"/>
        </w:rPr>
        <w:t>sanların salihlerince en aşağı s</w:t>
      </w:r>
      <w:r w:rsidR="00CA1836" w:rsidRPr="00792BBF">
        <w:rPr>
          <w:rFonts w:ascii="Garamond" w:hAnsi="Garamond"/>
          <w:sz w:val="24"/>
        </w:rPr>
        <w:t>a</w:t>
      </w:r>
      <w:r w:rsidR="00CA1836" w:rsidRPr="00792BBF">
        <w:rPr>
          <w:rFonts w:ascii="Garamond" w:hAnsi="Garamond"/>
          <w:sz w:val="24"/>
        </w:rPr>
        <w:t xml:space="preserve">yılan durumları, kendilerini </w:t>
      </w:r>
      <w:r w:rsidR="00CA1836" w:rsidRPr="00792BBF">
        <w:rPr>
          <w:rFonts w:ascii="Garamond" w:hAnsi="Garamond"/>
          <w:sz w:val="24"/>
        </w:rPr>
        <w:t>ö</w:t>
      </w:r>
      <w:r w:rsidR="00CA1836" w:rsidRPr="00792BBF">
        <w:rPr>
          <w:rFonts w:ascii="Garamond" w:hAnsi="Garamond"/>
          <w:sz w:val="24"/>
        </w:rPr>
        <w:t>vülme sevgisine kaptırmaları, i</w:t>
      </w:r>
      <w:r w:rsidR="00CA1836" w:rsidRPr="00792BBF">
        <w:rPr>
          <w:rFonts w:ascii="Garamond" w:hAnsi="Garamond"/>
          <w:sz w:val="24"/>
        </w:rPr>
        <w:t>ş</w:t>
      </w:r>
      <w:r w:rsidR="00CA1836" w:rsidRPr="00792BBF">
        <w:rPr>
          <w:rFonts w:ascii="Garamond" w:hAnsi="Garamond"/>
          <w:sz w:val="24"/>
        </w:rPr>
        <w:t>lerini kibirlenerek yapmalar</w:t>
      </w:r>
      <w:r w:rsidR="00CA1836" w:rsidRPr="00792BBF">
        <w:rPr>
          <w:rFonts w:ascii="Garamond" w:hAnsi="Garamond"/>
          <w:sz w:val="24"/>
        </w:rPr>
        <w:t>ı</w:t>
      </w:r>
      <w:r w:rsidR="00CA1836" w:rsidRPr="00792BBF">
        <w:rPr>
          <w:rFonts w:ascii="Garamond" w:hAnsi="Garamond"/>
          <w:sz w:val="24"/>
        </w:rPr>
        <w:t>dır.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07"/>
      </w:r>
    </w:p>
    <w:p w:rsidR="0082002F" w:rsidRPr="00792BBF" w:rsidRDefault="0082002F" w:rsidP="005E143E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8756F" w:rsidRPr="00792BBF">
        <w:rPr>
          <w:rFonts w:ascii="Garamond" w:hAnsi="Garamond"/>
          <w:sz w:val="24"/>
        </w:rPr>
        <w:t xml:space="preserve">“Ey insanlar! Fitne dalgalarını kurtuluş gemisiyle </w:t>
      </w:r>
      <w:r w:rsidR="00E8756F" w:rsidRPr="00792BBF">
        <w:rPr>
          <w:rFonts w:ascii="Garamond" w:hAnsi="Garamond"/>
          <w:sz w:val="24"/>
        </w:rPr>
        <w:t>a</w:t>
      </w:r>
      <w:r w:rsidR="00E8756F" w:rsidRPr="00792BBF">
        <w:rPr>
          <w:rFonts w:ascii="Garamond" w:hAnsi="Garamond"/>
          <w:sz w:val="24"/>
        </w:rPr>
        <w:t xml:space="preserve">şın, nefret yolundan ayrılıp </w:t>
      </w:r>
      <w:r w:rsidR="005E143E">
        <w:rPr>
          <w:rFonts w:ascii="Garamond" w:hAnsi="Garamond"/>
          <w:sz w:val="24"/>
        </w:rPr>
        <w:t>ü</w:t>
      </w:r>
      <w:r w:rsidR="005E143E">
        <w:rPr>
          <w:rFonts w:ascii="Garamond" w:hAnsi="Garamond"/>
          <w:sz w:val="24"/>
        </w:rPr>
        <w:t>s</w:t>
      </w:r>
      <w:r w:rsidR="005E143E">
        <w:rPr>
          <w:rFonts w:ascii="Garamond" w:hAnsi="Garamond"/>
          <w:sz w:val="24"/>
        </w:rPr>
        <w:t xml:space="preserve">tünlük taslama </w:t>
      </w:r>
      <w:r w:rsidR="00E8756F" w:rsidRPr="00792BBF">
        <w:rPr>
          <w:rFonts w:ascii="Garamond" w:hAnsi="Garamond"/>
          <w:sz w:val="24"/>
        </w:rPr>
        <w:t xml:space="preserve">tacını başınızdan </w:t>
      </w:r>
      <w:r w:rsidR="00E8756F" w:rsidRPr="00792BBF">
        <w:rPr>
          <w:rFonts w:ascii="Garamond" w:hAnsi="Garamond"/>
          <w:sz w:val="24"/>
        </w:rPr>
        <w:t>a</w:t>
      </w:r>
      <w:r w:rsidR="00E8756F" w:rsidRPr="00792BBF">
        <w:rPr>
          <w:rFonts w:ascii="Garamond" w:hAnsi="Garamond"/>
          <w:sz w:val="24"/>
        </w:rPr>
        <w:t>tın.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08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A05BFA" w:rsidRPr="00792BBF" w:rsidRDefault="0082002F" w:rsidP="00700C50">
      <w:pPr>
        <w:pStyle w:val="Heading1"/>
        <w:spacing w:line="300" w:lineRule="atLeast"/>
        <w:ind w:firstLine="284"/>
      </w:pPr>
      <w:bookmarkStart w:id="517" w:name="_Toc536709118"/>
      <w:r w:rsidRPr="00792BBF">
        <w:lastRenderedPageBreak/>
        <w:t>3173</w:t>
      </w:r>
      <w:r w:rsidR="001915DA" w:rsidRPr="00792BBF">
        <w:t xml:space="preserve">. </w:t>
      </w:r>
      <w:r w:rsidRPr="00792BBF">
        <w:t>Bölüm</w:t>
      </w:r>
      <w:bookmarkEnd w:id="517"/>
    </w:p>
    <w:p w:rsidR="0082002F" w:rsidRPr="00792BBF" w:rsidRDefault="005E143E" w:rsidP="00700C50">
      <w:pPr>
        <w:pStyle w:val="Heading1"/>
        <w:spacing w:line="300" w:lineRule="atLeast"/>
        <w:ind w:firstLine="284"/>
      </w:pPr>
      <w:bookmarkStart w:id="518" w:name="_Toc536709119"/>
      <w:r>
        <w:t>Üstünlük Taslamadan Alık</w:t>
      </w:r>
      <w:r w:rsidR="00A05BFA" w:rsidRPr="00792BBF">
        <w:t>oyan Sebepler</w:t>
      </w:r>
      <w:bookmarkEnd w:id="518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E8756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8756F" w:rsidRPr="00792BBF">
        <w:rPr>
          <w:rFonts w:ascii="Garamond" w:hAnsi="Garamond"/>
          <w:sz w:val="24"/>
        </w:rPr>
        <w:t>Ademoğluna övü</w:t>
      </w:r>
      <w:r w:rsidR="00E8756F" w:rsidRPr="00792BBF">
        <w:rPr>
          <w:rFonts w:ascii="Garamond" w:hAnsi="Garamond"/>
          <w:sz w:val="24"/>
        </w:rPr>
        <w:t>n</w:t>
      </w:r>
      <w:r w:rsidR="00E8756F" w:rsidRPr="00792BBF">
        <w:rPr>
          <w:rFonts w:ascii="Garamond" w:hAnsi="Garamond"/>
          <w:sz w:val="24"/>
        </w:rPr>
        <w:t>mek yakışır mı hiç? Başı nütfe, sonu ise leştir; ne ke</w:t>
      </w:r>
      <w:r w:rsidR="00E8756F" w:rsidRPr="00792BBF">
        <w:rPr>
          <w:rFonts w:ascii="Garamond" w:hAnsi="Garamond"/>
          <w:sz w:val="24"/>
        </w:rPr>
        <w:t>n</w:t>
      </w:r>
      <w:r w:rsidR="00E8756F" w:rsidRPr="00792BBF">
        <w:rPr>
          <w:rFonts w:ascii="Garamond" w:hAnsi="Garamond"/>
          <w:sz w:val="24"/>
        </w:rPr>
        <w:t>dini rızıklandırabilir, ne de ölümü kendinden uzaklaştır</w:t>
      </w:r>
      <w:r w:rsidR="00E8756F" w:rsidRPr="00792BBF">
        <w:rPr>
          <w:rFonts w:ascii="Garamond" w:hAnsi="Garamond"/>
          <w:sz w:val="24"/>
        </w:rPr>
        <w:t>a</w:t>
      </w:r>
      <w:r w:rsidR="00E8756F" w:rsidRPr="00792BBF">
        <w:rPr>
          <w:rFonts w:ascii="Garamond" w:hAnsi="Garamond"/>
          <w:sz w:val="24"/>
        </w:rPr>
        <w:t>bilir.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09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05BFA" w:rsidRPr="00792BBF">
        <w:rPr>
          <w:rFonts w:ascii="Garamond" w:hAnsi="Garamond"/>
          <w:i/>
          <w:iCs/>
          <w:sz w:val="24"/>
        </w:rPr>
        <w:t xml:space="preserve">Bakır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05BFA" w:rsidRPr="00792BBF">
        <w:rPr>
          <w:rFonts w:ascii="Garamond" w:hAnsi="Garamond"/>
          <w:sz w:val="24"/>
        </w:rPr>
        <w:t>Üstünlük taslayan k</w:t>
      </w:r>
      <w:r w:rsidR="00A05BFA" w:rsidRPr="00792BBF">
        <w:rPr>
          <w:rFonts w:ascii="Garamond" w:hAnsi="Garamond"/>
          <w:sz w:val="24"/>
        </w:rPr>
        <w:t>i</w:t>
      </w:r>
      <w:r w:rsidR="00A05BFA" w:rsidRPr="00792BBF">
        <w:rPr>
          <w:rFonts w:ascii="Garamond" w:hAnsi="Garamond"/>
          <w:sz w:val="24"/>
        </w:rPr>
        <w:t>birli kimseye şaşmak gerekir! O nutfeden yaratılmış</w:t>
      </w:r>
      <w:r w:rsidR="005E143E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 xml:space="preserve">, </w:t>
      </w:r>
      <w:r w:rsidR="00A05BFA" w:rsidRPr="00792BBF">
        <w:rPr>
          <w:rFonts w:ascii="Garamond" w:hAnsi="Garamond"/>
          <w:sz w:val="24"/>
        </w:rPr>
        <w:t>sonunda leşe dönüşecek</w:t>
      </w:r>
      <w:r w:rsidR="005E143E">
        <w:rPr>
          <w:rFonts w:ascii="Garamond" w:hAnsi="Garamond"/>
          <w:sz w:val="24"/>
        </w:rPr>
        <w:t>tir</w:t>
      </w:r>
      <w:r w:rsidR="00A05BFA" w:rsidRPr="00792BBF">
        <w:rPr>
          <w:rFonts w:ascii="Garamond" w:hAnsi="Garamond"/>
          <w:sz w:val="24"/>
        </w:rPr>
        <w:t xml:space="preserve"> ve bu arada da kendisine ne olacağını bilm</w:t>
      </w:r>
      <w:r w:rsidR="00A05BFA" w:rsidRPr="00792BBF">
        <w:rPr>
          <w:rFonts w:ascii="Garamond" w:hAnsi="Garamond"/>
          <w:sz w:val="24"/>
        </w:rPr>
        <w:t>e</w:t>
      </w:r>
      <w:r w:rsidR="00A05BFA" w:rsidRPr="00792BBF">
        <w:rPr>
          <w:rFonts w:ascii="Garamond" w:hAnsi="Garamond"/>
          <w:sz w:val="24"/>
        </w:rPr>
        <w:t>mektedir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10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05BFA" w:rsidRPr="00792BBF">
        <w:rPr>
          <w:rFonts w:ascii="Garamond" w:hAnsi="Garamond"/>
          <w:i/>
          <w:iCs/>
          <w:sz w:val="24"/>
        </w:rPr>
        <w:t>Seccad</w:t>
      </w:r>
      <w:r w:rsidRPr="00792BBF">
        <w:rPr>
          <w:rFonts w:ascii="Garamond" w:hAnsi="Garamond"/>
          <w:i/>
          <w:iCs/>
          <w:sz w:val="24"/>
        </w:rPr>
        <w:t xml:space="preserve">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05BFA" w:rsidRPr="00792BBF">
        <w:rPr>
          <w:rFonts w:ascii="Garamond" w:hAnsi="Garamond"/>
          <w:sz w:val="24"/>
        </w:rPr>
        <w:t>Dün bir nutfe olan</w:t>
      </w:r>
      <w:r w:rsidR="005E143E">
        <w:rPr>
          <w:rFonts w:ascii="Garamond" w:hAnsi="Garamond"/>
          <w:sz w:val="24"/>
        </w:rPr>
        <w:t xml:space="preserve"> ve</w:t>
      </w:r>
      <w:r w:rsidR="001915DA" w:rsidRPr="00792BBF">
        <w:rPr>
          <w:rFonts w:ascii="Garamond" w:hAnsi="Garamond"/>
          <w:sz w:val="24"/>
        </w:rPr>
        <w:t xml:space="preserve"> </w:t>
      </w:r>
      <w:r w:rsidR="00A05BFA" w:rsidRPr="00792BBF">
        <w:rPr>
          <w:rFonts w:ascii="Garamond" w:hAnsi="Garamond"/>
          <w:sz w:val="24"/>
        </w:rPr>
        <w:t>yarın da bir leşe dönüşecek olan üstünlük taslayan müteke</w:t>
      </w:r>
      <w:r w:rsidR="00A05BFA" w:rsidRPr="00792BBF">
        <w:rPr>
          <w:rFonts w:ascii="Garamond" w:hAnsi="Garamond"/>
          <w:sz w:val="24"/>
        </w:rPr>
        <w:t>b</w:t>
      </w:r>
      <w:r w:rsidR="00A05BFA" w:rsidRPr="00792BBF">
        <w:rPr>
          <w:rFonts w:ascii="Garamond" w:hAnsi="Garamond"/>
          <w:sz w:val="24"/>
        </w:rPr>
        <w:t>bire şaşarım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11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A05BFA" w:rsidRPr="00792BBF" w:rsidRDefault="0082002F" w:rsidP="00700C50">
      <w:pPr>
        <w:pStyle w:val="Heading1"/>
        <w:spacing w:line="300" w:lineRule="atLeast"/>
        <w:ind w:firstLine="284"/>
      </w:pPr>
      <w:bookmarkStart w:id="519" w:name="_Toc536709120"/>
      <w:r w:rsidRPr="00792BBF">
        <w:t>3174</w:t>
      </w:r>
      <w:r w:rsidR="001915DA" w:rsidRPr="00792BBF">
        <w:t xml:space="preserve">. </w:t>
      </w:r>
      <w:r w:rsidRPr="00792BBF">
        <w:t>Bölüm</w:t>
      </w:r>
      <w:bookmarkEnd w:id="519"/>
    </w:p>
    <w:p w:rsidR="0082002F" w:rsidRPr="00792BBF" w:rsidRDefault="00256EC5" w:rsidP="00700C50">
      <w:pPr>
        <w:pStyle w:val="Heading1"/>
        <w:spacing w:line="300" w:lineRule="atLeast"/>
        <w:ind w:firstLine="284"/>
      </w:pPr>
      <w:bookmarkStart w:id="520" w:name="_Toc536709121"/>
      <w:r w:rsidRPr="00792BBF">
        <w:t>Soyla Övünmeyi K</w:t>
      </w:r>
      <w:r w:rsidRPr="00792BBF">
        <w:t>ı</w:t>
      </w:r>
      <w:r w:rsidRPr="00792BBF">
        <w:t>namak</w:t>
      </w:r>
      <w:bookmarkEnd w:id="520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b/>
          <w:bCs/>
          <w:sz w:val="24"/>
          <w:u w:val="single"/>
        </w:rPr>
      </w:pPr>
      <w:r w:rsidRPr="00792BBF">
        <w:rPr>
          <w:rFonts w:ascii="Garamond" w:hAnsi="Garamond"/>
          <w:b/>
          <w:bCs/>
          <w:sz w:val="24"/>
          <w:u w:val="single"/>
        </w:rPr>
        <w:t>Kur’an</w:t>
      </w:r>
      <w:r w:rsidR="001915DA" w:rsidRPr="00792BBF">
        <w:rPr>
          <w:rFonts w:ascii="Garamond" w:hAnsi="Garamond"/>
          <w:b/>
          <w:bCs/>
          <w:sz w:val="24"/>
          <w:u w:val="single"/>
        </w:rPr>
        <w:t xml:space="preserve">: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b/>
          <w:bCs/>
          <w:sz w:val="24"/>
        </w:rPr>
        <w:t>“Çokluk</w:t>
      </w:r>
      <w:r w:rsidR="005E143E">
        <w:rPr>
          <w:rFonts w:ascii="Garamond" w:hAnsi="Garamond"/>
          <w:b/>
          <w:bCs/>
          <w:sz w:val="24"/>
        </w:rPr>
        <w:t>la</w:t>
      </w:r>
      <w:r w:rsidRPr="00792BBF">
        <w:rPr>
          <w:rFonts w:ascii="Garamond" w:hAnsi="Garamond"/>
          <w:b/>
          <w:bCs/>
          <w:sz w:val="24"/>
        </w:rPr>
        <w:t xml:space="preserve"> </w:t>
      </w:r>
      <w:r w:rsidR="005E143E">
        <w:rPr>
          <w:rFonts w:ascii="Garamond" w:hAnsi="Garamond"/>
          <w:b/>
          <w:bCs/>
          <w:sz w:val="24"/>
        </w:rPr>
        <w:t xml:space="preserve">övünme </w:t>
      </w:r>
      <w:r w:rsidRPr="00792BBF">
        <w:rPr>
          <w:rFonts w:ascii="Garamond" w:hAnsi="Garamond"/>
          <w:b/>
          <w:bCs/>
          <w:sz w:val="24"/>
        </w:rPr>
        <w:t>kuru</w:t>
      </w:r>
      <w:r w:rsidRPr="00792BBF">
        <w:rPr>
          <w:rFonts w:ascii="Garamond" w:hAnsi="Garamond"/>
          <w:b/>
          <w:bCs/>
          <w:sz w:val="24"/>
        </w:rPr>
        <w:t>n</w:t>
      </w:r>
      <w:r w:rsidRPr="00792BBF">
        <w:rPr>
          <w:rFonts w:ascii="Garamond" w:hAnsi="Garamond"/>
          <w:b/>
          <w:bCs/>
          <w:sz w:val="24"/>
        </w:rPr>
        <w:t>tusu sizi o k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dar meşgul etti ki</w:t>
      </w:r>
      <w:r w:rsidR="001915DA" w:rsidRPr="00792BBF">
        <w:rPr>
          <w:rFonts w:ascii="Garamond" w:hAnsi="Garamond"/>
          <w:b/>
          <w:bCs/>
          <w:sz w:val="24"/>
        </w:rPr>
        <w:t xml:space="preserve">, </w:t>
      </w:r>
      <w:r w:rsidRPr="00792BBF">
        <w:rPr>
          <w:rFonts w:ascii="Garamond" w:hAnsi="Garamond"/>
          <w:b/>
          <w:bCs/>
          <w:sz w:val="24"/>
        </w:rPr>
        <w:t xml:space="preserve">me-zarları </w:t>
      </w:r>
      <w:r w:rsidRPr="00792BBF">
        <w:rPr>
          <w:rFonts w:ascii="Garamond" w:hAnsi="Garamond"/>
          <w:b/>
          <w:bCs/>
          <w:sz w:val="24"/>
        </w:rPr>
        <w:lastRenderedPageBreak/>
        <w:t>ziyaretle orad</w:t>
      </w:r>
      <w:r w:rsidRPr="00792BBF">
        <w:rPr>
          <w:rFonts w:ascii="Garamond" w:hAnsi="Garamond"/>
          <w:b/>
          <w:bCs/>
          <w:sz w:val="24"/>
        </w:rPr>
        <w:t>a</w:t>
      </w:r>
      <w:r w:rsidRPr="00792BBF">
        <w:rPr>
          <w:rFonts w:ascii="Garamond" w:hAnsi="Garamond"/>
          <w:b/>
          <w:bCs/>
          <w:sz w:val="24"/>
        </w:rPr>
        <w:t>kileri de sayacak kadar old</w:t>
      </w:r>
      <w:r w:rsidRPr="00792BBF">
        <w:rPr>
          <w:rFonts w:ascii="Garamond" w:hAnsi="Garamond"/>
          <w:b/>
          <w:bCs/>
          <w:sz w:val="24"/>
        </w:rPr>
        <w:t>u</w:t>
      </w:r>
      <w:r w:rsidRPr="00792BBF">
        <w:rPr>
          <w:rFonts w:ascii="Garamond" w:hAnsi="Garamond"/>
          <w:b/>
          <w:bCs/>
          <w:sz w:val="24"/>
        </w:rPr>
        <w:t>nuz</w:t>
      </w:r>
      <w:r w:rsidR="001915DA" w:rsidRPr="00792BBF">
        <w:rPr>
          <w:rFonts w:ascii="Garamond" w:hAnsi="Garamond"/>
          <w:b/>
          <w:bCs/>
          <w:sz w:val="24"/>
        </w:rPr>
        <w:t>.”</w:t>
      </w:r>
      <w:r w:rsidRPr="00792BBF">
        <w:rPr>
          <w:rStyle w:val="FootnoteReference"/>
          <w:rFonts w:ascii="Garamond" w:hAnsi="Garamond"/>
          <w:b/>
          <w:bCs/>
          <w:sz w:val="24"/>
        </w:rPr>
        <w:footnoteReference w:id="1812"/>
      </w:r>
    </w:p>
    <w:p w:rsidR="0082002F" w:rsidRPr="00792BBF" w:rsidRDefault="00256EC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 xml:space="preserve">(s.a.a), </w:t>
      </w:r>
      <w:r w:rsidRPr="00792BBF">
        <w:rPr>
          <w:rFonts w:ascii="Garamond" w:hAnsi="Garamond"/>
          <w:i/>
          <w:iCs/>
          <w:sz w:val="24"/>
        </w:rPr>
        <w:t>Me</w:t>
      </w:r>
      <w:r w:rsidRPr="00792BBF">
        <w:rPr>
          <w:rFonts w:ascii="Garamond" w:hAnsi="Garamond"/>
          <w:i/>
          <w:iCs/>
          <w:sz w:val="24"/>
        </w:rPr>
        <w:t>k</w:t>
      </w:r>
      <w:r w:rsidRPr="00792BBF">
        <w:rPr>
          <w:rFonts w:ascii="Garamond" w:hAnsi="Garamond"/>
          <w:i/>
          <w:iCs/>
          <w:sz w:val="24"/>
        </w:rPr>
        <w:t>ke’nin fethedildiği gün şöyle buyu</w:t>
      </w:r>
      <w:r w:rsidRPr="00792BBF">
        <w:rPr>
          <w:rFonts w:ascii="Garamond" w:hAnsi="Garamond"/>
          <w:i/>
          <w:iCs/>
          <w:sz w:val="24"/>
        </w:rPr>
        <w:t>r</w:t>
      </w:r>
      <w:r w:rsidRPr="00792BBF">
        <w:rPr>
          <w:rFonts w:ascii="Garamond" w:hAnsi="Garamond"/>
          <w:i/>
          <w:iCs/>
          <w:sz w:val="24"/>
        </w:rPr>
        <w:t>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Allah Tebarek ve Teala İslam vesilesiyle cahiliye övü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cünü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babalarla ve cahili han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danlarla övünmeyi sizlerden g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dermiştir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Ey insanlar! Siz </w:t>
      </w:r>
      <w:r w:rsidR="005E143E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dem</w:t>
      </w:r>
      <w:r w:rsidR="005E143E">
        <w:rPr>
          <w:rFonts w:ascii="Garamond" w:hAnsi="Garamond"/>
          <w:sz w:val="24"/>
        </w:rPr>
        <w:t>’</w:t>
      </w:r>
      <w:r w:rsidRPr="00792BBF">
        <w:rPr>
          <w:rFonts w:ascii="Garamond" w:hAnsi="Garamond"/>
          <w:sz w:val="24"/>
        </w:rPr>
        <w:t>densiniz</w:t>
      </w:r>
      <w:r w:rsidR="001915DA" w:rsidRPr="00792BBF">
        <w:rPr>
          <w:rFonts w:ascii="Garamond" w:hAnsi="Garamond"/>
          <w:sz w:val="24"/>
        </w:rPr>
        <w:t xml:space="preserve">, </w:t>
      </w:r>
      <w:r w:rsidR="005E143E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dem ise topra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tan yaratılmıştır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halde biliniz ki bugün Allah katında en iyiniz ve en değerliniz en takvalı olan</w:t>
      </w:r>
      <w:r w:rsidRPr="00792BBF">
        <w:rPr>
          <w:rFonts w:ascii="Garamond" w:hAnsi="Garamond"/>
          <w:sz w:val="24"/>
        </w:rPr>
        <w:t>ı</w:t>
      </w:r>
      <w:r w:rsidRPr="00792BBF">
        <w:rPr>
          <w:rFonts w:ascii="Garamond" w:hAnsi="Garamond"/>
          <w:sz w:val="24"/>
        </w:rPr>
        <w:t>nızdır ve sizden Allah’a en çok itaat edeninizdir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Biliniz ki Ara</w:t>
      </w:r>
      <w:r w:rsidRPr="00792BBF">
        <w:rPr>
          <w:rFonts w:ascii="Garamond" w:hAnsi="Garamond"/>
          <w:sz w:val="24"/>
        </w:rPr>
        <w:t>p</w:t>
      </w:r>
      <w:r w:rsidRPr="00792BBF">
        <w:rPr>
          <w:rFonts w:ascii="Garamond" w:hAnsi="Garamond"/>
          <w:sz w:val="24"/>
        </w:rPr>
        <w:t>lık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sizleri dünyaya getiren b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bayla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Belki Araplık ke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disiyle konuşulan bir dildir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O halde </w:t>
      </w:r>
      <w:r w:rsidR="005E143E">
        <w:rPr>
          <w:rFonts w:ascii="Garamond" w:hAnsi="Garamond"/>
          <w:sz w:val="24"/>
        </w:rPr>
        <w:t>h</w:t>
      </w:r>
      <w:r w:rsidR="008C2ED3" w:rsidRPr="00792BBF">
        <w:rPr>
          <w:rFonts w:ascii="Garamond" w:hAnsi="Garamond"/>
          <w:sz w:val="24"/>
        </w:rPr>
        <w:t>er kim</w:t>
      </w:r>
      <w:r w:rsidRPr="00792BBF">
        <w:rPr>
          <w:rFonts w:ascii="Garamond" w:hAnsi="Garamond"/>
          <w:sz w:val="24"/>
        </w:rPr>
        <w:t xml:space="preserve"> amel hususu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da kusur gösterirse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ailesinin şerafeti onu Allah’ın hoşnutl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ğuna eriştiremez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13"/>
      </w:r>
    </w:p>
    <w:p w:rsidR="0082002F" w:rsidRPr="00792BBF" w:rsidRDefault="00256EC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Gerçekte cehenn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min yakıtı olan ölü babalarıyla övünen kimseler bu işten el çe</w:t>
      </w:r>
      <w:r w:rsidRPr="00792BBF">
        <w:rPr>
          <w:rFonts w:ascii="Garamond" w:hAnsi="Garamond"/>
          <w:sz w:val="24"/>
        </w:rPr>
        <w:t>k</w:t>
      </w:r>
      <w:r w:rsidRPr="00792BBF">
        <w:rPr>
          <w:rFonts w:ascii="Garamond" w:hAnsi="Garamond"/>
          <w:sz w:val="24"/>
        </w:rPr>
        <w:t>sinler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Aksi taktirde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ziz ve celil olan Allah nezdinde burnuyla dışkıyı yuvarlayan bok böceği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den daha aşağılık halde olurlar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Allah kibirleri ve cahiliye han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danıyla üstünlük taslamaları si</w:t>
      </w:r>
      <w:r w:rsidRPr="00792BBF">
        <w:rPr>
          <w:rFonts w:ascii="Garamond" w:hAnsi="Garamond"/>
          <w:sz w:val="24"/>
        </w:rPr>
        <w:t>z</w:t>
      </w:r>
      <w:r w:rsidRPr="00792BBF">
        <w:rPr>
          <w:rFonts w:ascii="Garamond" w:hAnsi="Garamond"/>
          <w:sz w:val="24"/>
        </w:rPr>
        <w:t>den kaldırmıştır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İslam’da (i</w:t>
      </w:r>
      <w:r w:rsidRPr="00792BBF">
        <w:rPr>
          <w:rFonts w:ascii="Garamond" w:hAnsi="Garamond"/>
          <w:sz w:val="24"/>
        </w:rPr>
        <w:t>n</w:t>
      </w:r>
      <w:r w:rsidRPr="00792BBF">
        <w:rPr>
          <w:rFonts w:ascii="Garamond" w:hAnsi="Garamond"/>
          <w:sz w:val="24"/>
        </w:rPr>
        <w:t>san) ya takvalı mümindir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ya da mu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suz günahkardır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İnsanlar </w:t>
      </w:r>
      <w:r w:rsidRPr="00792BBF">
        <w:rPr>
          <w:rFonts w:ascii="Garamond" w:hAnsi="Garamond"/>
          <w:sz w:val="24"/>
        </w:rPr>
        <w:lastRenderedPageBreak/>
        <w:t>A</w:t>
      </w:r>
      <w:r w:rsidRPr="00792BBF">
        <w:rPr>
          <w:rFonts w:ascii="Garamond" w:hAnsi="Garamond"/>
          <w:sz w:val="24"/>
        </w:rPr>
        <w:t>dem’in çocuklarıdır ve Adem topraktan yaratılmı</w:t>
      </w:r>
      <w:r w:rsidRPr="00792BBF">
        <w:rPr>
          <w:rFonts w:ascii="Garamond" w:hAnsi="Garamond"/>
          <w:sz w:val="24"/>
        </w:rPr>
        <w:t>ş</w:t>
      </w:r>
      <w:r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14"/>
      </w:r>
    </w:p>
    <w:p w:rsidR="0082002F" w:rsidRPr="00792BBF" w:rsidRDefault="00F2366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256EC5" w:rsidRPr="00792BBF">
        <w:rPr>
          <w:rFonts w:ascii="Garamond" w:hAnsi="Garamond"/>
          <w:sz w:val="24"/>
        </w:rPr>
        <w:t>Soy büyüklüğünün afeti üstünlük taslama</w:t>
      </w:r>
      <w:r w:rsidR="00256EC5" w:rsidRPr="00792BBF">
        <w:rPr>
          <w:rFonts w:ascii="Garamond" w:hAnsi="Garamond"/>
          <w:sz w:val="24"/>
        </w:rPr>
        <w:t>k</w:t>
      </w:r>
      <w:r w:rsidR="00256EC5" w:rsidRPr="00792BBF">
        <w:rPr>
          <w:rFonts w:ascii="Garamond" w:hAnsi="Garamond"/>
          <w:sz w:val="24"/>
        </w:rPr>
        <w:t>tır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15"/>
      </w:r>
    </w:p>
    <w:p w:rsidR="0082002F" w:rsidRPr="00792BBF" w:rsidRDefault="00F23665" w:rsidP="00E8756F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Resulullah (s.a.a)</w:t>
      </w:r>
      <w:r w:rsidR="0082002F" w:rsidRPr="00792BBF">
        <w:rPr>
          <w:rFonts w:ascii="Garamond" w:hAnsi="Garamond"/>
          <w:i/>
          <w:iCs/>
          <w:sz w:val="24"/>
        </w:rPr>
        <w:t xml:space="preserve"> şöyle b</w:t>
      </w:r>
      <w:r w:rsidR="0082002F" w:rsidRPr="00792BBF">
        <w:rPr>
          <w:rFonts w:ascii="Garamond" w:hAnsi="Garamond"/>
          <w:i/>
          <w:iCs/>
          <w:sz w:val="24"/>
        </w:rPr>
        <w:t>u</w:t>
      </w:r>
      <w:r w:rsidR="0082002F"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="00E8756F" w:rsidRPr="00792BBF">
        <w:rPr>
          <w:rFonts w:ascii="Garamond" w:hAnsi="Garamond"/>
          <w:sz w:val="24"/>
        </w:rPr>
        <w:t>Soyun afeti böbü</w:t>
      </w:r>
      <w:r w:rsidR="00E8756F" w:rsidRPr="00792BBF">
        <w:rPr>
          <w:rFonts w:ascii="Garamond" w:hAnsi="Garamond"/>
          <w:sz w:val="24"/>
        </w:rPr>
        <w:t>r</w:t>
      </w:r>
      <w:r w:rsidR="00E8756F" w:rsidRPr="00792BBF">
        <w:rPr>
          <w:rFonts w:ascii="Garamond" w:hAnsi="Garamond"/>
          <w:sz w:val="24"/>
        </w:rPr>
        <w:t>lenmek ve kendini beğenme</w:t>
      </w:r>
      <w:r w:rsidR="00E8756F" w:rsidRPr="00792BBF">
        <w:rPr>
          <w:rFonts w:ascii="Garamond" w:hAnsi="Garamond"/>
          <w:sz w:val="24"/>
        </w:rPr>
        <w:t>k</w:t>
      </w:r>
      <w:r w:rsidR="00E8756F" w:rsidRPr="00792BBF">
        <w:rPr>
          <w:rFonts w:ascii="Garamond" w:hAnsi="Garamond"/>
          <w:sz w:val="24"/>
        </w:rPr>
        <w:t>tir.</w:t>
      </w:r>
      <w:r w:rsidR="0082002F" w:rsidRPr="00792BBF">
        <w:rPr>
          <w:rFonts w:ascii="Garamond" w:hAnsi="Garamond"/>
          <w:sz w:val="24"/>
        </w:rPr>
        <w:t>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16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56EC5" w:rsidRPr="00792BBF">
        <w:rPr>
          <w:rFonts w:ascii="Garamond" w:hAnsi="Garamond"/>
          <w:sz w:val="24"/>
        </w:rPr>
        <w:t>Kendisiyle övünen kimse</w:t>
      </w:r>
      <w:r w:rsidR="001915DA" w:rsidRPr="00792BBF">
        <w:rPr>
          <w:rFonts w:ascii="Garamond" w:hAnsi="Garamond"/>
          <w:sz w:val="24"/>
        </w:rPr>
        <w:t xml:space="preserve">, </w:t>
      </w:r>
      <w:r w:rsidR="00256EC5" w:rsidRPr="00792BBF">
        <w:rPr>
          <w:rFonts w:ascii="Garamond" w:hAnsi="Garamond"/>
          <w:sz w:val="24"/>
        </w:rPr>
        <w:t>babasıyla övünen</w:t>
      </w:r>
      <w:r w:rsidR="00F23665">
        <w:rPr>
          <w:rFonts w:ascii="Garamond" w:hAnsi="Garamond"/>
          <w:sz w:val="24"/>
        </w:rPr>
        <w:t xml:space="preserve"> kims</w:t>
      </w:r>
      <w:r w:rsidR="00F23665">
        <w:rPr>
          <w:rFonts w:ascii="Garamond" w:hAnsi="Garamond"/>
          <w:sz w:val="24"/>
        </w:rPr>
        <w:t>e</w:t>
      </w:r>
      <w:r w:rsidR="00256EC5" w:rsidRPr="00792BBF">
        <w:rPr>
          <w:rFonts w:ascii="Garamond" w:hAnsi="Garamond"/>
          <w:sz w:val="24"/>
        </w:rPr>
        <w:t>den daha ü</w:t>
      </w:r>
      <w:r w:rsidR="00256EC5" w:rsidRPr="00792BBF">
        <w:rPr>
          <w:rFonts w:ascii="Garamond" w:hAnsi="Garamond"/>
          <w:sz w:val="24"/>
        </w:rPr>
        <w:t>s</w:t>
      </w:r>
      <w:r w:rsidR="00256EC5" w:rsidRPr="00792BBF">
        <w:rPr>
          <w:rFonts w:ascii="Garamond" w:hAnsi="Garamond"/>
          <w:sz w:val="24"/>
        </w:rPr>
        <w:t>tündür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17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256EC5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56EC5" w:rsidRPr="00792BBF">
        <w:rPr>
          <w:rFonts w:ascii="Garamond" w:hAnsi="Garamond"/>
          <w:sz w:val="24"/>
        </w:rPr>
        <w:t>Bir şahıs Allah Res</w:t>
      </w:r>
      <w:r w:rsidR="00256EC5" w:rsidRPr="00792BBF">
        <w:rPr>
          <w:rFonts w:ascii="Garamond" w:hAnsi="Garamond"/>
          <w:sz w:val="24"/>
        </w:rPr>
        <w:t>u</w:t>
      </w:r>
      <w:r w:rsidR="00256EC5" w:rsidRPr="00792BBF">
        <w:rPr>
          <w:rFonts w:ascii="Garamond" w:hAnsi="Garamond"/>
          <w:sz w:val="24"/>
        </w:rPr>
        <w:t xml:space="preserve">lü’nün </w:t>
      </w:r>
      <w:r w:rsidR="001915DA" w:rsidRPr="00792BBF">
        <w:rPr>
          <w:rFonts w:ascii="Garamond" w:hAnsi="Garamond"/>
          <w:sz w:val="24"/>
        </w:rPr>
        <w:t>(s.a.a)</w:t>
      </w:r>
      <w:r w:rsidR="00256EC5" w:rsidRPr="00792BBF">
        <w:rPr>
          <w:rFonts w:ascii="Garamond" w:hAnsi="Garamond"/>
          <w:sz w:val="24"/>
        </w:rPr>
        <w:t xml:space="preserve"> yanına geldi ve şö</w:t>
      </w:r>
      <w:r w:rsidR="00256EC5" w:rsidRPr="00792BBF">
        <w:rPr>
          <w:rFonts w:ascii="Garamond" w:hAnsi="Garamond"/>
          <w:sz w:val="24"/>
        </w:rPr>
        <w:t>y</w:t>
      </w:r>
      <w:r w:rsidR="00256EC5" w:rsidRPr="00792BBF">
        <w:rPr>
          <w:rFonts w:ascii="Garamond" w:hAnsi="Garamond"/>
          <w:sz w:val="24"/>
        </w:rPr>
        <w:t>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256EC5" w:rsidRPr="00792BBF">
        <w:rPr>
          <w:rFonts w:ascii="Garamond" w:hAnsi="Garamond"/>
          <w:sz w:val="24"/>
        </w:rPr>
        <w:t>“Ey Allah R</w:t>
      </w:r>
      <w:r w:rsidR="00256EC5" w:rsidRPr="00792BBF">
        <w:rPr>
          <w:rFonts w:ascii="Garamond" w:hAnsi="Garamond"/>
          <w:sz w:val="24"/>
        </w:rPr>
        <w:t>e</w:t>
      </w:r>
      <w:r w:rsidR="00256EC5" w:rsidRPr="00792BBF">
        <w:rPr>
          <w:rFonts w:ascii="Garamond" w:hAnsi="Garamond"/>
          <w:sz w:val="24"/>
        </w:rPr>
        <w:t>sulü! Ben falan oğlu falan kimseyim” ve böylece</w:t>
      </w:r>
      <w:r w:rsidR="001915DA" w:rsidRPr="00792BBF">
        <w:rPr>
          <w:rFonts w:ascii="Garamond" w:hAnsi="Garamond"/>
          <w:sz w:val="24"/>
        </w:rPr>
        <w:t xml:space="preserve">, </w:t>
      </w:r>
      <w:r w:rsidR="00256EC5" w:rsidRPr="00792BBF">
        <w:rPr>
          <w:rFonts w:ascii="Garamond" w:hAnsi="Garamond"/>
          <w:sz w:val="24"/>
        </w:rPr>
        <w:t>dokuz kuşak soyunu saydı</w:t>
      </w:r>
      <w:r w:rsidR="001915DA" w:rsidRPr="00792BBF">
        <w:rPr>
          <w:rFonts w:ascii="Garamond" w:hAnsi="Garamond"/>
          <w:sz w:val="24"/>
        </w:rPr>
        <w:t xml:space="preserve">. </w:t>
      </w:r>
      <w:r w:rsidR="00256EC5" w:rsidRPr="00792BBF">
        <w:rPr>
          <w:rFonts w:ascii="Garamond" w:hAnsi="Garamond"/>
          <w:sz w:val="24"/>
        </w:rPr>
        <w:t>Allah Resulü ona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256EC5" w:rsidRPr="00792BBF">
        <w:rPr>
          <w:rFonts w:ascii="Garamond" w:hAnsi="Garamond"/>
          <w:sz w:val="24"/>
        </w:rPr>
        <w:t xml:space="preserve">“Sen cehennemde olan onların </w:t>
      </w:r>
      <w:r w:rsidR="00256EC5" w:rsidRPr="00792BBF">
        <w:rPr>
          <w:rFonts w:ascii="Garamond" w:hAnsi="Garamond"/>
          <w:sz w:val="24"/>
        </w:rPr>
        <w:t>o</w:t>
      </w:r>
      <w:r w:rsidR="00256EC5" w:rsidRPr="00792BBF">
        <w:rPr>
          <w:rFonts w:ascii="Garamond" w:hAnsi="Garamond"/>
          <w:sz w:val="24"/>
        </w:rPr>
        <w:t>nuncususun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18"/>
      </w:r>
    </w:p>
    <w:p w:rsidR="0082002F" w:rsidRPr="00792BBF" w:rsidRDefault="0082002F" w:rsidP="00F23665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4D061B" w:rsidRPr="00792BBF">
        <w:rPr>
          <w:rFonts w:ascii="Garamond" w:hAnsi="Garamond"/>
          <w:i/>
          <w:iCs/>
          <w:sz w:val="24"/>
        </w:rPr>
        <w:t>“</w:t>
      </w:r>
      <w:r w:rsidR="004D061B" w:rsidRPr="00792BBF">
        <w:rPr>
          <w:rFonts w:ascii="Garamond" w:hAnsi="Garamond"/>
          <w:b/>
          <w:bCs/>
          <w:sz w:val="24"/>
        </w:rPr>
        <w:t>Çoklu</w:t>
      </w:r>
      <w:r w:rsidR="004D061B" w:rsidRPr="00792BBF">
        <w:rPr>
          <w:rFonts w:ascii="Garamond" w:hAnsi="Garamond"/>
          <w:b/>
          <w:bCs/>
          <w:sz w:val="24"/>
        </w:rPr>
        <w:t>k</w:t>
      </w:r>
      <w:r w:rsidR="004D061B" w:rsidRPr="00792BBF">
        <w:rPr>
          <w:rFonts w:ascii="Garamond" w:hAnsi="Garamond"/>
          <w:b/>
          <w:bCs/>
          <w:sz w:val="24"/>
        </w:rPr>
        <w:t>la övünmek sizi o derece oy</w:t>
      </w:r>
      <w:r w:rsidR="004D061B" w:rsidRPr="00792BBF">
        <w:rPr>
          <w:rFonts w:ascii="Garamond" w:hAnsi="Garamond"/>
          <w:b/>
          <w:bCs/>
          <w:sz w:val="24"/>
        </w:rPr>
        <w:t>a</w:t>
      </w:r>
      <w:r w:rsidR="004D061B" w:rsidRPr="00792BBF">
        <w:rPr>
          <w:rFonts w:ascii="Garamond" w:hAnsi="Garamond"/>
          <w:b/>
          <w:bCs/>
          <w:sz w:val="24"/>
        </w:rPr>
        <w:t>ladı ki, kabirleri dahi z</w:t>
      </w:r>
      <w:r w:rsidR="004D061B" w:rsidRPr="00792BBF">
        <w:rPr>
          <w:rFonts w:ascii="Garamond" w:hAnsi="Garamond"/>
          <w:b/>
          <w:bCs/>
          <w:sz w:val="24"/>
        </w:rPr>
        <w:t>i</w:t>
      </w:r>
      <w:r w:rsidR="004D061B" w:rsidRPr="00792BBF">
        <w:rPr>
          <w:rFonts w:ascii="Garamond" w:hAnsi="Garamond"/>
          <w:b/>
          <w:bCs/>
          <w:sz w:val="24"/>
        </w:rPr>
        <w:t>yaret ederek oradakileri de sayacak gibi oldunuz”</w:t>
      </w:r>
      <w:r w:rsidR="00256EC5" w:rsidRPr="00792BBF">
        <w:rPr>
          <w:rFonts w:ascii="Garamond" w:hAnsi="Garamond"/>
          <w:i/>
          <w:iCs/>
          <w:sz w:val="24"/>
        </w:rPr>
        <w:t xml:space="preserve"> ayet</w:t>
      </w:r>
      <w:r w:rsidR="00256EC5" w:rsidRPr="00792BBF">
        <w:rPr>
          <w:rFonts w:ascii="Garamond" w:hAnsi="Garamond"/>
          <w:i/>
          <w:iCs/>
          <w:sz w:val="24"/>
        </w:rPr>
        <w:t>i</w:t>
      </w:r>
      <w:r w:rsidR="00256EC5" w:rsidRPr="00792BBF">
        <w:rPr>
          <w:rFonts w:ascii="Garamond" w:hAnsi="Garamond"/>
          <w:i/>
          <w:iCs/>
          <w:sz w:val="24"/>
        </w:rPr>
        <w:t>ni okuduktan sonra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D061B" w:rsidRPr="00792BBF">
        <w:rPr>
          <w:rFonts w:ascii="Garamond" w:hAnsi="Garamond"/>
          <w:sz w:val="24"/>
        </w:rPr>
        <w:t>Atalar</w:t>
      </w:r>
      <w:r w:rsidR="004D061B" w:rsidRPr="00792BBF">
        <w:rPr>
          <w:rFonts w:ascii="Garamond" w:hAnsi="Garamond"/>
          <w:sz w:val="24"/>
        </w:rPr>
        <w:t>ı</w:t>
      </w:r>
      <w:r w:rsidR="004D061B" w:rsidRPr="00792BBF">
        <w:rPr>
          <w:rFonts w:ascii="Garamond" w:hAnsi="Garamond"/>
          <w:sz w:val="24"/>
        </w:rPr>
        <w:t>nın mezarlarıyla mı, yoksa ölül</w:t>
      </w:r>
      <w:r w:rsidR="004D061B" w:rsidRPr="00792BBF">
        <w:rPr>
          <w:rFonts w:ascii="Garamond" w:hAnsi="Garamond"/>
          <w:sz w:val="24"/>
        </w:rPr>
        <w:t>e</w:t>
      </w:r>
      <w:r w:rsidR="004D061B" w:rsidRPr="00792BBF">
        <w:rPr>
          <w:rFonts w:ascii="Garamond" w:hAnsi="Garamond"/>
          <w:sz w:val="24"/>
        </w:rPr>
        <w:t>rini de kendilerine katarak ço</w:t>
      </w:r>
      <w:r w:rsidR="004D061B" w:rsidRPr="00792BBF">
        <w:rPr>
          <w:rFonts w:ascii="Garamond" w:hAnsi="Garamond"/>
          <w:sz w:val="24"/>
        </w:rPr>
        <w:t>k</w:t>
      </w:r>
      <w:r w:rsidR="004D061B" w:rsidRPr="00792BBF">
        <w:rPr>
          <w:rFonts w:ascii="Garamond" w:hAnsi="Garamond"/>
          <w:sz w:val="24"/>
        </w:rPr>
        <w:t xml:space="preserve">luklarıyla mı övünüyorlar?! </w:t>
      </w:r>
      <w:r w:rsidR="004D061B" w:rsidRPr="00792BBF">
        <w:rPr>
          <w:rFonts w:ascii="Garamond" w:hAnsi="Garamond"/>
          <w:sz w:val="24"/>
        </w:rPr>
        <w:lastRenderedPageBreak/>
        <w:t>O</w:t>
      </w:r>
      <w:r w:rsidR="004D061B" w:rsidRPr="00792BBF">
        <w:rPr>
          <w:rFonts w:ascii="Garamond" w:hAnsi="Garamond"/>
          <w:sz w:val="24"/>
        </w:rPr>
        <w:t>n</w:t>
      </w:r>
      <w:r w:rsidR="004D061B" w:rsidRPr="00792BBF">
        <w:rPr>
          <w:rFonts w:ascii="Garamond" w:hAnsi="Garamond"/>
          <w:sz w:val="24"/>
        </w:rPr>
        <w:t>lar adeta ruhsuz cesetlerin dö</w:t>
      </w:r>
      <w:r w:rsidR="004D061B" w:rsidRPr="00792BBF">
        <w:rPr>
          <w:rFonts w:ascii="Garamond" w:hAnsi="Garamond"/>
          <w:sz w:val="24"/>
        </w:rPr>
        <w:t>n</w:t>
      </w:r>
      <w:r w:rsidR="004D061B" w:rsidRPr="00792BBF">
        <w:rPr>
          <w:rFonts w:ascii="Garamond" w:hAnsi="Garamond"/>
          <w:sz w:val="24"/>
        </w:rPr>
        <w:t>mesini ve durmuş cisimlerin h</w:t>
      </w:r>
      <w:r w:rsidR="004D061B" w:rsidRPr="00792BBF">
        <w:rPr>
          <w:rFonts w:ascii="Garamond" w:hAnsi="Garamond"/>
          <w:sz w:val="24"/>
        </w:rPr>
        <w:t>a</w:t>
      </w:r>
      <w:r w:rsidR="004D061B" w:rsidRPr="00792BBF">
        <w:rPr>
          <w:rFonts w:ascii="Garamond" w:hAnsi="Garamond"/>
          <w:sz w:val="24"/>
        </w:rPr>
        <w:t>rekete geçmesini istiyorlar. O</w:t>
      </w:r>
      <w:r w:rsidR="004D061B" w:rsidRPr="00792BBF">
        <w:rPr>
          <w:rFonts w:ascii="Garamond" w:hAnsi="Garamond"/>
          <w:sz w:val="24"/>
        </w:rPr>
        <w:t>n</w:t>
      </w:r>
      <w:r w:rsidR="004D061B" w:rsidRPr="00792BBF">
        <w:rPr>
          <w:rFonts w:ascii="Garamond" w:hAnsi="Garamond"/>
          <w:sz w:val="24"/>
        </w:rPr>
        <w:t>larla öğüneceklerine onlardan i</w:t>
      </w:r>
      <w:r w:rsidR="004D061B" w:rsidRPr="00792BBF">
        <w:rPr>
          <w:rFonts w:ascii="Garamond" w:hAnsi="Garamond"/>
          <w:sz w:val="24"/>
        </w:rPr>
        <w:t>b</w:t>
      </w:r>
      <w:r w:rsidR="004D061B" w:rsidRPr="00792BBF">
        <w:rPr>
          <w:rFonts w:ascii="Garamond" w:hAnsi="Garamond"/>
          <w:sz w:val="24"/>
        </w:rPr>
        <w:t>ret almaları daha güzel olmaz mıydı?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19"/>
      </w:r>
    </w:p>
    <w:p w:rsidR="0082002F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bak. </w:t>
      </w:r>
      <w:r w:rsidR="0082002F" w:rsidRPr="00792BBF">
        <w:rPr>
          <w:rFonts w:ascii="Garamond" w:hAnsi="Garamond"/>
          <w:i/>
          <w:iCs/>
          <w:sz w:val="24"/>
        </w:rPr>
        <w:t>Et-Takva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4163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 xml:space="preserve">Bölüm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256EC5" w:rsidRPr="00792BBF" w:rsidRDefault="0082002F" w:rsidP="00700C50">
      <w:pPr>
        <w:pStyle w:val="Heading1"/>
        <w:spacing w:line="300" w:lineRule="atLeast"/>
        <w:ind w:firstLine="284"/>
      </w:pPr>
      <w:bookmarkStart w:id="521" w:name="_Toc536709122"/>
      <w:r w:rsidRPr="00792BBF">
        <w:t>3175</w:t>
      </w:r>
      <w:r w:rsidR="001915DA" w:rsidRPr="00792BBF">
        <w:t xml:space="preserve">. </w:t>
      </w:r>
      <w:r w:rsidRPr="00792BBF">
        <w:t>Bölüm</w:t>
      </w:r>
      <w:bookmarkEnd w:id="521"/>
    </w:p>
    <w:p w:rsidR="0082002F" w:rsidRPr="00792BBF" w:rsidRDefault="00256EC5" w:rsidP="00700C50">
      <w:pPr>
        <w:pStyle w:val="Heading1"/>
        <w:spacing w:line="300" w:lineRule="atLeast"/>
        <w:ind w:firstLine="284"/>
      </w:pPr>
      <w:bookmarkStart w:id="522" w:name="_Toc536709123"/>
      <w:r w:rsidRPr="00792BBF">
        <w:t>Övünülmesi Doğru Olmayan Şey</w:t>
      </w:r>
      <w:bookmarkEnd w:id="522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256EC5" w:rsidRPr="00792BBF">
        <w:rPr>
          <w:rFonts w:ascii="Garamond" w:hAnsi="Garamond"/>
          <w:sz w:val="24"/>
        </w:rPr>
        <w:t xml:space="preserve">Allah Resulü </w:t>
      </w:r>
      <w:r w:rsidR="001915DA" w:rsidRPr="00792BBF">
        <w:rPr>
          <w:rFonts w:ascii="Garamond" w:hAnsi="Garamond"/>
          <w:sz w:val="24"/>
        </w:rPr>
        <w:t>(s.a.a)</w:t>
      </w:r>
      <w:r w:rsidR="00256EC5" w:rsidRPr="00792BBF">
        <w:rPr>
          <w:rFonts w:ascii="Garamond" w:hAnsi="Garamond"/>
          <w:sz w:val="24"/>
        </w:rPr>
        <w:t xml:space="preserve"> kendisinin bir faziletini anınca şöyle buyururdu</w:t>
      </w:r>
      <w:r w:rsidR="001915DA" w:rsidRPr="00792BBF">
        <w:rPr>
          <w:rFonts w:ascii="Garamond" w:hAnsi="Garamond"/>
          <w:sz w:val="24"/>
        </w:rPr>
        <w:t xml:space="preserve">: </w:t>
      </w:r>
      <w:r w:rsidR="00256EC5" w:rsidRPr="00792BBF">
        <w:rPr>
          <w:rFonts w:ascii="Garamond" w:hAnsi="Garamond"/>
          <w:sz w:val="24"/>
        </w:rPr>
        <w:t>“(maksadım) övünmek ve gösteriş yapmak deği</w:t>
      </w:r>
      <w:r w:rsidR="00256EC5" w:rsidRPr="00792BBF">
        <w:rPr>
          <w:rFonts w:ascii="Garamond" w:hAnsi="Garamond"/>
          <w:sz w:val="24"/>
        </w:rPr>
        <w:t>l</w:t>
      </w:r>
      <w:r w:rsidR="00256EC5" w:rsidRPr="00792BBF">
        <w:rPr>
          <w:rFonts w:ascii="Garamond" w:hAnsi="Garamond"/>
          <w:sz w:val="24"/>
        </w:rPr>
        <w:t>dir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20"/>
      </w:r>
    </w:p>
    <w:p w:rsidR="0082002F" w:rsidRPr="00792BBF" w:rsidRDefault="00256EC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Maksadım </w:t>
      </w:r>
      <w:r w:rsidRPr="00792BBF">
        <w:rPr>
          <w:rFonts w:ascii="Garamond" w:hAnsi="Garamond"/>
          <w:sz w:val="24"/>
        </w:rPr>
        <w:t>ö</w:t>
      </w:r>
      <w:r w:rsidRPr="00792BBF">
        <w:rPr>
          <w:rFonts w:ascii="Garamond" w:hAnsi="Garamond"/>
          <w:sz w:val="24"/>
        </w:rPr>
        <w:t>vünmek değildir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Ama göğe götürüld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ğüm gece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Cebrail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ezan okudu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kamet getirdi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her bir cümlesini iki defa tekrarladı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sonra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“Öne geç ey Muhammed!” Ben öne geçtim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onlar için namaz kıldırdım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21"/>
      </w:r>
    </w:p>
    <w:p w:rsidR="0082002F" w:rsidRPr="00792BBF" w:rsidRDefault="00256EC5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Bezenti şöyle diyor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 xml:space="preserve">Ebu’l-Hasan’ın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huzur</w:t>
      </w:r>
      <w:r w:rsidRPr="00792BBF">
        <w:rPr>
          <w:rFonts w:ascii="Garamond" w:hAnsi="Garamond"/>
          <w:sz w:val="24"/>
        </w:rPr>
        <w:t>u</w:t>
      </w:r>
      <w:r w:rsidRPr="00792BBF">
        <w:rPr>
          <w:rFonts w:ascii="Garamond" w:hAnsi="Garamond"/>
          <w:sz w:val="24"/>
        </w:rPr>
        <w:t>na vardım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O benimle sohbet etmeye başl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ona soruyor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o da bana cevap veriyordu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Sonunda gec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nin büyük bir vakti geçti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lastRenderedPageBreak/>
        <w:t>Gi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mek isted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ğim zaman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Ahmet! Gidiyor musun yoksa akşam burada mı kal</w:t>
      </w:r>
      <w:r w:rsidRPr="00792BBF">
        <w:rPr>
          <w:rFonts w:ascii="Garamond" w:hAnsi="Garamond"/>
          <w:sz w:val="24"/>
        </w:rPr>
        <w:t>a</w:t>
      </w:r>
      <w:r w:rsidR="00EE5007">
        <w:rPr>
          <w:rFonts w:ascii="Garamond" w:hAnsi="Garamond"/>
          <w:sz w:val="24"/>
        </w:rPr>
        <w:t>caksın</w:t>
      </w:r>
      <w:r w:rsidRPr="00792BBF">
        <w:rPr>
          <w:rFonts w:ascii="Garamond" w:hAnsi="Garamond"/>
          <w:sz w:val="24"/>
        </w:rPr>
        <w:t>?” Ben şöyle arzettim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“Fedan olayım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siz ne buyuru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sanız! Eğer gitmeme izin veri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seniz gideyim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eğer kalmamı e</w:t>
      </w:r>
      <w:r w:rsidRPr="00792BBF">
        <w:rPr>
          <w:rFonts w:ascii="Garamond" w:hAnsi="Garamond"/>
          <w:sz w:val="24"/>
        </w:rPr>
        <w:t>m</w:t>
      </w:r>
      <w:r w:rsidRPr="00792BBF">
        <w:rPr>
          <w:rFonts w:ascii="Garamond" w:hAnsi="Garamond"/>
          <w:sz w:val="24"/>
        </w:rPr>
        <w:t>rederseniz kalayım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İmam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“O halde kal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Şimdi bekçiler dışarıdadır ve insanlar uyuyorlar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Bezenti şöyle diyor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“İmam kalkıp gitti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ben de onun içeri girdiğini sanarak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 nezdinde secdeye kapandım ve şöyle dedim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“Allah’a hamdolsun ki A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lah’ın hücceti ve Peygambe</w:t>
      </w:r>
      <w:r w:rsidRPr="00792BBF">
        <w:rPr>
          <w:rFonts w:ascii="Garamond" w:hAnsi="Garamond"/>
          <w:sz w:val="24"/>
        </w:rPr>
        <w:t>r</w:t>
      </w:r>
      <w:r w:rsidRPr="00792BBF">
        <w:rPr>
          <w:rFonts w:ascii="Garamond" w:hAnsi="Garamond"/>
          <w:sz w:val="24"/>
        </w:rPr>
        <w:t>lerin ilminin varisleri kardeşlerim arasında benimle kaynaştı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bana muhabbet izh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rında bulundu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Ben secde ve Allah’a şükretme halindeyken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aniden İmam’ın ayağıyla göğs</w:t>
      </w:r>
      <w:r w:rsidRPr="00792BBF">
        <w:rPr>
          <w:rFonts w:ascii="Garamond" w:hAnsi="Garamond"/>
          <w:sz w:val="24"/>
        </w:rPr>
        <w:t>ü</w:t>
      </w:r>
      <w:r w:rsidRPr="00792BBF">
        <w:rPr>
          <w:rFonts w:ascii="Garamond" w:hAnsi="Garamond"/>
          <w:sz w:val="24"/>
        </w:rPr>
        <w:t>me vurduğunu gördüm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Ben kalktım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İmam elimden tut</w:t>
      </w:r>
      <w:r w:rsidR="00EE5007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u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sıktı ve bana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Pr="00792BBF">
        <w:rPr>
          <w:rFonts w:ascii="Garamond" w:hAnsi="Garamond"/>
          <w:sz w:val="24"/>
        </w:rPr>
        <w:t>“Ey Ahmet! Müminlerin Emiri hasta olan</w:t>
      </w:r>
      <w:r w:rsidR="001915DA" w:rsidRPr="00792BBF">
        <w:rPr>
          <w:rFonts w:ascii="Garamond" w:hAnsi="Garamond"/>
          <w:sz w:val="24"/>
        </w:rPr>
        <w:t xml:space="preserve">, </w:t>
      </w:r>
      <w:r w:rsidR="00EE5007">
        <w:rPr>
          <w:rFonts w:ascii="Garamond" w:hAnsi="Garamond"/>
          <w:sz w:val="24"/>
        </w:rPr>
        <w:t>Sa’</w:t>
      </w:r>
      <w:r w:rsidRPr="00792BBF">
        <w:rPr>
          <w:rFonts w:ascii="Garamond" w:hAnsi="Garamond"/>
          <w:sz w:val="24"/>
        </w:rPr>
        <w:t>sa</w:t>
      </w:r>
      <w:r w:rsidR="00EE5007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 xml:space="preserve"> b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Suhan’ı ziyaret e</w:t>
      </w:r>
      <w:r w:rsidRPr="00792BBF">
        <w:rPr>
          <w:rFonts w:ascii="Garamond" w:hAnsi="Garamond"/>
          <w:sz w:val="24"/>
        </w:rPr>
        <w:t>t</w:t>
      </w:r>
      <w:r w:rsidRPr="00792BBF">
        <w:rPr>
          <w:rFonts w:ascii="Garamond" w:hAnsi="Garamond"/>
          <w:sz w:val="24"/>
        </w:rPr>
        <w:t>ti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Kalkıp gitmek isteyince de 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EE5007">
        <w:rPr>
          <w:rFonts w:ascii="Garamond" w:hAnsi="Garamond"/>
          <w:sz w:val="24"/>
        </w:rPr>
        <w:t>“Ey Sa’</w:t>
      </w:r>
      <w:r w:rsidRPr="00792BBF">
        <w:rPr>
          <w:rFonts w:ascii="Garamond" w:hAnsi="Garamond"/>
          <w:sz w:val="24"/>
        </w:rPr>
        <w:t>sa</w:t>
      </w:r>
      <w:r w:rsidR="00EE5007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! Sakın be</w:t>
      </w:r>
      <w:r w:rsidR="00EE5007">
        <w:rPr>
          <w:rFonts w:ascii="Garamond" w:hAnsi="Garamond"/>
          <w:sz w:val="24"/>
        </w:rPr>
        <w:t>nim seni ziyaret etme</w:t>
      </w:r>
      <w:r w:rsidRPr="00792BBF">
        <w:rPr>
          <w:rFonts w:ascii="Garamond" w:hAnsi="Garamond"/>
          <w:sz w:val="24"/>
        </w:rPr>
        <w:t>m seb</w:t>
      </w:r>
      <w:r w:rsidRPr="00792BBF">
        <w:rPr>
          <w:rFonts w:ascii="Garamond" w:hAnsi="Garamond"/>
          <w:sz w:val="24"/>
        </w:rPr>
        <w:t>e</w:t>
      </w:r>
      <w:r w:rsidRPr="00792BBF">
        <w:rPr>
          <w:rFonts w:ascii="Garamond" w:hAnsi="Garamond"/>
          <w:sz w:val="24"/>
        </w:rPr>
        <w:t>biyle kardeşlerine üstünlük ta</w:t>
      </w:r>
      <w:r w:rsidRPr="00792BBF">
        <w:rPr>
          <w:rFonts w:ascii="Garamond" w:hAnsi="Garamond"/>
          <w:sz w:val="24"/>
        </w:rPr>
        <w:t>s</w:t>
      </w:r>
      <w:r w:rsidRPr="00792BBF">
        <w:rPr>
          <w:rFonts w:ascii="Garamond" w:hAnsi="Garamond"/>
          <w:sz w:val="24"/>
        </w:rPr>
        <w:t>lama ve Allah’tan kork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Fonts w:ascii="Garamond" w:hAnsi="Garamond"/>
          <w:sz w:val="24"/>
        </w:rPr>
        <w:t xml:space="preserve"> Ebu’l-Hasan </w:t>
      </w:r>
      <w:r w:rsidR="001915DA" w:rsidRPr="00792BBF">
        <w:rPr>
          <w:rFonts w:ascii="Garamond" w:hAnsi="Garamond"/>
          <w:sz w:val="24"/>
        </w:rPr>
        <w:t>(a.s)</w:t>
      </w:r>
      <w:r w:rsidRPr="00792BBF">
        <w:rPr>
          <w:rFonts w:ascii="Garamond" w:hAnsi="Garamond"/>
          <w:sz w:val="24"/>
        </w:rPr>
        <w:t xml:space="preserve"> bu cümleyi </w:t>
      </w:r>
      <w:r w:rsidRPr="00792BBF">
        <w:rPr>
          <w:rFonts w:ascii="Garamond" w:hAnsi="Garamond"/>
          <w:sz w:val="24"/>
        </w:rPr>
        <w:lastRenderedPageBreak/>
        <w:t>buyurdu ve y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nımdan uzaklaştı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22"/>
      </w:r>
    </w:p>
    <w:p w:rsidR="0082002F" w:rsidRPr="00792BBF" w:rsidRDefault="0082002F" w:rsidP="00EE500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EE5007">
        <w:rPr>
          <w:rFonts w:ascii="Garamond" w:hAnsi="Garamond"/>
          <w:i/>
          <w:iCs/>
          <w:sz w:val="24"/>
        </w:rPr>
        <w:t>Sa’</w:t>
      </w:r>
      <w:r w:rsidR="00256EC5" w:rsidRPr="00792BBF">
        <w:rPr>
          <w:rFonts w:ascii="Garamond" w:hAnsi="Garamond"/>
          <w:i/>
          <w:iCs/>
          <w:sz w:val="24"/>
        </w:rPr>
        <w:t>sa</w:t>
      </w:r>
      <w:r w:rsidR="00EE5007">
        <w:rPr>
          <w:rFonts w:ascii="Garamond" w:hAnsi="Garamond"/>
          <w:i/>
          <w:iCs/>
          <w:sz w:val="24"/>
        </w:rPr>
        <w:t>a</w:t>
      </w:r>
      <w:r w:rsidR="00256EC5" w:rsidRPr="00792BBF">
        <w:rPr>
          <w:rFonts w:ascii="Garamond" w:hAnsi="Garamond"/>
          <w:i/>
          <w:iCs/>
          <w:sz w:val="24"/>
        </w:rPr>
        <w:t>’yı ziyaret edince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EE5007">
        <w:rPr>
          <w:rFonts w:ascii="Garamond" w:hAnsi="Garamond"/>
          <w:sz w:val="24"/>
        </w:rPr>
        <w:t xml:space="preserve">Ey Sa’saa! </w:t>
      </w:r>
      <w:r w:rsidR="00256EC5" w:rsidRPr="00792BBF">
        <w:rPr>
          <w:rFonts w:ascii="Garamond" w:hAnsi="Garamond"/>
          <w:sz w:val="24"/>
        </w:rPr>
        <w:t>S</w:t>
      </w:r>
      <w:r w:rsidR="00256EC5" w:rsidRPr="00792BBF">
        <w:rPr>
          <w:rFonts w:ascii="Garamond" w:hAnsi="Garamond"/>
          <w:sz w:val="24"/>
        </w:rPr>
        <w:t>a</w:t>
      </w:r>
      <w:r w:rsidR="00256EC5" w:rsidRPr="00792BBF">
        <w:rPr>
          <w:rFonts w:ascii="Garamond" w:hAnsi="Garamond"/>
          <w:sz w:val="24"/>
        </w:rPr>
        <w:t>kın benim seni ziyaret etmemi</w:t>
      </w:r>
      <w:r w:rsidR="001915DA" w:rsidRPr="00792BBF">
        <w:rPr>
          <w:rFonts w:ascii="Garamond" w:hAnsi="Garamond"/>
          <w:sz w:val="24"/>
        </w:rPr>
        <w:t xml:space="preserve">, </w:t>
      </w:r>
      <w:r w:rsidR="00256EC5" w:rsidRPr="00792BBF">
        <w:rPr>
          <w:rFonts w:ascii="Garamond" w:hAnsi="Garamond"/>
          <w:sz w:val="24"/>
        </w:rPr>
        <w:t>insanlara karşı övünme sebebi kılma</w:t>
      </w:r>
      <w:r w:rsidR="001915DA" w:rsidRPr="00792BBF">
        <w:rPr>
          <w:rFonts w:ascii="Garamond" w:hAnsi="Garamond"/>
          <w:sz w:val="24"/>
        </w:rPr>
        <w:t>.”</w:t>
      </w:r>
      <w:r w:rsidR="00EE5007">
        <w:rPr>
          <w:rFonts w:ascii="Garamond" w:hAnsi="Garamond"/>
          <w:sz w:val="24"/>
        </w:rPr>
        <w:t xml:space="preserve"> Sa’</w:t>
      </w:r>
      <w:r w:rsidR="00256EC5" w:rsidRPr="00792BBF">
        <w:rPr>
          <w:rFonts w:ascii="Garamond" w:hAnsi="Garamond"/>
          <w:sz w:val="24"/>
        </w:rPr>
        <w:t>sa</w:t>
      </w:r>
      <w:r w:rsidR="00EE5007">
        <w:rPr>
          <w:rFonts w:ascii="Garamond" w:hAnsi="Garamond"/>
          <w:sz w:val="24"/>
        </w:rPr>
        <w:t>a</w:t>
      </w:r>
      <w:r w:rsidR="00256EC5" w:rsidRPr="00792BBF">
        <w:rPr>
          <w:rFonts w:ascii="Garamond" w:hAnsi="Garamond"/>
          <w:sz w:val="24"/>
        </w:rPr>
        <w:t xml:space="preserve"> şöyle dedi</w:t>
      </w:r>
      <w:r w:rsidR="001915DA" w:rsidRPr="00792BBF">
        <w:rPr>
          <w:rFonts w:ascii="Garamond" w:hAnsi="Garamond"/>
          <w:sz w:val="24"/>
        </w:rPr>
        <w:t xml:space="preserve">: </w:t>
      </w:r>
      <w:r w:rsidR="00256EC5" w:rsidRPr="00792BBF">
        <w:rPr>
          <w:rFonts w:ascii="Garamond" w:hAnsi="Garamond"/>
          <w:sz w:val="24"/>
        </w:rPr>
        <w:t>“Allah’a andolsun ki hayır</w:t>
      </w:r>
      <w:r w:rsidR="00EE5007">
        <w:rPr>
          <w:rFonts w:ascii="Garamond" w:hAnsi="Garamond"/>
          <w:sz w:val="24"/>
        </w:rPr>
        <w:t xml:space="preserve"> ey Müminlerin E</w:t>
      </w:r>
      <w:r w:rsidR="00256EC5" w:rsidRPr="00792BBF">
        <w:rPr>
          <w:rFonts w:ascii="Garamond" w:hAnsi="Garamond"/>
          <w:sz w:val="24"/>
        </w:rPr>
        <w:t>miri! Bunu şükr</w:t>
      </w:r>
      <w:r w:rsidR="00256EC5" w:rsidRPr="00792BBF">
        <w:rPr>
          <w:rFonts w:ascii="Garamond" w:hAnsi="Garamond"/>
          <w:sz w:val="24"/>
        </w:rPr>
        <w:t>e</w:t>
      </w:r>
      <w:r w:rsidR="00256EC5" w:rsidRPr="00792BBF">
        <w:rPr>
          <w:rFonts w:ascii="Garamond" w:hAnsi="Garamond"/>
          <w:sz w:val="24"/>
        </w:rPr>
        <w:t>dilmesi gereken bir nimet olarak değerlendiriyorum</w:t>
      </w:r>
      <w:r w:rsidR="001915DA" w:rsidRPr="00792BBF">
        <w:rPr>
          <w:rFonts w:ascii="Garamond" w:hAnsi="Garamond"/>
          <w:sz w:val="24"/>
        </w:rPr>
        <w:t>.”</w:t>
      </w:r>
      <w:r w:rsidR="00256EC5" w:rsidRPr="00792BBF">
        <w:rPr>
          <w:rFonts w:ascii="Garamond" w:hAnsi="Garamond"/>
          <w:sz w:val="24"/>
        </w:rPr>
        <w:t xml:space="preserve"> İmam </w:t>
      </w:r>
      <w:r w:rsidR="00EE5007">
        <w:rPr>
          <w:rFonts w:ascii="Garamond" w:hAnsi="Garamond"/>
          <w:sz w:val="24"/>
        </w:rPr>
        <w:t xml:space="preserve">Ali (a.s) </w:t>
      </w:r>
      <w:r w:rsidR="00256EC5" w:rsidRPr="00792BBF">
        <w:rPr>
          <w:rFonts w:ascii="Garamond" w:hAnsi="Garamond"/>
          <w:sz w:val="24"/>
        </w:rPr>
        <w:t>şöyle buyurdu</w:t>
      </w:r>
      <w:r w:rsidR="001915DA" w:rsidRPr="00792BBF">
        <w:rPr>
          <w:rFonts w:ascii="Garamond" w:hAnsi="Garamond"/>
          <w:sz w:val="24"/>
        </w:rPr>
        <w:t xml:space="preserve">: </w:t>
      </w:r>
      <w:r w:rsidR="00EE5007">
        <w:rPr>
          <w:rFonts w:ascii="Garamond" w:hAnsi="Garamond"/>
          <w:sz w:val="24"/>
        </w:rPr>
        <w:t>“Ey Sa’</w:t>
      </w:r>
      <w:r w:rsidR="00256EC5" w:rsidRPr="00792BBF">
        <w:rPr>
          <w:rFonts w:ascii="Garamond" w:hAnsi="Garamond"/>
          <w:sz w:val="24"/>
        </w:rPr>
        <w:t>sa</w:t>
      </w:r>
      <w:r w:rsidR="00EE5007">
        <w:rPr>
          <w:rFonts w:ascii="Garamond" w:hAnsi="Garamond"/>
          <w:sz w:val="24"/>
        </w:rPr>
        <w:t>a</w:t>
      </w:r>
      <w:r w:rsidR="00256EC5" w:rsidRPr="00792BBF">
        <w:rPr>
          <w:rFonts w:ascii="Garamond" w:hAnsi="Garamond"/>
          <w:sz w:val="24"/>
        </w:rPr>
        <w:t>! Bildiğim kadarıyla sen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yükü az ve başkalarına yardım eden bir kimsesin</w:t>
      </w:r>
      <w:r w:rsidR="001915DA" w:rsidRPr="00792BBF">
        <w:rPr>
          <w:rFonts w:ascii="Garamond" w:hAnsi="Garamond"/>
          <w:sz w:val="24"/>
        </w:rPr>
        <w:t xml:space="preserve">. </w:t>
      </w:r>
      <w:r w:rsidR="00AF3C5C" w:rsidRPr="00792BBF">
        <w:rPr>
          <w:rFonts w:ascii="Garamond" w:hAnsi="Garamond"/>
          <w:sz w:val="24"/>
        </w:rPr>
        <w:t>Savsa şöyle arzetti</w:t>
      </w:r>
      <w:r w:rsidR="001915DA" w:rsidRPr="00792BBF">
        <w:rPr>
          <w:rFonts w:ascii="Garamond" w:hAnsi="Garamond"/>
          <w:sz w:val="24"/>
        </w:rPr>
        <w:t xml:space="preserve">: </w:t>
      </w:r>
      <w:r w:rsidR="00AF3C5C" w:rsidRPr="00792BBF">
        <w:rPr>
          <w:rFonts w:ascii="Garamond" w:hAnsi="Garamond"/>
          <w:sz w:val="24"/>
        </w:rPr>
        <w:t>“Allah’a ye</w:t>
      </w:r>
      <w:r w:rsidR="00EE5007">
        <w:rPr>
          <w:rFonts w:ascii="Garamond" w:hAnsi="Garamond"/>
          <w:sz w:val="24"/>
        </w:rPr>
        <w:t>min olsun ki sen</w:t>
      </w:r>
      <w:r w:rsidR="00AF3C5C" w:rsidRPr="00792BBF">
        <w:rPr>
          <w:rFonts w:ascii="Garamond" w:hAnsi="Garamond"/>
          <w:sz w:val="24"/>
        </w:rPr>
        <w:t xml:space="preserve"> de bildiğim kadar</w:t>
      </w:r>
      <w:r w:rsidR="00EE5007">
        <w:rPr>
          <w:rFonts w:ascii="Garamond" w:hAnsi="Garamond"/>
          <w:sz w:val="24"/>
        </w:rPr>
        <w:t>ıyla</w:t>
      </w:r>
      <w:r w:rsidR="00AF3C5C" w:rsidRPr="00792BBF">
        <w:rPr>
          <w:rFonts w:ascii="Garamond" w:hAnsi="Garamond"/>
          <w:sz w:val="24"/>
        </w:rPr>
        <w:t xml:space="preserve"> Allah’ın kit</w:t>
      </w:r>
      <w:r w:rsidR="00AF3C5C" w:rsidRPr="00792BBF">
        <w:rPr>
          <w:rFonts w:ascii="Garamond" w:hAnsi="Garamond"/>
          <w:sz w:val="24"/>
        </w:rPr>
        <w:t>a</w:t>
      </w:r>
      <w:r w:rsidR="00AF3C5C" w:rsidRPr="00792BBF">
        <w:rPr>
          <w:rFonts w:ascii="Garamond" w:hAnsi="Garamond"/>
          <w:sz w:val="24"/>
        </w:rPr>
        <w:t>bını bilen kimsesin</w:t>
      </w:r>
      <w:r w:rsidR="001915DA" w:rsidRPr="00792BBF">
        <w:rPr>
          <w:rFonts w:ascii="Garamond" w:hAnsi="Garamond"/>
          <w:sz w:val="24"/>
        </w:rPr>
        <w:t xml:space="preserve">. </w:t>
      </w:r>
      <w:r w:rsidR="00AF3C5C" w:rsidRPr="00792BBF">
        <w:rPr>
          <w:rFonts w:ascii="Garamond" w:hAnsi="Garamond"/>
          <w:sz w:val="24"/>
        </w:rPr>
        <w:t>Allah senin ka</w:t>
      </w:r>
      <w:r w:rsidR="00AF3C5C" w:rsidRPr="00792BBF">
        <w:rPr>
          <w:rFonts w:ascii="Garamond" w:hAnsi="Garamond"/>
          <w:sz w:val="24"/>
        </w:rPr>
        <w:t>l</w:t>
      </w:r>
      <w:r w:rsidR="00AF3C5C" w:rsidRPr="00792BBF">
        <w:rPr>
          <w:rFonts w:ascii="Garamond" w:hAnsi="Garamond"/>
          <w:sz w:val="24"/>
        </w:rPr>
        <w:t>binde ve göğsünde yücedir ve azame</w:t>
      </w:r>
      <w:r w:rsidR="00AF3C5C" w:rsidRPr="00792BBF">
        <w:rPr>
          <w:rFonts w:ascii="Garamond" w:hAnsi="Garamond"/>
          <w:sz w:val="24"/>
        </w:rPr>
        <w:t>t</w:t>
      </w:r>
      <w:r w:rsidR="00AF3C5C" w:rsidRPr="00792BBF">
        <w:rPr>
          <w:rFonts w:ascii="Garamond" w:hAnsi="Garamond"/>
          <w:sz w:val="24"/>
        </w:rPr>
        <w:t>lidir</w:t>
      </w:r>
      <w:r w:rsidR="001915DA" w:rsidRPr="00792BBF">
        <w:rPr>
          <w:rFonts w:ascii="Garamond" w:hAnsi="Garamond"/>
          <w:sz w:val="24"/>
        </w:rPr>
        <w:t xml:space="preserve">. </w:t>
      </w:r>
      <w:r w:rsidR="00AF3C5C" w:rsidRPr="00792BBF">
        <w:rPr>
          <w:rFonts w:ascii="Garamond" w:hAnsi="Garamond"/>
          <w:sz w:val="24"/>
        </w:rPr>
        <w:t xml:space="preserve">Sen müminlere karşı </w:t>
      </w:r>
      <w:r w:rsidR="00EE5007">
        <w:rPr>
          <w:rFonts w:ascii="Garamond" w:hAnsi="Garamond"/>
          <w:sz w:val="24"/>
        </w:rPr>
        <w:t>yumuşak</w:t>
      </w:r>
      <w:r w:rsidR="00AF3C5C" w:rsidRPr="00792BBF">
        <w:rPr>
          <w:rFonts w:ascii="Garamond" w:hAnsi="Garamond"/>
          <w:sz w:val="24"/>
        </w:rPr>
        <w:t xml:space="preserve"> ve şe</w:t>
      </w:r>
      <w:r w:rsidR="00AF3C5C" w:rsidRPr="00792BBF">
        <w:rPr>
          <w:rFonts w:ascii="Garamond" w:hAnsi="Garamond"/>
          <w:sz w:val="24"/>
        </w:rPr>
        <w:t>f</w:t>
      </w:r>
      <w:r w:rsidR="00AF3C5C" w:rsidRPr="00792BBF">
        <w:rPr>
          <w:rFonts w:ascii="Garamond" w:hAnsi="Garamond"/>
          <w:sz w:val="24"/>
        </w:rPr>
        <w:t>katlisin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23"/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AF3C5C" w:rsidRPr="00792BBF" w:rsidRDefault="0082002F" w:rsidP="00700C50">
      <w:pPr>
        <w:pStyle w:val="Heading1"/>
        <w:spacing w:line="300" w:lineRule="atLeast"/>
        <w:ind w:firstLine="284"/>
      </w:pPr>
      <w:bookmarkStart w:id="523" w:name="_Toc536709124"/>
      <w:r w:rsidRPr="00792BBF">
        <w:t>3176</w:t>
      </w:r>
      <w:r w:rsidR="001915DA" w:rsidRPr="00792BBF">
        <w:t xml:space="preserve">. </w:t>
      </w:r>
      <w:r w:rsidRPr="00792BBF">
        <w:t>Bölüm</w:t>
      </w:r>
      <w:bookmarkEnd w:id="523"/>
    </w:p>
    <w:p w:rsidR="0082002F" w:rsidRPr="00792BBF" w:rsidRDefault="00AF3C5C" w:rsidP="00700C50">
      <w:pPr>
        <w:pStyle w:val="Heading1"/>
        <w:spacing w:line="300" w:lineRule="atLeast"/>
        <w:ind w:firstLine="284"/>
      </w:pPr>
      <w:bookmarkStart w:id="524" w:name="_Toc536709125"/>
      <w:r w:rsidRPr="00792BBF">
        <w:t>Övünç Kaynağı Olan Şey</w:t>
      </w:r>
      <w:bookmarkEnd w:id="524"/>
      <w:r w:rsidR="0082002F" w:rsidRPr="00792BBF">
        <w:t xml:space="preserve"> </w:t>
      </w:r>
    </w:p>
    <w:p w:rsidR="0082002F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2002F" w:rsidRPr="00792BBF" w:rsidRDefault="0082002F" w:rsidP="00EE5007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F3C5C" w:rsidRPr="00792BBF">
        <w:rPr>
          <w:rFonts w:ascii="Garamond" w:hAnsi="Garamond"/>
          <w:i/>
          <w:iCs/>
          <w:sz w:val="24"/>
        </w:rPr>
        <w:t>bir duası</w:t>
      </w:r>
      <w:r w:rsidR="00AF3C5C" w:rsidRPr="00792BBF">
        <w:rPr>
          <w:rFonts w:ascii="Garamond" w:hAnsi="Garamond"/>
          <w:i/>
          <w:iCs/>
          <w:sz w:val="24"/>
        </w:rPr>
        <w:t>n</w:t>
      </w:r>
      <w:r w:rsidR="00AF3C5C" w:rsidRPr="00792BBF">
        <w:rPr>
          <w:rFonts w:ascii="Garamond" w:hAnsi="Garamond"/>
          <w:i/>
          <w:iCs/>
          <w:sz w:val="24"/>
        </w:rPr>
        <w:t>da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F3C5C" w:rsidRPr="00792BBF">
        <w:rPr>
          <w:rFonts w:ascii="Garamond" w:hAnsi="Garamond"/>
          <w:sz w:val="24"/>
        </w:rPr>
        <w:t>Ey A</w:t>
      </w:r>
      <w:r w:rsidR="00AF3C5C" w:rsidRPr="00792BBF">
        <w:rPr>
          <w:rFonts w:ascii="Garamond" w:hAnsi="Garamond"/>
          <w:sz w:val="24"/>
        </w:rPr>
        <w:t>l</w:t>
      </w:r>
      <w:r w:rsidR="00AF3C5C" w:rsidRPr="00792BBF">
        <w:rPr>
          <w:rFonts w:ascii="Garamond" w:hAnsi="Garamond"/>
          <w:sz w:val="24"/>
        </w:rPr>
        <w:t xml:space="preserve">lah’ım! Senin kulun olmam bana izzet </w:t>
      </w:r>
      <w:r w:rsidR="00EE5007">
        <w:rPr>
          <w:rFonts w:ascii="Garamond" w:hAnsi="Garamond"/>
          <w:sz w:val="24"/>
        </w:rPr>
        <w:t>olarak yeter ve senin bana R</w:t>
      </w:r>
      <w:r w:rsidR="00AF3C5C" w:rsidRPr="00792BBF">
        <w:rPr>
          <w:rFonts w:ascii="Garamond" w:hAnsi="Garamond"/>
          <w:sz w:val="24"/>
        </w:rPr>
        <w:t>ab olman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bana övünç olarak yeter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24"/>
      </w:r>
    </w:p>
    <w:p w:rsidR="0082002F" w:rsidRPr="00792BBF" w:rsidRDefault="0082002F" w:rsidP="004D061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lastRenderedPageBreak/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4D061B" w:rsidRPr="00792BBF">
        <w:rPr>
          <w:rFonts w:ascii="Garamond" w:hAnsi="Garamond"/>
          <w:sz w:val="24"/>
        </w:rPr>
        <w:t>Övünmek yüce himmetler, ahde vefa ve yüceli</w:t>
      </w:r>
      <w:r w:rsidR="004D061B" w:rsidRPr="00792BBF">
        <w:rPr>
          <w:rFonts w:ascii="Garamond" w:hAnsi="Garamond"/>
          <w:sz w:val="24"/>
        </w:rPr>
        <w:t>k</w:t>
      </w:r>
      <w:r w:rsidR="004D061B" w:rsidRPr="00792BBF">
        <w:rPr>
          <w:rFonts w:ascii="Garamond" w:hAnsi="Garamond"/>
          <w:sz w:val="24"/>
        </w:rPr>
        <w:t>te mübalağa etmede olmalıdır; çürümüş kemikler ve kınanmış ahlakta değil.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25"/>
      </w:r>
    </w:p>
    <w:p w:rsidR="0082002F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</w:t>
      </w:r>
      <w:r w:rsidR="00AF3C5C" w:rsidRPr="00792BBF">
        <w:rPr>
          <w:rFonts w:ascii="Garamond" w:hAnsi="Garamond"/>
          <w:i/>
          <w:iCs/>
          <w:sz w:val="24"/>
        </w:rPr>
        <w:t xml:space="preserve">Sadık </w:t>
      </w:r>
      <w:r w:rsidR="001915DA" w:rsidRPr="00792BBF">
        <w:rPr>
          <w:rFonts w:ascii="Garamond" w:hAnsi="Garamond"/>
          <w:i/>
          <w:iCs/>
          <w:sz w:val="24"/>
        </w:rPr>
        <w:t>(a.s)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F3C5C" w:rsidRPr="00792BBF">
        <w:rPr>
          <w:rFonts w:ascii="Garamond" w:hAnsi="Garamond"/>
          <w:sz w:val="24"/>
        </w:rPr>
        <w:t>Üç şey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 xml:space="preserve">müminin </w:t>
      </w:r>
      <w:r w:rsidR="00AF3C5C" w:rsidRPr="00792BBF">
        <w:rPr>
          <w:rFonts w:ascii="Garamond" w:hAnsi="Garamond"/>
          <w:sz w:val="24"/>
        </w:rPr>
        <w:t>ö</w:t>
      </w:r>
      <w:r w:rsidR="00AF3C5C" w:rsidRPr="00792BBF">
        <w:rPr>
          <w:rFonts w:ascii="Garamond" w:hAnsi="Garamond"/>
          <w:sz w:val="24"/>
        </w:rPr>
        <w:t>vüncü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dünya ve ahirette onun süsüdür</w:t>
      </w:r>
      <w:r w:rsidR="001915DA" w:rsidRPr="00792BBF">
        <w:rPr>
          <w:rFonts w:ascii="Garamond" w:hAnsi="Garamond"/>
          <w:sz w:val="24"/>
        </w:rPr>
        <w:t xml:space="preserve">: </w:t>
      </w:r>
      <w:r w:rsidR="00AF3C5C" w:rsidRPr="00792BBF">
        <w:rPr>
          <w:rFonts w:ascii="Garamond" w:hAnsi="Garamond"/>
          <w:sz w:val="24"/>
        </w:rPr>
        <w:t>“Gece sonunda kıldığı namaz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insanların s</w:t>
      </w:r>
      <w:r w:rsidR="00AF3C5C" w:rsidRPr="00792BBF">
        <w:rPr>
          <w:rFonts w:ascii="Garamond" w:hAnsi="Garamond"/>
          <w:sz w:val="24"/>
        </w:rPr>
        <w:t>a</w:t>
      </w:r>
      <w:r w:rsidR="00AF3C5C" w:rsidRPr="00792BBF">
        <w:rPr>
          <w:rFonts w:ascii="Garamond" w:hAnsi="Garamond"/>
          <w:sz w:val="24"/>
        </w:rPr>
        <w:t>hip olduğu şeyden ümidini ke</w:t>
      </w:r>
      <w:r w:rsidR="00AF3C5C" w:rsidRPr="00792BBF">
        <w:rPr>
          <w:rFonts w:ascii="Garamond" w:hAnsi="Garamond"/>
          <w:sz w:val="24"/>
        </w:rPr>
        <w:t>s</w:t>
      </w:r>
      <w:r w:rsidR="00AF3C5C" w:rsidRPr="00792BBF">
        <w:rPr>
          <w:rFonts w:ascii="Garamond" w:hAnsi="Garamond"/>
          <w:sz w:val="24"/>
        </w:rPr>
        <w:t xml:space="preserve">mek ve Al-i Muhammed’in </w:t>
      </w:r>
      <w:r w:rsidR="001915DA" w:rsidRPr="00792BBF">
        <w:rPr>
          <w:rFonts w:ascii="Garamond" w:hAnsi="Garamond"/>
          <w:sz w:val="24"/>
        </w:rPr>
        <w:t>(s.a.a)</w:t>
      </w:r>
      <w:r w:rsidR="00AF3C5C" w:rsidRPr="00792BBF">
        <w:rPr>
          <w:rFonts w:ascii="Garamond" w:hAnsi="Garamond"/>
          <w:sz w:val="24"/>
        </w:rPr>
        <w:t xml:space="preserve"> soyundan bir İmam’ın velayet ve dostl</w:t>
      </w:r>
      <w:r w:rsidR="00AF3C5C" w:rsidRPr="00792BBF">
        <w:rPr>
          <w:rFonts w:ascii="Garamond" w:hAnsi="Garamond"/>
          <w:sz w:val="24"/>
        </w:rPr>
        <w:t>u</w:t>
      </w:r>
      <w:r w:rsidR="00AF3C5C" w:rsidRPr="00792BBF">
        <w:rPr>
          <w:rFonts w:ascii="Garamond" w:hAnsi="Garamond"/>
          <w:sz w:val="24"/>
        </w:rPr>
        <w:t>ğu</w:t>
      </w:r>
      <w:r w:rsidR="00EE5007">
        <w:rPr>
          <w:rFonts w:ascii="Garamond" w:hAnsi="Garamond"/>
          <w:sz w:val="24"/>
        </w:rPr>
        <w:t>.</w:t>
      </w:r>
      <w:r w:rsidRPr="00792BBF">
        <w:rPr>
          <w:rFonts w:ascii="Garamond" w:hAnsi="Garamond"/>
          <w:sz w:val="24"/>
        </w:rPr>
        <w:t>”</w:t>
      </w:r>
      <w:r w:rsidRPr="00792BBF">
        <w:rPr>
          <w:rStyle w:val="FootnoteReference"/>
          <w:rFonts w:ascii="Garamond" w:hAnsi="Garamond"/>
          <w:sz w:val="24"/>
        </w:rPr>
        <w:footnoteReference w:id="1826"/>
      </w:r>
    </w:p>
    <w:p w:rsidR="00AF3C5C" w:rsidRPr="00792BBF" w:rsidRDefault="0082002F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İmam Ali </w:t>
      </w:r>
      <w:r w:rsidR="001915DA" w:rsidRPr="00792BBF">
        <w:rPr>
          <w:rFonts w:ascii="Garamond" w:hAnsi="Garamond"/>
          <w:i/>
          <w:iCs/>
          <w:sz w:val="24"/>
        </w:rPr>
        <w:t xml:space="preserve">(a.s), </w:t>
      </w:r>
      <w:r w:rsidR="00AF3C5C" w:rsidRPr="00792BBF">
        <w:rPr>
          <w:rFonts w:ascii="Garamond" w:hAnsi="Garamond"/>
          <w:i/>
          <w:iCs/>
          <w:sz w:val="24"/>
        </w:rPr>
        <w:t>huz</w:t>
      </w:r>
      <w:r w:rsidR="00AF3C5C" w:rsidRPr="00792BBF">
        <w:rPr>
          <w:rFonts w:ascii="Garamond" w:hAnsi="Garamond"/>
          <w:i/>
          <w:iCs/>
          <w:sz w:val="24"/>
        </w:rPr>
        <w:t>u</w:t>
      </w:r>
      <w:r w:rsidR="00AF3C5C" w:rsidRPr="00792BBF">
        <w:rPr>
          <w:rFonts w:ascii="Garamond" w:hAnsi="Garamond"/>
          <w:i/>
          <w:iCs/>
          <w:sz w:val="24"/>
        </w:rPr>
        <w:t>runda birbirine karşı övünen iki kişiye</w:t>
      </w:r>
      <w:r w:rsidRPr="00792BBF">
        <w:rPr>
          <w:rFonts w:ascii="Garamond" w:hAnsi="Garamond"/>
          <w:i/>
          <w:iCs/>
          <w:sz w:val="24"/>
        </w:rPr>
        <w:t xml:space="preserve"> şöyle buyurmuştur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</w:t>
      </w:r>
      <w:r w:rsidR="00AF3C5C" w:rsidRPr="00792BBF">
        <w:rPr>
          <w:rFonts w:ascii="Garamond" w:hAnsi="Garamond"/>
          <w:sz w:val="24"/>
        </w:rPr>
        <w:t>Sizler çürümüş b</w:t>
      </w:r>
      <w:r w:rsidR="00AF3C5C" w:rsidRPr="00792BBF">
        <w:rPr>
          <w:rFonts w:ascii="Garamond" w:hAnsi="Garamond"/>
          <w:sz w:val="24"/>
        </w:rPr>
        <w:t>e</w:t>
      </w:r>
      <w:r w:rsidR="00AF3C5C" w:rsidRPr="00792BBF">
        <w:rPr>
          <w:rFonts w:ascii="Garamond" w:hAnsi="Garamond"/>
          <w:sz w:val="24"/>
        </w:rPr>
        <w:t>denler ve ateşte olan ruhlar s</w:t>
      </w:r>
      <w:r w:rsidR="00AF3C5C" w:rsidRPr="00792BBF">
        <w:rPr>
          <w:rFonts w:ascii="Garamond" w:hAnsi="Garamond"/>
          <w:sz w:val="24"/>
        </w:rPr>
        <w:t>e</w:t>
      </w:r>
      <w:r w:rsidR="00AF3C5C" w:rsidRPr="00792BBF">
        <w:rPr>
          <w:rFonts w:ascii="Garamond" w:hAnsi="Garamond"/>
          <w:sz w:val="24"/>
        </w:rPr>
        <w:t>bebiyle mi birbirinize üstünlük taslıyorsunuz? Eğer aklın olsa</w:t>
      </w:r>
      <w:r w:rsidR="00AF3C5C" w:rsidRPr="00792BBF">
        <w:rPr>
          <w:rFonts w:ascii="Garamond" w:hAnsi="Garamond"/>
          <w:sz w:val="24"/>
        </w:rPr>
        <w:t>y</w:t>
      </w:r>
      <w:r w:rsidR="00AF3C5C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şüphesiz güzel bir ahlaka s</w:t>
      </w:r>
      <w:r w:rsidR="00AF3C5C" w:rsidRPr="00792BBF">
        <w:rPr>
          <w:rFonts w:ascii="Garamond" w:hAnsi="Garamond"/>
          <w:sz w:val="24"/>
        </w:rPr>
        <w:t>a</w:t>
      </w:r>
      <w:r w:rsidR="00AF3C5C" w:rsidRPr="00792BBF">
        <w:rPr>
          <w:rFonts w:ascii="Garamond" w:hAnsi="Garamond"/>
          <w:sz w:val="24"/>
        </w:rPr>
        <w:t>hip olurdun</w:t>
      </w:r>
      <w:r w:rsidR="001915DA" w:rsidRPr="00792BBF">
        <w:rPr>
          <w:rFonts w:ascii="Garamond" w:hAnsi="Garamond"/>
          <w:sz w:val="24"/>
        </w:rPr>
        <w:t xml:space="preserve">. </w:t>
      </w:r>
      <w:r w:rsidR="00AF3C5C" w:rsidRPr="00792BBF">
        <w:rPr>
          <w:rFonts w:ascii="Garamond" w:hAnsi="Garamond"/>
          <w:sz w:val="24"/>
        </w:rPr>
        <w:t>Eğer takvan olsa</w:t>
      </w:r>
      <w:r w:rsidR="00AF3C5C" w:rsidRPr="00792BBF">
        <w:rPr>
          <w:rFonts w:ascii="Garamond" w:hAnsi="Garamond"/>
          <w:sz w:val="24"/>
        </w:rPr>
        <w:t>y</w:t>
      </w:r>
      <w:r w:rsidR="00AF3C5C" w:rsidRPr="00792BBF">
        <w:rPr>
          <w:rFonts w:ascii="Garamond" w:hAnsi="Garamond"/>
          <w:sz w:val="24"/>
        </w:rPr>
        <w:t>dı</w:t>
      </w:r>
      <w:r w:rsidR="001915DA" w:rsidRPr="00792BBF">
        <w:rPr>
          <w:rFonts w:ascii="Garamond" w:hAnsi="Garamond"/>
          <w:sz w:val="24"/>
        </w:rPr>
        <w:t xml:space="preserve">, </w:t>
      </w:r>
      <w:r w:rsidR="00AF3C5C" w:rsidRPr="00792BBF">
        <w:rPr>
          <w:rFonts w:ascii="Garamond" w:hAnsi="Garamond"/>
          <w:sz w:val="24"/>
        </w:rPr>
        <w:t>keramet ve yüceliğin olurdu</w:t>
      </w:r>
      <w:r w:rsidR="001915DA" w:rsidRPr="00792BBF">
        <w:rPr>
          <w:rFonts w:ascii="Garamond" w:hAnsi="Garamond"/>
          <w:sz w:val="24"/>
        </w:rPr>
        <w:t xml:space="preserve">. </w:t>
      </w:r>
      <w:r w:rsidR="00AF3C5C" w:rsidRPr="00792BBF">
        <w:rPr>
          <w:rFonts w:ascii="Garamond" w:hAnsi="Garamond"/>
          <w:sz w:val="24"/>
        </w:rPr>
        <w:t xml:space="preserve">Aksi taktirde </w:t>
      </w:r>
      <w:r w:rsidR="007C0910" w:rsidRPr="00792BBF">
        <w:rPr>
          <w:rFonts w:ascii="Garamond" w:hAnsi="Garamond"/>
          <w:sz w:val="24"/>
        </w:rPr>
        <w:t>merkep</w:t>
      </w:r>
      <w:r w:rsidR="00CF2D26" w:rsidRPr="00792BBF">
        <w:rPr>
          <w:rFonts w:ascii="Garamond" w:hAnsi="Garamond"/>
          <w:sz w:val="24"/>
        </w:rPr>
        <w:t xml:space="preserve"> senden daha iyidir ve sen hiç kimseden daha iyi değilsin</w:t>
      </w:r>
      <w:r w:rsidR="001915DA" w:rsidRPr="00792BBF">
        <w:rPr>
          <w:rFonts w:ascii="Garamond" w:hAnsi="Garamond"/>
          <w:sz w:val="24"/>
        </w:rPr>
        <w:t>.”</w:t>
      </w:r>
      <w:r w:rsidRPr="00792BBF">
        <w:rPr>
          <w:rStyle w:val="FootnoteReference"/>
          <w:rFonts w:ascii="Garamond" w:hAnsi="Garamond"/>
          <w:sz w:val="24"/>
        </w:rPr>
        <w:footnoteReference w:id="1827"/>
      </w:r>
      <w:r w:rsidRPr="00792BBF">
        <w:rPr>
          <w:rFonts w:ascii="Garamond" w:hAnsi="Garamond"/>
          <w:sz w:val="24"/>
        </w:rPr>
        <w:t xml:space="preserve"> </w:t>
      </w:r>
    </w:p>
    <w:p w:rsidR="0082002F" w:rsidRPr="00792BBF" w:rsidRDefault="00CF2D26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Bir rivayette ise şöyle yer a</w:t>
      </w:r>
      <w:r w:rsidRPr="00792BBF">
        <w:rPr>
          <w:rFonts w:ascii="Garamond" w:hAnsi="Garamond"/>
          <w:i/>
          <w:iCs/>
          <w:sz w:val="24"/>
        </w:rPr>
        <w:t>l</w:t>
      </w:r>
      <w:r w:rsidRPr="00792BBF">
        <w:rPr>
          <w:rFonts w:ascii="Garamond" w:hAnsi="Garamond"/>
          <w:i/>
          <w:iCs/>
          <w:sz w:val="24"/>
        </w:rPr>
        <w:t>mıştır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Pr="00792BBF">
        <w:rPr>
          <w:rFonts w:ascii="Garamond" w:hAnsi="Garamond"/>
          <w:sz w:val="24"/>
        </w:rPr>
        <w:t>“Eğer onun aklı yoksa</w:t>
      </w:r>
      <w:r w:rsidR="001915DA" w:rsidRPr="00792BBF">
        <w:rPr>
          <w:rFonts w:ascii="Garamond" w:hAnsi="Garamond"/>
          <w:sz w:val="24"/>
        </w:rPr>
        <w:t xml:space="preserve">, </w:t>
      </w:r>
      <w:r w:rsidRPr="00792BBF">
        <w:rPr>
          <w:rFonts w:ascii="Garamond" w:hAnsi="Garamond"/>
          <w:sz w:val="24"/>
        </w:rPr>
        <w:t>şüphesiz senin bir halefin vardır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>Eğer onun takvası yoksa senin yücel</w:t>
      </w:r>
      <w:r w:rsidRPr="00792BBF">
        <w:rPr>
          <w:rFonts w:ascii="Garamond" w:hAnsi="Garamond"/>
          <w:sz w:val="24"/>
        </w:rPr>
        <w:t>i</w:t>
      </w:r>
      <w:r w:rsidRPr="00792BBF">
        <w:rPr>
          <w:rFonts w:ascii="Garamond" w:hAnsi="Garamond"/>
          <w:sz w:val="24"/>
        </w:rPr>
        <w:t>ğin vardır</w:t>
      </w:r>
      <w:r w:rsidR="001915DA" w:rsidRPr="00792BBF">
        <w:rPr>
          <w:rFonts w:ascii="Garamond" w:hAnsi="Garamond"/>
          <w:sz w:val="24"/>
        </w:rPr>
        <w:t xml:space="preserve">. </w:t>
      </w:r>
      <w:r w:rsidRPr="00792BBF">
        <w:rPr>
          <w:rFonts w:ascii="Garamond" w:hAnsi="Garamond"/>
          <w:sz w:val="24"/>
        </w:rPr>
        <w:t xml:space="preserve">Aksi taktirde </w:t>
      </w:r>
      <w:r w:rsidR="007C0910" w:rsidRPr="00792BBF">
        <w:rPr>
          <w:rFonts w:ascii="Garamond" w:hAnsi="Garamond"/>
          <w:sz w:val="24"/>
        </w:rPr>
        <w:t>merkep</w:t>
      </w:r>
      <w:r w:rsidRPr="00792BBF">
        <w:rPr>
          <w:rFonts w:ascii="Garamond" w:hAnsi="Garamond"/>
          <w:sz w:val="24"/>
        </w:rPr>
        <w:t xml:space="preserve"> siz ikinizden daha iyidir </w:t>
      </w:r>
      <w:r w:rsidRPr="00792BBF">
        <w:rPr>
          <w:rFonts w:ascii="Garamond" w:hAnsi="Garamond"/>
          <w:sz w:val="24"/>
        </w:rPr>
        <w:lastRenderedPageBreak/>
        <w:t>ve sen hiç kimseden daha hayırlı deği</w:t>
      </w:r>
      <w:r w:rsidRPr="00792BBF">
        <w:rPr>
          <w:rFonts w:ascii="Garamond" w:hAnsi="Garamond"/>
          <w:sz w:val="24"/>
        </w:rPr>
        <w:t>l</w:t>
      </w:r>
      <w:r w:rsidRPr="00792BBF">
        <w:rPr>
          <w:rFonts w:ascii="Garamond" w:hAnsi="Garamond"/>
          <w:sz w:val="24"/>
        </w:rPr>
        <w:t>sin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28"/>
      </w:r>
    </w:p>
    <w:p w:rsidR="0082002F" w:rsidRPr="00792BBF" w:rsidRDefault="00CF2D26" w:rsidP="00D87A7B">
      <w:pPr>
        <w:numPr>
          <w:ilvl w:val="0"/>
          <w:numId w:val="14"/>
        </w:num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Resulullah </w:t>
      </w:r>
      <w:r w:rsidR="001915DA" w:rsidRPr="00792BBF">
        <w:rPr>
          <w:rFonts w:ascii="Garamond" w:hAnsi="Garamond"/>
          <w:i/>
          <w:iCs/>
          <w:sz w:val="24"/>
        </w:rPr>
        <w:t>(s.a.a)</w:t>
      </w:r>
      <w:r w:rsidRPr="00792BBF">
        <w:rPr>
          <w:rFonts w:ascii="Garamond" w:hAnsi="Garamond"/>
          <w:i/>
          <w:iCs/>
          <w:sz w:val="24"/>
        </w:rPr>
        <w:t xml:space="preserve"> şöyle b</w:t>
      </w:r>
      <w:r w:rsidRPr="00792BBF">
        <w:rPr>
          <w:rFonts w:ascii="Garamond" w:hAnsi="Garamond"/>
          <w:i/>
          <w:iCs/>
          <w:sz w:val="24"/>
        </w:rPr>
        <w:t>u</w:t>
      </w:r>
      <w:r w:rsidRPr="00792BBF">
        <w:rPr>
          <w:rFonts w:ascii="Garamond" w:hAnsi="Garamond"/>
          <w:i/>
          <w:iCs/>
          <w:sz w:val="24"/>
        </w:rPr>
        <w:t>yurmuştur</w:t>
      </w:r>
      <w:r w:rsidR="001915DA" w:rsidRPr="00792BBF">
        <w:rPr>
          <w:rFonts w:ascii="Garamond" w:hAnsi="Garamond"/>
          <w:i/>
          <w:iCs/>
          <w:sz w:val="24"/>
        </w:rPr>
        <w:t xml:space="preserve">: </w:t>
      </w:r>
      <w:r w:rsidR="0082002F" w:rsidRPr="00792BBF">
        <w:rPr>
          <w:rFonts w:ascii="Garamond" w:hAnsi="Garamond"/>
          <w:sz w:val="24"/>
        </w:rPr>
        <w:t>“</w:t>
      </w:r>
      <w:r w:rsidRPr="00792BBF">
        <w:rPr>
          <w:rFonts w:ascii="Garamond" w:hAnsi="Garamond"/>
          <w:sz w:val="24"/>
        </w:rPr>
        <w:t>Fakirlik benim övünç kayn</w:t>
      </w:r>
      <w:r w:rsidRPr="00792BBF">
        <w:rPr>
          <w:rFonts w:ascii="Garamond" w:hAnsi="Garamond"/>
          <w:sz w:val="24"/>
        </w:rPr>
        <w:t>a</w:t>
      </w:r>
      <w:r w:rsidRPr="00792BBF">
        <w:rPr>
          <w:rFonts w:ascii="Garamond" w:hAnsi="Garamond"/>
          <w:sz w:val="24"/>
        </w:rPr>
        <w:t>ğımdır</w:t>
      </w:r>
      <w:r w:rsidR="001915DA" w:rsidRPr="00792BBF">
        <w:rPr>
          <w:rFonts w:ascii="Garamond" w:hAnsi="Garamond"/>
          <w:sz w:val="24"/>
        </w:rPr>
        <w:t>.”</w:t>
      </w:r>
      <w:r w:rsidR="0082002F" w:rsidRPr="00792BBF">
        <w:rPr>
          <w:rStyle w:val="FootnoteReference"/>
          <w:rFonts w:ascii="Garamond" w:hAnsi="Garamond"/>
          <w:sz w:val="24"/>
        </w:rPr>
        <w:footnoteReference w:id="1829"/>
      </w:r>
    </w:p>
    <w:p w:rsidR="00E24BD5" w:rsidRPr="00792BBF" w:rsidRDefault="001915DA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>bak. el-</w:t>
      </w:r>
      <w:r w:rsidR="0082002F" w:rsidRPr="00792BBF">
        <w:rPr>
          <w:rFonts w:ascii="Garamond" w:hAnsi="Garamond"/>
          <w:i/>
          <w:iCs/>
          <w:sz w:val="24"/>
        </w:rPr>
        <w:t>Fakr</w:t>
      </w:r>
      <w:r w:rsidRPr="00792BBF">
        <w:rPr>
          <w:rFonts w:ascii="Garamond" w:hAnsi="Garamond"/>
          <w:i/>
          <w:iCs/>
          <w:sz w:val="24"/>
        </w:rPr>
        <w:t xml:space="preserve">, </w:t>
      </w:r>
      <w:r w:rsidR="0082002F" w:rsidRPr="00792BBF">
        <w:rPr>
          <w:rFonts w:ascii="Garamond" w:hAnsi="Garamond"/>
          <w:i/>
          <w:iCs/>
          <w:sz w:val="24"/>
        </w:rPr>
        <w:t>3222</w:t>
      </w:r>
      <w:r w:rsidRPr="00792BBF">
        <w:rPr>
          <w:rFonts w:ascii="Garamond" w:hAnsi="Garamond"/>
          <w:i/>
          <w:iCs/>
          <w:sz w:val="24"/>
        </w:rPr>
        <w:t xml:space="preserve">. </w:t>
      </w:r>
      <w:r w:rsidR="0082002F" w:rsidRPr="00792BBF">
        <w:rPr>
          <w:rFonts w:ascii="Garamond" w:hAnsi="Garamond"/>
          <w:i/>
          <w:iCs/>
          <w:sz w:val="24"/>
        </w:rPr>
        <w:t>Bölüm</w:t>
      </w:r>
    </w:p>
    <w:p w:rsidR="00E24BD5" w:rsidRPr="00792BBF" w:rsidRDefault="00E24BD5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B29E3" w:rsidRPr="00792BBF" w:rsidRDefault="0082002F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t xml:space="preserve"> </w:t>
      </w:r>
    </w:p>
    <w:p w:rsidR="0082002F" w:rsidRPr="00792BBF" w:rsidRDefault="003B29E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  <w:r w:rsidRPr="00792BBF">
        <w:rPr>
          <w:rFonts w:ascii="Garamond" w:hAnsi="Garamond"/>
          <w:i/>
          <w:iCs/>
          <w:sz w:val="24"/>
        </w:rPr>
        <w:br w:type="page"/>
      </w:r>
    </w:p>
    <w:p w:rsidR="003B29E3" w:rsidRPr="00792BBF" w:rsidRDefault="003B29E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3B29E3" w:rsidRPr="00792BBF" w:rsidRDefault="003B29E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E24BD5" w:rsidRPr="00792BBF" w:rsidRDefault="00E24BD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E24BD5" w:rsidRPr="00792BBF" w:rsidRDefault="00E24BD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E24BD5" w:rsidRPr="00792BBF" w:rsidRDefault="00E24BD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E24BD5" w:rsidRPr="00792BBF" w:rsidRDefault="00E24BD5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3B29E3" w:rsidRPr="00792BBF" w:rsidRDefault="003B29E3" w:rsidP="00D87A7B">
      <w:pPr>
        <w:spacing w:line="300" w:lineRule="atLeast"/>
        <w:ind w:firstLine="284"/>
        <w:jc w:val="both"/>
        <w:rPr>
          <w:rFonts w:ascii="Garamond" w:hAnsi="Garamond"/>
          <w:sz w:val="24"/>
        </w:rPr>
      </w:pPr>
    </w:p>
    <w:p w:rsidR="003B29E3" w:rsidRPr="00792BBF" w:rsidRDefault="003B29E3" w:rsidP="00D87A7B">
      <w:pPr>
        <w:spacing w:line="300" w:lineRule="atLeast"/>
        <w:ind w:firstLine="284"/>
        <w:jc w:val="both"/>
        <w:rPr>
          <w:rFonts w:ascii="Garamond" w:hAnsi="Garamond"/>
          <w:i/>
          <w:iCs/>
          <w:sz w:val="24"/>
        </w:rPr>
      </w:pPr>
    </w:p>
    <w:p w:rsidR="008E726A" w:rsidRPr="00792BBF" w:rsidRDefault="008E726A" w:rsidP="008E726A">
      <w:pPr>
        <w:pStyle w:val="Heading1"/>
        <w:jc w:val="both"/>
        <w:sectPr w:rsidR="008E726A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</w:p>
    <w:p w:rsidR="008E726A" w:rsidRPr="00C76884" w:rsidRDefault="008E726A" w:rsidP="00C76884">
      <w:bookmarkStart w:id="525" w:name="_GoBack"/>
      <w:bookmarkEnd w:id="525"/>
    </w:p>
    <w:p w:rsidR="003B29E3" w:rsidRPr="00792BBF" w:rsidRDefault="003B29E3" w:rsidP="00CD431D">
      <w:pPr>
        <w:pStyle w:val="Heading1"/>
      </w:pPr>
      <w:bookmarkStart w:id="526" w:name="_Toc536709126"/>
      <w:r w:rsidRPr="00792BBF">
        <w:t>İçindekiler</w:t>
      </w:r>
      <w:bookmarkEnd w:id="526"/>
    </w:p>
    <w:p w:rsidR="008E726A" w:rsidRPr="00792BBF" w:rsidRDefault="008E726A" w:rsidP="00D87A7B">
      <w:pPr>
        <w:spacing w:line="300" w:lineRule="atLeast"/>
        <w:jc w:val="both"/>
        <w:rPr>
          <w:rFonts w:ascii="Garamond" w:hAnsi="Garamond"/>
          <w:b/>
          <w:bCs/>
          <w:sz w:val="24"/>
        </w:rPr>
      </w:pPr>
    </w:p>
    <w:p w:rsidR="008E726A" w:rsidRPr="00792BBF" w:rsidRDefault="008E726A" w:rsidP="00D87A7B">
      <w:pPr>
        <w:spacing w:line="300" w:lineRule="atLeast"/>
        <w:jc w:val="both"/>
        <w:rPr>
          <w:rFonts w:ascii="Garamond" w:hAnsi="Garamond"/>
          <w:b/>
          <w:bCs/>
          <w:sz w:val="24"/>
        </w:rPr>
      </w:pPr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r w:rsidRPr="00792BBF">
        <w:rPr>
          <w:rFonts w:ascii="Garamond" w:hAnsi="Garamond"/>
          <w:b/>
          <w:bCs/>
          <w:sz w:val="24"/>
        </w:rPr>
        <w:fldChar w:fldCharType="begin"/>
      </w:r>
      <w:r w:rsidRPr="00792BBF">
        <w:rPr>
          <w:rFonts w:ascii="Garamond" w:hAnsi="Garamond"/>
          <w:b/>
          <w:bCs/>
          <w:sz w:val="24"/>
        </w:rPr>
        <w:instrText xml:space="preserve"> TOC \o "1-1" \h \z \u </w:instrText>
      </w:r>
      <w:r w:rsidRPr="00792BBF">
        <w:rPr>
          <w:rFonts w:ascii="Garamond" w:hAnsi="Garamond"/>
          <w:b/>
          <w:bCs/>
          <w:sz w:val="24"/>
        </w:rPr>
        <w:fldChar w:fldCharType="separate"/>
      </w:r>
      <w:hyperlink w:anchor="_Toc536708601" w:history="1">
        <w:r w:rsidRPr="00792BBF">
          <w:rPr>
            <w:rStyle w:val="Hyperlink"/>
            <w:rFonts w:ascii="Garamond" w:hAnsi="Garamond"/>
            <w:noProof/>
            <w:sz w:val="24"/>
          </w:rPr>
          <w:t>2936.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2" w:history="1">
        <w:r w:rsidRPr="00792BBF">
          <w:rPr>
            <w:rStyle w:val="Hyperlink"/>
            <w:rFonts w:ascii="Garamond" w:hAnsi="Garamond"/>
            <w:noProof/>
            <w:sz w:val="24"/>
          </w:rPr>
          <w:t>Amele Teşvik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3" w:history="1">
        <w:r w:rsidRPr="00792BBF">
          <w:rPr>
            <w:rStyle w:val="Hyperlink"/>
            <w:rFonts w:ascii="Garamond" w:hAnsi="Garamond"/>
            <w:noProof/>
            <w:sz w:val="24"/>
          </w:rPr>
          <w:t>2937.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4" w:history="1">
        <w:r w:rsidRPr="00792BBF">
          <w:rPr>
            <w:rStyle w:val="Hyperlink"/>
            <w:rFonts w:ascii="Garamond" w:hAnsi="Garamond"/>
            <w:noProof/>
            <w:sz w:val="24"/>
          </w:rPr>
          <w:t>Amel ve Mükafat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5" w:history="1">
        <w:r w:rsidRPr="00792BBF">
          <w:rPr>
            <w:rStyle w:val="Hyperlink"/>
            <w:rFonts w:ascii="Garamond" w:hAnsi="Garamond"/>
            <w:noProof/>
            <w:sz w:val="24"/>
          </w:rPr>
          <w:t>Tefsir: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6" w:history="1">
        <w:r w:rsidRPr="00792BBF">
          <w:rPr>
            <w:rStyle w:val="Hyperlink"/>
            <w:rFonts w:ascii="Garamond" w:hAnsi="Garamond"/>
            <w:noProof/>
            <w:sz w:val="24"/>
          </w:rPr>
          <w:t>2938.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7" w:history="1">
        <w:r w:rsidRPr="00792BBF">
          <w:rPr>
            <w:rStyle w:val="Hyperlink"/>
            <w:rFonts w:ascii="Garamond" w:hAnsi="Garamond"/>
            <w:noProof/>
            <w:sz w:val="24"/>
          </w:rPr>
          <w:t>Amel İnsandan Ayrılmayan Bir Arkadaştır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8" w:history="1">
        <w:r w:rsidRPr="00792BBF">
          <w:rPr>
            <w:rStyle w:val="Hyperlink"/>
            <w:rFonts w:ascii="Garamond" w:hAnsi="Garamond"/>
            <w:noProof/>
            <w:sz w:val="24"/>
          </w:rPr>
          <w:t>2939.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09" w:history="1">
        <w:r w:rsidRPr="00792BBF">
          <w:rPr>
            <w:rStyle w:val="Hyperlink"/>
            <w:rFonts w:ascii="Garamond" w:hAnsi="Garamond"/>
            <w:noProof/>
            <w:sz w:val="24"/>
          </w:rPr>
          <w:t>Her Amelin Bir Bitkisi Vardır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0" w:history="1">
        <w:r w:rsidRPr="00792BBF">
          <w:rPr>
            <w:rStyle w:val="Hyperlink"/>
            <w:rFonts w:ascii="Garamond" w:hAnsi="Garamond"/>
            <w:noProof/>
            <w:sz w:val="24"/>
          </w:rPr>
          <w:t>2940.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1" w:history="1">
        <w:r w:rsidRPr="00792BBF">
          <w:rPr>
            <w:rStyle w:val="Hyperlink"/>
            <w:rFonts w:ascii="Garamond" w:hAnsi="Garamond"/>
            <w:noProof/>
            <w:sz w:val="24"/>
          </w:rPr>
          <w:t>Amele Devam Etmek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2" w:history="1">
        <w:r w:rsidRPr="00792BBF">
          <w:rPr>
            <w:rStyle w:val="Hyperlink"/>
            <w:rFonts w:ascii="Garamond" w:hAnsi="Garamond"/>
            <w:noProof/>
            <w:sz w:val="24"/>
          </w:rPr>
          <w:t>2941.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3" w:history="1">
        <w:r w:rsidRPr="00792BBF">
          <w:rPr>
            <w:rStyle w:val="Hyperlink"/>
            <w:rFonts w:ascii="Garamond" w:hAnsi="Garamond"/>
            <w:noProof/>
            <w:sz w:val="24"/>
          </w:rPr>
          <w:t>Her kim Bir İş Yaparsa Onu Bir Yıla Kadar Devam Ettirsin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4" w:history="1">
        <w:r w:rsidRPr="00792BBF">
          <w:rPr>
            <w:rStyle w:val="Hyperlink"/>
            <w:rFonts w:ascii="Garamond" w:hAnsi="Garamond"/>
            <w:noProof/>
            <w:sz w:val="24"/>
          </w:rPr>
          <w:t>2942.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5" w:history="1">
        <w:r w:rsidRPr="00792BBF">
          <w:rPr>
            <w:rStyle w:val="Hyperlink"/>
            <w:rFonts w:ascii="Garamond" w:hAnsi="Garamond"/>
            <w:noProof/>
            <w:sz w:val="24"/>
          </w:rPr>
          <w:t>Hayırlı İşi Sürekli Yapmanın Sonuçları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6" w:history="1">
        <w:r w:rsidRPr="00792BBF">
          <w:rPr>
            <w:rStyle w:val="Hyperlink"/>
            <w:rFonts w:ascii="Garamond" w:hAnsi="Garamond"/>
            <w:noProof/>
            <w:sz w:val="24"/>
          </w:rPr>
          <w:t>2943.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7" w:history="1">
        <w:r w:rsidRPr="00792BBF">
          <w:rPr>
            <w:rStyle w:val="Hyperlink"/>
            <w:rFonts w:ascii="Garamond" w:hAnsi="Garamond"/>
            <w:noProof/>
            <w:sz w:val="24"/>
          </w:rPr>
          <w:t>Sürekli Yaptığın Hayırlı Az Şey Kendisinden Bıktığın Çok Şeyden Daha Hayırlıdır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8" w:history="1">
        <w:r w:rsidRPr="00792BBF">
          <w:rPr>
            <w:rStyle w:val="Hyperlink"/>
            <w:rFonts w:ascii="Garamond" w:hAnsi="Garamond"/>
            <w:noProof/>
            <w:sz w:val="24"/>
          </w:rPr>
          <w:t>2944.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19" w:history="1">
        <w:r w:rsidRPr="00792BBF">
          <w:rPr>
            <w:rStyle w:val="Hyperlink"/>
            <w:rFonts w:ascii="Garamond" w:hAnsi="Garamond"/>
            <w:noProof/>
            <w:sz w:val="24"/>
          </w:rPr>
          <w:t>Amelin Sözden Fazlalığı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_Toc536708619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0" w:history="1">
        <w:r w:rsidRPr="00792BBF">
          <w:rPr>
            <w:rStyle w:val="Hyperlink"/>
            <w:rFonts w:ascii="Garamond" w:hAnsi="Garamond"/>
            <w:noProof/>
            <w:sz w:val="24"/>
          </w:rPr>
          <w:t>2945.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1" w:history="1">
        <w:r w:rsidRPr="00792BBF">
          <w:rPr>
            <w:rStyle w:val="Hyperlink"/>
            <w:rFonts w:ascii="Garamond" w:hAnsi="Garamond"/>
            <w:noProof/>
            <w:sz w:val="24"/>
          </w:rPr>
          <w:t>Amellerin En Üstünü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2" w:history="1">
        <w:r w:rsidRPr="00792BBF">
          <w:rPr>
            <w:rStyle w:val="Hyperlink"/>
            <w:rFonts w:ascii="Garamond" w:hAnsi="Garamond"/>
            <w:noProof/>
            <w:sz w:val="24"/>
          </w:rPr>
          <w:t>2946.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3" w:history="1">
        <w:r w:rsidRPr="00792BBF">
          <w:rPr>
            <w:rStyle w:val="Hyperlink"/>
            <w:rFonts w:ascii="Garamond" w:hAnsi="Garamond"/>
            <w:noProof/>
            <w:sz w:val="24"/>
          </w:rPr>
          <w:t>Ameli Kabul Olan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4" w:history="1">
        <w:r w:rsidRPr="00792BBF">
          <w:rPr>
            <w:rStyle w:val="Hyperlink"/>
            <w:rFonts w:ascii="Garamond" w:hAnsi="Garamond"/>
            <w:noProof/>
            <w:sz w:val="24"/>
          </w:rPr>
          <w:t>2947.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5" w:history="1">
        <w:r w:rsidRPr="00792BBF">
          <w:rPr>
            <w:rStyle w:val="Hyperlink"/>
            <w:rFonts w:ascii="Garamond" w:hAnsi="Garamond"/>
            <w:noProof/>
            <w:sz w:val="24"/>
          </w:rPr>
          <w:t>Amelinin Kendisine Fayda Vermediği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6" w:history="1">
        <w:r w:rsidRPr="00792BBF">
          <w:rPr>
            <w:rStyle w:val="Hyperlink"/>
            <w:rFonts w:ascii="Garamond" w:hAnsi="Garamond"/>
            <w:noProof/>
            <w:sz w:val="24"/>
          </w:rPr>
          <w:t>2948.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7" w:history="1">
        <w:r w:rsidRPr="00792BBF">
          <w:rPr>
            <w:rStyle w:val="Hyperlink"/>
            <w:rFonts w:ascii="Garamond" w:hAnsi="Garamond"/>
            <w:noProof/>
            <w:sz w:val="24"/>
          </w:rPr>
          <w:t>Ameli Kabul Edilen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8" w:history="1">
        <w:r w:rsidRPr="00792BBF">
          <w:rPr>
            <w:rStyle w:val="Hyperlink"/>
            <w:rFonts w:ascii="Garamond" w:hAnsi="Garamond"/>
            <w:noProof/>
            <w:sz w:val="24"/>
          </w:rPr>
          <w:t>2949.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29" w:history="1">
        <w:r w:rsidRPr="00792BBF">
          <w:rPr>
            <w:rStyle w:val="Hyperlink"/>
            <w:rFonts w:ascii="Garamond" w:hAnsi="Garamond"/>
            <w:noProof/>
            <w:sz w:val="24"/>
          </w:rPr>
          <w:t>Zahir Batını Yansıtmaktadır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_Toc536708629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0" w:history="1">
        <w:r w:rsidRPr="00792BBF">
          <w:rPr>
            <w:rStyle w:val="Hyperlink"/>
            <w:rFonts w:ascii="Garamond" w:hAnsi="Garamond"/>
            <w:noProof/>
            <w:sz w:val="24"/>
          </w:rPr>
          <w:t>2950.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1" w:history="1">
        <w:r w:rsidRPr="00792BBF">
          <w:rPr>
            <w:rStyle w:val="Hyperlink"/>
            <w:rFonts w:ascii="Garamond" w:hAnsi="Garamond"/>
            <w:noProof/>
            <w:sz w:val="24"/>
          </w:rPr>
          <w:t>Sakınılması Gereken Ameller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2" w:history="1">
        <w:r w:rsidRPr="00792BBF">
          <w:rPr>
            <w:rStyle w:val="Hyperlink"/>
            <w:rFonts w:ascii="Garamond" w:hAnsi="Garamond"/>
            <w:noProof/>
            <w:sz w:val="24"/>
          </w:rPr>
          <w:t>2951.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3" w:history="1">
        <w:r w:rsidRPr="00792BBF">
          <w:rPr>
            <w:rStyle w:val="Hyperlink"/>
            <w:rFonts w:ascii="Garamond" w:hAnsi="Garamond"/>
            <w:noProof/>
            <w:sz w:val="24"/>
          </w:rPr>
          <w:t>Amelin Adabı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4" w:history="1">
        <w:r w:rsidRPr="00792BBF">
          <w:rPr>
            <w:rStyle w:val="Hyperlink"/>
            <w:rFonts w:ascii="Garamond" w:hAnsi="Garamond"/>
            <w:noProof/>
            <w:sz w:val="24"/>
          </w:rPr>
          <w:t>2952.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5" w:history="1">
        <w:r w:rsidRPr="00792BBF">
          <w:rPr>
            <w:rStyle w:val="Hyperlink"/>
            <w:rFonts w:ascii="Garamond" w:hAnsi="Garamond"/>
            <w:noProof/>
            <w:sz w:val="24"/>
          </w:rPr>
          <w:t>2953.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6" w:history="1">
        <w:r w:rsidRPr="00792BBF">
          <w:rPr>
            <w:rStyle w:val="Hyperlink"/>
            <w:rFonts w:ascii="Garamond" w:hAnsi="Garamond"/>
            <w:noProof/>
            <w:sz w:val="24"/>
          </w:rPr>
          <w:t>Kıyamette Amele Duyulan Şiddetli İhtiyaç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7" w:history="1">
        <w:r w:rsidRPr="00792BBF">
          <w:rPr>
            <w:rStyle w:val="Hyperlink"/>
            <w:rFonts w:ascii="Garamond" w:hAnsi="Garamond"/>
            <w:noProof/>
            <w:sz w:val="24"/>
          </w:rPr>
          <w:t>2954.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8" w:history="1">
        <w:r w:rsidRPr="00792BBF">
          <w:rPr>
            <w:rStyle w:val="Hyperlink"/>
            <w:rFonts w:ascii="Garamond" w:hAnsi="Garamond"/>
            <w:noProof/>
            <w:sz w:val="24"/>
          </w:rPr>
          <w:t>İnsanın Temiz Oluşunun Yakınlarını Korumadaki Rolü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39" w:history="1">
        <w:r w:rsidRPr="00792BBF">
          <w:rPr>
            <w:rStyle w:val="Hyperlink"/>
            <w:rFonts w:ascii="Garamond" w:hAnsi="Garamond"/>
            <w:noProof/>
            <w:sz w:val="24"/>
          </w:rPr>
          <w:t>2955.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_Toc536708639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0" w:history="1">
        <w:r w:rsidRPr="00792BBF">
          <w:rPr>
            <w:rStyle w:val="Hyperlink"/>
            <w:rFonts w:ascii="Garamond" w:hAnsi="Garamond"/>
            <w:noProof/>
            <w:sz w:val="24"/>
          </w:rPr>
          <w:t>Amelin Sağlam Oluşu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1" w:history="1">
        <w:r w:rsidRPr="00792BBF">
          <w:rPr>
            <w:rStyle w:val="Hyperlink"/>
            <w:rFonts w:ascii="Garamond" w:hAnsi="Garamond"/>
            <w:noProof/>
            <w:sz w:val="24"/>
          </w:rPr>
          <w:t>2956.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2" w:history="1">
        <w:r w:rsidRPr="00792BBF">
          <w:rPr>
            <w:rStyle w:val="Hyperlink"/>
            <w:rFonts w:ascii="Garamond" w:hAnsi="Garamond"/>
            <w:noProof/>
            <w:sz w:val="24"/>
          </w:rPr>
          <w:t>Amel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4" w:history="1">
        <w:r w:rsidRPr="00792BBF">
          <w:rPr>
            <w:rStyle w:val="Hyperlink"/>
            <w:rFonts w:ascii="Garamond" w:hAnsi="Garamond"/>
            <w:noProof/>
            <w:sz w:val="24"/>
          </w:rPr>
          <w:t>2957.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5" w:history="1">
        <w:r w:rsidRPr="00792BBF">
          <w:rPr>
            <w:rStyle w:val="Hyperlink"/>
            <w:rFonts w:ascii="Garamond" w:hAnsi="Garamond"/>
            <w:noProof/>
            <w:sz w:val="24"/>
          </w:rPr>
          <w:t>İşlerin Allah’a Sunulması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6" w:history="1">
        <w:r w:rsidRPr="00792BBF">
          <w:rPr>
            <w:rStyle w:val="Hyperlink"/>
            <w:rFonts w:ascii="Garamond" w:hAnsi="Garamond"/>
            <w:noProof/>
            <w:sz w:val="24"/>
          </w:rPr>
          <w:t>2985.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7" w:history="1">
        <w:r w:rsidRPr="00792BBF">
          <w:rPr>
            <w:rStyle w:val="Hyperlink"/>
            <w:rFonts w:ascii="Garamond" w:hAnsi="Garamond"/>
            <w:noProof/>
            <w:sz w:val="24"/>
          </w:rPr>
          <w:t>Amellerin Allah Resulüne Sunulması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8" w:history="1">
        <w:r w:rsidRPr="00792BBF">
          <w:rPr>
            <w:rStyle w:val="Hyperlink"/>
            <w:rFonts w:ascii="Garamond" w:hAnsi="Garamond"/>
            <w:noProof/>
            <w:sz w:val="24"/>
          </w:rPr>
          <w:t>2959.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49" w:history="1">
        <w:r w:rsidRPr="00792BBF">
          <w:rPr>
            <w:rStyle w:val="Hyperlink"/>
            <w:rFonts w:ascii="Garamond" w:hAnsi="Garamond"/>
            <w:noProof/>
            <w:sz w:val="24"/>
          </w:rPr>
          <w:t>Amellerin İmamlara Sunulması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_Toc536708649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1" w:history="1">
        <w:r w:rsidRPr="00792BBF">
          <w:rPr>
            <w:rStyle w:val="Hyperlink"/>
            <w:rFonts w:ascii="Garamond" w:hAnsi="Garamond"/>
            <w:noProof/>
            <w:sz w:val="24"/>
          </w:rPr>
          <w:t>2960.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2" w:history="1">
        <w:r w:rsidRPr="00792BBF">
          <w:rPr>
            <w:rStyle w:val="Hyperlink"/>
            <w:rFonts w:ascii="Garamond" w:hAnsi="Garamond"/>
            <w:noProof/>
            <w:sz w:val="24"/>
          </w:rPr>
          <w:t>Amel Defteri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3" w:history="1">
        <w:r w:rsidRPr="00792BBF">
          <w:rPr>
            <w:rStyle w:val="Hyperlink"/>
            <w:rFonts w:ascii="Garamond" w:hAnsi="Garamond"/>
            <w:noProof/>
            <w:sz w:val="24"/>
          </w:rPr>
          <w:t>2961.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4" w:history="1">
        <w:r w:rsidRPr="00792BBF">
          <w:rPr>
            <w:rStyle w:val="Hyperlink"/>
            <w:rFonts w:ascii="Garamond" w:hAnsi="Garamond"/>
            <w:noProof/>
            <w:sz w:val="24"/>
          </w:rPr>
          <w:t>Amellerin Tecessümü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5" w:history="1">
        <w:r w:rsidRPr="00792BBF">
          <w:rPr>
            <w:rStyle w:val="Hyperlink"/>
            <w:rFonts w:ascii="Garamond" w:hAnsi="Garamond"/>
            <w:noProof/>
            <w:sz w:val="24"/>
          </w:rPr>
          <w:t>Tefsir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7" w:history="1">
        <w:r w:rsidRPr="00792BBF">
          <w:rPr>
            <w:rStyle w:val="Hyperlink"/>
            <w:rFonts w:ascii="Garamond" w:hAnsi="Garamond"/>
            <w:noProof/>
            <w:sz w:val="24"/>
          </w:rPr>
          <w:t>2962.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58" w:history="1">
        <w:r w:rsidRPr="00792BBF">
          <w:rPr>
            <w:rStyle w:val="Hyperlink"/>
            <w:rFonts w:ascii="Garamond" w:hAnsi="Garamond"/>
            <w:noProof/>
            <w:sz w:val="24"/>
          </w:rPr>
          <w:t>Boyuna Sarılmak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_Toc536708658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0" w:history="1">
        <w:r w:rsidRPr="00792BBF">
          <w:rPr>
            <w:rStyle w:val="Hyperlink"/>
            <w:rFonts w:ascii="Garamond" w:hAnsi="Garamond"/>
            <w:noProof/>
            <w:sz w:val="24"/>
          </w:rPr>
          <w:t>2963.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1" w:history="1">
        <w:r w:rsidRPr="00792BBF">
          <w:rPr>
            <w:rStyle w:val="Hyperlink"/>
            <w:rFonts w:ascii="Garamond" w:hAnsi="Garamond"/>
            <w:noProof/>
            <w:sz w:val="24"/>
          </w:rPr>
          <w:t>Ahde Vefaya Teşvik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2" w:history="1">
        <w:r w:rsidRPr="00792BBF">
          <w:rPr>
            <w:rStyle w:val="Hyperlink"/>
            <w:rFonts w:ascii="Garamond" w:hAnsi="Garamond"/>
            <w:noProof/>
            <w:sz w:val="24"/>
          </w:rPr>
          <w:t>2964.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3" w:history="1">
        <w:r w:rsidRPr="00792BBF">
          <w:rPr>
            <w:rStyle w:val="Hyperlink"/>
            <w:rFonts w:ascii="Garamond" w:hAnsi="Garamond"/>
            <w:noProof/>
            <w:sz w:val="24"/>
          </w:rPr>
          <w:t>Ahit ve İman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4" w:history="1">
        <w:r w:rsidRPr="00792BBF">
          <w:rPr>
            <w:rStyle w:val="Hyperlink"/>
            <w:rFonts w:ascii="Garamond" w:hAnsi="Garamond"/>
            <w:noProof/>
            <w:sz w:val="24"/>
          </w:rPr>
          <w:t>2965.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5" w:history="1">
        <w:r w:rsidRPr="00792BBF">
          <w:rPr>
            <w:rStyle w:val="Hyperlink"/>
            <w:rFonts w:ascii="Garamond" w:hAnsi="Garamond"/>
            <w:noProof/>
            <w:sz w:val="24"/>
          </w:rPr>
          <w:t>Münezzeh Olan Allah’ın Ahdi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7" w:history="1">
        <w:r w:rsidRPr="00792BBF">
          <w:rPr>
            <w:rStyle w:val="Hyperlink"/>
            <w:rFonts w:ascii="Garamond" w:hAnsi="Garamond"/>
            <w:noProof/>
            <w:sz w:val="24"/>
          </w:rPr>
          <w:t>2966.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8" w:history="1">
        <w:r w:rsidRPr="00792BBF">
          <w:rPr>
            <w:rStyle w:val="Hyperlink"/>
            <w:rFonts w:ascii="Garamond" w:hAnsi="Garamond"/>
            <w:noProof/>
            <w:sz w:val="24"/>
          </w:rPr>
          <w:t>Ahiret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69" w:history="1">
        <w:r w:rsidRPr="00792BBF">
          <w:rPr>
            <w:rStyle w:val="Hyperlink"/>
            <w:rFonts w:ascii="Garamond" w:hAnsi="Garamond"/>
            <w:noProof/>
            <w:sz w:val="24"/>
          </w:rPr>
          <w:t>2967.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_Toc536708669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0" w:history="1">
        <w:r w:rsidRPr="00792BBF">
          <w:rPr>
            <w:rStyle w:val="Hyperlink"/>
            <w:rFonts w:ascii="Garamond" w:hAnsi="Garamond"/>
            <w:noProof/>
            <w:sz w:val="24"/>
          </w:rPr>
          <w:t>Kıyamet Adları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1" w:history="1">
        <w:r w:rsidRPr="00792BBF">
          <w:rPr>
            <w:rStyle w:val="Hyperlink"/>
            <w:rFonts w:ascii="Garamond" w:hAnsi="Garamond"/>
            <w:noProof/>
            <w:sz w:val="24"/>
          </w:rPr>
          <w:t>2968.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2" w:history="1">
        <w:r w:rsidRPr="00792BBF">
          <w:rPr>
            <w:rStyle w:val="Hyperlink"/>
            <w:rFonts w:ascii="Garamond" w:hAnsi="Garamond"/>
            <w:noProof/>
            <w:sz w:val="24"/>
          </w:rPr>
          <w:t>Ahireti İspat İçin İlk Delil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3" w:history="1">
        <w:r w:rsidRPr="00792BBF">
          <w:rPr>
            <w:rStyle w:val="Hyperlink"/>
            <w:rFonts w:ascii="Garamond" w:hAnsi="Garamond"/>
            <w:noProof/>
            <w:sz w:val="24"/>
          </w:rPr>
          <w:t>2969.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4" w:history="1">
        <w:r w:rsidRPr="00792BBF">
          <w:rPr>
            <w:rStyle w:val="Hyperlink"/>
            <w:rFonts w:ascii="Garamond" w:hAnsi="Garamond"/>
            <w:noProof/>
            <w:sz w:val="24"/>
          </w:rPr>
          <w:t>Ahireti İspat İçin İkinci Delil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5" w:history="1">
        <w:r w:rsidRPr="00792BBF">
          <w:rPr>
            <w:rStyle w:val="Hyperlink"/>
            <w:rFonts w:ascii="Garamond" w:hAnsi="Garamond"/>
            <w:noProof/>
            <w:sz w:val="24"/>
          </w:rPr>
          <w:t>2970.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6" w:history="1">
        <w:r w:rsidRPr="00792BBF">
          <w:rPr>
            <w:rStyle w:val="Hyperlink"/>
            <w:rFonts w:ascii="Garamond" w:hAnsi="Garamond"/>
            <w:noProof/>
            <w:sz w:val="24"/>
          </w:rPr>
          <w:t>Ahireti İspat İçin Üçüncü Delil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7" w:history="1">
        <w:r w:rsidRPr="00792BBF">
          <w:rPr>
            <w:rStyle w:val="Hyperlink"/>
            <w:rFonts w:ascii="Garamond" w:hAnsi="Garamond"/>
            <w:noProof/>
            <w:sz w:val="24"/>
          </w:rPr>
          <w:t>Tefsir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49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8" w:history="1">
        <w:r w:rsidRPr="00792BBF">
          <w:rPr>
            <w:rStyle w:val="Hyperlink"/>
            <w:rFonts w:ascii="Garamond" w:hAnsi="Garamond"/>
            <w:noProof/>
            <w:sz w:val="24"/>
          </w:rPr>
          <w:t>2971.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79" w:history="1">
        <w:r w:rsidRPr="00792BBF">
          <w:rPr>
            <w:rStyle w:val="Hyperlink"/>
            <w:rFonts w:ascii="Garamond" w:hAnsi="Garamond"/>
            <w:noProof/>
            <w:sz w:val="24"/>
          </w:rPr>
          <w:t>Ahireti İspat İçin Dördüncü Delil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_Toc536708679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0" w:history="1">
        <w:r w:rsidRPr="00792BBF">
          <w:rPr>
            <w:rStyle w:val="Hyperlink"/>
            <w:rFonts w:ascii="Garamond" w:hAnsi="Garamond"/>
            <w:noProof/>
            <w:sz w:val="24"/>
          </w:rPr>
          <w:t>2972.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1" w:history="1">
        <w:r w:rsidRPr="00792BBF">
          <w:rPr>
            <w:rStyle w:val="Hyperlink"/>
            <w:rFonts w:ascii="Garamond" w:hAnsi="Garamond"/>
            <w:noProof/>
            <w:sz w:val="24"/>
          </w:rPr>
          <w:t>Ahireti İspat İçin Beşinci Delil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2" w:history="1">
        <w:r w:rsidRPr="00792BBF">
          <w:rPr>
            <w:rStyle w:val="Hyperlink"/>
            <w:rFonts w:ascii="Garamond" w:hAnsi="Garamond"/>
            <w:noProof/>
            <w:sz w:val="24"/>
          </w:rPr>
          <w:t>Tefsir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3" w:history="1">
        <w:r w:rsidRPr="00792BBF">
          <w:rPr>
            <w:rStyle w:val="Hyperlink"/>
            <w:rFonts w:ascii="Garamond" w:hAnsi="Garamond"/>
            <w:noProof/>
            <w:sz w:val="24"/>
          </w:rPr>
          <w:t>2973.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4" w:history="1">
        <w:r w:rsidRPr="00792BBF">
          <w:rPr>
            <w:rStyle w:val="Hyperlink"/>
            <w:rFonts w:ascii="Garamond" w:hAnsi="Garamond"/>
            <w:noProof/>
            <w:sz w:val="24"/>
          </w:rPr>
          <w:t>Ahiretin Keyfiyeti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5" w:history="1">
        <w:r w:rsidRPr="00792BBF">
          <w:rPr>
            <w:rStyle w:val="Hyperlink"/>
            <w:rFonts w:ascii="Garamond" w:hAnsi="Garamond"/>
            <w:noProof/>
            <w:sz w:val="24"/>
          </w:rPr>
          <w:t>2974.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6" w:history="1">
        <w:r w:rsidRPr="00792BBF">
          <w:rPr>
            <w:rStyle w:val="Hyperlink"/>
            <w:rFonts w:ascii="Garamond" w:hAnsi="Garamond"/>
            <w:noProof/>
            <w:sz w:val="24"/>
          </w:rPr>
          <w:t>Kıyamet Zamanının Yakınlığı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7" w:history="1">
        <w:r w:rsidRPr="00792BBF">
          <w:rPr>
            <w:rStyle w:val="Hyperlink"/>
            <w:rFonts w:ascii="Garamond" w:hAnsi="Garamond"/>
            <w:noProof/>
            <w:sz w:val="24"/>
          </w:rPr>
          <w:t>2975.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88" w:history="1">
        <w:r w:rsidRPr="00792BBF">
          <w:rPr>
            <w:rStyle w:val="Hyperlink"/>
            <w:rFonts w:ascii="Garamond" w:hAnsi="Garamond"/>
            <w:noProof/>
            <w:sz w:val="24"/>
          </w:rPr>
          <w:t>Sadece Allah Kıyametin Ne Zaman Kopacağından Haberdardır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_Toc536708688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59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0" w:history="1">
        <w:r w:rsidRPr="00792BBF">
          <w:rPr>
            <w:rStyle w:val="Hyperlink"/>
            <w:rFonts w:ascii="Garamond" w:hAnsi="Garamond"/>
            <w:noProof/>
            <w:sz w:val="24"/>
          </w:rPr>
          <w:t>2976.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1" w:history="1">
        <w:r w:rsidRPr="00792BBF">
          <w:rPr>
            <w:rStyle w:val="Hyperlink"/>
            <w:rFonts w:ascii="Garamond" w:hAnsi="Garamond"/>
            <w:noProof/>
            <w:sz w:val="24"/>
          </w:rPr>
          <w:t>Kıyametin Kopmasının Nişanesi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2" w:history="1">
        <w:r w:rsidRPr="00792BBF">
          <w:rPr>
            <w:rStyle w:val="Hyperlink"/>
            <w:rFonts w:ascii="Garamond" w:hAnsi="Garamond"/>
            <w:noProof/>
            <w:sz w:val="24"/>
          </w:rPr>
          <w:t>2977.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3" w:history="1">
        <w:r w:rsidRPr="00792BBF">
          <w:rPr>
            <w:rStyle w:val="Hyperlink"/>
            <w:rFonts w:ascii="Garamond" w:hAnsi="Garamond"/>
            <w:noProof/>
            <w:sz w:val="24"/>
          </w:rPr>
          <w:t>Bayıltıcı Nefha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4" w:history="1">
        <w:r w:rsidRPr="00792BBF">
          <w:rPr>
            <w:rStyle w:val="Hyperlink"/>
            <w:rFonts w:ascii="Garamond" w:hAnsi="Garamond" w:cs="Garamond"/>
            <w:i/>
            <w:noProof/>
            <w:sz w:val="24"/>
          </w:rPr>
          <w:t>Tefsir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5" w:history="1">
        <w:r w:rsidRPr="00792BBF">
          <w:rPr>
            <w:rStyle w:val="Hyperlink"/>
            <w:rFonts w:ascii="Garamond" w:hAnsi="Garamond"/>
            <w:noProof/>
            <w:sz w:val="24"/>
          </w:rPr>
          <w:t>2978.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6" w:history="1">
        <w:r w:rsidRPr="00792BBF">
          <w:rPr>
            <w:rStyle w:val="Hyperlink"/>
            <w:rFonts w:ascii="Garamond" w:hAnsi="Garamond"/>
            <w:noProof/>
            <w:sz w:val="24"/>
          </w:rPr>
          <w:t>Deprem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7" w:history="1">
        <w:r w:rsidRPr="00792BBF">
          <w:rPr>
            <w:rStyle w:val="Hyperlink"/>
            <w:rFonts w:ascii="Garamond" w:hAnsi="Garamond"/>
            <w:noProof/>
            <w:sz w:val="24"/>
          </w:rPr>
          <w:t>2979.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8" w:history="1">
        <w:r w:rsidRPr="00792BBF">
          <w:rPr>
            <w:rStyle w:val="Hyperlink"/>
            <w:rFonts w:ascii="Garamond" w:hAnsi="Garamond"/>
            <w:noProof/>
            <w:sz w:val="24"/>
          </w:rPr>
          <w:t>Yeryüzünün Parçalanışı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699" w:history="1">
        <w:r w:rsidRPr="00792BBF">
          <w:rPr>
            <w:rStyle w:val="Hyperlink"/>
            <w:rFonts w:ascii="Garamond" w:hAnsi="Garamond"/>
            <w:noProof/>
            <w:sz w:val="24"/>
          </w:rPr>
          <w:t>2980.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_Toc536708699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0" w:history="1">
        <w:r w:rsidRPr="00792BBF">
          <w:rPr>
            <w:rStyle w:val="Hyperlink"/>
            <w:rFonts w:ascii="Garamond" w:hAnsi="Garamond"/>
            <w:noProof/>
            <w:sz w:val="24"/>
          </w:rPr>
          <w:t>Dağların Harekete Geçmesi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1" w:history="1">
        <w:r w:rsidRPr="00792BBF">
          <w:rPr>
            <w:rStyle w:val="Hyperlink"/>
            <w:rFonts w:ascii="Garamond" w:hAnsi="Garamond"/>
            <w:noProof/>
            <w:sz w:val="24"/>
          </w:rPr>
          <w:t>2981.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2" w:history="1">
        <w:r w:rsidRPr="00792BBF">
          <w:rPr>
            <w:rStyle w:val="Hyperlink"/>
            <w:rFonts w:ascii="Garamond" w:hAnsi="Garamond"/>
            <w:noProof/>
            <w:sz w:val="24"/>
          </w:rPr>
          <w:t>Yeryüzünün Yayılması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3" w:history="1">
        <w:r w:rsidRPr="00792BBF">
          <w:rPr>
            <w:rStyle w:val="Hyperlink"/>
            <w:rFonts w:ascii="Garamond" w:hAnsi="Garamond"/>
            <w:noProof/>
            <w:sz w:val="24"/>
          </w:rPr>
          <w:t>2982.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4" w:history="1">
        <w:r w:rsidRPr="00792BBF">
          <w:rPr>
            <w:rStyle w:val="Hyperlink"/>
            <w:rFonts w:ascii="Garamond" w:hAnsi="Garamond"/>
            <w:noProof/>
            <w:sz w:val="24"/>
          </w:rPr>
          <w:t>Denizlerin Patlaması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5" w:history="1">
        <w:r w:rsidRPr="00792BBF">
          <w:rPr>
            <w:rStyle w:val="Hyperlink"/>
            <w:rFonts w:ascii="Garamond" w:hAnsi="Garamond"/>
            <w:noProof/>
            <w:sz w:val="24"/>
          </w:rPr>
          <w:t>2983.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6" w:history="1">
        <w:r w:rsidRPr="00792BBF">
          <w:rPr>
            <w:rStyle w:val="Hyperlink"/>
            <w:rFonts w:ascii="Garamond" w:hAnsi="Garamond"/>
            <w:noProof/>
            <w:sz w:val="24"/>
          </w:rPr>
          <w:t>Yıldızların Kararması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7" w:history="1">
        <w:r w:rsidRPr="00792BBF">
          <w:rPr>
            <w:rStyle w:val="Hyperlink"/>
            <w:rFonts w:ascii="Garamond" w:hAnsi="Garamond"/>
            <w:noProof/>
            <w:sz w:val="24"/>
          </w:rPr>
          <w:t>Tefsir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8" w:history="1">
        <w:r w:rsidRPr="00792BBF">
          <w:rPr>
            <w:rStyle w:val="Hyperlink"/>
            <w:rFonts w:ascii="Garamond" w:hAnsi="Garamond"/>
            <w:noProof/>
            <w:sz w:val="24"/>
          </w:rPr>
          <w:t>2984.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09" w:history="1">
        <w:r w:rsidRPr="00792BBF">
          <w:rPr>
            <w:rStyle w:val="Hyperlink"/>
            <w:rFonts w:ascii="Garamond" w:hAnsi="Garamond"/>
            <w:noProof/>
            <w:sz w:val="24"/>
          </w:rPr>
          <w:t>Göğün Yarılması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0" w:history="1">
        <w:r w:rsidRPr="00792BBF">
          <w:rPr>
            <w:rStyle w:val="Hyperlink"/>
            <w:rFonts w:ascii="Garamond" w:hAnsi="Garamond"/>
            <w:noProof/>
            <w:sz w:val="24"/>
          </w:rPr>
          <w:t>2985.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1" w:history="1">
        <w:r w:rsidRPr="00792BBF">
          <w:rPr>
            <w:rStyle w:val="Hyperlink"/>
            <w:rFonts w:ascii="Garamond" w:hAnsi="Garamond"/>
            <w:noProof/>
            <w:sz w:val="24"/>
          </w:rPr>
          <w:t>Kıyamet Nefhası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2" w:history="1">
        <w:r w:rsidRPr="00792BBF">
          <w:rPr>
            <w:rStyle w:val="Hyperlink"/>
            <w:rFonts w:ascii="Garamond" w:hAnsi="Garamond"/>
            <w:noProof/>
            <w:sz w:val="24"/>
          </w:rPr>
          <w:t>2986.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3" w:history="1">
        <w:r w:rsidRPr="00792BBF">
          <w:rPr>
            <w:rStyle w:val="Hyperlink"/>
            <w:rFonts w:ascii="Garamond" w:hAnsi="Garamond"/>
            <w:noProof/>
            <w:sz w:val="24"/>
          </w:rPr>
          <w:t>Mezarlardan Çıkıldığı Gün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5" w:history="1">
        <w:r w:rsidRPr="00792BBF">
          <w:rPr>
            <w:rStyle w:val="Hyperlink"/>
            <w:rFonts w:ascii="Garamond" w:hAnsi="Garamond"/>
            <w:noProof/>
            <w:sz w:val="24"/>
          </w:rPr>
          <w:t>2987.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6" w:history="1">
        <w:r w:rsidRPr="00792BBF">
          <w:rPr>
            <w:rStyle w:val="Hyperlink"/>
            <w:rFonts w:ascii="Garamond" w:hAnsi="Garamond"/>
            <w:noProof/>
            <w:sz w:val="24"/>
          </w:rPr>
          <w:t>Mahşerin Hususiyetleri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7" w:history="1">
        <w:r w:rsidRPr="00792BBF">
          <w:rPr>
            <w:rStyle w:val="Hyperlink"/>
            <w:rFonts w:ascii="Garamond" w:hAnsi="Garamond"/>
            <w:noProof/>
            <w:sz w:val="24"/>
          </w:rPr>
          <w:t>2988.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8" w:history="1">
        <w:r w:rsidRPr="00792BBF">
          <w:rPr>
            <w:rStyle w:val="Hyperlink"/>
            <w:rFonts w:ascii="Garamond" w:hAnsi="Garamond"/>
            <w:noProof/>
            <w:sz w:val="24"/>
          </w:rPr>
          <w:t>Kıyamet Gününde Takva Sahiplerinin Durumu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19" w:history="1">
        <w:r w:rsidRPr="00792BBF">
          <w:rPr>
            <w:rStyle w:val="Hyperlink"/>
            <w:rFonts w:ascii="Garamond" w:hAnsi="Garamond"/>
            <w:noProof/>
            <w:sz w:val="24"/>
          </w:rPr>
          <w:t>2989.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_Toc536708719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0" w:history="1">
        <w:r w:rsidRPr="00792BBF">
          <w:rPr>
            <w:rStyle w:val="Hyperlink"/>
            <w:rFonts w:ascii="Garamond" w:hAnsi="Garamond"/>
            <w:noProof/>
            <w:sz w:val="24"/>
          </w:rPr>
          <w:t>Kıyamet Günü Günahkarların Durumu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79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1" w:history="1">
        <w:r w:rsidRPr="00792BBF">
          <w:rPr>
            <w:rStyle w:val="Hyperlink"/>
            <w:rFonts w:ascii="Garamond" w:hAnsi="Garamond"/>
            <w:noProof/>
            <w:sz w:val="24"/>
          </w:rPr>
          <w:t>2990.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2" w:history="1">
        <w:r w:rsidRPr="00792BBF">
          <w:rPr>
            <w:rStyle w:val="Hyperlink"/>
            <w:rFonts w:ascii="Garamond" w:hAnsi="Garamond"/>
            <w:noProof/>
            <w:sz w:val="24"/>
          </w:rPr>
          <w:t>Amel Defteri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3" w:history="1">
        <w:r w:rsidRPr="00792BBF">
          <w:rPr>
            <w:rStyle w:val="Hyperlink"/>
            <w:rFonts w:ascii="Garamond" w:hAnsi="Garamond"/>
            <w:noProof/>
            <w:sz w:val="24"/>
          </w:rPr>
          <w:t>2991.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4" w:history="1">
        <w:r w:rsidRPr="00792BBF">
          <w:rPr>
            <w:rStyle w:val="Hyperlink"/>
            <w:rFonts w:ascii="Garamond" w:hAnsi="Garamond"/>
            <w:noProof/>
            <w:sz w:val="24"/>
          </w:rPr>
          <w:t>Kitabı Sağ Taraftan Verilenler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_Toc536708724 \h </w:instrText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b/>
            <w:bCs/>
            <w:noProof/>
            <w:webHidden/>
            <w:sz w:val="24"/>
          </w:rPr>
          <w:t>Hata! Yer işareti tanımlanmamış.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5" w:history="1">
        <w:r w:rsidRPr="00792BBF">
          <w:rPr>
            <w:rStyle w:val="Hyperlink"/>
            <w:rFonts w:ascii="Garamond" w:hAnsi="Garamond"/>
            <w:noProof/>
            <w:sz w:val="24"/>
          </w:rPr>
          <w:t>2992.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89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6" w:history="1">
        <w:r w:rsidRPr="00792BBF">
          <w:rPr>
            <w:rStyle w:val="Hyperlink"/>
            <w:rFonts w:ascii="Garamond" w:hAnsi="Garamond"/>
            <w:noProof/>
            <w:sz w:val="24"/>
          </w:rPr>
          <w:t>Amel Defteri Solundan Verilenler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_Toc536708726 \h </w:instrText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b/>
            <w:bCs/>
            <w:noProof/>
            <w:webHidden/>
            <w:sz w:val="24"/>
          </w:rPr>
          <w:t>Hata! Yer işareti tanımlanmamış.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7" w:history="1">
        <w:r w:rsidRPr="00792BBF">
          <w:rPr>
            <w:rStyle w:val="Hyperlink"/>
            <w:rFonts w:ascii="Garamond" w:hAnsi="Garamond"/>
            <w:noProof/>
            <w:sz w:val="24"/>
          </w:rPr>
          <w:t>2993.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8" w:history="1">
        <w:r w:rsidRPr="00792BBF">
          <w:rPr>
            <w:rStyle w:val="Hyperlink"/>
            <w:rFonts w:ascii="Garamond" w:hAnsi="Garamond"/>
            <w:noProof/>
            <w:sz w:val="24"/>
          </w:rPr>
          <w:t>Canlıların Haşrolması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29" w:history="1">
        <w:r w:rsidRPr="00792BBF">
          <w:rPr>
            <w:rStyle w:val="Hyperlink"/>
            <w:rFonts w:ascii="Garamond" w:hAnsi="Garamond"/>
            <w:noProof/>
            <w:sz w:val="24"/>
          </w:rPr>
          <w:t>2994.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_Toc536708729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0" w:history="1">
        <w:r w:rsidRPr="00792BBF">
          <w:rPr>
            <w:rStyle w:val="Hyperlink"/>
            <w:rFonts w:ascii="Garamond" w:hAnsi="Garamond"/>
            <w:noProof/>
            <w:sz w:val="24"/>
          </w:rPr>
          <w:t>Kıyametin Durakları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1" w:history="1">
        <w:r w:rsidRPr="00792BBF">
          <w:rPr>
            <w:rStyle w:val="Hyperlink"/>
            <w:rFonts w:ascii="Garamond" w:hAnsi="Garamond"/>
            <w:noProof/>
            <w:sz w:val="24"/>
          </w:rPr>
          <w:t>2995.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2" w:history="1">
        <w:r w:rsidRPr="00792BBF">
          <w:rPr>
            <w:rStyle w:val="Hyperlink"/>
            <w:rFonts w:ascii="Garamond" w:hAnsi="Garamond"/>
            <w:noProof/>
            <w:sz w:val="24"/>
          </w:rPr>
          <w:t>Kevser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4" w:history="1">
        <w:r w:rsidRPr="00792BBF">
          <w:rPr>
            <w:rStyle w:val="Hyperlink"/>
            <w:rFonts w:ascii="Garamond" w:hAnsi="Garamond"/>
            <w:noProof/>
            <w:sz w:val="24"/>
          </w:rPr>
          <w:t>2996.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5" w:history="1">
        <w:r w:rsidRPr="00792BBF">
          <w:rPr>
            <w:rStyle w:val="Hyperlink"/>
            <w:rFonts w:ascii="Garamond" w:hAnsi="Garamond"/>
            <w:noProof/>
            <w:sz w:val="24"/>
          </w:rPr>
          <w:t>Adet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6" w:history="1">
        <w:r w:rsidRPr="00792BBF">
          <w:rPr>
            <w:rStyle w:val="Hyperlink"/>
            <w:rFonts w:ascii="Garamond" w:hAnsi="Garamond"/>
            <w:noProof/>
            <w:sz w:val="24"/>
          </w:rPr>
          <w:t>2997.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7" w:history="1">
        <w:r w:rsidRPr="00792BBF">
          <w:rPr>
            <w:rStyle w:val="Hyperlink"/>
            <w:rFonts w:ascii="Garamond" w:hAnsi="Garamond"/>
            <w:noProof/>
            <w:sz w:val="24"/>
          </w:rPr>
          <w:t>Adetin Galebe Çalması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8" w:history="1">
        <w:r w:rsidRPr="00792BBF">
          <w:rPr>
            <w:rStyle w:val="Hyperlink"/>
            <w:rFonts w:ascii="Garamond" w:hAnsi="Garamond"/>
            <w:noProof/>
            <w:sz w:val="24"/>
          </w:rPr>
          <w:t>2998.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39" w:history="1">
        <w:r w:rsidRPr="00792BBF">
          <w:rPr>
            <w:rStyle w:val="Hyperlink"/>
            <w:rFonts w:ascii="Garamond" w:hAnsi="Garamond"/>
            <w:noProof/>
            <w:sz w:val="24"/>
          </w:rPr>
          <w:t>İyilik Adettir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_Toc536708739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0" w:history="1">
        <w:r w:rsidRPr="00792BBF">
          <w:rPr>
            <w:rStyle w:val="Hyperlink"/>
            <w:rFonts w:ascii="Garamond" w:hAnsi="Garamond"/>
            <w:noProof/>
            <w:sz w:val="24"/>
          </w:rPr>
          <w:t>2999.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1" w:history="1">
        <w:r w:rsidRPr="00792BBF">
          <w:rPr>
            <w:rStyle w:val="Hyperlink"/>
            <w:rFonts w:ascii="Garamond" w:hAnsi="Garamond"/>
            <w:noProof/>
            <w:sz w:val="24"/>
          </w:rPr>
          <w:t>İnsana Sahip Olması Güzel Olan Sıfatlar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2" w:history="1">
        <w:r w:rsidRPr="00792BBF">
          <w:rPr>
            <w:rStyle w:val="Hyperlink"/>
            <w:rFonts w:ascii="Garamond" w:hAnsi="Garamond"/>
            <w:noProof/>
            <w:sz w:val="24"/>
          </w:rPr>
          <w:t>3000.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3" w:history="1">
        <w:r w:rsidRPr="00792BBF">
          <w:rPr>
            <w:rStyle w:val="Hyperlink"/>
            <w:rFonts w:ascii="Garamond" w:hAnsi="Garamond"/>
            <w:noProof/>
            <w:sz w:val="24"/>
          </w:rPr>
          <w:t>Adetleri Değiştirmenin Zorluğu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4" w:history="1">
        <w:r w:rsidRPr="00792BBF">
          <w:rPr>
            <w:rStyle w:val="Hyperlink"/>
            <w:rFonts w:ascii="Garamond" w:hAnsi="Garamond"/>
            <w:noProof/>
            <w:sz w:val="24"/>
          </w:rPr>
          <w:t>3001.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5" w:history="1">
        <w:r w:rsidRPr="00792BBF">
          <w:rPr>
            <w:rStyle w:val="Hyperlink"/>
            <w:rFonts w:ascii="Garamond" w:hAnsi="Garamond"/>
            <w:noProof/>
            <w:sz w:val="24"/>
          </w:rPr>
          <w:t>Kötülerin Adeti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6" w:history="1">
        <w:r w:rsidRPr="00792BBF">
          <w:rPr>
            <w:rStyle w:val="Hyperlink"/>
            <w:rFonts w:ascii="Garamond" w:hAnsi="Garamond"/>
            <w:noProof/>
            <w:sz w:val="24"/>
          </w:rPr>
          <w:t>3002.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7" w:history="1">
        <w:r w:rsidRPr="00792BBF">
          <w:rPr>
            <w:rStyle w:val="Hyperlink"/>
            <w:rFonts w:ascii="Garamond" w:hAnsi="Garamond"/>
            <w:noProof/>
            <w:sz w:val="24"/>
          </w:rPr>
          <w:t>İyilerin Adeti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8" w:history="1">
        <w:r w:rsidRPr="00792BBF">
          <w:rPr>
            <w:rStyle w:val="Hyperlink"/>
            <w:rFonts w:ascii="Garamond" w:hAnsi="Garamond"/>
            <w:noProof/>
            <w:sz w:val="24"/>
          </w:rPr>
          <w:t>3003.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49" w:history="1">
        <w:r w:rsidRPr="00792BBF">
          <w:rPr>
            <w:rStyle w:val="Hyperlink"/>
            <w:rFonts w:ascii="Garamond" w:hAnsi="Garamond"/>
            <w:noProof/>
            <w:sz w:val="24"/>
          </w:rPr>
          <w:t>Nefsin Adet Edinmediği Bir Şeye Adet Edinmesi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_Toc536708749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98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1" w:history="1">
        <w:r w:rsidRPr="00792BBF">
          <w:rPr>
            <w:rStyle w:val="Hyperlink"/>
            <w:rFonts w:ascii="Garamond" w:hAnsi="Garamond"/>
            <w:noProof/>
            <w:sz w:val="24"/>
          </w:rPr>
          <w:t>3004.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2" w:history="1">
        <w:r w:rsidRPr="00792BBF">
          <w:rPr>
            <w:rStyle w:val="Hyperlink"/>
            <w:rFonts w:ascii="Garamond" w:hAnsi="Garamond"/>
            <w:noProof/>
            <w:sz w:val="24"/>
          </w:rPr>
          <w:t>Bayram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3" w:history="1">
        <w:r w:rsidRPr="00792BBF">
          <w:rPr>
            <w:rStyle w:val="Hyperlink"/>
            <w:rFonts w:ascii="Garamond" w:hAnsi="Garamond"/>
            <w:noProof/>
            <w:sz w:val="24"/>
          </w:rPr>
          <w:t>3005.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4" w:history="1">
        <w:r w:rsidRPr="00792BBF">
          <w:rPr>
            <w:rStyle w:val="Hyperlink"/>
            <w:rFonts w:ascii="Garamond" w:hAnsi="Garamond"/>
            <w:noProof/>
            <w:sz w:val="24"/>
          </w:rPr>
          <w:t>Müminlerin Emiri’nin (a.s) Fıtır Bayramında Okuduğu Hutbe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5" w:history="1">
        <w:r w:rsidRPr="00792BBF">
          <w:rPr>
            <w:rStyle w:val="Hyperlink"/>
            <w:rFonts w:ascii="Garamond" w:hAnsi="Garamond"/>
            <w:noProof/>
            <w:sz w:val="24"/>
          </w:rPr>
          <w:t>3006.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6" w:history="1">
        <w:r w:rsidRPr="00792BBF">
          <w:rPr>
            <w:rStyle w:val="Hyperlink"/>
            <w:rFonts w:ascii="Garamond" w:hAnsi="Garamond"/>
            <w:noProof/>
            <w:sz w:val="24"/>
          </w:rPr>
          <w:t>Nevruz Bayramı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7" w:history="1">
        <w:r w:rsidRPr="00792BBF">
          <w:rPr>
            <w:rStyle w:val="Hyperlink"/>
            <w:rFonts w:ascii="Garamond" w:hAnsi="Garamond"/>
            <w:noProof/>
            <w:sz w:val="24"/>
          </w:rPr>
          <w:t>3007.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58" w:history="1">
        <w:r w:rsidRPr="00792BBF">
          <w:rPr>
            <w:rStyle w:val="Hyperlink"/>
            <w:rFonts w:ascii="Garamond" w:hAnsi="Garamond"/>
            <w:noProof/>
            <w:sz w:val="24"/>
          </w:rPr>
          <w:t>Bayramların Süsü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_Toc536708758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0" w:history="1">
        <w:r w:rsidRPr="00792BBF">
          <w:rPr>
            <w:rStyle w:val="Hyperlink"/>
            <w:rFonts w:ascii="Garamond" w:hAnsi="Garamond"/>
            <w:noProof/>
            <w:sz w:val="24"/>
          </w:rPr>
          <w:t>3008.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1" w:history="1">
        <w:r w:rsidRPr="00792BBF">
          <w:rPr>
            <w:rStyle w:val="Hyperlink"/>
            <w:rFonts w:ascii="Garamond" w:hAnsi="Garamond"/>
            <w:noProof/>
            <w:sz w:val="24"/>
          </w:rPr>
          <w:t>Allah’a Sığınmak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3" w:history="1">
        <w:r w:rsidRPr="00792BBF">
          <w:rPr>
            <w:rStyle w:val="Hyperlink"/>
            <w:rFonts w:ascii="Garamond" w:hAnsi="Garamond"/>
            <w:noProof/>
            <w:sz w:val="24"/>
          </w:rPr>
          <w:t>3009.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4" w:history="1">
        <w:r w:rsidRPr="00792BBF">
          <w:rPr>
            <w:rStyle w:val="Hyperlink"/>
            <w:rFonts w:ascii="Garamond" w:hAnsi="Garamond"/>
            <w:noProof/>
            <w:sz w:val="24"/>
          </w:rPr>
          <w:t>İnsanların Ayıbı Yerine Kendi Ayıplarını Araştıran Kimseyi Övmek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5" w:history="1">
        <w:r w:rsidRPr="00792BBF">
          <w:rPr>
            <w:rStyle w:val="Hyperlink"/>
            <w:rFonts w:ascii="Garamond" w:hAnsi="Garamond"/>
            <w:noProof/>
            <w:sz w:val="24"/>
          </w:rPr>
          <w:t>3010.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6" w:history="1">
        <w:r w:rsidRPr="00792BBF">
          <w:rPr>
            <w:rStyle w:val="Hyperlink"/>
            <w:rFonts w:ascii="Garamond" w:hAnsi="Garamond"/>
            <w:noProof/>
            <w:sz w:val="24"/>
          </w:rPr>
          <w:t>Kendi Ayıplarını Gören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7" w:history="1">
        <w:r w:rsidRPr="00792BBF">
          <w:rPr>
            <w:rStyle w:val="Hyperlink"/>
            <w:rFonts w:ascii="Garamond" w:hAnsi="Garamond"/>
            <w:noProof/>
            <w:sz w:val="24"/>
          </w:rPr>
          <w:t>3011.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8" w:history="1">
        <w:r w:rsidRPr="00792BBF">
          <w:rPr>
            <w:rStyle w:val="Hyperlink"/>
            <w:rFonts w:ascii="Garamond" w:hAnsi="Garamond"/>
            <w:noProof/>
            <w:sz w:val="24"/>
          </w:rPr>
          <w:t>İnsanların Ayıplarıyla Uğraşmayı ve Kendi Nefsine Gevşek Davranmayı Kınamak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69" w:history="1">
        <w:r w:rsidRPr="00792BBF">
          <w:rPr>
            <w:rStyle w:val="Hyperlink"/>
            <w:rFonts w:ascii="Garamond" w:hAnsi="Garamond"/>
            <w:noProof/>
            <w:sz w:val="24"/>
          </w:rPr>
          <w:t>3012.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_Toc536708769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0" w:history="1">
        <w:r w:rsidRPr="00792BBF">
          <w:rPr>
            <w:rStyle w:val="Hyperlink"/>
            <w:rFonts w:ascii="Garamond" w:hAnsi="Garamond"/>
            <w:noProof/>
            <w:sz w:val="24"/>
          </w:rPr>
          <w:t>İnsana Ayıp Olarak Yeten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1" w:history="1">
        <w:r w:rsidRPr="00792BBF">
          <w:rPr>
            <w:rStyle w:val="Hyperlink"/>
            <w:rFonts w:ascii="Garamond" w:hAnsi="Garamond"/>
            <w:noProof/>
            <w:sz w:val="24"/>
          </w:rPr>
          <w:t>3013.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2" w:history="1">
        <w:r w:rsidRPr="00792BBF">
          <w:rPr>
            <w:rStyle w:val="Hyperlink"/>
            <w:rFonts w:ascii="Garamond" w:hAnsi="Garamond"/>
            <w:noProof/>
            <w:sz w:val="24"/>
          </w:rPr>
          <w:t>En Büyük Ayıp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3" w:history="1">
        <w:r w:rsidRPr="00792BBF">
          <w:rPr>
            <w:rStyle w:val="Hyperlink"/>
            <w:rFonts w:ascii="Garamond" w:hAnsi="Garamond"/>
            <w:noProof/>
            <w:sz w:val="24"/>
          </w:rPr>
          <w:t>3014.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4" w:history="1">
        <w:r w:rsidRPr="00792BBF">
          <w:rPr>
            <w:rStyle w:val="Hyperlink"/>
            <w:rFonts w:ascii="Garamond" w:hAnsi="Garamond"/>
            <w:noProof/>
            <w:sz w:val="24"/>
          </w:rPr>
          <w:t>Ayıpları Sebebiyle Kendisini Kınayan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5" w:history="1">
        <w:r w:rsidRPr="00792BBF">
          <w:rPr>
            <w:rStyle w:val="Hyperlink"/>
            <w:rFonts w:ascii="Garamond" w:hAnsi="Garamond"/>
            <w:noProof/>
            <w:sz w:val="24"/>
          </w:rPr>
          <w:t>3015.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6" w:history="1">
        <w:r w:rsidRPr="00792BBF">
          <w:rPr>
            <w:rStyle w:val="Hyperlink"/>
            <w:rFonts w:ascii="Garamond" w:hAnsi="Garamond"/>
            <w:noProof/>
            <w:sz w:val="24"/>
          </w:rPr>
          <w:t>Ayıpları Gizlemek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7" w:history="1">
        <w:r w:rsidRPr="00792BBF">
          <w:rPr>
            <w:rStyle w:val="Hyperlink"/>
            <w:rFonts w:ascii="Garamond" w:hAnsi="Garamond"/>
            <w:noProof/>
            <w:sz w:val="24"/>
          </w:rPr>
          <w:t>3016.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8" w:history="1">
        <w:r w:rsidRPr="00792BBF">
          <w:rPr>
            <w:rStyle w:val="Hyperlink"/>
            <w:rFonts w:ascii="Garamond" w:hAnsi="Garamond"/>
            <w:noProof/>
            <w:sz w:val="24"/>
          </w:rPr>
          <w:t>Ayıpları Hediye Etmek (görmezlikten gelmek)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79" w:history="1">
        <w:r w:rsidRPr="00792BBF">
          <w:rPr>
            <w:rStyle w:val="Hyperlink"/>
            <w:rFonts w:ascii="Garamond" w:hAnsi="Garamond"/>
            <w:noProof/>
            <w:sz w:val="24"/>
          </w:rPr>
          <w:t>3017.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_Toc536708779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0" w:history="1">
        <w:r w:rsidRPr="00792BBF">
          <w:rPr>
            <w:rStyle w:val="Hyperlink"/>
            <w:rFonts w:ascii="Garamond" w:hAnsi="Garamond"/>
            <w:noProof/>
            <w:sz w:val="24"/>
          </w:rPr>
          <w:t>İnsanların Ayıbını Araştırmak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1" w:history="1">
        <w:r w:rsidRPr="00792BBF">
          <w:rPr>
            <w:rStyle w:val="Hyperlink"/>
            <w:rFonts w:ascii="Garamond" w:hAnsi="Garamond"/>
            <w:noProof/>
            <w:sz w:val="24"/>
          </w:rPr>
          <w:t>3018.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2" w:history="1">
        <w:r w:rsidRPr="00792BBF">
          <w:rPr>
            <w:rStyle w:val="Hyperlink"/>
            <w:rFonts w:ascii="Garamond" w:hAnsi="Garamond"/>
            <w:noProof/>
            <w:sz w:val="24"/>
          </w:rPr>
          <w:t>İnsanların Ayıplarını Unutmamaktan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3" w:history="1">
        <w:r w:rsidRPr="00792BBF">
          <w:rPr>
            <w:rStyle w:val="Hyperlink"/>
            <w:rFonts w:ascii="Garamond" w:hAnsi="Garamond"/>
            <w:noProof/>
            <w:sz w:val="24"/>
          </w:rPr>
          <w:t>3019.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4" w:history="1">
        <w:r w:rsidRPr="00792BBF">
          <w:rPr>
            <w:rStyle w:val="Hyperlink"/>
            <w:rFonts w:ascii="Garamond" w:hAnsi="Garamond"/>
            <w:noProof/>
            <w:sz w:val="24"/>
          </w:rPr>
          <w:t>Başkalarının Yere Düşmesine Sevinmekten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5" w:history="1">
        <w:r w:rsidRPr="00792BBF">
          <w:rPr>
            <w:rStyle w:val="Hyperlink"/>
            <w:rFonts w:ascii="Garamond" w:hAnsi="Garamond"/>
            <w:noProof/>
            <w:sz w:val="24"/>
          </w:rPr>
          <w:t>3020.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6" w:history="1">
        <w:r w:rsidRPr="00792BBF">
          <w:rPr>
            <w:rStyle w:val="Hyperlink"/>
            <w:rFonts w:ascii="Garamond" w:hAnsi="Garamond"/>
            <w:noProof/>
            <w:sz w:val="24"/>
          </w:rPr>
          <w:t>Ayıpları Örtmek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7" w:history="1">
        <w:r w:rsidRPr="00792BBF">
          <w:rPr>
            <w:rStyle w:val="Hyperlink"/>
            <w:rFonts w:ascii="Garamond" w:hAnsi="Garamond"/>
            <w:noProof/>
            <w:sz w:val="24"/>
          </w:rPr>
          <w:t>3021.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8" w:history="1">
        <w:r w:rsidRPr="00792BBF">
          <w:rPr>
            <w:rStyle w:val="Hyperlink"/>
            <w:rFonts w:ascii="Garamond" w:hAnsi="Garamond"/>
            <w:noProof/>
            <w:sz w:val="24"/>
          </w:rPr>
          <w:t>İnsan Bir Şeyi Bilmezse Onu Kınar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89" w:history="1">
        <w:r w:rsidRPr="00792BBF">
          <w:rPr>
            <w:rStyle w:val="Hyperlink"/>
            <w:rFonts w:ascii="Garamond" w:hAnsi="Garamond"/>
            <w:noProof/>
            <w:sz w:val="24"/>
          </w:rPr>
          <w:t>3022.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_Toc536708789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0" w:history="1">
        <w:r w:rsidRPr="00792BBF">
          <w:rPr>
            <w:rStyle w:val="Hyperlink"/>
            <w:rFonts w:ascii="Garamond" w:hAnsi="Garamond"/>
            <w:noProof/>
            <w:sz w:val="24"/>
          </w:rPr>
          <w:t>Ayıp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2" w:history="1">
        <w:r w:rsidRPr="00792BBF">
          <w:rPr>
            <w:rStyle w:val="Hyperlink"/>
            <w:rFonts w:ascii="Garamond" w:hAnsi="Garamond"/>
            <w:noProof/>
            <w:sz w:val="24"/>
          </w:rPr>
          <w:t>3023.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3" w:history="1">
        <w:r w:rsidRPr="00792BBF">
          <w:rPr>
            <w:rStyle w:val="Hyperlink"/>
            <w:rFonts w:ascii="Garamond" w:hAnsi="Garamond"/>
            <w:noProof/>
            <w:sz w:val="24"/>
          </w:rPr>
          <w:t>Kınamayı Kınamak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4" w:history="1">
        <w:r w:rsidRPr="00792BBF">
          <w:rPr>
            <w:rStyle w:val="Hyperlink"/>
            <w:rFonts w:ascii="Garamond" w:hAnsi="Garamond"/>
            <w:noProof/>
            <w:sz w:val="24"/>
          </w:rPr>
          <w:t>3024.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5" w:history="1">
        <w:r w:rsidRPr="00792BBF">
          <w:rPr>
            <w:rStyle w:val="Hyperlink"/>
            <w:rFonts w:ascii="Garamond" w:hAnsi="Garamond"/>
            <w:noProof/>
            <w:sz w:val="24"/>
          </w:rPr>
          <w:t>Kötülemekten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7" w:history="1">
        <w:r w:rsidRPr="00792BBF">
          <w:rPr>
            <w:rStyle w:val="Hyperlink"/>
            <w:rFonts w:ascii="Garamond" w:hAnsi="Garamond"/>
            <w:noProof/>
            <w:sz w:val="24"/>
          </w:rPr>
          <w:t>3025.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8" w:history="1">
        <w:r w:rsidRPr="00792BBF">
          <w:rPr>
            <w:rStyle w:val="Hyperlink"/>
            <w:rFonts w:ascii="Garamond" w:hAnsi="Garamond"/>
            <w:noProof/>
            <w:sz w:val="24"/>
          </w:rPr>
          <w:t>En Tatlı Hayat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799" w:history="1">
        <w:r w:rsidRPr="00792BBF">
          <w:rPr>
            <w:rStyle w:val="Hyperlink"/>
            <w:rFonts w:ascii="Garamond" w:hAnsi="Garamond"/>
            <w:noProof/>
            <w:sz w:val="24"/>
          </w:rPr>
          <w:t>3026.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_Toc536708799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0" w:history="1">
        <w:r w:rsidRPr="00792BBF">
          <w:rPr>
            <w:rStyle w:val="Hyperlink"/>
            <w:rFonts w:ascii="Garamond" w:hAnsi="Garamond"/>
            <w:noProof/>
            <w:sz w:val="24"/>
          </w:rPr>
          <w:t>İnsanlardan En Güzel Hayata Sahip Olan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1" w:history="1">
        <w:r w:rsidRPr="00792BBF">
          <w:rPr>
            <w:rStyle w:val="Hyperlink"/>
            <w:rFonts w:ascii="Garamond" w:hAnsi="Garamond"/>
            <w:noProof/>
            <w:sz w:val="24"/>
          </w:rPr>
          <w:t>3027.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2" w:history="1">
        <w:r w:rsidRPr="00792BBF">
          <w:rPr>
            <w:rStyle w:val="Hyperlink"/>
            <w:rFonts w:ascii="Garamond" w:hAnsi="Garamond"/>
            <w:noProof/>
            <w:sz w:val="24"/>
          </w:rPr>
          <w:t>Hayatı Karartan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3" w:history="1">
        <w:r w:rsidRPr="00792BBF">
          <w:rPr>
            <w:rStyle w:val="Hyperlink"/>
            <w:rFonts w:ascii="Garamond" w:hAnsi="Garamond"/>
            <w:noProof/>
            <w:sz w:val="24"/>
          </w:rPr>
          <w:t>3028.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4" w:history="1">
        <w:r w:rsidRPr="00792BBF">
          <w:rPr>
            <w:rStyle w:val="Hyperlink"/>
            <w:rFonts w:ascii="Garamond" w:hAnsi="Garamond"/>
            <w:noProof/>
            <w:sz w:val="24"/>
          </w:rPr>
          <w:t>Yaşam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6" w:history="1">
        <w:r w:rsidRPr="00792BBF">
          <w:rPr>
            <w:rStyle w:val="Hyperlink"/>
            <w:rFonts w:ascii="Garamond" w:hAnsi="Garamond"/>
            <w:noProof/>
            <w:sz w:val="24"/>
          </w:rPr>
          <w:t>3029.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7" w:history="1">
        <w:r w:rsidRPr="00792BBF">
          <w:rPr>
            <w:rStyle w:val="Hyperlink"/>
            <w:rFonts w:ascii="Garamond" w:hAnsi="Garamond"/>
            <w:noProof/>
            <w:sz w:val="24"/>
          </w:rPr>
          <w:t>Gıpta Edilen İyi Halli Kimseler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129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8" w:history="1">
        <w:r w:rsidRPr="00792BBF">
          <w:rPr>
            <w:rStyle w:val="Hyperlink"/>
            <w:rFonts w:ascii="Garamond" w:hAnsi="Garamond"/>
            <w:noProof/>
            <w:sz w:val="24"/>
          </w:rPr>
          <w:t>3030.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09" w:history="1">
        <w:r w:rsidRPr="00792BBF">
          <w:rPr>
            <w:rStyle w:val="Hyperlink"/>
            <w:rFonts w:ascii="Garamond" w:hAnsi="Garamond"/>
            <w:noProof/>
            <w:sz w:val="24"/>
          </w:rPr>
          <w:t>İnsanlardan En Çok Gıpta Edilen İyi Halli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1" w:history="1">
        <w:r w:rsidRPr="00792BBF">
          <w:rPr>
            <w:rStyle w:val="Hyperlink"/>
            <w:rFonts w:ascii="Garamond" w:hAnsi="Garamond"/>
            <w:noProof/>
            <w:sz w:val="24"/>
          </w:rPr>
          <w:t>3031.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2" w:history="1">
        <w:r w:rsidRPr="00792BBF">
          <w:rPr>
            <w:rStyle w:val="Hyperlink"/>
            <w:rFonts w:ascii="Garamond" w:hAnsi="Garamond"/>
            <w:noProof/>
            <w:sz w:val="24"/>
          </w:rPr>
          <w:t>Aldatılmak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3" w:history="1">
        <w:r w:rsidRPr="00792BBF">
          <w:rPr>
            <w:rStyle w:val="Hyperlink"/>
            <w:rFonts w:ascii="Garamond" w:hAnsi="Garamond"/>
            <w:noProof/>
            <w:sz w:val="24"/>
          </w:rPr>
          <w:t>3032.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4" w:history="1">
        <w:r w:rsidRPr="00792BBF">
          <w:rPr>
            <w:rStyle w:val="Hyperlink"/>
            <w:rFonts w:ascii="Garamond" w:hAnsi="Garamond"/>
            <w:noProof/>
            <w:sz w:val="24"/>
          </w:rPr>
          <w:t>Aldatılmış Kimseler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5" w:history="1">
        <w:r w:rsidRPr="00792BBF">
          <w:rPr>
            <w:rStyle w:val="Hyperlink"/>
            <w:rFonts w:ascii="Garamond" w:hAnsi="Garamond"/>
            <w:noProof/>
            <w:sz w:val="24"/>
          </w:rPr>
          <w:t>3033.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6" w:history="1">
        <w:r w:rsidRPr="00792BBF">
          <w:rPr>
            <w:rStyle w:val="Hyperlink"/>
            <w:rFonts w:ascii="Garamond" w:hAnsi="Garamond"/>
            <w:noProof/>
            <w:sz w:val="24"/>
          </w:rPr>
          <w:t>İnsanların En Aldatılmışı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8" w:history="1">
        <w:r w:rsidRPr="00792BBF">
          <w:rPr>
            <w:rStyle w:val="Hyperlink"/>
            <w:rFonts w:ascii="Garamond" w:hAnsi="Garamond"/>
            <w:noProof/>
            <w:sz w:val="24"/>
          </w:rPr>
          <w:t>3034.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19" w:history="1">
        <w:r w:rsidRPr="00792BBF">
          <w:rPr>
            <w:rStyle w:val="Hyperlink"/>
            <w:rFonts w:ascii="Garamond" w:hAnsi="Garamond"/>
            <w:noProof/>
            <w:sz w:val="24"/>
          </w:rPr>
          <w:t>Sözünde Durmamak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_Toc536708819 \h </w:instrText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b/>
            <w:bCs/>
            <w:noProof/>
            <w:webHidden/>
            <w:sz w:val="24"/>
          </w:rPr>
          <w:t>Hata! Yer işareti tanımlanmamış.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0" w:history="1">
        <w:r w:rsidRPr="00792BBF">
          <w:rPr>
            <w:rStyle w:val="Hyperlink"/>
            <w:rFonts w:ascii="Garamond" w:hAnsi="Garamond"/>
            <w:noProof/>
            <w:sz w:val="24"/>
          </w:rPr>
          <w:t>3035.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1" w:history="1">
        <w:r w:rsidRPr="00792BBF">
          <w:rPr>
            <w:rStyle w:val="Hyperlink"/>
            <w:rFonts w:ascii="Garamond" w:hAnsi="Garamond"/>
            <w:noProof/>
            <w:sz w:val="24"/>
          </w:rPr>
          <w:t>Vefasızlığın En Çirkini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2" w:history="1">
        <w:r w:rsidRPr="00792BBF">
          <w:rPr>
            <w:rStyle w:val="Hyperlink"/>
            <w:rFonts w:ascii="Garamond" w:hAnsi="Garamond"/>
            <w:noProof/>
            <w:sz w:val="24"/>
          </w:rPr>
          <w:t>3036.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3" w:history="1">
        <w:r w:rsidRPr="00792BBF">
          <w:rPr>
            <w:rStyle w:val="Hyperlink"/>
            <w:rFonts w:ascii="Garamond" w:hAnsi="Garamond"/>
            <w:noProof/>
            <w:sz w:val="24"/>
          </w:rPr>
          <w:t>Ahdinde Durmayanlara Vefalı Olmayı Kınamak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4" w:history="1">
        <w:r w:rsidRPr="00792BBF">
          <w:rPr>
            <w:rStyle w:val="Hyperlink"/>
            <w:rFonts w:ascii="Garamond" w:hAnsi="Garamond"/>
            <w:noProof/>
            <w:sz w:val="24"/>
          </w:rPr>
          <w:t>3037.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5" w:history="1">
        <w:r w:rsidRPr="00792BBF">
          <w:rPr>
            <w:rStyle w:val="Hyperlink"/>
            <w:rFonts w:ascii="Garamond" w:hAnsi="Garamond"/>
            <w:noProof/>
            <w:sz w:val="24"/>
          </w:rPr>
          <w:t>Vefasızlık ve Zekilik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6" w:history="1">
        <w:r w:rsidRPr="00792BBF">
          <w:rPr>
            <w:rStyle w:val="Hyperlink"/>
            <w:rFonts w:ascii="Garamond" w:hAnsi="Garamond"/>
            <w:noProof/>
            <w:sz w:val="24"/>
          </w:rPr>
          <w:t>3038.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7" w:history="1">
        <w:r w:rsidRPr="00792BBF">
          <w:rPr>
            <w:rStyle w:val="Hyperlink"/>
            <w:rFonts w:ascii="Garamond" w:hAnsi="Garamond"/>
            <w:noProof/>
            <w:sz w:val="24"/>
          </w:rPr>
          <w:t>Ahdini Bozan Kimselerin Haşrolma Şekli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29" w:history="1">
        <w:r w:rsidRPr="00792BBF">
          <w:rPr>
            <w:rStyle w:val="Hyperlink"/>
            <w:rFonts w:ascii="Garamond" w:hAnsi="Garamond"/>
            <w:noProof/>
            <w:sz w:val="24"/>
          </w:rPr>
          <w:t>3039.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_Toc536708829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0" w:history="1">
        <w:r w:rsidRPr="00792BBF">
          <w:rPr>
            <w:rStyle w:val="Hyperlink"/>
            <w:rFonts w:ascii="Garamond" w:hAnsi="Garamond"/>
            <w:noProof/>
            <w:sz w:val="24"/>
          </w:rPr>
          <w:t>Aldanmak-Gaflet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1" w:history="1">
        <w:r w:rsidRPr="00792BBF">
          <w:rPr>
            <w:rStyle w:val="Hyperlink"/>
            <w:rFonts w:ascii="Garamond" w:hAnsi="Garamond"/>
            <w:noProof/>
            <w:sz w:val="24"/>
          </w:rPr>
          <w:t>3040.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2" w:history="1">
        <w:r w:rsidRPr="00792BBF">
          <w:rPr>
            <w:rStyle w:val="Hyperlink"/>
            <w:rFonts w:ascii="Garamond" w:hAnsi="Garamond"/>
            <w:noProof/>
            <w:sz w:val="24"/>
          </w:rPr>
          <w:t>Allah Hakkında Aldanmak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3" w:history="1">
        <w:r w:rsidRPr="00792BBF">
          <w:rPr>
            <w:rStyle w:val="Hyperlink"/>
            <w:rFonts w:ascii="Garamond" w:hAnsi="Garamond"/>
            <w:noProof/>
            <w:sz w:val="24"/>
          </w:rPr>
          <w:t>3041.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4" w:history="1">
        <w:r w:rsidRPr="00792BBF">
          <w:rPr>
            <w:rStyle w:val="Hyperlink"/>
            <w:rFonts w:ascii="Garamond" w:hAnsi="Garamond"/>
            <w:noProof/>
            <w:sz w:val="24"/>
          </w:rPr>
          <w:t>Dünyaya Aldanmak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5" w:history="1">
        <w:r w:rsidRPr="00792BBF">
          <w:rPr>
            <w:rStyle w:val="Hyperlink"/>
            <w:rFonts w:ascii="Garamond" w:hAnsi="Garamond"/>
            <w:noProof/>
            <w:sz w:val="24"/>
          </w:rPr>
          <w:t>3042.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6" w:history="1">
        <w:r w:rsidRPr="00792BBF">
          <w:rPr>
            <w:rStyle w:val="Hyperlink"/>
            <w:rFonts w:ascii="Garamond" w:hAnsi="Garamond"/>
            <w:noProof/>
            <w:sz w:val="24"/>
          </w:rPr>
          <w:t>Nefse Aldanmak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7" w:history="1">
        <w:r w:rsidRPr="00792BBF">
          <w:rPr>
            <w:rStyle w:val="Hyperlink"/>
            <w:rFonts w:ascii="Garamond" w:hAnsi="Garamond"/>
            <w:noProof/>
            <w:sz w:val="24"/>
          </w:rPr>
          <w:t>3043.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8" w:history="1">
        <w:r w:rsidRPr="00792BBF">
          <w:rPr>
            <w:rStyle w:val="Hyperlink"/>
            <w:rFonts w:ascii="Garamond" w:hAnsi="Garamond"/>
            <w:noProof/>
            <w:sz w:val="24"/>
          </w:rPr>
          <w:t>Adlanılmaması Gereken Şeyler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39" w:history="1">
        <w:r w:rsidRPr="00792BBF">
          <w:rPr>
            <w:rStyle w:val="Hyperlink"/>
            <w:rFonts w:ascii="Garamond" w:hAnsi="Garamond"/>
            <w:noProof/>
            <w:sz w:val="24"/>
          </w:rPr>
          <w:t>3044.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_Toc536708839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0" w:history="1">
        <w:r w:rsidRPr="00792BBF">
          <w:rPr>
            <w:rStyle w:val="Hyperlink"/>
            <w:rFonts w:ascii="Garamond" w:hAnsi="Garamond"/>
            <w:noProof/>
            <w:sz w:val="24"/>
          </w:rPr>
          <w:t>İnsanın Aldanmasına Engel Olan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2" w:history="1">
        <w:r w:rsidRPr="00792BBF">
          <w:rPr>
            <w:rStyle w:val="Hyperlink"/>
            <w:rFonts w:ascii="Garamond" w:hAnsi="Garamond"/>
            <w:noProof/>
            <w:sz w:val="24"/>
          </w:rPr>
          <w:t>3045.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3" w:history="1">
        <w:r w:rsidRPr="00792BBF">
          <w:rPr>
            <w:rStyle w:val="Hyperlink"/>
            <w:rFonts w:ascii="Garamond" w:hAnsi="Garamond"/>
            <w:noProof/>
            <w:sz w:val="24"/>
          </w:rPr>
          <w:t>Büyük Bedir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148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4" w:history="1">
        <w:r w:rsidRPr="00792BBF">
          <w:rPr>
            <w:rStyle w:val="Hyperlink"/>
            <w:rFonts w:ascii="Garamond" w:hAnsi="Garamond"/>
            <w:noProof/>
            <w:sz w:val="24"/>
          </w:rPr>
          <w:t>3046.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5" w:history="1">
        <w:r w:rsidRPr="00792BBF">
          <w:rPr>
            <w:rStyle w:val="Hyperlink"/>
            <w:rFonts w:ascii="Garamond" w:hAnsi="Garamond"/>
            <w:noProof/>
            <w:sz w:val="24"/>
          </w:rPr>
          <w:t>Reci ve Maune Savaşları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6" w:history="1">
        <w:r w:rsidRPr="00792BBF">
          <w:rPr>
            <w:rStyle w:val="Hyperlink"/>
            <w:rFonts w:ascii="Garamond" w:hAnsi="Garamond"/>
            <w:noProof/>
            <w:sz w:val="24"/>
          </w:rPr>
          <w:t>3047.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7" w:history="1">
        <w:r w:rsidRPr="00792BBF">
          <w:rPr>
            <w:rStyle w:val="Hyperlink"/>
            <w:rFonts w:ascii="Garamond" w:hAnsi="Garamond"/>
            <w:noProof/>
            <w:sz w:val="24"/>
          </w:rPr>
          <w:t>Uhud ve Hemra’ul Esed Savaşları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8" w:history="1">
        <w:r w:rsidRPr="00792BBF">
          <w:rPr>
            <w:rStyle w:val="Hyperlink"/>
            <w:rFonts w:ascii="Garamond" w:hAnsi="Garamond"/>
            <w:noProof/>
            <w:sz w:val="24"/>
          </w:rPr>
          <w:t>3048.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49" w:history="1">
        <w:r w:rsidRPr="00792BBF">
          <w:rPr>
            <w:rStyle w:val="Hyperlink"/>
            <w:rFonts w:ascii="Garamond" w:hAnsi="Garamond"/>
            <w:noProof/>
            <w:sz w:val="24"/>
          </w:rPr>
          <w:t>Ben-i Nadir Gazvesi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_Toc536708849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0" w:history="1">
        <w:r w:rsidRPr="00792BBF">
          <w:rPr>
            <w:rStyle w:val="Hyperlink"/>
            <w:rFonts w:ascii="Garamond" w:hAnsi="Garamond"/>
            <w:noProof/>
            <w:sz w:val="24"/>
          </w:rPr>
          <w:t>3049.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1" w:history="1">
        <w:r w:rsidRPr="00792BBF">
          <w:rPr>
            <w:rStyle w:val="Hyperlink"/>
            <w:rFonts w:ascii="Garamond" w:hAnsi="Garamond"/>
            <w:noProof/>
            <w:sz w:val="24"/>
          </w:rPr>
          <w:t>Zat’ur-Rika ve Uzfan Gazveleri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2" w:history="1">
        <w:r w:rsidRPr="00792BBF">
          <w:rPr>
            <w:rStyle w:val="Hyperlink"/>
            <w:rFonts w:ascii="Garamond" w:hAnsi="Garamond"/>
            <w:noProof/>
            <w:sz w:val="24"/>
          </w:rPr>
          <w:t>3050.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3" w:history="1">
        <w:r w:rsidRPr="00792BBF">
          <w:rPr>
            <w:rStyle w:val="Hyperlink"/>
            <w:rFonts w:ascii="Garamond" w:hAnsi="Garamond"/>
            <w:noProof/>
            <w:sz w:val="24"/>
          </w:rPr>
          <w:t>Küçük Bedir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4" w:history="1">
        <w:r w:rsidRPr="00792BBF">
          <w:rPr>
            <w:rStyle w:val="Hyperlink"/>
            <w:rFonts w:ascii="Garamond" w:hAnsi="Garamond"/>
            <w:noProof/>
            <w:sz w:val="24"/>
          </w:rPr>
          <w:t>3051.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5" w:history="1">
        <w:r w:rsidRPr="00792BBF">
          <w:rPr>
            <w:rStyle w:val="Hyperlink"/>
            <w:rFonts w:ascii="Garamond" w:hAnsi="Garamond"/>
            <w:noProof/>
            <w:sz w:val="24"/>
          </w:rPr>
          <w:t>Ahzab Ve Ben-i Kureyza Savaşları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6" w:history="1">
        <w:r w:rsidRPr="00792BBF">
          <w:rPr>
            <w:rStyle w:val="Hyperlink"/>
            <w:rFonts w:ascii="Garamond" w:hAnsi="Garamond"/>
            <w:noProof/>
            <w:sz w:val="24"/>
          </w:rPr>
          <w:t>3052.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7" w:history="1">
        <w:r w:rsidRPr="00792BBF">
          <w:rPr>
            <w:rStyle w:val="Hyperlink"/>
            <w:rFonts w:ascii="Garamond" w:hAnsi="Garamond"/>
            <w:noProof/>
            <w:sz w:val="24"/>
          </w:rPr>
          <w:t>Ben-i Mustalik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8" w:history="1">
        <w:r w:rsidRPr="00792BBF">
          <w:rPr>
            <w:rStyle w:val="Hyperlink"/>
            <w:rFonts w:ascii="Garamond" w:hAnsi="Garamond"/>
            <w:noProof/>
            <w:sz w:val="24"/>
          </w:rPr>
          <w:t>3053.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59" w:history="1">
        <w:r w:rsidRPr="00792BBF">
          <w:rPr>
            <w:rStyle w:val="Hyperlink"/>
            <w:rFonts w:ascii="Garamond" w:hAnsi="Garamond"/>
            <w:noProof/>
            <w:sz w:val="24"/>
          </w:rPr>
          <w:t>Hudeybiye Gazvesi ve Rıdvan Biatı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_Toc536708859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0" w:history="1">
        <w:r w:rsidRPr="00792BBF">
          <w:rPr>
            <w:rStyle w:val="Hyperlink"/>
            <w:rFonts w:ascii="Garamond" w:hAnsi="Garamond"/>
            <w:noProof/>
            <w:sz w:val="24"/>
          </w:rPr>
          <w:t>3054.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1" w:history="1">
        <w:r w:rsidRPr="00792BBF">
          <w:rPr>
            <w:rStyle w:val="Hyperlink"/>
            <w:rFonts w:ascii="Garamond" w:hAnsi="Garamond"/>
            <w:noProof/>
            <w:sz w:val="24"/>
          </w:rPr>
          <w:t>Hayber ve Fedek Savaşları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159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2" w:history="1">
        <w:r w:rsidRPr="00792BBF">
          <w:rPr>
            <w:rStyle w:val="Hyperlink"/>
            <w:rFonts w:ascii="Garamond" w:hAnsi="Garamond"/>
            <w:noProof/>
            <w:sz w:val="24"/>
          </w:rPr>
          <w:t>3055.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3" w:history="1">
        <w:r w:rsidRPr="00792BBF">
          <w:rPr>
            <w:rStyle w:val="Hyperlink"/>
            <w:rFonts w:ascii="Garamond" w:hAnsi="Garamond"/>
            <w:noProof/>
            <w:sz w:val="24"/>
          </w:rPr>
          <w:t>Muta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4" w:history="1">
        <w:r w:rsidRPr="00792BBF">
          <w:rPr>
            <w:rStyle w:val="Hyperlink"/>
            <w:rFonts w:ascii="Garamond" w:hAnsi="Garamond"/>
            <w:noProof/>
            <w:sz w:val="24"/>
          </w:rPr>
          <w:t>3056.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5" w:history="1">
        <w:r w:rsidRPr="00792BBF">
          <w:rPr>
            <w:rStyle w:val="Hyperlink"/>
            <w:rFonts w:ascii="Garamond" w:hAnsi="Garamond"/>
            <w:noProof/>
            <w:sz w:val="24"/>
          </w:rPr>
          <w:t>Zat’us-Selasil Gazvesi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6" w:history="1">
        <w:r w:rsidRPr="00792BBF">
          <w:rPr>
            <w:rStyle w:val="Hyperlink"/>
            <w:rFonts w:ascii="Garamond" w:hAnsi="Garamond"/>
            <w:noProof/>
            <w:sz w:val="24"/>
          </w:rPr>
          <w:t>3057.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7" w:history="1">
        <w:r w:rsidRPr="00792BBF">
          <w:rPr>
            <w:rStyle w:val="Hyperlink"/>
            <w:rFonts w:ascii="Garamond" w:hAnsi="Garamond"/>
            <w:noProof/>
            <w:sz w:val="24"/>
          </w:rPr>
          <w:t>Mekke Fethi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8" w:history="1">
        <w:r w:rsidRPr="00792BBF">
          <w:rPr>
            <w:rStyle w:val="Hyperlink"/>
            <w:rFonts w:ascii="Garamond" w:hAnsi="Garamond"/>
            <w:noProof/>
            <w:sz w:val="24"/>
          </w:rPr>
          <w:t>3058.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69" w:history="1">
        <w:r w:rsidRPr="00792BBF">
          <w:rPr>
            <w:rStyle w:val="Hyperlink"/>
            <w:rFonts w:ascii="Garamond" w:hAnsi="Garamond"/>
            <w:noProof/>
            <w:sz w:val="24"/>
          </w:rPr>
          <w:t>Huneyn, Taif ve Evtaf Gazveleri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_Toc536708869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0" w:history="1">
        <w:r w:rsidRPr="00792BBF">
          <w:rPr>
            <w:rStyle w:val="Hyperlink"/>
            <w:rFonts w:ascii="Garamond" w:hAnsi="Garamond"/>
            <w:noProof/>
            <w:sz w:val="24"/>
          </w:rPr>
          <w:t>3059.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1" w:history="1">
        <w:r w:rsidRPr="00792BBF">
          <w:rPr>
            <w:rStyle w:val="Hyperlink"/>
            <w:rFonts w:ascii="Garamond" w:hAnsi="Garamond"/>
            <w:noProof/>
            <w:sz w:val="24"/>
          </w:rPr>
          <w:t>Tebük Savaşı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3" w:history="1">
        <w:r w:rsidRPr="00792BBF">
          <w:rPr>
            <w:rStyle w:val="Hyperlink"/>
            <w:rFonts w:ascii="Garamond" w:hAnsi="Garamond"/>
            <w:noProof/>
            <w:sz w:val="24"/>
          </w:rPr>
          <w:t>3060.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4" w:history="1">
        <w:r w:rsidRPr="00792BBF">
          <w:rPr>
            <w:rStyle w:val="Hyperlink"/>
            <w:rFonts w:ascii="Garamond" w:hAnsi="Garamond"/>
            <w:noProof/>
            <w:sz w:val="24"/>
          </w:rPr>
          <w:t>Guslün Sebebi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5" w:history="1">
        <w:r w:rsidRPr="00792BBF">
          <w:rPr>
            <w:rStyle w:val="Hyperlink"/>
            <w:rFonts w:ascii="Garamond" w:hAnsi="Garamond"/>
            <w:noProof/>
            <w:sz w:val="24"/>
          </w:rPr>
          <w:t>3061.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6" w:history="1">
        <w:r w:rsidRPr="00792BBF">
          <w:rPr>
            <w:rStyle w:val="Hyperlink"/>
            <w:rFonts w:ascii="Garamond" w:hAnsi="Garamond"/>
            <w:noProof/>
            <w:sz w:val="24"/>
          </w:rPr>
          <w:t>Gusül Çeşitleri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169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8" w:history="1">
        <w:r w:rsidRPr="00792BBF">
          <w:rPr>
            <w:rStyle w:val="Hyperlink"/>
            <w:rFonts w:ascii="Garamond" w:hAnsi="Garamond"/>
            <w:noProof/>
            <w:sz w:val="24"/>
          </w:rPr>
          <w:t>3062.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79" w:history="1">
        <w:r w:rsidRPr="00792BBF">
          <w:rPr>
            <w:rStyle w:val="Hyperlink"/>
            <w:rFonts w:ascii="Garamond" w:hAnsi="Garamond"/>
            <w:noProof/>
            <w:sz w:val="24"/>
          </w:rPr>
          <w:t>Aldatmak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_Toc536708879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0" w:history="1">
        <w:r w:rsidRPr="00792BBF">
          <w:rPr>
            <w:rStyle w:val="Hyperlink"/>
            <w:rFonts w:ascii="Garamond" w:hAnsi="Garamond"/>
            <w:noProof/>
            <w:sz w:val="24"/>
          </w:rPr>
          <w:t>3063.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1" w:history="1">
        <w:r w:rsidRPr="00792BBF">
          <w:rPr>
            <w:rStyle w:val="Hyperlink"/>
            <w:rFonts w:ascii="Garamond" w:hAnsi="Garamond"/>
            <w:noProof/>
            <w:sz w:val="24"/>
          </w:rPr>
          <w:t>Müslümanları Aldatan Kimse (1)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2" w:history="1">
        <w:r w:rsidRPr="00792BBF">
          <w:rPr>
            <w:rStyle w:val="Hyperlink"/>
            <w:rFonts w:ascii="Garamond" w:hAnsi="Garamond"/>
            <w:noProof/>
            <w:sz w:val="24"/>
          </w:rPr>
          <w:t>3064.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3" w:history="1">
        <w:r w:rsidRPr="00792BBF">
          <w:rPr>
            <w:rStyle w:val="Hyperlink"/>
            <w:rFonts w:ascii="Garamond" w:hAnsi="Garamond"/>
            <w:noProof/>
            <w:sz w:val="24"/>
          </w:rPr>
          <w:t>Müslümanları Aldatan Kimse (2)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4" w:history="1">
        <w:r w:rsidRPr="00792BBF">
          <w:rPr>
            <w:rStyle w:val="Hyperlink"/>
            <w:rFonts w:ascii="Garamond" w:hAnsi="Garamond"/>
            <w:noProof/>
            <w:sz w:val="24"/>
          </w:rPr>
          <w:t>3065.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5" w:history="1">
        <w:r w:rsidRPr="00792BBF">
          <w:rPr>
            <w:rStyle w:val="Hyperlink"/>
            <w:rFonts w:ascii="Garamond" w:hAnsi="Garamond"/>
            <w:noProof/>
            <w:sz w:val="24"/>
          </w:rPr>
          <w:t>Aldatmanın Kötü Sonuçları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6" w:history="1">
        <w:r w:rsidRPr="00792BBF">
          <w:rPr>
            <w:rStyle w:val="Hyperlink"/>
            <w:rFonts w:ascii="Garamond" w:hAnsi="Garamond"/>
            <w:noProof/>
            <w:sz w:val="24"/>
          </w:rPr>
          <w:t>3066.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7" w:history="1">
        <w:r w:rsidRPr="00792BBF">
          <w:rPr>
            <w:rStyle w:val="Hyperlink"/>
            <w:rFonts w:ascii="Garamond" w:hAnsi="Garamond"/>
            <w:noProof/>
            <w:sz w:val="24"/>
          </w:rPr>
          <w:t>En Çirkin Aldatmak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8" w:history="1">
        <w:r w:rsidRPr="00792BBF">
          <w:rPr>
            <w:rStyle w:val="Hyperlink"/>
            <w:rFonts w:ascii="Garamond" w:hAnsi="Garamond"/>
            <w:noProof/>
            <w:sz w:val="24"/>
          </w:rPr>
          <w:t>3067.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89" w:history="1">
        <w:r w:rsidRPr="00792BBF">
          <w:rPr>
            <w:rStyle w:val="Hyperlink"/>
            <w:rFonts w:ascii="Garamond" w:hAnsi="Garamond"/>
            <w:noProof/>
            <w:sz w:val="24"/>
          </w:rPr>
          <w:t>İnsanların En Çok Aldatanı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_Toc536708889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1" w:history="1">
        <w:r w:rsidRPr="00792BBF">
          <w:rPr>
            <w:rStyle w:val="Hyperlink"/>
            <w:rFonts w:ascii="Garamond" w:hAnsi="Garamond"/>
            <w:noProof/>
            <w:sz w:val="24"/>
          </w:rPr>
          <w:t>3068.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2" w:history="1">
        <w:r w:rsidRPr="00792BBF">
          <w:rPr>
            <w:rStyle w:val="Hyperlink"/>
            <w:rFonts w:ascii="Garamond" w:hAnsi="Garamond"/>
            <w:noProof/>
            <w:sz w:val="24"/>
          </w:rPr>
          <w:t>Gasp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3" w:history="1">
        <w:r w:rsidRPr="00792BBF">
          <w:rPr>
            <w:rStyle w:val="Hyperlink"/>
            <w:rFonts w:ascii="Garamond" w:hAnsi="Garamond"/>
            <w:noProof/>
            <w:sz w:val="24"/>
          </w:rPr>
          <w:t>3069.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4" w:history="1">
        <w:r w:rsidRPr="00792BBF">
          <w:rPr>
            <w:rStyle w:val="Hyperlink"/>
            <w:rFonts w:ascii="Garamond" w:hAnsi="Garamond"/>
            <w:noProof/>
            <w:sz w:val="24"/>
          </w:rPr>
          <w:t>Gasbetmenin Cezası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179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6" w:history="1">
        <w:r w:rsidRPr="00792BBF">
          <w:rPr>
            <w:rStyle w:val="Hyperlink"/>
            <w:rFonts w:ascii="Garamond" w:hAnsi="Garamond"/>
            <w:noProof/>
            <w:sz w:val="24"/>
          </w:rPr>
          <w:t>3070.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7" w:history="1">
        <w:r w:rsidRPr="00792BBF">
          <w:rPr>
            <w:rStyle w:val="Hyperlink"/>
            <w:rFonts w:ascii="Garamond" w:hAnsi="Garamond"/>
            <w:noProof/>
            <w:sz w:val="24"/>
          </w:rPr>
          <w:t>Gazap Bütün Kötülüklerin Anahtarıdır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8" w:history="1">
        <w:r w:rsidRPr="00792BBF">
          <w:rPr>
            <w:rStyle w:val="Hyperlink"/>
            <w:rFonts w:ascii="Garamond" w:hAnsi="Garamond"/>
            <w:noProof/>
            <w:sz w:val="24"/>
          </w:rPr>
          <w:t>3071.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899" w:history="1">
        <w:r w:rsidRPr="00792BBF">
          <w:rPr>
            <w:rStyle w:val="Hyperlink"/>
            <w:rFonts w:ascii="Garamond" w:hAnsi="Garamond"/>
            <w:noProof/>
            <w:sz w:val="24"/>
          </w:rPr>
          <w:t>Gazaplanma</w:t>
        </w:r>
        <w:r w:rsidR="004D061B" w:rsidRPr="00792BBF">
          <w:rPr>
            <w:rStyle w:val="Hyperlink"/>
            <w:rFonts w:ascii="Garamond" w:hAnsi="Garamond"/>
            <w:noProof/>
            <w:sz w:val="24"/>
          </w:rPr>
          <w:t>k Şeytandan Bir Kordur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_Toc536708899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0" w:history="1">
        <w:r w:rsidRPr="00792BBF">
          <w:rPr>
            <w:rStyle w:val="Hyperlink"/>
            <w:rFonts w:ascii="Garamond" w:hAnsi="Garamond"/>
            <w:noProof/>
            <w:sz w:val="24"/>
          </w:rPr>
          <w:t>3072.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1" w:history="1">
        <w:r w:rsidRPr="00792BBF">
          <w:rPr>
            <w:rStyle w:val="Hyperlink"/>
            <w:rFonts w:ascii="Garamond" w:hAnsi="Garamond"/>
            <w:noProof/>
            <w:sz w:val="24"/>
          </w:rPr>
          <w:t>Gazap da Bir Tür Deliliktir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2" w:history="1">
        <w:r w:rsidRPr="00792BBF">
          <w:rPr>
            <w:rStyle w:val="Hyperlink"/>
            <w:rFonts w:ascii="Garamond" w:hAnsi="Garamond"/>
            <w:noProof/>
            <w:sz w:val="24"/>
          </w:rPr>
          <w:t>3073.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3" w:history="1">
        <w:r w:rsidRPr="00792BBF">
          <w:rPr>
            <w:rStyle w:val="Hyperlink"/>
            <w:rFonts w:ascii="Garamond" w:hAnsi="Garamond"/>
            <w:noProof/>
            <w:sz w:val="24"/>
          </w:rPr>
          <w:t>Öfkesine Sahip Olmaya Teşvik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4" w:history="1">
        <w:r w:rsidRPr="00792BBF">
          <w:rPr>
            <w:rStyle w:val="Hyperlink"/>
            <w:rFonts w:ascii="Garamond" w:hAnsi="Garamond"/>
            <w:noProof/>
            <w:sz w:val="24"/>
          </w:rPr>
          <w:t>3074.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5" w:history="1">
        <w:r w:rsidRPr="00792BBF">
          <w:rPr>
            <w:rStyle w:val="Hyperlink"/>
            <w:rFonts w:ascii="Garamond" w:hAnsi="Garamond"/>
            <w:noProof/>
            <w:sz w:val="24"/>
          </w:rPr>
          <w:t>İnsanların En Güçlüsü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6" w:history="1">
        <w:r w:rsidRPr="00792BBF">
          <w:rPr>
            <w:rStyle w:val="Hyperlink"/>
            <w:rFonts w:ascii="Garamond" w:hAnsi="Garamond"/>
            <w:noProof/>
            <w:sz w:val="24"/>
          </w:rPr>
          <w:t>3075.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7" w:history="1">
        <w:r w:rsidRPr="00792BBF">
          <w:rPr>
            <w:rStyle w:val="Hyperlink"/>
            <w:rFonts w:ascii="Garamond" w:hAnsi="Garamond"/>
            <w:noProof/>
            <w:sz w:val="24"/>
          </w:rPr>
          <w:t>Öfkesini Yenmeye Teşvik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8" w:history="1">
        <w:r w:rsidRPr="00792BBF">
          <w:rPr>
            <w:rStyle w:val="Hyperlink"/>
            <w:rFonts w:ascii="Garamond" w:hAnsi="Garamond"/>
            <w:noProof/>
            <w:sz w:val="24"/>
          </w:rPr>
          <w:t>3076.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09" w:history="1">
        <w:r w:rsidRPr="00792BBF">
          <w:rPr>
            <w:rStyle w:val="Hyperlink"/>
            <w:rFonts w:ascii="Garamond" w:hAnsi="Garamond"/>
            <w:noProof/>
            <w:sz w:val="24"/>
          </w:rPr>
          <w:t>Öfkesini Allah’a İsyan İle Dindiren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0" w:history="1">
        <w:r w:rsidRPr="00792BBF">
          <w:rPr>
            <w:rStyle w:val="Hyperlink"/>
            <w:rFonts w:ascii="Garamond" w:hAnsi="Garamond"/>
            <w:noProof/>
            <w:sz w:val="24"/>
          </w:rPr>
          <w:t>3077.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1" w:history="1">
        <w:r w:rsidRPr="00792BBF">
          <w:rPr>
            <w:rStyle w:val="Hyperlink"/>
            <w:rFonts w:ascii="Garamond" w:hAnsi="Garamond"/>
            <w:noProof/>
            <w:sz w:val="24"/>
          </w:rPr>
          <w:t>Gazabını Önleyen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2" w:history="1">
        <w:r w:rsidRPr="00792BBF">
          <w:rPr>
            <w:rStyle w:val="Hyperlink"/>
            <w:rFonts w:ascii="Garamond" w:hAnsi="Garamond"/>
            <w:noProof/>
            <w:sz w:val="24"/>
          </w:rPr>
          <w:t>3078.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3" w:history="1">
        <w:r w:rsidRPr="00792BBF">
          <w:rPr>
            <w:rStyle w:val="Hyperlink"/>
            <w:rFonts w:ascii="Garamond" w:hAnsi="Garamond"/>
            <w:noProof/>
            <w:sz w:val="24"/>
          </w:rPr>
          <w:t>Gazabın Kökü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4" w:history="1">
        <w:r w:rsidRPr="00792BBF">
          <w:rPr>
            <w:rStyle w:val="Hyperlink"/>
            <w:rFonts w:ascii="Garamond" w:hAnsi="Garamond"/>
            <w:noProof/>
            <w:sz w:val="24"/>
          </w:rPr>
          <w:t>3079.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5" w:history="1">
        <w:r w:rsidRPr="00792BBF">
          <w:rPr>
            <w:rStyle w:val="Hyperlink"/>
            <w:rFonts w:ascii="Garamond" w:hAnsi="Garamond"/>
            <w:noProof/>
            <w:sz w:val="24"/>
          </w:rPr>
          <w:t>Gazabın İlacı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6" w:history="1">
        <w:r w:rsidRPr="00792BBF">
          <w:rPr>
            <w:rStyle w:val="Hyperlink"/>
            <w:rFonts w:ascii="Garamond" w:hAnsi="Garamond"/>
            <w:noProof/>
            <w:sz w:val="24"/>
          </w:rPr>
          <w:t>3080.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7" w:history="1">
        <w:r w:rsidRPr="00792BBF">
          <w:rPr>
            <w:rStyle w:val="Hyperlink"/>
            <w:rFonts w:ascii="Garamond" w:hAnsi="Garamond"/>
            <w:noProof/>
            <w:sz w:val="24"/>
          </w:rPr>
          <w:t>Allah İçin Gazaplanmayı Övmek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189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8" w:history="1">
        <w:r w:rsidRPr="00792BBF">
          <w:rPr>
            <w:rStyle w:val="Hyperlink"/>
            <w:rFonts w:ascii="Garamond" w:hAnsi="Garamond"/>
            <w:noProof/>
            <w:sz w:val="24"/>
          </w:rPr>
          <w:t>3081.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19" w:history="1">
        <w:r w:rsidRPr="00792BBF">
          <w:rPr>
            <w:rStyle w:val="Hyperlink"/>
            <w:rFonts w:ascii="Garamond" w:hAnsi="Garamond"/>
            <w:noProof/>
            <w:sz w:val="24"/>
          </w:rPr>
          <w:t>Kendisine Kötü Davranılmasından Dolayı Gazaplanmayan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_Toc536708919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0" w:history="1">
        <w:r w:rsidRPr="00792BBF">
          <w:rPr>
            <w:rStyle w:val="Hyperlink"/>
            <w:rFonts w:ascii="Garamond" w:hAnsi="Garamond"/>
            <w:noProof/>
            <w:sz w:val="24"/>
          </w:rPr>
          <w:t>3082.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1" w:history="1">
        <w:r w:rsidRPr="00792BBF">
          <w:rPr>
            <w:rStyle w:val="Hyperlink"/>
            <w:rFonts w:ascii="Garamond" w:hAnsi="Garamond"/>
            <w:noProof/>
            <w:sz w:val="24"/>
          </w:rPr>
          <w:t>Gazap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3" w:history="1">
        <w:r w:rsidRPr="00792BBF">
          <w:rPr>
            <w:rStyle w:val="Hyperlink"/>
            <w:rFonts w:ascii="Garamond" w:hAnsi="Garamond"/>
            <w:noProof/>
            <w:sz w:val="24"/>
          </w:rPr>
          <w:t>3083.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4" w:history="1">
        <w:r w:rsidRPr="00792BBF">
          <w:rPr>
            <w:rStyle w:val="Hyperlink"/>
            <w:rFonts w:ascii="Garamond" w:hAnsi="Garamond"/>
            <w:noProof/>
            <w:sz w:val="24"/>
          </w:rPr>
          <w:t>Mağfiret Dilemek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5" w:history="1">
        <w:r w:rsidRPr="00792BBF">
          <w:rPr>
            <w:rStyle w:val="Hyperlink"/>
            <w:rFonts w:ascii="Garamond" w:hAnsi="Garamond"/>
            <w:noProof/>
            <w:sz w:val="24"/>
          </w:rPr>
          <w:t>3084.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6" w:history="1">
        <w:r w:rsidRPr="00792BBF">
          <w:rPr>
            <w:rStyle w:val="Hyperlink"/>
            <w:rFonts w:ascii="Garamond" w:hAnsi="Garamond"/>
            <w:noProof/>
            <w:sz w:val="24"/>
          </w:rPr>
          <w:t>Seher Vaktinde Mağfiret Dileyenleri Övmek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7" w:history="1">
        <w:r w:rsidRPr="00792BBF">
          <w:rPr>
            <w:rStyle w:val="Hyperlink"/>
            <w:rFonts w:ascii="Garamond" w:hAnsi="Garamond"/>
            <w:noProof/>
            <w:sz w:val="24"/>
          </w:rPr>
          <w:t>3085.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8" w:history="1">
        <w:r w:rsidRPr="00792BBF">
          <w:rPr>
            <w:rStyle w:val="Hyperlink"/>
            <w:rFonts w:ascii="Garamond" w:hAnsi="Garamond"/>
            <w:noProof/>
            <w:sz w:val="24"/>
          </w:rPr>
          <w:t>İstiğfarın Günahları Ortadan Kaldırmadaki Rolü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29" w:history="1">
        <w:r w:rsidRPr="00792BBF">
          <w:rPr>
            <w:rStyle w:val="Hyperlink"/>
            <w:rFonts w:ascii="Garamond" w:hAnsi="Garamond"/>
            <w:noProof/>
            <w:sz w:val="24"/>
          </w:rPr>
          <w:t>3086.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_Toc536708929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0" w:history="1">
        <w:r w:rsidRPr="00792BBF">
          <w:rPr>
            <w:rStyle w:val="Hyperlink"/>
            <w:rFonts w:ascii="Garamond" w:hAnsi="Garamond"/>
            <w:noProof/>
            <w:sz w:val="24"/>
          </w:rPr>
          <w:t>Mağfiret Dilemek ve Rızkın Artışı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199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1" w:history="1">
        <w:r w:rsidRPr="00792BBF">
          <w:rPr>
            <w:rStyle w:val="Hyperlink"/>
            <w:rFonts w:ascii="Garamond" w:hAnsi="Garamond"/>
            <w:noProof/>
            <w:sz w:val="24"/>
          </w:rPr>
          <w:t>3087.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2" w:history="1">
        <w:r w:rsidRPr="00792BBF">
          <w:rPr>
            <w:rStyle w:val="Hyperlink"/>
            <w:rFonts w:ascii="Garamond" w:hAnsi="Garamond"/>
            <w:noProof/>
            <w:sz w:val="24"/>
          </w:rPr>
          <w:t>Allah’ın Dergahına Yakınlaştırılmışların Mağfiret Dilemesi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3" w:history="1">
        <w:r w:rsidRPr="00792BBF">
          <w:rPr>
            <w:rStyle w:val="Hyperlink"/>
            <w:rFonts w:ascii="Garamond" w:hAnsi="Garamond"/>
            <w:noProof/>
            <w:sz w:val="24"/>
          </w:rPr>
          <w:t>3088.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4" w:history="1">
        <w:r w:rsidRPr="00792BBF">
          <w:rPr>
            <w:rStyle w:val="Hyperlink"/>
            <w:rFonts w:ascii="Garamond" w:hAnsi="Garamond"/>
            <w:noProof/>
            <w:sz w:val="24"/>
          </w:rPr>
          <w:t>Günah İşlemeye devam Ettiği Halde Mağfiret Dilemekten Sakınmak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5" w:history="1">
        <w:r w:rsidRPr="00792BBF">
          <w:rPr>
            <w:rStyle w:val="Hyperlink"/>
            <w:rFonts w:ascii="Garamond" w:hAnsi="Garamond"/>
            <w:noProof/>
            <w:sz w:val="24"/>
          </w:rPr>
          <w:t>3089.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6" w:history="1">
        <w:r w:rsidRPr="00792BBF">
          <w:rPr>
            <w:rStyle w:val="Hyperlink"/>
            <w:rFonts w:ascii="Garamond" w:hAnsi="Garamond"/>
            <w:noProof/>
            <w:sz w:val="24"/>
          </w:rPr>
          <w:t>Kendisine İstiğfarın Fayda Vermediği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8" w:history="1">
        <w:r w:rsidRPr="00792BBF">
          <w:rPr>
            <w:rStyle w:val="Hyperlink"/>
            <w:rFonts w:ascii="Garamond" w:hAnsi="Garamond"/>
            <w:noProof/>
            <w:sz w:val="24"/>
          </w:rPr>
          <w:t>3090.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39" w:history="1">
        <w:r w:rsidRPr="00792BBF">
          <w:rPr>
            <w:rStyle w:val="Hyperlink"/>
            <w:rFonts w:ascii="Garamond" w:hAnsi="Garamond"/>
            <w:noProof/>
            <w:sz w:val="24"/>
          </w:rPr>
          <w:t>Gafletten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_Toc536708939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0" w:history="1">
        <w:r w:rsidRPr="00792BBF">
          <w:rPr>
            <w:rStyle w:val="Hyperlink"/>
            <w:rFonts w:ascii="Garamond" w:hAnsi="Garamond"/>
            <w:noProof/>
            <w:sz w:val="24"/>
          </w:rPr>
          <w:t>3091.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1" w:history="1">
        <w:r w:rsidRPr="00792BBF">
          <w:rPr>
            <w:rStyle w:val="Hyperlink"/>
            <w:rFonts w:ascii="Garamond" w:hAnsi="Garamond"/>
            <w:noProof/>
            <w:sz w:val="24"/>
          </w:rPr>
          <w:t>Gaflet ve Uyanıklık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2" w:history="1">
        <w:r w:rsidRPr="00792BBF">
          <w:rPr>
            <w:rStyle w:val="Hyperlink"/>
            <w:rFonts w:ascii="Garamond" w:hAnsi="Garamond"/>
            <w:noProof/>
            <w:sz w:val="24"/>
          </w:rPr>
          <w:t>3092.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3" w:history="1">
        <w:r w:rsidRPr="00792BBF">
          <w:rPr>
            <w:rStyle w:val="Hyperlink"/>
            <w:rFonts w:ascii="Garamond" w:hAnsi="Garamond"/>
            <w:noProof/>
            <w:sz w:val="24"/>
          </w:rPr>
          <w:t>Gaflet Uykusundan Uyanmaya Teşvik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4" w:history="1">
        <w:r w:rsidRPr="00792BBF">
          <w:rPr>
            <w:rStyle w:val="Hyperlink"/>
            <w:rFonts w:ascii="Garamond" w:hAnsi="Garamond"/>
            <w:noProof/>
            <w:sz w:val="24"/>
          </w:rPr>
          <w:t>3093.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5" w:history="1">
        <w:r w:rsidRPr="00792BBF">
          <w:rPr>
            <w:rStyle w:val="Hyperlink"/>
            <w:rFonts w:ascii="Garamond" w:hAnsi="Garamond"/>
            <w:noProof/>
            <w:sz w:val="24"/>
          </w:rPr>
          <w:t>Kendisinden Gaflet Edilmeyen Gafil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6" w:history="1">
        <w:r w:rsidRPr="00792BBF">
          <w:rPr>
            <w:rStyle w:val="Hyperlink"/>
            <w:rFonts w:ascii="Garamond" w:hAnsi="Garamond"/>
            <w:noProof/>
            <w:sz w:val="24"/>
          </w:rPr>
          <w:t>3094.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7" w:history="1">
        <w:r w:rsidRPr="00792BBF">
          <w:rPr>
            <w:rStyle w:val="Hyperlink"/>
            <w:rFonts w:ascii="Garamond" w:hAnsi="Garamond"/>
            <w:noProof/>
            <w:sz w:val="24"/>
          </w:rPr>
          <w:t>Gafiller İçin Bir Uyarı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8" w:history="1">
        <w:r w:rsidRPr="00792BBF">
          <w:rPr>
            <w:rStyle w:val="Hyperlink"/>
            <w:rFonts w:ascii="Garamond" w:hAnsi="Garamond"/>
            <w:noProof/>
            <w:sz w:val="24"/>
          </w:rPr>
          <w:t>3095.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49" w:history="1">
        <w:r w:rsidRPr="00792BBF">
          <w:rPr>
            <w:rStyle w:val="Hyperlink"/>
            <w:rFonts w:ascii="Garamond" w:hAnsi="Garamond"/>
            <w:noProof/>
            <w:sz w:val="24"/>
          </w:rPr>
          <w:t>Gaflete Engel Olan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_Toc536708949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0" w:history="1">
        <w:r w:rsidRPr="00792BBF">
          <w:rPr>
            <w:rStyle w:val="Hyperlink"/>
            <w:rFonts w:ascii="Garamond" w:hAnsi="Garamond"/>
            <w:noProof/>
            <w:sz w:val="24"/>
          </w:rPr>
          <w:t>3096.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1" w:history="1">
        <w:r w:rsidRPr="00792BBF">
          <w:rPr>
            <w:rStyle w:val="Hyperlink"/>
            <w:rFonts w:ascii="Garamond" w:hAnsi="Garamond"/>
            <w:noProof/>
            <w:sz w:val="24"/>
          </w:rPr>
          <w:t>İnsanların En Gafili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2" w:history="1">
        <w:r w:rsidRPr="00792BBF">
          <w:rPr>
            <w:rStyle w:val="Hyperlink"/>
            <w:rFonts w:ascii="Garamond" w:hAnsi="Garamond"/>
            <w:noProof/>
            <w:sz w:val="24"/>
          </w:rPr>
          <w:t>3097.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3" w:history="1">
        <w:r w:rsidRPr="00792BBF">
          <w:rPr>
            <w:rStyle w:val="Hyperlink"/>
            <w:rFonts w:ascii="Garamond" w:hAnsi="Garamond"/>
            <w:noProof/>
            <w:sz w:val="24"/>
          </w:rPr>
          <w:t>Gaflete Düşürücü Şeyler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4" w:history="1">
        <w:r w:rsidRPr="00792BBF">
          <w:rPr>
            <w:rStyle w:val="Hyperlink"/>
            <w:rFonts w:ascii="Garamond" w:hAnsi="Garamond"/>
            <w:noProof/>
            <w:sz w:val="24"/>
          </w:rPr>
          <w:t>3098.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5" w:history="1">
        <w:r w:rsidRPr="00792BBF">
          <w:rPr>
            <w:rStyle w:val="Hyperlink"/>
            <w:rFonts w:ascii="Garamond" w:hAnsi="Garamond"/>
            <w:noProof/>
            <w:sz w:val="24"/>
          </w:rPr>
          <w:t>Gafil İnsanın Nişaneleri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6" w:history="1">
        <w:r w:rsidRPr="00792BBF">
          <w:rPr>
            <w:rStyle w:val="Hyperlink"/>
            <w:rFonts w:ascii="Garamond" w:hAnsi="Garamond"/>
            <w:noProof/>
            <w:sz w:val="24"/>
          </w:rPr>
          <w:t>3099.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7" w:history="1">
        <w:r w:rsidRPr="00792BBF">
          <w:rPr>
            <w:rStyle w:val="Hyperlink"/>
            <w:rFonts w:ascii="Garamond" w:hAnsi="Garamond"/>
            <w:noProof/>
            <w:sz w:val="24"/>
          </w:rPr>
          <w:t>Gafletin Sonuçları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8" w:history="1">
        <w:r w:rsidRPr="00792BBF">
          <w:rPr>
            <w:rStyle w:val="Hyperlink"/>
            <w:rFonts w:ascii="Garamond" w:hAnsi="Garamond"/>
            <w:noProof/>
            <w:sz w:val="24"/>
          </w:rPr>
          <w:t>3100.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59" w:history="1">
        <w:r w:rsidRPr="00792BBF">
          <w:rPr>
            <w:rStyle w:val="Hyperlink"/>
            <w:rFonts w:ascii="Garamond" w:hAnsi="Garamond"/>
            <w:noProof/>
            <w:sz w:val="24"/>
          </w:rPr>
          <w:t>Gaflet Olarak Yeten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_Toc536708959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0" w:history="1">
        <w:r w:rsidRPr="00792BBF">
          <w:rPr>
            <w:rStyle w:val="Hyperlink"/>
            <w:rFonts w:ascii="Garamond" w:hAnsi="Garamond"/>
            <w:noProof/>
            <w:sz w:val="24"/>
          </w:rPr>
          <w:t>3101.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1" w:history="1">
        <w:r w:rsidRPr="00792BBF">
          <w:rPr>
            <w:rStyle w:val="Hyperlink"/>
            <w:rFonts w:ascii="Garamond" w:hAnsi="Garamond"/>
            <w:noProof/>
            <w:sz w:val="24"/>
          </w:rPr>
          <w:t>Görmezlikten Gelmeyi Övmek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2" w:history="1">
        <w:r w:rsidRPr="00792BBF">
          <w:rPr>
            <w:rStyle w:val="Hyperlink"/>
            <w:rFonts w:ascii="Garamond" w:hAnsi="Garamond"/>
            <w:noProof/>
            <w:sz w:val="24"/>
          </w:rPr>
          <w:t>3102.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3" w:history="1">
        <w:r w:rsidRPr="00792BBF">
          <w:rPr>
            <w:rStyle w:val="Hyperlink"/>
            <w:rFonts w:ascii="Garamond" w:hAnsi="Garamond"/>
            <w:noProof/>
            <w:sz w:val="24"/>
          </w:rPr>
          <w:t>Gafletin İlacı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5" w:history="1">
        <w:r w:rsidRPr="00792BBF">
          <w:rPr>
            <w:rStyle w:val="Hyperlink"/>
            <w:rFonts w:ascii="Garamond" w:hAnsi="Garamond"/>
            <w:noProof/>
            <w:sz w:val="24"/>
          </w:rPr>
          <w:t>3103.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6" w:history="1">
        <w:r w:rsidRPr="00792BBF">
          <w:rPr>
            <w:rStyle w:val="Hyperlink"/>
            <w:rFonts w:ascii="Garamond" w:hAnsi="Garamond"/>
            <w:noProof/>
            <w:sz w:val="24"/>
          </w:rPr>
          <w:t>Kin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7" w:history="1">
        <w:r w:rsidRPr="00792BBF">
          <w:rPr>
            <w:rStyle w:val="Hyperlink"/>
            <w:rFonts w:ascii="Garamond" w:hAnsi="Garamond"/>
            <w:noProof/>
            <w:sz w:val="24"/>
          </w:rPr>
          <w:t>3104.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8" w:history="1">
        <w:r w:rsidRPr="00792BBF">
          <w:rPr>
            <w:rStyle w:val="Hyperlink"/>
            <w:rFonts w:ascii="Garamond" w:hAnsi="Garamond"/>
            <w:noProof/>
            <w:sz w:val="24"/>
          </w:rPr>
          <w:t>Kalbin Hakkında Hıyanet Etmemesi Gereken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69" w:history="1">
        <w:r w:rsidRPr="00792BBF">
          <w:rPr>
            <w:rStyle w:val="Hyperlink"/>
            <w:rFonts w:ascii="Garamond" w:hAnsi="Garamond"/>
            <w:noProof/>
            <w:sz w:val="24"/>
          </w:rPr>
          <w:t>3105.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_Toc536708969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0" w:history="1">
        <w:r w:rsidRPr="00792BBF">
          <w:rPr>
            <w:rStyle w:val="Hyperlink"/>
            <w:rFonts w:ascii="Garamond" w:hAnsi="Garamond"/>
            <w:noProof/>
            <w:sz w:val="24"/>
          </w:rPr>
          <w:t>Ganimette Hıyanet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2" w:history="1">
        <w:r w:rsidRPr="00792BBF">
          <w:rPr>
            <w:rStyle w:val="Hyperlink"/>
            <w:rFonts w:ascii="Garamond" w:hAnsi="Garamond"/>
            <w:noProof/>
            <w:sz w:val="24"/>
          </w:rPr>
          <w:t>3106.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3" w:history="1">
        <w:r w:rsidRPr="00792BBF">
          <w:rPr>
            <w:rStyle w:val="Hyperlink"/>
            <w:rFonts w:ascii="Garamond" w:hAnsi="Garamond"/>
            <w:noProof/>
            <w:sz w:val="24"/>
          </w:rPr>
          <w:t>Dinde Aşırılıktan Sakınmak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5" w:history="1">
        <w:r w:rsidRPr="00792BBF">
          <w:rPr>
            <w:rStyle w:val="Hyperlink"/>
            <w:rFonts w:ascii="Garamond" w:hAnsi="Garamond"/>
            <w:noProof/>
            <w:sz w:val="24"/>
          </w:rPr>
          <w:t>3107.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6" w:history="1">
        <w:r w:rsidRPr="00792BBF">
          <w:rPr>
            <w:rStyle w:val="Hyperlink"/>
            <w:rFonts w:ascii="Garamond" w:hAnsi="Garamond"/>
            <w:noProof/>
            <w:sz w:val="24"/>
          </w:rPr>
          <w:t>Ganimet Sayılması Gereken Şeyler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7" w:history="1">
        <w:r w:rsidRPr="00792BBF">
          <w:rPr>
            <w:rStyle w:val="Hyperlink"/>
            <w:rFonts w:ascii="Garamond" w:hAnsi="Garamond"/>
            <w:noProof/>
            <w:sz w:val="24"/>
          </w:rPr>
          <w:t>3108.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78" w:history="1">
        <w:r w:rsidRPr="00792BBF">
          <w:rPr>
            <w:rStyle w:val="Hyperlink"/>
            <w:rFonts w:ascii="Garamond" w:hAnsi="Garamond"/>
            <w:noProof/>
            <w:sz w:val="24"/>
          </w:rPr>
          <w:t>Akıllı İnsanların Ganimeti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_Toc536708978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228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0" w:history="1">
        <w:r w:rsidRPr="00792BBF">
          <w:rPr>
            <w:rStyle w:val="Hyperlink"/>
            <w:rFonts w:ascii="Garamond" w:hAnsi="Garamond"/>
            <w:noProof/>
            <w:sz w:val="24"/>
          </w:rPr>
          <w:t>3109.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1" w:history="1">
        <w:r w:rsidRPr="00792BBF">
          <w:rPr>
            <w:rStyle w:val="Hyperlink"/>
            <w:rFonts w:ascii="Garamond" w:hAnsi="Garamond"/>
            <w:noProof/>
            <w:sz w:val="24"/>
          </w:rPr>
          <w:t>3110.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2" w:history="1">
        <w:r w:rsidRPr="00792BBF">
          <w:rPr>
            <w:rStyle w:val="Hyperlink"/>
            <w:rFonts w:ascii="Garamond" w:hAnsi="Garamond"/>
            <w:noProof/>
            <w:sz w:val="24"/>
          </w:rPr>
          <w:t>Zenginlik ve Takva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3" w:history="1">
        <w:r w:rsidRPr="00792BBF">
          <w:rPr>
            <w:rStyle w:val="Hyperlink"/>
            <w:rFonts w:ascii="Garamond" w:hAnsi="Garamond"/>
            <w:noProof/>
            <w:sz w:val="24"/>
          </w:rPr>
          <w:t>3111.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4" w:history="1">
        <w:r w:rsidRPr="00792BBF">
          <w:rPr>
            <w:rStyle w:val="Hyperlink"/>
            <w:rFonts w:ascii="Garamond" w:hAnsi="Garamond"/>
            <w:noProof/>
            <w:sz w:val="24"/>
          </w:rPr>
          <w:t>Fakirlik ve Zenginlikle Denenmek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5" w:history="1">
        <w:r w:rsidRPr="00792BBF">
          <w:rPr>
            <w:rStyle w:val="Hyperlink"/>
            <w:rFonts w:ascii="Garamond" w:hAnsi="Garamond"/>
            <w:noProof/>
            <w:sz w:val="24"/>
          </w:rPr>
          <w:t>3112.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6" w:history="1">
        <w:r w:rsidRPr="00792BBF">
          <w:rPr>
            <w:rStyle w:val="Hyperlink"/>
            <w:rFonts w:ascii="Garamond" w:hAnsi="Garamond"/>
            <w:noProof/>
            <w:sz w:val="24"/>
          </w:rPr>
          <w:t>Zenginliğin Anlamı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7" w:history="1">
        <w:r w:rsidRPr="00792BBF">
          <w:rPr>
            <w:rStyle w:val="Hyperlink"/>
            <w:rFonts w:ascii="Garamond" w:hAnsi="Garamond"/>
            <w:noProof/>
            <w:sz w:val="24"/>
          </w:rPr>
          <w:t>3113.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8" w:history="1">
        <w:r w:rsidRPr="00792BBF">
          <w:rPr>
            <w:rStyle w:val="Hyperlink"/>
            <w:rFonts w:ascii="Garamond" w:hAnsi="Garamond"/>
            <w:noProof/>
            <w:sz w:val="24"/>
          </w:rPr>
          <w:t>En Büyük Zenginlik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89" w:history="1">
        <w:r w:rsidRPr="00792BBF">
          <w:rPr>
            <w:rStyle w:val="Hyperlink"/>
            <w:rFonts w:ascii="Garamond" w:hAnsi="Garamond"/>
            <w:noProof/>
            <w:sz w:val="24"/>
          </w:rPr>
          <w:t>3114.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_Toc536708989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0" w:history="1">
        <w:r w:rsidRPr="00792BBF">
          <w:rPr>
            <w:rStyle w:val="Hyperlink"/>
            <w:rFonts w:ascii="Garamond" w:hAnsi="Garamond"/>
            <w:noProof/>
            <w:sz w:val="24"/>
          </w:rPr>
          <w:t>İnsanların En Zengini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1" w:history="1">
        <w:r w:rsidRPr="00792BBF">
          <w:rPr>
            <w:rStyle w:val="Hyperlink"/>
            <w:rFonts w:ascii="Garamond" w:hAnsi="Garamond"/>
            <w:noProof/>
            <w:sz w:val="24"/>
          </w:rPr>
          <w:t>3115.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2" w:history="1">
        <w:r w:rsidRPr="00792BBF">
          <w:rPr>
            <w:rStyle w:val="Hyperlink"/>
            <w:rFonts w:ascii="Garamond" w:hAnsi="Garamond"/>
            <w:noProof/>
            <w:sz w:val="24"/>
          </w:rPr>
          <w:t>Nefis Zenginliği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3" w:history="1">
        <w:r w:rsidRPr="00792BBF">
          <w:rPr>
            <w:rStyle w:val="Hyperlink"/>
            <w:rFonts w:ascii="Garamond" w:hAnsi="Garamond"/>
            <w:noProof/>
            <w:sz w:val="24"/>
          </w:rPr>
          <w:t>3116.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4" w:history="1">
        <w:r w:rsidRPr="00792BBF">
          <w:rPr>
            <w:rStyle w:val="Hyperlink"/>
            <w:rFonts w:ascii="Garamond" w:hAnsi="Garamond"/>
            <w:noProof/>
            <w:sz w:val="24"/>
          </w:rPr>
          <w:t>Zenginliğin Anahtarı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5" w:history="1">
        <w:r w:rsidRPr="00792BBF">
          <w:rPr>
            <w:rStyle w:val="Hyperlink"/>
            <w:rFonts w:ascii="Garamond" w:hAnsi="Garamond"/>
            <w:noProof/>
            <w:sz w:val="24"/>
          </w:rPr>
          <w:t>3117.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6" w:history="1">
        <w:r w:rsidRPr="00792BBF">
          <w:rPr>
            <w:rStyle w:val="Hyperlink"/>
            <w:rFonts w:ascii="Garamond" w:hAnsi="Garamond"/>
            <w:noProof/>
            <w:sz w:val="24"/>
          </w:rPr>
          <w:t>Ka’be’nin Rabbine Andolsun ki Hüsrana Erenler Onlardır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7" w:history="1">
        <w:r w:rsidRPr="00792BBF">
          <w:rPr>
            <w:rStyle w:val="Hyperlink"/>
            <w:rFonts w:ascii="Garamond" w:hAnsi="Garamond"/>
            <w:noProof/>
            <w:sz w:val="24"/>
          </w:rPr>
          <w:t>3118.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8" w:history="1">
        <w:r w:rsidRPr="00792BBF">
          <w:rPr>
            <w:rStyle w:val="Hyperlink"/>
            <w:rFonts w:ascii="Garamond" w:hAnsi="Garamond"/>
            <w:noProof/>
            <w:sz w:val="24"/>
          </w:rPr>
          <w:t>Zenginlerden Kat Kat Ecri Olan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8999" w:history="1">
        <w:r w:rsidRPr="00792BBF">
          <w:rPr>
            <w:rStyle w:val="Hyperlink"/>
            <w:rFonts w:ascii="Garamond" w:hAnsi="Garamond"/>
            <w:noProof/>
            <w:sz w:val="24"/>
          </w:rPr>
          <w:t>3119.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_Toc536708999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0" w:history="1">
        <w:r w:rsidRPr="00792BBF">
          <w:rPr>
            <w:rStyle w:val="Hyperlink"/>
            <w:rFonts w:ascii="Garamond" w:hAnsi="Garamond"/>
            <w:noProof/>
            <w:sz w:val="24"/>
          </w:rPr>
          <w:t>Zenginlerin Fakirlerin Açlığındaki Sorumluluğu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1" w:history="1">
        <w:r w:rsidRPr="00792BBF">
          <w:rPr>
            <w:rStyle w:val="Hyperlink"/>
            <w:rFonts w:ascii="Garamond" w:hAnsi="Garamond"/>
            <w:noProof/>
            <w:sz w:val="24"/>
          </w:rPr>
          <w:t>3120.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2" w:history="1">
        <w:r w:rsidRPr="00792BBF">
          <w:rPr>
            <w:rStyle w:val="Hyperlink"/>
            <w:rFonts w:ascii="Garamond" w:hAnsi="Garamond"/>
            <w:noProof/>
            <w:sz w:val="24"/>
          </w:rPr>
          <w:t>Zenginlik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239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4" w:history="1">
        <w:r w:rsidRPr="00792BBF">
          <w:rPr>
            <w:rStyle w:val="Hyperlink"/>
            <w:rFonts w:ascii="Garamond" w:hAnsi="Garamond"/>
            <w:noProof/>
            <w:sz w:val="24"/>
          </w:rPr>
          <w:t>3121.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5" w:history="1">
        <w:r w:rsidRPr="00792BBF">
          <w:rPr>
            <w:rStyle w:val="Hyperlink"/>
            <w:rFonts w:ascii="Garamond" w:hAnsi="Garamond"/>
            <w:noProof/>
            <w:sz w:val="24"/>
          </w:rPr>
          <w:t>Şarkı-Müzik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6" w:history="1">
        <w:r w:rsidRPr="00792BBF">
          <w:rPr>
            <w:rStyle w:val="Hyperlink"/>
            <w:rFonts w:ascii="Garamond" w:hAnsi="Garamond"/>
            <w:noProof/>
            <w:sz w:val="24"/>
          </w:rPr>
          <w:t>3122.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7" w:history="1">
        <w:r w:rsidRPr="00792BBF">
          <w:rPr>
            <w:rStyle w:val="Hyperlink"/>
            <w:rFonts w:ascii="Garamond" w:hAnsi="Garamond"/>
            <w:noProof/>
            <w:sz w:val="24"/>
          </w:rPr>
          <w:t>Şarkı Mirası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8" w:history="1">
        <w:r w:rsidRPr="00792BBF">
          <w:rPr>
            <w:rStyle w:val="Hyperlink"/>
            <w:rFonts w:ascii="Garamond" w:hAnsi="Garamond"/>
            <w:noProof/>
            <w:sz w:val="24"/>
          </w:rPr>
          <w:t>3123.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09" w:history="1">
        <w:r w:rsidRPr="00792BBF">
          <w:rPr>
            <w:rStyle w:val="Hyperlink"/>
            <w:rFonts w:ascii="Garamond" w:hAnsi="Garamond"/>
            <w:noProof/>
            <w:sz w:val="24"/>
          </w:rPr>
          <w:t>Şarkıcı Kadın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1" w:history="1">
        <w:r w:rsidRPr="00792BBF">
          <w:rPr>
            <w:rStyle w:val="Hyperlink"/>
            <w:rFonts w:ascii="Garamond" w:hAnsi="Garamond"/>
            <w:noProof/>
            <w:sz w:val="24"/>
          </w:rPr>
          <w:t>3124.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2" w:history="1">
        <w:r w:rsidRPr="00792BBF">
          <w:rPr>
            <w:rStyle w:val="Hyperlink"/>
            <w:rFonts w:ascii="Garamond" w:hAnsi="Garamond"/>
            <w:noProof/>
            <w:sz w:val="24"/>
          </w:rPr>
          <w:t>Peygamber’in Gaybi Haberleri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246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3" w:history="1">
        <w:r w:rsidRPr="00792BBF">
          <w:rPr>
            <w:rStyle w:val="Hyperlink"/>
            <w:rFonts w:ascii="Garamond" w:hAnsi="Garamond"/>
            <w:noProof/>
            <w:sz w:val="24"/>
          </w:rPr>
          <w:t>3125.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250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4" w:history="1">
        <w:r w:rsidRPr="00792BBF">
          <w:rPr>
            <w:rStyle w:val="Hyperlink"/>
            <w:rFonts w:ascii="Garamond" w:hAnsi="Garamond"/>
            <w:noProof/>
            <w:sz w:val="24"/>
          </w:rPr>
          <w:t>3126.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258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5" w:history="1">
        <w:r w:rsidRPr="00792BBF">
          <w:rPr>
            <w:rStyle w:val="Hyperlink"/>
            <w:rFonts w:ascii="Garamond" w:hAnsi="Garamond"/>
            <w:noProof/>
            <w:sz w:val="24"/>
          </w:rPr>
          <w:t>“Çok Yakında Gelecektir” İfadesiyle Gelecek Olayları Haber Veren Rivayetler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258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6" w:history="1">
        <w:r w:rsidRPr="00792BBF">
          <w:rPr>
            <w:rStyle w:val="Hyperlink"/>
            <w:rFonts w:ascii="Garamond" w:hAnsi="Garamond"/>
            <w:noProof/>
            <w:sz w:val="24"/>
          </w:rPr>
          <w:t>3127.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7" w:history="1">
        <w:r w:rsidRPr="00792BBF">
          <w:rPr>
            <w:rStyle w:val="Hyperlink"/>
            <w:rFonts w:ascii="Garamond" w:hAnsi="Garamond"/>
            <w:noProof/>
            <w:sz w:val="24"/>
          </w:rPr>
          <w:t>Gelecek Tabiriyle İleride Olacak Olayları Haber Veren Gaybi Haberler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8" w:history="1">
        <w:r w:rsidRPr="00792BBF">
          <w:rPr>
            <w:rStyle w:val="Hyperlink"/>
            <w:rFonts w:ascii="Garamond" w:hAnsi="Garamond"/>
            <w:noProof/>
            <w:sz w:val="24"/>
          </w:rPr>
          <w:t>3128.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19" w:history="1">
        <w:r w:rsidRPr="00792BBF">
          <w:rPr>
            <w:rStyle w:val="Hyperlink"/>
            <w:rFonts w:ascii="Garamond" w:hAnsi="Garamond"/>
            <w:noProof/>
            <w:sz w:val="24"/>
          </w:rPr>
          <w:t>Peygamber Allah’ın Öğretmesiyle Gaypten Haber Vermektedir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_Toc536709019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0" w:history="1">
        <w:r w:rsidRPr="00792BBF">
          <w:rPr>
            <w:rStyle w:val="Hyperlink"/>
            <w:rFonts w:ascii="Garamond" w:hAnsi="Garamond"/>
            <w:noProof/>
            <w:sz w:val="24"/>
          </w:rPr>
          <w:t>3129.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1" w:history="1">
        <w:r w:rsidRPr="00792BBF">
          <w:rPr>
            <w:rStyle w:val="Hyperlink"/>
            <w:rFonts w:ascii="Garamond" w:hAnsi="Garamond"/>
            <w:noProof/>
            <w:sz w:val="24"/>
          </w:rPr>
          <w:t>İmam ve Gayp İlmi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3" w:history="1">
        <w:r w:rsidRPr="00792BBF">
          <w:rPr>
            <w:rStyle w:val="Hyperlink"/>
            <w:rFonts w:ascii="Garamond" w:hAnsi="Garamond"/>
            <w:noProof/>
            <w:sz w:val="24"/>
          </w:rPr>
          <w:t>3130.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4" w:history="1">
        <w:r w:rsidRPr="00792BBF">
          <w:rPr>
            <w:rStyle w:val="Hyperlink"/>
            <w:rFonts w:ascii="Garamond" w:hAnsi="Garamond"/>
            <w:noProof/>
            <w:sz w:val="24"/>
          </w:rPr>
          <w:t>Gıybetten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5" w:history="1">
        <w:r w:rsidRPr="00792BBF">
          <w:rPr>
            <w:rStyle w:val="Hyperlink"/>
            <w:rFonts w:ascii="Garamond" w:hAnsi="Garamond"/>
            <w:noProof/>
            <w:sz w:val="24"/>
          </w:rPr>
          <w:t>3131.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6" w:history="1">
        <w:r w:rsidRPr="00792BBF">
          <w:rPr>
            <w:rStyle w:val="Hyperlink"/>
            <w:rFonts w:ascii="Garamond" w:hAnsi="Garamond"/>
            <w:noProof/>
            <w:sz w:val="24"/>
          </w:rPr>
          <w:t>Gıybetin Akibeti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7" w:history="1">
        <w:r w:rsidRPr="00792BBF">
          <w:rPr>
            <w:rStyle w:val="Hyperlink"/>
            <w:rFonts w:ascii="Garamond" w:hAnsi="Garamond"/>
            <w:noProof/>
            <w:sz w:val="24"/>
          </w:rPr>
          <w:t>3132.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8" w:history="1">
        <w:r w:rsidRPr="00792BBF">
          <w:rPr>
            <w:rStyle w:val="Hyperlink"/>
            <w:rFonts w:ascii="Garamond" w:hAnsi="Garamond"/>
            <w:noProof/>
            <w:sz w:val="24"/>
          </w:rPr>
          <w:t>Gıybet ve Kötülükleri Yaymak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268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29" w:history="1">
        <w:r w:rsidRPr="00792BBF">
          <w:rPr>
            <w:rStyle w:val="Hyperlink"/>
            <w:rFonts w:ascii="Garamond" w:hAnsi="Garamond"/>
            <w:noProof/>
            <w:sz w:val="24"/>
          </w:rPr>
          <w:t>3133.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_Toc536709029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0" w:history="1">
        <w:r w:rsidRPr="00792BBF">
          <w:rPr>
            <w:rStyle w:val="Hyperlink"/>
            <w:rFonts w:ascii="Garamond" w:hAnsi="Garamond"/>
            <w:noProof/>
            <w:sz w:val="24"/>
          </w:rPr>
          <w:t>Gıybet ve Din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1" w:history="1">
        <w:r w:rsidRPr="00792BBF">
          <w:rPr>
            <w:rStyle w:val="Hyperlink"/>
            <w:rFonts w:ascii="Garamond" w:hAnsi="Garamond"/>
            <w:noProof/>
            <w:sz w:val="24"/>
          </w:rPr>
          <w:t>3134.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2" w:history="1">
        <w:r w:rsidRPr="00792BBF">
          <w:rPr>
            <w:rStyle w:val="Hyperlink"/>
            <w:rFonts w:ascii="Garamond" w:hAnsi="Garamond"/>
            <w:noProof/>
            <w:sz w:val="24"/>
          </w:rPr>
          <w:t>Gıybetin Anlamı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3" w:history="1">
        <w:r w:rsidRPr="00792BBF">
          <w:rPr>
            <w:rStyle w:val="Hyperlink"/>
            <w:rFonts w:ascii="Garamond" w:hAnsi="Garamond"/>
            <w:noProof/>
            <w:sz w:val="24"/>
          </w:rPr>
          <w:t>3135.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4" w:history="1">
        <w:r w:rsidRPr="00792BBF">
          <w:rPr>
            <w:rStyle w:val="Hyperlink"/>
            <w:rFonts w:ascii="Garamond" w:hAnsi="Garamond"/>
            <w:noProof/>
            <w:sz w:val="24"/>
          </w:rPr>
          <w:t>Hakkında Gıybet Edilmesi Haram Olan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5" w:history="1">
        <w:r w:rsidRPr="00792BBF">
          <w:rPr>
            <w:rStyle w:val="Hyperlink"/>
            <w:rFonts w:ascii="Garamond" w:hAnsi="Garamond"/>
            <w:noProof/>
            <w:sz w:val="24"/>
          </w:rPr>
          <w:t>3136.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6" w:history="1">
        <w:r w:rsidRPr="00792BBF">
          <w:rPr>
            <w:rStyle w:val="Hyperlink"/>
            <w:rFonts w:ascii="Garamond" w:hAnsi="Garamond"/>
            <w:noProof/>
            <w:sz w:val="24"/>
          </w:rPr>
          <w:t>Gıybeti Caiz Olan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7" w:history="1">
        <w:r w:rsidRPr="00792BBF">
          <w:rPr>
            <w:rStyle w:val="Hyperlink"/>
            <w:rFonts w:ascii="Garamond" w:hAnsi="Garamond"/>
            <w:noProof/>
            <w:sz w:val="24"/>
          </w:rPr>
          <w:t>Şehid-i Sani’nin Gıybeti Caiz Kılan Sebepler Hakkındaki Sözü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274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8" w:history="1">
        <w:r w:rsidRPr="00792BBF">
          <w:rPr>
            <w:rStyle w:val="Hyperlink"/>
            <w:rFonts w:ascii="Garamond" w:hAnsi="Garamond"/>
            <w:noProof/>
            <w:sz w:val="24"/>
          </w:rPr>
          <w:t>3137.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39" w:history="1">
        <w:r w:rsidRPr="00792BBF">
          <w:rPr>
            <w:rStyle w:val="Hyperlink"/>
            <w:rFonts w:ascii="Garamond" w:hAnsi="Garamond"/>
            <w:noProof/>
            <w:sz w:val="24"/>
          </w:rPr>
          <w:t>Gıybetin Kökeni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_Toc536709039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0" w:history="1">
        <w:r w:rsidRPr="00792BBF">
          <w:rPr>
            <w:rStyle w:val="Hyperlink"/>
            <w:rFonts w:ascii="Garamond" w:hAnsi="Garamond"/>
            <w:noProof/>
            <w:sz w:val="24"/>
          </w:rPr>
          <w:t>3138.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1" w:history="1">
        <w:r w:rsidRPr="00792BBF">
          <w:rPr>
            <w:rStyle w:val="Hyperlink"/>
            <w:rFonts w:ascii="Garamond" w:hAnsi="Garamond"/>
            <w:noProof/>
            <w:sz w:val="24"/>
          </w:rPr>
          <w:t>Gıybetin Türleri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280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2" w:history="1">
        <w:r w:rsidRPr="00792BBF">
          <w:rPr>
            <w:rStyle w:val="Hyperlink"/>
            <w:rFonts w:ascii="Garamond" w:hAnsi="Garamond"/>
            <w:noProof/>
            <w:sz w:val="24"/>
          </w:rPr>
          <w:t>3139.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3" w:history="1">
        <w:r w:rsidRPr="00792BBF">
          <w:rPr>
            <w:rStyle w:val="Hyperlink"/>
            <w:rFonts w:ascii="Garamond" w:hAnsi="Garamond"/>
            <w:noProof/>
            <w:sz w:val="24"/>
          </w:rPr>
          <w:t>Gıybete Kulak Vermek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4" w:history="1">
        <w:r w:rsidRPr="00792BBF">
          <w:rPr>
            <w:rStyle w:val="Hyperlink"/>
            <w:rFonts w:ascii="Garamond" w:hAnsi="Garamond"/>
            <w:noProof/>
            <w:sz w:val="24"/>
          </w:rPr>
          <w:t>3140.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5" w:history="1">
        <w:r w:rsidRPr="00792BBF">
          <w:rPr>
            <w:rStyle w:val="Hyperlink"/>
            <w:rFonts w:ascii="Garamond" w:hAnsi="Garamond"/>
            <w:noProof/>
            <w:sz w:val="24"/>
          </w:rPr>
          <w:t>Gıybeti Reddetmenin Sevabı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6" w:history="1">
        <w:r w:rsidRPr="00792BBF">
          <w:rPr>
            <w:rStyle w:val="Hyperlink"/>
            <w:rFonts w:ascii="Garamond" w:hAnsi="Garamond"/>
            <w:noProof/>
            <w:sz w:val="24"/>
          </w:rPr>
          <w:t>3141.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7" w:history="1">
        <w:r w:rsidRPr="00792BBF">
          <w:rPr>
            <w:rStyle w:val="Hyperlink"/>
            <w:rFonts w:ascii="Garamond" w:hAnsi="Garamond"/>
            <w:noProof/>
            <w:sz w:val="24"/>
          </w:rPr>
          <w:t>Gıybet Etmenin Keffareti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49" w:history="1">
        <w:r w:rsidRPr="00792BBF">
          <w:rPr>
            <w:rStyle w:val="Hyperlink"/>
            <w:rFonts w:ascii="Garamond" w:hAnsi="Garamond"/>
            <w:noProof/>
            <w:sz w:val="24"/>
          </w:rPr>
          <w:t>3142.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_Toc536709049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0" w:history="1">
        <w:r w:rsidRPr="00792BBF">
          <w:rPr>
            <w:rStyle w:val="Hyperlink"/>
            <w:rFonts w:ascii="Garamond" w:hAnsi="Garamond"/>
            <w:noProof/>
            <w:sz w:val="24"/>
          </w:rPr>
          <w:t>Gayreti/Namusuna Düşkünlüğü Övmek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1" w:history="1">
        <w:r w:rsidRPr="00792BBF">
          <w:rPr>
            <w:rStyle w:val="Hyperlink"/>
            <w:rFonts w:ascii="Garamond" w:hAnsi="Garamond"/>
            <w:noProof/>
            <w:sz w:val="24"/>
          </w:rPr>
          <w:t>3143.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2" w:history="1">
        <w:r w:rsidRPr="00792BBF">
          <w:rPr>
            <w:rStyle w:val="Hyperlink"/>
            <w:rFonts w:ascii="Garamond" w:hAnsi="Garamond"/>
            <w:noProof/>
            <w:sz w:val="24"/>
          </w:rPr>
          <w:t>Gayret Allah’ın Sıfatlarındandır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3" w:history="1">
        <w:r w:rsidRPr="00792BBF">
          <w:rPr>
            <w:rStyle w:val="Hyperlink"/>
            <w:rFonts w:ascii="Garamond" w:hAnsi="Garamond"/>
            <w:noProof/>
            <w:sz w:val="24"/>
          </w:rPr>
          <w:t>3144.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4" w:history="1">
        <w:r w:rsidRPr="00792BBF">
          <w:rPr>
            <w:rStyle w:val="Hyperlink"/>
            <w:rFonts w:ascii="Garamond" w:hAnsi="Garamond"/>
            <w:noProof/>
            <w:sz w:val="24"/>
          </w:rPr>
          <w:t>Deyyus İnsan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5" w:history="1">
        <w:r w:rsidRPr="00792BBF">
          <w:rPr>
            <w:rStyle w:val="Hyperlink"/>
            <w:rFonts w:ascii="Garamond" w:hAnsi="Garamond"/>
            <w:noProof/>
            <w:sz w:val="24"/>
          </w:rPr>
          <w:t>3145.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6" w:history="1">
        <w:r w:rsidRPr="00792BBF">
          <w:rPr>
            <w:rStyle w:val="Hyperlink"/>
            <w:rFonts w:ascii="Garamond" w:hAnsi="Garamond"/>
            <w:noProof/>
            <w:sz w:val="24"/>
          </w:rPr>
          <w:t>Yersiz Yere Gayretli Olmayı Kınamak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289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8" w:history="1">
        <w:r w:rsidRPr="00792BBF">
          <w:rPr>
            <w:rStyle w:val="Hyperlink"/>
            <w:rFonts w:ascii="Garamond" w:hAnsi="Garamond"/>
            <w:noProof/>
            <w:sz w:val="24"/>
          </w:rPr>
          <w:t>3146.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293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59" w:history="1">
        <w:r w:rsidRPr="00792BBF">
          <w:rPr>
            <w:rStyle w:val="Hyperlink"/>
            <w:rFonts w:ascii="Garamond" w:hAnsi="Garamond"/>
            <w:noProof/>
            <w:sz w:val="24"/>
          </w:rPr>
          <w:t>İyiye Yorumlamak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_Toc536709059 \h </w:instrText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b/>
            <w:bCs/>
            <w:noProof/>
            <w:webHidden/>
            <w:sz w:val="24"/>
          </w:rPr>
          <w:t>Hata! Yer işareti tanımlanmamış.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1" w:history="1">
        <w:r w:rsidRPr="00792BBF">
          <w:rPr>
            <w:rStyle w:val="Hyperlink"/>
            <w:rFonts w:ascii="Garamond" w:hAnsi="Garamond"/>
            <w:noProof/>
            <w:sz w:val="24"/>
          </w:rPr>
          <w:t>3147.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306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2" w:history="1">
        <w:r w:rsidRPr="00792BBF">
          <w:rPr>
            <w:rStyle w:val="Hyperlink"/>
            <w:rFonts w:ascii="Garamond" w:hAnsi="Garamond"/>
            <w:noProof/>
            <w:sz w:val="24"/>
          </w:rPr>
          <w:t>Aniden Öldürmek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_Toc536709062 \h </w:instrText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b/>
            <w:bCs/>
            <w:noProof/>
            <w:webHidden/>
            <w:sz w:val="24"/>
          </w:rPr>
          <w:t>Hata! Yer işareti tanımlanmamış.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4" w:history="1">
        <w:r w:rsidRPr="00792BBF">
          <w:rPr>
            <w:rStyle w:val="Hyperlink"/>
            <w:rFonts w:ascii="Garamond" w:hAnsi="Garamond"/>
            <w:noProof/>
            <w:sz w:val="24"/>
          </w:rPr>
          <w:t>3148.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5" w:history="1">
        <w:r w:rsidRPr="00792BBF">
          <w:rPr>
            <w:rStyle w:val="Hyperlink"/>
            <w:rFonts w:ascii="Garamond" w:hAnsi="Garamond"/>
            <w:noProof/>
            <w:sz w:val="24"/>
          </w:rPr>
          <w:t>Fitne-İlahi İmtihan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309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6" w:history="1">
        <w:r w:rsidRPr="00792BBF">
          <w:rPr>
            <w:rStyle w:val="Hyperlink"/>
            <w:rFonts w:ascii="Garamond" w:hAnsi="Garamond"/>
            <w:noProof/>
            <w:sz w:val="24"/>
          </w:rPr>
          <w:t>3149.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7" w:history="1">
        <w:r w:rsidRPr="00792BBF">
          <w:rPr>
            <w:rStyle w:val="Hyperlink"/>
            <w:rFonts w:ascii="Garamond" w:hAnsi="Garamond"/>
            <w:noProof/>
            <w:sz w:val="24"/>
          </w:rPr>
          <w:t>Fitne ve İmtihanın Neticesi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8" w:history="1">
        <w:r w:rsidRPr="00792BBF">
          <w:rPr>
            <w:rStyle w:val="Hyperlink"/>
            <w:rFonts w:ascii="Garamond" w:hAnsi="Garamond"/>
            <w:noProof/>
            <w:sz w:val="24"/>
          </w:rPr>
          <w:t>3150.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69" w:history="1">
        <w:r w:rsidRPr="00792BBF">
          <w:rPr>
            <w:rStyle w:val="Hyperlink"/>
            <w:rFonts w:ascii="Garamond" w:hAnsi="Garamond"/>
            <w:noProof/>
            <w:sz w:val="24"/>
          </w:rPr>
          <w:t>Fitnelerden Allah’a Sığınma Adabı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_Toc536709069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0" w:history="1">
        <w:r w:rsidRPr="00792BBF">
          <w:rPr>
            <w:rStyle w:val="Hyperlink"/>
            <w:rFonts w:ascii="Garamond" w:hAnsi="Garamond"/>
            <w:noProof/>
            <w:sz w:val="24"/>
          </w:rPr>
          <w:t>3151.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1" w:history="1">
        <w:r w:rsidRPr="00792BBF">
          <w:rPr>
            <w:rStyle w:val="Hyperlink"/>
            <w:rFonts w:ascii="Garamond" w:hAnsi="Garamond"/>
            <w:noProof/>
            <w:sz w:val="24"/>
          </w:rPr>
          <w:t>Fitnenin Anlamı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2" w:history="1">
        <w:r w:rsidRPr="00792BBF">
          <w:rPr>
            <w:rStyle w:val="Hyperlink"/>
            <w:rFonts w:ascii="Garamond" w:hAnsi="Garamond"/>
            <w:noProof/>
            <w:sz w:val="24"/>
          </w:rPr>
          <w:t>3152.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3" w:history="1">
        <w:r w:rsidRPr="00792BBF">
          <w:rPr>
            <w:rStyle w:val="Hyperlink"/>
            <w:rFonts w:ascii="Garamond" w:hAnsi="Garamond"/>
            <w:noProof/>
            <w:sz w:val="24"/>
          </w:rPr>
          <w:t>Fitnelerin Kaynağı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4" w:history="1">
        <w:r w:rsidRPr="00792BBF">
          <w:rPr>
            <w:rStyle w:val="Hyperlink"/>
            <w:rFonts w:ascii="Garamond" w:hAnsi="Garamond"/>
            <w:noProof/>
            <w:sz w:val="24"/>
          </w:rPr>
          <w:t>3153.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5" w:history="1">
        <w:r w:rsidRPr="00792BBF">
          <w:rPr>
            <w:rStyle w:val="Hyperlink"/>
            <w:rFonts w:ascii="Garamond" w:hAnsi="Garamond"/>
            <w:noProof/>
            <w:sz w:val="24"/>
          </w:rPr>
          <w:t>Fitne Çeşitleri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6" w:history="1">
        <w:r w:rsidRPr="00792BBF">
          <w:rPr>
            <w:rStyle w:val="Hyperlink"/>
            <w:rFonts w:ascii="Garamond" w:hAnsi="Garamond"/>
            <w:noProof/>
            <w:sz w:val="24"/>
          </w:rPr>
          <w:t>3154.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7" w:history="1">
        <w:r w:rsidRPr="00792BBF">
          <w:rPr>
            <w:rStyle w:val="Hyperlink"/>
            <w:rFonts w:ascii="Garamond" w:hAnsi="Garamond"/>
            <w:noProof/>
            <w:sz w:val="24"/>
          </w:rPr>
          <w:t>Her Darlık ve Genişlikte Bir İmtihan Vardır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8" w:history="1">
        <w:r w:rsidRPr="00792BBF">
          <w:rPr>
            <w:rStyle w:val="Hyperlink"/>
            <w:rFonts w:ascii="Garamond" w:hAnsi="Garamond"/>
            <w:noProof/>
            <w:sz w:val="24"/>
          </w:rPr>
          <w:t>3155.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79" w:history="1">
        <w:r w:rsidRPr="00792BBF">
          <w:rPr>
            <w:rStyle w:val="Hyperlink"/>
            <w:rFonts w:ascii="Garamond" w:hAnsi="Garamond"/>
            <w:noProof/>
            <w:sz w:val="24"/>
          </w:rPr>
          <w:t>İnsanların Birbiri Vesilesiyle İmtihan Edilişi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_Toc536709079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0" w:history="1">
        <w:r w:rsidRPr="00792BBF">
          <w:rPr>
            <w:rStyle w:val="Hyperlink"/>
            <w:rFonts w:ascii="Garamond" w:hAnsi="Garamond"/>
            <w:noProof/>
            <w:sz w:val="24"/>
          </w:rPr>
          <w:t>3156.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1" w:history="1">
        <w:r w:rsidRPr="00792BBF">
          <w:rPr>
            <w:rStyle w:val="Hyperlink"/>
            <w:rFonts w:ascii="Garamond" w:hAnsi="Garamond"/>
            <w:noProof/>
            <w:sz w:val="24"/>
          </w:rPr>
          <w:t>Bazı Fitnelerde Allah’tan Yardım Dilemek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2" w:history="1">
        <w:r w:rsidRPr="00792BBF">
          <w:rPr>
            <w:rStyle w:val="Hyperlink"/>
            <w:rFonts w:ascii="Garamond" w:hAnsi="Garamond"/>
            <w:noProof/>
            <w:sz w:val="24"/>
          </w:rPr>
          <w:t>3157.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3" w:history="1">
        <w:r w:rsidRPr="00792BBF">
          <w:rPr>
            <w:rStyle w:val="Hyperlink"/>
            <w:rFonts w:ascii="Garamond" w:hAnsi="Garamond"/>
            <w:noProof/>
            <w:sz w:val="24"/>
          </w:rPr>
          <w:t>En Korkunç Fitne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4" w:history="1">
        <w:r w:rsidRPr="00792BBF">
          <w:rPr>
            <w:rStyle w:val="Hyperlink"/>
            <w:rFonts w:ascii="Garamond" w:hAnsi="Garamond"/>
            <w:noProof/>
            <w:sz w:val="24"/>
          </w:rPr>
          <w:t>3158.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5" w:history="1">
        <w:r w:rsidRPr="00792BBF">
          <w:rPr>
            <w:rStyle w:val="Hyperlink"/>
            <w:rFonts w:ascii="Garamond" w:hAnsi="Garamond"/>
            <w:noProof/>
            <w:sz w:val="24"/>
          </w:rPr>
          <w:t>Fitnelerden Sağ Salim Kurtulanlar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6" w:history="1">
        <w:r w:rsidRPr="00792BBF">
          <w:rPr>
            <w:rStyle w:val="Hyperlink"/>
            <w:rFonts w:ascii="Garamond" w:hAnsi="Garamond"/>
            <w:noProof/>
            <w:sz w:val="24"/>
          </w:rPr>
          <w:t>3159.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7" w:history="1">
        <w:r w:rsidRPr="00792BBF">
          <w:rPr>
            <w:rStyle w:val="Hyperlink"/>
            <w:rFonts w:ascii="Garamond" w:hAnsi="Garamond"/>
            <w:noProof/>
            <w:sz w:val="24"/>
          </w:rPr>
          <w:t>Arzu Edilmesi Gereken Fitneler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8" w:history="1">
        <w:r w:rsidRPr="00792BBF">
          <w:rPr>
            <w:rStyle w:val="Hyperlink"/>
            <w:rFonts w:ascii="Garamond" w:hAnsi="Garamond"/>
            <w:noProof/>
            <w:sz w:val="24"/>
          </w:rPr>
          <w:t>3160.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89" w:history="1">
        <w:r w:rsidRPr="00792BBF">
          <w:rPr>
            <w:rStyle w:val="Hyperlink"/>
            <w:rFonts w:ascii="Garamond" w:hAnsi="Garamond"/>
            <w:noProof/>
            <w:sz w:val="24"/>
          </w:rPr>
          <w:t>İnsana Fitne Olarak Yeten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_Toc536709089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0" w:history="1">
        <w:r w:rsidRPr="00792BBF">
          <w:rPr>
            <w:rStyle w:val="Hyperlink"/>
            <w:rFonts w:ascii="Garamond" w:hAnsi="Garamond"/>
            <w:noProof/>
            <w:sz w:val="24"/>
          </w:rPr>
          <w:t>3161.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1" w:history="1">
        <w:r w:rsidRPr="00792BBF">
          <w:rPr>
            <w:rStyle w:val="Hyperlink"/>
            <w:rFonts w:ascii="Garamond" w:hAnsi="Garamond"/>
            <w:noProof/>
            <w:sz w:val="24"/>
          </w:rPr>
          <w:t>Fitne ve İmtihan (Çeşitli)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319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3" w:history="1">
        <w:r w:rsidRPr="00792BBF">
          <w:rPr>
            <w:rStyle w:val="Hyperlink"/>
            <w:rFonts w:ascii="Garamond" w:hAnsi="Garamond"/>
            <w:noProof/>
            <w:sz w:val="24"/>
          </w:rPr>
          <w:t>3162.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4" w:history="1">
        <w:r w:rsidRPr="00792BBF">
          <w:rPr>
            <w:rStyle w:val="Hyperlink"/>
            <w:rFonts w:ascii="Garamond" w:hAnsi="Garamond"/>
            <w:noProof/>
            <w:sz w:val="24"/>
          </w:rPr>
          <w:t>Fütüvvet ve Mertlik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322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6" w:history="1">
        <w:r w:rsidRPr="00792BBF">
          <w:rPr>
            <w:rStyle w:val="Hyperlink"/>
            <w:rFonts w:ascii="Garamond" w:hAnsi="Garamond"/>
            <w:noProof/>
            <w:sz w:val="24"/>
          </w:rPr>
          <w:t>3163.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7" w:history="1">
        <w:r w:rsidRPr="00792BBF">
          <w:rPr>
            <w:rStyle w:val="Hyperlink"/>
            <w:rFonts w:ascii="Garamond" w:hAnsi="Garamond"/>
            <w:noProof/>
            <w:sz w:val="24"/>
          </w:rPr>
          <w:t>Bilmeden Fetva Vermekten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8" w:history="1">
        <w:r w:rsidRPr="00792BBF">
          <w:rPr>
            <w:rStyle w:val="Hyperlink"/>
            <w:rFonts w:ascii="Garamond" w:hAnsi="Garamond"/>
            <w:noProof/>
            <w:sz w:val="24"/>
          </w:rPr>
          <w:t>3164.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099" w:history="1">
        <w:r w:rsidRPr="00792BBF">
          <w:rPr>
            <w:rStyle w:val="Hyperlink"/>
            <w:rFonts w:ascii="Garamond" w:hAnsi="Garamond"/>
            <w:noProof/>
            <w:sz w:val="24"/>
          </w:rPr>
          <w:t>Bilmeden İnsanlara Fetva Veren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_Toc536709099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0" w:history="1">
        <w:r w:rsidRPr="00792BBF">
          <w:rPr>
            <w:rStyle w:val="Hyperlink"/>
            <w:rFonts w:ascii="Garamond" w:hAnsi="Garamond"/>
            <w:noProof/>
            <w:sz w:val="24"/>
          </w:rPr>
          <w:t>3165.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1" w:history="1">
        <w:r w:rsidRPr="00792BBF">
          <w:rPr>
            <w:rStyle w:val="Hyperlink"/>
            <w:rFonts w:ascii="Garamond" w:hAnsi="Garamond"/>
            <w:noProof/>
            <w:sz w:val="24"/>
          </w:rPr>
          <w:t>Kendi Görüşü Üzere Fetva Veren Kimse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2" w:history="1">
        <w:r w:rsidRPr="00792BBF">
          <w:rPr>
            <w:rStyle w:val="Hyperlink"/>
            <w:rFonts w:ascii="Garamond" w:hAnsi="Garamond"/>
            <w:noProof/>
            <w:sz w:val="24"/>
          </w:rPr>
          <w:t>3166.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3" w:history="1">
        <w:r w:rsidRPr="00792BBF">
          <w:rPr>
            <w:rStyle w:val="Hyperlink"/>
            <w:rFonts w:ascii="Garamond" w:hAnsi="Garamond"/>
            <w:noProof/>
            <w:sz w:val="24"/>
          </w:rPr>
          <w:t>Kendi Görüşü Esasınca Fetva Vermekten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325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4" w:history="1">
        <w:r w:rsidRPr="00792BBF">
          <w:rPr>
            <w:rStyle w:val="Hyperlink"/>
            <w:rFonts w:ascii="Garamond" w:hAnsi="Garamond"/>
            <w:noProof/>
            <w:sz w:val="24"/>
          </w:rPr>
          <w:t>3167.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5" w:history="1">
        <w:r w:rsidRPr="00792BBF">
          <w:rPr>
            <w:rStyle w:val="Hyperlink"/>
            <w:rFonts w:ascii="Garamond" w:hAnsi="Garamond"/>
            <w:noProof/>
            <w:sz w:val="24"/>
          </w:rPr>
          <w:t>Müftinin Kefil Olması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6" w:history="1">
        <w:r w:rsidRPr="00792BBF">
          <w:rPr>
            <w:rStyle w:val="Hyperlink"/>
            <w:rFonts w:ascii="Garamond" w:hAnsi="Garamond"/>
            <w:noProof/>
            <w:sz w:val="24"/>
          </w:rPr>
          <w:t>3168.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7" w:history="1">
        <w:r w:rsidRPr="00792BBF">
          <w:rPr>
            <w:rStyle w:val="Hyperlink"/>
            <w:rFonts w:ascii="Garamond" w:hAnsi="Garamond"/>
            <w:noProof/>
            <w:sz w:val="24"/>
          </w:rPr>
          <w:t>Alim Kimseye Fetva Vermenin Cevazı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8" w:history="1">
        <w:r w:rsidRPr="00792BBF">
          <w:rPr>
            <w:rStyle w:val="Hyperlink"/>
            <w:rFonts w:ascii="Garamond" w:hAnsi="Garamond"/>
            <w:noProof/>
            <w:sz w:val="24"/>
          </w:rPr>
          <w:t>3169.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09" w:history="1">
        <w:r w:rsidRPr="00792BBF">
          <w:rPr>
            <w:rStyle w:val="Hyperlink"/>
            <w:rFonts w:ascii="Garamond" w:hAnsi="Garamond"/>
            <w:noProof/>
            <w:sz w:val="24"/>
          </w:rPr>
          <w:t>Kendinden Fetva İstemek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_Toc536709109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1" w:history="1">
        <w:r w:rsidRPr="00792BBF">
          <w:rPr>
            <w:rStyle w:val="Hyperlink"/>
            <w:rFonts w:ascii="Garamond" w:hAnsi="Garamond"/>
            <w:noProof/>
            <w:sz w:val="24"/>
          </w:rPr>
          <w:t>3170.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2" w:history="1">
        <w:r w:rsidRPr="00792BBF">
          <w:rPr>
            <w:rStyle w:val="Hyperlink"/>
            <w:rFonts w:ascii="Garamond" w:hAnsi="Garamond"/>
            <w:noProof/>
            <w:sz w:val="24"/>
          </w:rPr>
          <w:t>Sövmekten Sakındırmak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329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3" w:history="1">
        <w:r w:rsidRPr="00792BBF">
          <w:rPr>
            <w:rStyle w:val="Hyperlink"/>
            <w:rFonts w:ascii="Garamond" w:hAnsi="Garamond"/>
            <w:noProof/>
            <w:sz w:val="24"/>
          </w:rPr>
          <w:t>3171.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4" w:history="1">
        <w:r w:rsidRPr="00792BBF">
          <w:rPr>
            <w:rStyle w:val="Hyperlink"/>
            <w:rFonts w:ascii="Garamond" w:hAnsi="Garamond"/>
            <w:noProof/>
            <w:sz w:val="24"/>
          </w:rPr>
          <w:t>Her kim Söverse Sövülür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331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6" w:history="1">
        <w:r w:rsidRPr="00792BBF">
          <w:rPr>
            <w:rStyle w:val="Hyperlink"/>
            <w:rFonts w:ascii="Garamond" w:hAnsi="Garamond"/>
            <w:noProof/>
            <w:sz w:val="24"/>
          </w:rPr>
          <w:t>3172.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7" w:history="1">
        <w:r w:rsidRPr="00792BBF">
          <w:rPr>
            <w:rStyle w:val="Hyperlink"/>
            <w:rFonts w:ascii="Garamond" w:hAnsi="Garamond"/>
            <w:noProof/>
            <w:sz w:val="24"/>
          </w:rPr>
          <w:t>Üstünlük Taslamak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_Toc536709117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333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8" w:history="1">
        <w:r w:rsidRPr="00792BBF">
          <w:rPr>
            <w:rStyle w:val="Hyperlink"/>
            <w:rFonts w:ascii="Garamond" w:hAnsi="Garamond"/>
            <w:noProof/>
            <w:sz w:val="24"/>
          </w:rPr>
          <w:t>3173.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_Toc536709118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19" w:history="1">
        <w:r w:rsidRPr="00792BBF">
          <w:rPr>
            <w:rStyle w:val="Hyperlink"/>
            <w:rFonts w:ascii="Garamond" w:hAnsi="Garamond"/>
            <w:noProof/>
            <w:sz w:val="24"/>
          </w:rPr>
          <w:t>Üstünlük Taslamadan Alı Koyan Sebepler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_Toc536709119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0" w:history="1">
        <w:r w:rsidRPr="00792BBF">
          <w:rPr>
            <w:rStyle w:val="Hyperlink"/>
            <w:rFonts w:ascii="Garamond" w:hAnsi="Garamond"/>
            <w:noProof/>
            <w:sz w:val="24"/>
          </w:rPr>
          <w:t>3174.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_Toc536709120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1" w:history="1">
        <w:r w:rsidRPr="00792BBF">
          <w:rPr>
            <w:rStyle w:val="Hyperlink"/>
            <w:rFonts w:ascii="Garamond" w:hAnsi="Garamond"/>
            <w:noProof/>
            <w:sz w:val="24"/>
          </w:rPr>
          <w:t>Soyla Övünmeyi Kınamak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_Toc536709121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334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2" w:history="1">
        <w:r w:rsidRPr="00792BBF">
          <w:rPr>
            <w:rStyle w:val="Hyperlink"/>
            <w:rFonts w:ascii="Garamond" w:hAnsi="Garamond"/>
            <w:noProof/>
            <w:sz w:val="24"/>
          </w:rPr>
          <w:t>3175.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_Toc536709122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3" w:history="1">
        <w:r w:rsidRPr="00792BBF">
          <w:rPr>
            <w:rStyle w:val="Hyperlink"/>
            <w:rFonts w:ascii="Garamond" w:hAnsi="Garamond"/>
            <w:noProof/>
            <w:sz w:val="24"/>
          </w:rPr>
          <w:t>Övünülmesi Doğru Olmayan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_Toc536709123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336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4" w:history="1">
        <w:r w:rsidRPr="00792BBF">
          <w:rPr>
            <w:rStyle w:val="Hyperlink"/>
            <w:rFonts w:ascii="Garamond" w:hAnsi="Garamond"/>
            <w:noProof/>
            <w:sz w:val="24"/>
          </w:rPr>
          <w:t>3176. Bölüm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_Toc536709124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5" w:history="1">
        <w:r w:rsidRPr="00792BBF">
          <w:rPr>
            <w:rStyle w:val="Hyperlink"/>
            <w:rFonts w:ascii="Garamond" w:hAnsi="Garamond"/>
            <w:noProof/>
            <w:sz w:val="24"/>
          </w:rPr>
          <w:t>Övünç Kaynağı Olan Şey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_Toc536709125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337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pStyle w:val="TOC1"/>
        <w:tabs>
          <w:tab w:val="right" w:leader="dot" w:pos="6792"/>
        </w:tabs>
        <w:jc w:val="both"/>
        <w:rPr>
          <w:rFonts w:ascii="Garamond" w:hAnsi="Garamond"/>
          <w:noProof/>
          <w:sz w:val="24"/>
          <w:szCs w:val="24"/>
        </w:rPr>
      </w:pPr>
      <w:hyperlink w:anchor="_Toc536709126" w:history="1">
        <w:r w:rsidRPr="00792BBF">
          <w:rPr>
            <w:rStyle w:val="Hyperlink"/>
            <w:rFonts w:ascii="Garamond" w:hAnsi="Garamond"/>
            <w:noProof/>
            <w:sz w:val="24"/>
          </w:rPr>
          <w:t>İçindekiler</w:t>
        </w:r>
        <w:r w:rsidRPr="00792BBF">
          <w:rPr>
            <w:rFonts w:ascii="Garamond" w:hAnsi="Garamond"/>
            <w:noProof/>
            <w:webHidden/>
            <w:sz w:val="24"/>
          </w:rPr>
          <w:tab/>
        </w:r>
        <w:r w:rsidRPr="00792BBF">
          <w:rPr>
            <w:rFonts w:ascii="Garamond" w:hAnsi="Garamond"/>
            <w:noProof/>
            <w:webHidden/>
            <w:sz w:val="24"/>
          </w:rPr>
          <w:fldChar w:fldCharType="begin"/>
        </w:r>
        <w:r w:rsidRPr="00792BBF">
          <w:rPr>
            <w:rFonts w:ascii="Garamond" w:hAnsi="Garamond"/>
            <w:noProof/>
            <w:webHidden/>
            <w:sz w:val="24"/>
          </w:rPr>
          <w:instrText xml:space="preserve"> PAGEREF _Toc536709126 \h </w:instrText>
        </w:r>
        <w:r w:rsidRPr="00792BBF">
          <w:rPr>
            <w:rFonts w:ascii="Garamond" w:hAnsi="Garamond"/>
            <w:noProof/>
            <w:sz w:val="24"/>
          </w:rPr>
        </w:r>
        <w:r w:rsidRPr="00792BBF">
          <w:rPr>
            <w:rFonts w:ascii="Garamond" w:hAnsi="Garamond"/>
            <w:noProof/>
            <w:webHidden/>
            <w:sz w:val="24"/>
          </w:rPr>
          <w:fldChar w:fldCharType="separate"/>
        </w:r>
        <w:r w:rsidR="000319F8">
          <w:rPr>
            <w:rFonts w:ascii="Garamond" w:hAnsi="Garamond"/>
            <w:noProof/>
            <w:webHidden/>
            <w:sz w:val="24"/>
          </w:rPr>
          <w:t>338</w:t>
        </w:r>
        <w:r w:rsidRPr="00792BBF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8E726A" w:rsidRPr="00792BBF" w:rsidRDefault="008E726A" w:rsidP="00D87A7B">
      <w:pPr>
        <w:spacing w:line="300" w:lineRule="atLeast"/>
        <w:jc w:val="both"/>
        <w:rPr>
          <w:rFonts w:ascii="Garamond" w:hAnsi="Garamond"/>
          <w:b/>
          <w:bCs/>
          <w:sz w:val="24"/>
        </w:rPr>
      </w:pPr>
      <w:r w:rsidRPr="00792BBF">
        <w:rPr>
          <w:rFonts w:ascii="Garamond" w:hAnsi="Garamond"/>
          <w:b/>
          <w:bCs/>
          <w:sz w:val="24"/>
        </w:rPr>
        <w:fldChar w:fldCharType="end"/>
      </w:r>
    </w:p>
    <w:p w:rsidR="008E726A" w:rsidRPr="00792BBF" w:rsidRDefault="008E726A" w:rsidP="00D87A7B">
      <w:pPr>
        <w:spacing w:line="300" w:lineRule="atLeast"/>
        <w:jc w:val="both"/>
        <w:rPr>
          <w:rFonts w:ascii="Garamond" w:hAnsi="Garamond"/>
          <w:sz w:val="24"/>
        </w:rPr>
      </w:pPr>
    </w:p>
    <w:p w:rsidR="008E726A" w:rsidRPr="00792BBF" w:rsidRDefault="008E726A" w:rsidP="00D87A7B">
      <w:pPr>
        <w:spacing w:line="300" w:lineRule="atLeast"/>
        <w:jc w:val="both"/>
        <w:rPr>
          <w:rFonts w:ascii="Garamond" w:hAnsi="Garamond"/>
          <w:sz w:val="24"/>
        </w:rPr>
        <w:sectPr w:rsidR="008E726A" w:rsidRPr="00792BBF" w:rsidSect="008E726A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E24BD5" w:rsidRPr="00792BBF" w:rsidRDefault="00E24BD5" w:rsidP="00D87A7B">
      <w:pPr>
        <w:spacing w:line="300" w:lineRule="atLeast"/>
        <w:jc w:val="both"/>
        <w:rPr>
          <w:rFonts w:ascii="Garamond" w:hAnsi="Garamond"/>
          <w:b/>
          <w:bCs/>
          <w:sz w:val="24"/>
        </w:rPr>
        <w:sectPr w:rsidR="00E24BD5" w:rsidRPr="00792BBF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num="2" w:space="709"/>
          <w:docGrid w:linePitch="360"/>
        </w:sectPr>
      </w:pPr>
    </w:p>
    <w:p w:rsidR="00E24BD5" w:rsidRPr="00792BBF" w:rsidRDefault="00E24BD5" w:rsidP="00D87A7B">
      <w:pPr>
        <w:spacing w:line="300" w:lineRule="atLeast"/>
        <w:jc w:val="both"/>
        <w:rPr>
          <w:rFonts w:ascii="Garamond" w:hAnsi="Garamond"/>
          <w:b/>
          <w:bCs/>
          <w:sz w:val="24"/>
        </w:rPr>
        <w:sectPr w:rsidR="00E24BD5" w:rsidRPr="00792BBF" w:rsidSect="00E24BD5">
          <w:footnotePr>
            <w:numRestart w:val="eachPage"/>
          </w:footnotePr>
          <w:type w:val="continuous"/>
          <w:pgSz w:w="11906" w:h="16838" w:code="9"/>
          <w:pgMar w:top="2722" w:right="2552" w:bottom="2778" w:left="2552" w:header="2552" w:footer="2552" w:gutter="0"/>
          <w:cols w:space="709" w:equalWidth="0">
            <w:col w:w="6802"/>
          </w:cols>
          <w:docGrid w:linePitch="360"/>
        </w:sectPr>
      </w:pPr>
    </w:p>
    <w:p w:rsidR="00E24BD5" w:rsidRPr="00792BBF" w:rsidRDefault="00E24BD5" w:rsidP="008E726A">
      <w:pPr>
        <w:spacing w:line="300" w:lineRule="atLeast"/>
        <w:jc w:val="both"/>
        <w:rPr>
          <w:rFonts w:ascii="Garamond" w:hAnsi="Garamond"/>
        </w:rPr>
      </w:pPr>
    </w:p>
    <w:sectPr w:rsidR="00E24BD5" w:rsidRPr="00792BBF">
      <w:footnotePr>
        <w:numRestart w:val="eachPage"/>
      </w:footnotePr>
      <w:type w:val="continuous"/>
      <w:pgSz w:w="11906" w:h="16838" w:code="9"/>
      <w:pgMar w:top="2722" w:right="2552" w:bottom="2778" w:left="2552" w:header="2552" w:footer="2552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BF" w:rsidRDefault="008955BF">
      <w:r>
        <w:separator/>
      </w:r>
    </w:p>
  </w:endnote>
  <w:endnote w:type="continuationSeparator" w:id="0">
    <w:p w:rsidR="008955BF" w:rsidRDefault="0089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BC" w:rsidRPr="00D87A7B" w:rsidRDefault="009A1BBC" w:rsidP="00D87A7B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BBC" w:rsidRPr="00D87A7B" w:rsidRDefault="009A1BBC" w:rsidP="00D87A7B">
    <w:pPr>
      <w:pStyle w:val="Footer"/>
      <w:jc w:val="both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BC" w:rsidRPr="00D87A7B" w:rsidRDefault="009A1BBC" w:rsidP="00D87A7B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 w:rsidRPr="00D87A7B">
      <w:rPr>
        <w:rStyle w:val="PageNumber"/>
        <w:sz w:val="24"/>
      </w:rPr>
      <w:fldChar w:fldCharType="begin"/>
    </w:r>
    <w:r w:rsidRPr="00D87A7B">
      <w:rPr>
        <w:rStyle w:val="PageNumber"/>
        <w:sz w:val="24"/>
      </w:rPr>
      <w:instrText xml:space="preserve">PAGE  </w:instrText>
    </w:r>
    <w:r w:rsidRPr="00D87A7B">
      <w:rPr>
        <w:rStyle w:val="PageNumber"/>
        <w:sz w:val="24"/>
      </w:rPr>
      <w:fldChar w:fldCharType="separate"/>
    </w:r>
    <w:r w:rsidR="00F3639D">
      <w:rPr>
        <w:rStyle w:val="PageNumber"/>
        <w:noProof/>
        <w:sz w:val="24"/>
      </w:rPr>
      <w:t>1</w:t>
    </w:r>
    <w:r w:rsidRPr="00D87A7B">
      <w:rPr>
        <w:rStyle w:val="PageNumber"/>
        <w:sz w:val="24"/>
      </w:rPr>
      <w:fldChar w:fldCharType="end"/>
    </w:r>
  </w:p>
  <w:p w:rsidR="009A1BBC" w:rsidRPr="00D87A7B" w:rsidRDefault="009A1BBC" w:rsidP="00D87A7B">
    <w:pPr>
      <w:pStyle w:val="Footer"/>
      <w:jc w:val="both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BC" w:rsidRPr="00D87A7B" w:rsidRDefault="009A1BBC" w:rsidP="00D87A7B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BBC" w:rsidRPr="00D87A7B" w:rsidRDefault="009A1BBC" w:rsidP="00D87A7B">
    <w:pPr>
      <w:pStyle w:val="Footer"/>
      <w:jc w:val="both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BC" w:rsidRPr="00D87A7B" w:rsidRDefault="009A1BBC" w:rsidP="00D87A7B">
    <w:pPr>
      <w:pStyle w:val="Footer"/>
      <w:framePr w:wrap="around" w:vAnchor="text" w:hAnchor="margin" w:xAlign="center" w:y="1"/>
      <w:jc w:val="both"/>
      <w:rPr>
        <w:rStyle w:val="PageNumber"/>
        <w:sz w:val="24"/>
      </w:rPr>
    </w:pPr>
    <w:r w:rsidRPr="00D87A7B">
      <w:rPr>
        <w:rStyle w:val="PageNumber"/>
        <w:sz w:val="24"/>
      </w:rPr>
      <w:fldChar w:fldCharType="begin"/>
    </w:r>
    <w:r w:rsidRPr="00D87A7B">
      <w:rPr>
        <w:rStyle w:val="PageNumber"/>
        <w:sz w:val="24"/>
      </w:rPr>
      <w:instrText xml:space="preserve">PAGE  </w:instrText>
    </w:r>
    <w:r w:rsidRPr="00D87A7B">
      <w:rPr>
        <w:rStyle w:val="PageNumber"/>
        <w:sz w:val="24"/>
      </w:rPr>
      <w:fldChar w:fldCharType="separate"/>
    </w:r>
    <w:r w:rsidR="00F3639D">
      <w:rPr>
        <w:rStyle w:val="PageNumber"/>
        <w:noProof/>
        <w:sz w:val="24"/>
      </w:rPr>
      <w:t>350</w:t>
    </w:r>
    <w:r w:rsidRPr="00D87A7B">
      <w:rPr>
        <w:rStyle w:val="PageNumber"/>
        <w:sz w:val="24"/>
      </w:rPr>
      <w:fldChar w:fldCharType="end"/>
    </w:r>
  </w:p>
  <w:p w:rsidR="009A1BBC" w:rsidRPr="00D87A7B" w:rsidRDefault="009A1BBC" w:rsidP="00D87A7B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BF" w:rsidRDefault="008955BF">
      <w:r>
        <w:separator/>
      </w:r>
    </w:p>
  </w:footnote>
  <w:footnote w:type="continuationSeparator" w:id="0">
    <w:p w:rsidR="008955BF" w:rsidRDefault="008955BF">
      <w:r>
        <w:continuationSeparator/>
      </w:r>
    </w:p>
  </w:footnote>
  <w:footnote w:id="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Nahl suresi, 97. ayet</w:t>
      </w:r>
    </w:p>
  </w:footnote>
  <w:footnote w:id="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Kasas suresi, 67. ayet</w:t>
      </w:r>
    </w:p>
  </w:footnote>
  <w:footnote w:id="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Taha suresi, 75. ayet</w:t>
      </w:r>
    </w:p>
  </w:footnote>
  <w:footnote w:id="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Nehc’ül-Belağa, 176. hutbe</w:t>
      </w:r>
    </w:p>
  </w:footnote>
  <w:footnote w:id="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3828</w:t>
      </w:r>
    </w:p>
  </w:footnote>
  <w:footnote w:id="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7990-7991</w:t>
      </w:r>
    </w:p>
  </w:footnote>
  <w:footnote w:id="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1924</w:t>
      </w:r>
    </w:p>
  </w:footnote>
  <w:footnote w:id="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2060</w:t>
      </w:r>
    </w:p>
  </w:footnote>
  <w:footnote w:id="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4295</w:t>
      </w:r>
    </w:p>
  </w:footnote>
  <w:footnote w:id="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23. hikmet, 389. hikmet; Şerh-i Nehc'ül-Belağa-i İbn-i Ebi'l-Hadid, 18/134</w:t>
      </w:r>
    </w:p>
  </w:footnote>
  <w:footnote w:id="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408</w:t>
      </w:r>
    </w:p>
  </w:footnote>
  <w:footnote w:id="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975</w:t>
      </w:r>
    </w:p>
  </w:footnote>
  <w:footnote w:id="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482</w:t>
      </w:r>
    </w:p>
  </w:footnote>
  <w:footnote w:id="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1224</w:t>
      </w:r>
    </w:p>
  </w:footnote>
  <w:footnote w:id="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4296</w:t>
      </w:r>
    </w:p>
  </w:footnote>
  <w:footnote w:id="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Derret’ul Bahire, 41</w:t>
      </w:r>
    </w:p>
  </w:footnote>
  <w:footnote w:id="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78/208/72</w:t>
      </w:r>
    </w:p>
  </w:footnote>
  <w:footnote w:id="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1/64</w:t>
      </w:r>
    </w:p>
  </w:footnote>
  <w:footnote w:id="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2/183</w:t>
      </w:r>
    </w:p>
  </w:footnote>
  <w:footnote w:id="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8/68/24</w:t>
      </w:r>
    </w:p>
  </w:footnote>
  <w:footnote w:id="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150. hi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met</w:t>
      </w:r>
    </w:p>
  </w:footnote>
  <w:footnote w:id="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230. hutbe</w:t>
      </w:r>
    </w:p>
  </w:footnote>
  <w:footnote w:id="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237</w:t>
      </w:r>
      <w:r>
        <w:rPr>
          <w:rFonts w:ascii="Garamond" w:hAnsi="Garamond"/>
        </w:rPr>
        <w:t>. hutbe</w:t>
      </w:r>
    </w:p>
  </w:footnote>
  <w:footnote w:id="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53. mektup</w:t>
      </w:r>
    </w:p>
  </w:footnote>
  <w:footnote w:id="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230. hutbe</w:t>
      </w:r>
    </w:p>
  </w:footnote>
  <w:footnote w:id="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94</w:t>
      </w:r>
      <w:r>
        <w:rPr>
          <w:rFonts w:ascii="Garamond" w:hAnsi="Garamond"/>
        </w:rPr>
        <w:t>. hutbe</w:t>
      </w:r>
    </w:p>
  </w:footnote>
  <w:footnote w:id="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123 ve 124.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43676</w:t>
      </w:r>
    </w:p>
  </w:footnote>
  <w:footnote w:id="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43677</w:t>
      </w:r>
    </w:p>
  </w:footnote>
  <w:footnote w:id="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4649</w:t>
      </w:r>
    </w:p>
  </w:footnote>
  <w:footnote w:id="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4650</w:t>
      </w:r>
    </w:p>
  </w:footnote>
  <w:footnote w:id="32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Nur suresi, 21</w:t>
      </w:r>
    </w:p>
  </w:footnote>
  <w:footnote w:id="33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Duhan, 38, 39. ayetler</w:t>
      </w:r>
    </w:p>
  </w:footnote>
  <w:footnote w:id="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Ra’d suresi, 17. ayet</w:t>
      </w:r>
    </w:p>
  </w:footnote>
  <w:footnote w:id="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6/374-376</w:t>
      </w:r>
    </w:p>
  </w:footnote>
  <w:footnote w:id="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42759</w:t>
      </w:r>
    </w:p>
  </w:footnote>
  <w:footnote w:id="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42761</w:t>
      </w:r>
    </w:p>
  </w:footnote>
  <w:footnote w:id="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71/185/46</w:t>
      </w:r>
    </w:p>
  </w:footnote>
  <w:footnote w:id="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43655</w:t>
      </w:r>
    </w:p>
  </w:footnote>
  <w:footnote w:id="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2/110</w:t>
      </w:r>
    </w:p>
  </w:footnote>
  <w:footnote w:id="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999</w:t>
      </w:r>
    </w:p>
  </w:footnote>
  <w:footnote w:id="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2157</w:t>
      </w:r>
    </w:p>
  </w:footnote>
  <w:footnote w:id="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154. hutbe</w:t>
      </w:r>
    </w:p>
  </w:footnote>
  <w:footnote w:id="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1/130/177</w:t>
      </w:r>
    </w:p>
  </w:footnote>
  <w:footnote w:id="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8/8/1</w:t>
      </w:r>
    </w:p>
  </w:footnote>
  <w:footnote w:id="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71/214/10</w:t>
      </w:r>
    </w:p>
  </w:footnote>
  <w:footnote w:id="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219/25</w:t>
      </w:r>
    </w:p>
  </w:footnote>
  <w:footnote w:id="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2/82/3</w:t>
      </w:r>
    </w:p>
  </w:footnote>
  <w:footnote w:id="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4</w:t>
      </w:r>
    </w:p>
  </w:footnote>
  <w:footnote w:id="50">
    <w:p w:rsidR="009A1BBC" w:rsidRPr="00792BBF" w:rsidRDefault="009A1BBC" w:rsidP="00ED3111">
      <w:pPr>
        <w:pStyle w:val="FootnoteText"/>
        <w:jc w:val="both"/>
        <w:rPr>
          <w:rFonts w:ascii="Garamond" w:hAnsi="Garamond"/>
          <w:i/>
          <w:iCs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1/129/175</w:t>
      </w:r>
    </w:p>
  </w:footnote>
  <w:footnote w:id="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88</w:t>
      </w:r>
    </w:p>
  </w:footnote>
  <w:footnote w:id="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2/83/5</w:t>
      </w:r>
    </w:p>
  </w:footnote>
  <w:footnote w:id="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4/128/1, 2</w:t>
      </w:r>
    </w:p>
  </w:footnote>
  <w:footnote w:id="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130/6</w:t>
      </w:r>
    </w:p>
  </w:footnote>
  <w:footnote w:id="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2/83/6</w:t>
      </w:r>
    </w:p>
  </w:footnote>
  <w:footnote w:id="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1/130/178</w:t>
      </w:r>
    </w:p>
  </w:footnote>
  <w:footnote w:id="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2/82/1</w:t>
      </w:r>
    </w:p>
  </w:footnote>
  <w:footnote w:id="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17</w:t>
      </w:r>
    </w:p>
  </w:footnote>
  <w:footnote w:id="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5312</w:t>
      </w:r>
    </w:p>
  </w:footnote>
  <w:footnote w:id="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278. hikmet; Şerh-i Nehc'ül-Belağa-i İbn-i Ebi'l-Hadid, 19/169</w:t>
      </w:r>
    </w:p>
  </w:footnote>
  <w:footnote w:id="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5309</w:t>
      </w:r>
    </w:p>
  </w:footnote>
  <w:footnote w:id="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3557</w:t>
      </w:r>
    </w:p>
  </w:footnote>
  <w:footnote w:id="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5459</w:t>
      </w:r>
    </w:p>
  </w:footnote>
  <w:footnote w:id="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70/191</w:t>
      </w:r>
    </w:p>
  </w:footnote>
  <w:footnote w:id="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78/69/20</w:t>
      </w:r>
    </w:p>
  </w:footnote>
  <w:footnote w:id="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2958</w:t>
      </w:r>
    </w:p>
  </w:footnote>
  <w:footnote w:id="67">
    <w:p w:rsidR="009A1BBC" w:rsidRPr="00792BBF" w:rsidRDefault="009A1BBC" w:rsidP="00ED3111">
      <w:pPr>
        <w:pStyle w:val="FootnoteText"/>
        <w:jc w:val="both"/>
        <w:rPr>
          <w:rFonts w:ascii="Garamond" w:hAnsi="Garamond"/>
          <w:i/>
          <w:iCs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3322 </w:t>
      </w:r>
    </w:p>
  </w:footnote>
  <w:footnote w:id="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1/63</w:t>
      </w:r>
    </w:p>
  </w:footnote>
  <w:footnote w:id="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1/455/1050</w:t>
      </w:r>
    </w:p>
  </w:footnote>
  <w:footnote w:id="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1/82</w:t>
      </w:r>
    </w:p>
  </w:footnote>
  <w:footnote w:id="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74/313/69</w:t>
      </w:r>
    </w:p>
  </w:footnote>
  <w:footnote w:id="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279</w:t>
      </w:r>
    </w:p>
  </w:footnote>
  <w:footnote w:id="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3372</w:t>
      </w:r>
    </w:p>
  </w:footnote>
  <w:footnote w:id="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43639</w:t>
      </w:r>
    </w:p>
  </w:footnote>
  <w:footnote w:id="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43645</w:t>
      </w:r>
    </w:p>
  </w:footnote>
  <w:footnote w:id="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43653</w:t>
      </w:r>
    </w:p>
  </w:footnote>
  <w:footnote w:id="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2/158/4</w:t>
      </w:r>
    </w:p>
  </w:footnote>
  <w:footnote w:id="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93/150/3</w:t>
      </w:r>
    </w:p>
  </w:footnote>
  <w:footnote w:id="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70/250/26</w:t>
      </w:r>
    </w:p>
  </w:footnote>
  <w:footnote w:id="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2/33/1</w:t>
      </w:r>
    </w:p>
  </w:footnote>
  <w:footnote w:id="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3/8/18</w:t>
      </w:r>
    </w:p>
  </w:footnote>
  <w:footnote w:id="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2/188/2</w:t>
      </w:r>
    </w:p>
  </w:footnote>
  <w:footnote w:id="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191/11</w:t>
      </w:r>
    </w:p>
  </w:footnote>
  <w:footnote w:id="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İrşad’ul Kulup, 199</w:t>
      </w:r>
    </w:p>
  </w:footnote>
  <w:footnote w:id="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2/375/2661</w:t>
      </w:r>
    </w:p>
  </w:footnote>
  <w:footnote w:id="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387</w:t>
      </w:r>
    </w:p>
  </w:footnote>
  <w:footnote w:id="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3787</w:t>
      </w:r>
    </w:p>
  </w:footnote>
  <w:footnote w:id="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1/224/399</w:t>
      </w:r>
    </w:p>
  </w:footnote>
  <w:footnote w:id="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125/121</w:t>
      </w:r>
    </w:p>
  </w:footnote>
  <w:footnote w:id="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7</w:t>
      </w:r>
    </w:p>
  </w:footnote>
  <w:footnote w:id="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1/90</w:t>
      </w:r>
    </w:p>
  </w:footnote>
  <w:footnote w:id="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2/116/1</w:t>
      </w:r>
    </w:p>
  </w:footnote>
  <w:footnote w:id="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43824, 43937</w:t>
      </w:r>
    </w:p>
  </w:footnote>
  <w:footnote w:id="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77/85</w:t>
      </w:r>
    </w:p>
  </w:footnote>
  <w:footnote w:id="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8/107/81</w:t>
      </w:r>
    </w:p>
  </w:footnote>
  <w:footnote w:id="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Zira mümin kafirin düşmanıdır, m</w:t>
      </w:r>
      <w:r w:rsidRPr="00792BBF">
        <w:rPr>
          <w:rFonts w:ascii="Garamond" w:hAnsi="Garamond"/>
        </w:rPr>
        <w:t>ü</w:t>
      </w:r>
      <w:r w:rsidRPr="00792BBF">
        <w:rPr>
          <w:rFonts w:ascii="Garamond" w:hAnsi="Garamond"/>
        </w:rPr>
        <w:t>minin düşmanı değil. O halde eğer muhatap mümin ise söyleyen kimse k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firdir. Eğer kafir olursa, söyleyen kimse mümindir. “Sen b</w:t>
      </w:r>
      <w:r w:rsidRPr="00792BBF">
        <w:rPr>
          <w:rFonts w:ascii="Garamond" w:hAnsi="Garamond"/>
        </w:rPr>
        <w:t>e</w:t>
      </w:r>
      <w:r>
        <w:rPr>
          <w:rFonts w:ascii="Garamond" w:hAnsi="Garamond"/>
        </w:rPr>
        <w:t>nim düşmanımsın</w:t>
      </w:r>
      <w:r w:rsidRPr="00792BBF">
        <w:rPr>
          <w:rFonts w:ascii="Garamond" w:hAnsi="Garamond"/>
        </w:rPr>
        <w:t>” denildiği takti</w:t>
      </w:r>
      <w:r w:rsidRPr="00792BBF">
        <w:rPr>
          <w:rFonts w:ascii="Garamond" w:hAnsi="Garamond"/>
        </w:rPr>
        <w:t>r</w:t>
      </w:r>
      <w:r w:rsidRPr="00792BBF">
        <w:rPr>
          <w:rFonts w:ascii="Garamond" w:hAnsi="Garamond"/>
        </w:rPr>
        <w:t>de bu söz ya doğrudur, ya da yalandır. Her haliyle de iki tara</w:t>
      </w:r>
      <w:r w:rsidRPr="00792BBF">
        <w:rPr>
          <w:rFonts w:ascii="Garamond" w:hAnsi="Garamond"/>
        </w:rPr>
        <w:t>f</w:t>
      </w:r>
      <w:r w:rsidRPr="00792BBF">
        <w:rPr>
          <w:rFonts w:ascii="Garamond" w:hAnsi="Garamond"/>
        </w:rPr>
        <w:t xml:space="preserve">tan birinin küfrü gerekir. </w:t>
      </w:r>
    </w:p>
  </w:footnote>
  <w:footnote w:id="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8/368/556</w:t>
      </w:r>
    </w:p>
  </w:footnote>
  <w:footnote w:id="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153. hutbe</w:t>
      </w:r>
    </w:p>
  </w:footnote>
  <w:footnote w:id="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2/288/3</w:t>
      </w:r>
    </w:p>
  </w:footnote>
  <w:footnote w:id="1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361/8</w:t>
      </w:r>
    </w:p>
  </w:footnote>
  <w:footnote w:id="1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400/7</w:t>
      </w:r>
    </w:p>
  </w:footnote>
  <w:footnote w:id="1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10914</w:t>
      </w:r>
    </w:p>
  </w:footnote>
  <w:footnote w:id="1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3/266/11</w:t>
      </w:r>
    </w:p>
  </w:footnote>
  <w:footnote w:id="1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2/86</w:t>
      </w:r>
    </w:p>
  </w:footnote>
  <w:footnote w:id="1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el-Garat, 1/90, 91 İbn-i Ebi’l Hadid Nehc’ul Belaga şerhinde Muha</w:t>
      </w:r>
      <w:r w:rsidRPr="00792BBF">
        <w:rPr>
          <w:rFonts w:ascii="Garamond" w:hAnsi="Garamond"/>
        </w:rPr>
        <w:t>m</w:t>
      </w:r>
      <w:r w:rsidRPr="00792BBF">
        <w:rPr>
          <w:rFonts w:ascii="Garamond" w:hAnsi="Garamond"/>
        </w:rPr>
        <w:t>med b. Fuzeyl b. Gazvan’dan şöyle ded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ğini nakletmiştir: “Ali’ye (a.s) şöyle soruldu: “Ne kadar sadaka verdin? Malından ne kadar harcadın? Malını elinde tutmaz mısın? (el-Garat’ın h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şiyesinde yer alan hadis)</w:t>
      </w:r>
    </w:p>
  </w:footnote>
  <w:footnote w:id="1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154. hutbe; Şerh-i Nehc'ül-Belağa-i İbn-i Ebi'l-Hadid, 9/178</w:t>
      </w:r>
    </w:p>
  </w:footnote>
  <w:footnote w:id="1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18/41</w:t>
      </w:r>
    </w:p>
  </w:footnote>
  <w:footnote w:id="1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69. mektup</w:t>
      </w:r>
    </w:p>
  </w:footnote>
  <w:footnote w:id="1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1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71/369/19</w:t>
      </w:r>
    </w:p>
  </w:footnote>
  <w:footnote w:id="1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2727</w:t>
      </w:r>
    </w:p>
  </w:footnote>
  <w:footnote w:id="1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2/361/2660</w:t>
      </w:r>
    </w:p>
  </w:footnote>
  <w:footnote w:id="1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2352</w:t>
      </w:r>
    </w:p>
  </w:footnote>
  <w:footnote w:id="1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78/127/10</w:t>
      </w:r>
    </w:p>
  </w:footnote>
  <w:footnote w:id="1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8/46/8</w:t>
      </w:r>
    </w:p>
  </w:footnote>
  <w:footnote w:id="1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28. hutbe</w:t>
      </w:r>
    </w:p>
  </w:footnote>
  <w:footnote w:id="1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5314</w:t>
      </w:r>
    </w:p>
  </w:footnote>
  <w:footnote w:id="1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et-Temhis, 57/115</w:t>
      </w:r>
    </w:p>
  </w:footnote>
  <w:footnote w:id="1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Nehc’ül-Belağa, 193. hutbe</w:t>
      </w:r>
    </w:p>
  </w:footnote>
  <w:footnote w:id="1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77/82</w:t>
      </w:r>
    </w:p>
  </w:footnote>
  <w:footnote w:id="1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43120</w:t>
      </w:r>
    </w:p>
  </w:footnote>
  <w:footnote w:id="1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82. ayet</w:t>
      </w:r>
    </w:p>
  </w:footnote>
  <w:footnote w:id="1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Ayyaşi, 2/337/63</w:t>
      </w:r>
    </w:p>
  </w:footnote>
  <w:footnote w:id="1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9128</w:t>
      </w:r>
    </w:p>
  </w:footnote>
  <w:footnote w:id="1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9129</w:t>
      </w:r>
    </w:p>
  </w:footnote>
  <w:footnote w:id="1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2/883/1</w:t>
      </w:r>
    </w:p>
  </w:footnote>
  <w:footnote w:id="1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884/2</w:t>
      </w:r>
    </w:p>
  </w:footnote>
  <w:footnote w:id="1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121. hikmet; Şerh-i Nehc'ül-Belağa-i İbn-i Ebi'l-Hadid, 18/310</w:t>
      </w:r>
    </w:p>
  </w:footnote>
  <w:footnote w:id="1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53. mektup</w:t>
      </w:r>
    </w:p>
  </w:footnote>
  <w:footnote w:id="1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8619</w:t>
      </w:r>
    </w:p>
  </w:footnote>
  <w:footnote w:id="1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2/74/2</w:t>
      </w:r>
    </w:p>
  </w:footnote>
  <w:footnote w:id="1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6458</w:t>
      </w:r>
    </w:p>
  </w:footnote>
  <w:footnote w:id="1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423. hikmet</w:t>
      </w:r>
    </w:p>
  </w:footnote>
  <w:footnote w:id="1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Derret’ul Bahire, 39</w:t>
      </w:r>
    </w:p>
  </w:footnote>
  <w:footnote w:id="1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127. hikmet; Şerh-i Nehc'ül-Belağa-i İbn-i Ebi'l-Hadid, 18/316</w:t>
      </w:r>
    </w:p>
  </w:footnote>
  <w:footnote w:id="1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94. ayet</w:t>
      </w:r>
    </w:p>
  </w:footnote>
  <w:footnote w:id="1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Ahbar’ir-Rıza, 2/44/156</w:t>
      </w:r>
    </w:p>
  </w:footnote>
  <w:footnote w:id="1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3/458/17</w:t>
      </w:r>
    </w:p>
  </w:footnote>
  <w:footnote w:id="1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459/18</w:t>
      </w:r>
    </w:p>
  </w:footnote>
  <w:footnote w:id="1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94. ayet</w:t>
      </w:r>
    </w:p>
  </w:footnote>
  <w:footnote w:id="1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1/220/6</w:t>
      </w:r>
    </w:p>
  </w:footnote>
  <w:footnote w:id="1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17/149/44</w:t>
      </w:r>
    </w:p>
  </w:footnote>
  <w:footnote w:id="1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1/219/1</w:t>
      </w:r>
    </w:p>
  </w:footnote>
  <w:footnote w:id="1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1/191/582</w:t>
      </w:r>
    </w:p>
  </w:footnote>
  <w:footnote w:id="1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105. ayet</w:t>
      </w:r>
    </w:p>
  </w:footnote>
  <w:footnote w:id="1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41. ayet</w:t>
      </w:r>
    </w:p>
  </w:footnote>
  <w:footnote w:id="1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143. ayet</w:t>
      </w:r>
    </w:p>
  </w:footnote>
  <w:footnote w:id="1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1/190/1</w:t>
      </w:r>
    </w:p>
  </w:footnote>
  <w:footnote w:id="1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2</w:t>
      </w:r>
    </w:p>
  </w:footnote>
  <w:footnote w:id="1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23/348/51</w:t>
      </w:r>
    </w:p>
  </w:footnote>
  <w:footnote w:id="1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413/929</w:t>
      </w:r>
    </w:p>
  </w:footnote>
  <w:footnote w:id="1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23/337/6</w:t>
      </w:r>
    </w:p>
  </w:footnote>
  <w:footnote w:id="1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1/219/2</w:t>
      </w:r>
    </w:p>
  </w:footnote>
  <w:footnote w:id="1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11/392/25</w:t>
      </w:r>
    </w:p>
  </w:footnote>
  <w:footnote w:id="1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Casiye suresi, 29. ayet</w:t>
      </w:r>
    </w:p>
  </w:footnote>
  <w:footnote w:id="1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Nehc’ül-Belağa, 183. hutbe</w:t>
      </w:r>
    </w:p>
  </w:footnote>
  <w:footnote w:id="1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5/327/22</w:t>
      </w:r>
    </w:p>
  </w:footnote>
  <w:footnote w:id="1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Zilzal suresi, 7 ve 8. ayetler</w:t>
      </w:r>
    </w:p>
  </w:footnote>
  <w:footnote w:id="1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30. ayet</w:t>
      </w:r>
    </w:p>
  </w:footnote>
  <w:footnote w:id="1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7. hikmet; Şerh-i Nehc'ül-Belağa-i İbn-i Ebi'l-Hadid, 18/100</w:t>
      </w:r>
    </w:p>
  </w:footnote>
  <w:footnote w:id="1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233/1</w:t>
      </w:r>
    </w:p>
  </w:footnote>
  <w:footnote w:id="1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71/188/54</w:t>
      </w:r>
    </w:p>
  </w:footnote>
  <w:footnote w:id="1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42114</w:t>
      </w:r>
    </w:p>
  </w:footnote>
  <w:footnote w:id="1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38963</w:t>
      </w:r>
    </w:p>
  </w:footnote>
  <w:footnote w:id="1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3/240/14</w:t>
      </w:r>
    </w:p>
  </w:footnote>
  <w:footnote w:id="1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109. hutbe</w:t>
      </w:r>
    </w:p>
  </w:footnote>
  <w:footnote w:id="1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Mecme’ul Beyan, 10/642</w:t>
      </w:r>
    </w:p>
  </w:footnote>
  <w:footnote w:id="1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26. ayet</w:t>
      </w:r>
    </w:p>
  </w:footnote>
  <w:footnote w:id="1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Ra’d suresi, 19-21. ayetler</w:t>
      </w:r>
    </w:p>
  </w:footnote>
  <w:footnote w:id="170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Tahrim, 7</w:t>
      </w:r>
    </w:p>
  </w:footnote>
  <w:footnote w:id="171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Bakara, 28</w:t>
      </w:r>
    </w:p>
  </w:footnote>
  <w:footnote w:id="172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Bakara, 124</w:t>
      </w:r>
    </w:p>
  </w:footnote>
  <w:footnote w:id="173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Alak, 17,18</w:t>
      </w:r>
    </w:p>
  </w:footnote>
  <w:footnote w:id="174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Al-i İmran, 30</w:t>
      </w:r>
    </w:p>
  </w:footnote>
  <w:footnote w:id="175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Bakara, 174</w:t>
      </w:r>
    </w:p>
  </w:footnote>
  <w:footnote w:id="176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Nisa, 10</w:t>
      </w:r>
    </w:p>
  </w:footnote>
  <w:footnote w:id="177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Kaf, 22</w:t>
      </w:r>
    </w:p>
  </w:footnote>
  <w:footnote w:id="1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1/90-93</w:t>
      </w:r>
    </w:p>
  </w:footnote>
  <w:footnote w:id="179">
    <w:p w:rsidR="009A1BBC" w:rsidRPr="00792BBF" w:rsidRDefault="009A1BBC" w:rsidP="00ED3111">
      <w:pPr>
        <w:pStyle w:val="FootnoteText"/>
        <w:jc w:val="both"/>
        <w:rPr>
          <w:rFonts w:ascii="Garamond" w:hAnsi="Garamond"/>
          <w:lang w:bidi="fa-IR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</w:t>
      </w:r>
      <w:r w:rsidRPr="00792BBF">
        <w:rPr>
          <w:rFonts w:ascii="Garamond" w:hAnsi="Garamond"/>
          <w:lang w:bidi="fa-IR"/>
        </w:rPr>
        <w:t>el-Kafi, 2/184/2</w:t>
      </w:r>
    </w:p>
  </w:footnote>
  <w:footnote w:id="1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183/1</w:t>
      </w:r>
    </w:p>
  </w:footnote>
  <w:footnote w:id="1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646/14</w:t>
      </w:r>
    </w:p>
  </w:footnote>
  <w:footnote w:id="1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177. ayet</w:t>
      </w:r>
    </w:p>
  </w:footnote>
  <w:footnote w:id="1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Maide suresi, 1. ayet</w:t>
      </w:r>
    </w:p>
  </w:footnote>
  <w:footnote w:id="1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Enfal suresi, 72. ayet</w:t>
      </w:r>
    </w:p>
  </w:footnote>
  <w:footnote w:id="1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Ayyaşi, 1/289/5</w:t>
      </w:r>
    </w:p>
  </w:footnote>
  <w:footnote w:id="1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4/210/77</w:t>
      </w:r>
    </w:p>
  </w:footnote>
  <w:footnote w:id="1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10917</w:t>
      </w:r>
    </w:p>
  </w:footnote>
  <w:footnote w:id="1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10918</w:t>
      </w:r>
    </w:p>
  </w:footnote>
  <w:footnote w:id="1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10919</w:t>
      </w:r>
    </w:p>
  </w:footnote>
  <w:footnote w:id="1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10948</w:t>
      </w:r>
    </w:p>
  </w:footnote>
  <w:footnote w:id="1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77/165/2</w:t>
      </w:r>
    </w:p>
  </w:footnote>
  <w:footnote w:id="1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3650</w:t>
      </w:r>
    </w:p>
  </w:footnote>
  <w:footnote w:id="1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2/162/15</w:t>
      </w:r>
    </w:p>
  </w:footnote>
  <w:footnote w:id="1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53. mektup; Şerh-i Nehc'ül-Belağa-i İbn-i Ebi'l-Hadid, 17/106</w:t>
      </w:r>
    </w:p>
  </w:footnote>
  <w:footnote w:id="1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100/46/3</w:t>
      </w:r>
    </w:p>
  </w:footnote>
  <w:footnote w:id="1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45/1</w:t>
      </w:r>
    </w:p>
  </w:footnote>
  <w:footnote w:id="1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10924</w:t>
      </w:r>
    </w:p>
  </w:footnote>
  <w:footnote w:id="1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1/389</w:t>
      </w:r>
    </w:p>
  </w:footnote>
  <w:footnote w:id="1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Nevadir’ur-Ravendi, 5</w:t>
      </w:r>
    </w:p>
  </w:footnote>
  <w:footnote w:id="2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10937</w:t>
      </w:r>
    </w:p>
  </w:footnote>
  <w:footnote w:id="2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3379</w:t>
      </w:r>
    </w:p>
  </w:footnote>
  <w:footnote w:id="2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10163</w:t>
      </w:r>
    </w:p>
  </w:footnote>
  <w:footnote w:id="2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9577</w:t>
      </w:r>
    </w:p>
  </w:footnote>
  <w:footnote w:id="2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60. ayet</w:t>
      </w:r>
    </w:p>
  </w:footnote>
  <w:footnote w:id="2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Ta-Ha suresi, 115. ayet</w:t>
      </w:r>
    </w:p>
  </w:footnote>
  <w:footnote w:id="2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72. hutbe</w:t>
      </w:r>
    </w:p>
  </w:footnote>
  <w:footnote w:id="2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1. hutbe</w:t>
      </w:r>
    </w:p>
  </w:footnote>
  <w:footnote w:id="2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106. hutbe</w:t>
      </w:r>
    </w:p>
  </w:footnote>
  <w:footnote w:id="2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Mutaffifin suresi, 12. ayet</w:t>
      </w:r>
    </w:p>
  </w:footnote>
  <w:footnote w:id="2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Casiye suresi, 24. ayet</w:t>
      </w:r>
    </w:p>
  </w:footnote>
  <w:footnote w:id="2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En’am suresi, 29, 30. ayetler</w:t>
      </w:r>
    </w:p>
  </w:footnote>
  <w:footnote w:id="2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A’lam’ud-Din, 341</w:t>
      </w:r>
    </w:p>
  </w:footnote>
  <w:footnote w:id="2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83. hutbe; Şerh-i Nehc'ül-Belağa-i İbn-i Ebi'l-Hadid, 6/249</w:t>
      </w:r>
    </w:p>
  </w:footnote>
  <w:footnote w:id="2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109. hutbe</w:t>
      </w:r>
    </w:p>
  </w:footnote>
  <w:footnote w:id="2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157</w:t>
      </w:r>
      <w:r>
        <w:rPr>
          <w:rFonts w:ascii="Garamond" w:hAnsi="Garamond"/>
        </w:rPr>
        <w:t xml:space="preserve"> hutbe</w:t>
      </w:r>
    </w:p>
  </w:footnote>
  <w:footnote w:id="2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</w:t>
      </w:r>
      <w:r>
        <w:rPr>
          <w:rFonts w:ascii="Garamond" w:hAnsi="Garamond"/>
        </w:rPr>
        <w:t xml:space="preserve"> hutbe</w:t>
      </w:r>
    </w:p>
  </w:footnote>
  <w:footnote w:id="2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7/42/13</w:t>
      </w:r>
    </w:p>
  </w:footnote>
  <w:footnote w:id="2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47/31</w:t>
      </w:r>
    </w:p>
  </w:footnote>
  <w:footnote w:id="2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103/13</w:t>
      </w:r>
    </w:p>
  </w:footnote>
  <w:footnote w:id="2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Kıyamet suresi, 1. ayet</w:t>
      </w:r>
    </w:p>
  </w:footnote>
  <w:footnote w:id="2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Hicr suresi, 85. ayet</w:t>
      </w:r>
    </w:p>
  </w:footnote>
  <w:footnote w:id="2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Hud suresi, 103. ayet</w:t>
      </w:r>
    </w:p>
  </w:footnote>
  <w:footnote w:id="2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Teğabün suresi, 9. ayet</w:t>
      </w:r>
    </w:p>
  </w:footnote>
  <w:footnote w:id="2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Buruc suresi, 2 ve 3. ayetler</w:t>
      </w:r>
    </w:p>
  </w:footnote>
  <w:footnote w:id="2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Gafir suresi, 15. ayet</w:t>
      </w:r>
    </w:p>
  </w:footnote>
  <w:footnote w:id="2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Gafir suresi, 32. ayet </w:t>
      </w:r>
    </w:p>
  </w:footnote>
  <w:footnote w:id="2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Sad suresi, 26. ayet</w:t>
      </w:r>
    </w:p>
  </w:footnote>
  <w:footnote w:id="2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1/95/270</w:t>
      </w:r>
    </w:p>
  </w:footnote>
  <w:footnote w:id="2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8/73/29</w:t>
      </w:r>
    </w:p>
  </w:footnote>
  <w:footnote w:id="2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Müminun suresi, 115. ayet</w:t>
      </w:r>
    </w:p>
  </w:footnote>
  <w:footnote w:id="2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Sad suresi, 27 ve 28. ayetler</w:t>
      </w:r>
    </w:p>
  </w:footnote>
  <w:footnote w:id="2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Casiye suresi, 21 ve 22.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2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15/72-73.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2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Birinci delil bürhani bir delildir. İkinci delil ise cedeli bir delildir. (Te</w:t>
      </w:r>
      <w:r w:rsidRPr="00792BBF">
        <w:rPr>
          <w:rFonts w:ascii="Garamond" w:hAnsi="Garamond"/>
        </w:rPr>
        <w:t>f</w:t>
      </w:r>
      <w:r w:rsidRPr="00792BBF">
        <w:rPr>
          <w:rFonts w:ascii="Garamond" w:hAnsi="Garamond"/>
        </w:rPr>
        <w:t>sir-i el-Mizan, 17/197</w:t>
      </w:r>
    </w:p>
  </w:footnote>
  <w:footnote w:id="2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17/196, 197</w:t>
      </w:r>
    </w:p>
  </w:footnote>
  <w:footnote w:id="2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Hac suresi, 5-7. ayetler</w:t>
      </w:r>
    </w:p>
  </w:footnote>
  <w:footnote w:id="2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78 ve 79. ayetler</w:t>
      </w:r>
    </w:p>
  </w:footnote>
  <w:footnote w:id="2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Kıyamet suresi, 36-40. ayetler</w:t>
      </w:r>
    </w:p>
  </w:footnote>
  <w:footnote w:id="2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Tarık suresi, 5-8. ayetler</w:t>
      </w:r>
    </w:p>
  </w:footnote>
  <w:footnote w:id="2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A’raf suresi, 29. ayet</w:t>
      </w:r>
    </w:p>
  </w:footnote>
  <w:footnote w:id="2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Meryem suresi, 66, 76.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2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7/42/18</w:t>
      </w:r>
    </w:p>
  </w:footnote>
  <w:footnote w:id="243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Duhan, 38,39</w:t>
      </w:r>
    </w:p>
  </w:footnote>
  <w:footnote w:id="244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Sad, 27</w:t>
      </w:r>
    </w:p>
  </w:footnote>
  <w:footnote w:id="245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Yasin, 78,79</w:t>
      </w:r>
    </w:p>
  </w:footnote>
  <w:footnote w:id="246">
    <w:p w:rsidR="009A1BBC" w:rsidRDefault="009A1BBC" w:rsidP="00C84D92">
      <w:pPr>
        <w:pStyle w:val="FootnoteText"/>
      </w:pPr>
      <w:r>
        <w:rPr>
          <w:rStyle w:val="FootnoteReference"/>
        </w:rPr>
        <w:footnoteRef/>
      </w:r>
      <w:r>
        <w:t xml:space="preserve"> Kaf, 15</w:t>
      </w:r>
    </w:p>
  </w:footnote>
  <w:footnote w:id="247">
    <w:p w:rsidR="009A1BBC" w:rsidRDefault="009A1BBC" w:rsidP="00C84D92">
      <w:pPr>
        <w:pStyle w:val="FootnoteText"/>
      </w:pPr>
      <w:r>
        <w:rPr>
          <w:rStyle w:val="FootnoteReference"/>
        </w:rPr>
        <w:footnoteRef/>
      </w:r>
      <w:r>
        <w:t xml:space="preserve"> Fussilet, 39</w:t>
      </w:r>
    </w:p>
  </w:footnote>
  <w:footnote w:id="2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14/345-347</w:t>
      </w:r>
    </w:p>
  </w:footnote>
  <w:footnote w:id="2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Ankebut suresi, 20. ayet</w:t>
      </w:r>
    </w:p>
  </w:footnote>
  <w:footnote w:id="2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15. ayet</w:t>
      </w:r>
    </w:p>
  </w:footnote>
  <w:footnote w:id="2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27. ayet</w:t>
      </w:r>
    </w:p>
  </w:footnote>
  <w:footnote w:id="2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7/42/14</w:t>
      </w:r>
    </w:p>
  </w:footnote>
  <w:footnote w:id="2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31. mektup</w:t>
      </w:r>
    </w:p>
  </w:footnote>
  <w:footnote w:id="254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A’raf, 180</w:t>
      </w:r>
    </w:p>
  </w:footnote>
  <w:footnote w:id="2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16/175</w:t>
      </w:r>
    </w:p>
  </w:footnote>
  <w:footnote w:id="2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50. ayet</w:t>
      </w:r>
    </w:p>
  </w:footnote>
  <w:footnote w:id="2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Fatır suresi, 9. ayet</w:t>
      </w:r>
    </w:p>
  </w:footnote>
  <w:footnote w:id="2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A’raf suresi, 57. ayet</w:t>
      </w:r>
    </w:p>
  </w:footnote>
  <w:footnote w:id="259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Tefsir’ul Mizan, 16/203</w:t>
      </w:r>
    </w:p>
  </w:footnote>
  <w:footnote w:id="2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Tefsir-i el-Mizan, 17/21</w:t>
      </w:r>
    </w:p>
  </w:footnote>
  <w:footnote w:id="2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Ahkaf suresi, 33. ayet</w:t>
      </w:r>
    </w:p>
  </w:footnote>
  <w:footnote w:id="2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İsra suresi, 99. ayet</w:t>
      </w:r>
    </w:p>
  </w:footnote>
  <w:footnote w:id="2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Secde suresi, 10-11. ayetler</w:t>
      </w:r>
    </w:p>
  </w:footnote>
  <w:footnote w:id="264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Tefsir’ul Mizan, 13/209,210</w:t>
      </w:r>
    </w:p>
  </w:footnote>
  <w:footnote w:id="265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Gafir, 57</w:t>
      </w:r>
    </w:p>
  </w:footnote>
  <w:footnote w:id="2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Secde suresi, 10-11. ayetler</w:t>
      </w:r>
    </w:p>
  </w:footnote>
  <w:footnote w:id="267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Ahkaf,33</w:t>
      </w:r>
    </w:p>
  </w:footnote>
  <w:footnote w:id="2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17/112-114</w:t>
      </w:r>
    </w:p>
  </w:footnote>
  <w:footnote w:id="269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Bakara, 259</w:t>
      </w:r>
    </w:p>
  </w:footnote>
  <w:footnote w:id="2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Bakara, 260</w:t>
      </w:r>
    </w:p>
  </w:footnote>
  <w:footnote w:id="2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78, 79. ayetler</w:t>
      </w:r>
    </w:p>
  </w:footnote>
  <w:footnote w:id="2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Kıyamet suresi, 3, 4. ayetler</w:t>
      </w:r>
    </w:p>
  </w:footnote>
  <w:footnote w:id="2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Fussilet suresi, 20, 21. ayetler</w:t>
      </w:r>
    </w:p>
  </w:footnote>
  <w:footnote w:id="2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Hac suresi, 7. ayet</w:t>
      </w:r>
    </w:p>
  </w:footnote>
  <w:footnote w:id="2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7/37/5</w:t>
      </w:r>
    </w:p>
  </w:footnote>
  <w:footnote w:id="2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8/305/473 </w:t>
      </w:r>
    </w:p>
  </w:footnote>
  <w:footnote w:id="2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7/39/8</w:t>
      </w:r>
    </w:p>
  </w:footnote>
  <w:footnote w:id="2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c. 7/47-53</w:t>
      </w:r>
    </w:p>
  </w:footnote>
  <w:footnote w:id="2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Kamer suresi, 1. ayet</w:t>
      </w:r>
    </w:p>
  </w:footnote>
  <w:footnote w:id="2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Enbiya suresi, 97. ayet</w:t>
      </w:r>
    </w:p>
  </w:footnote>
  <w:footnote w:id="2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Enbiya suresi, 1. ayet</w:t>
      </w:r>
    </w:p>
  </w:footnote>
  <w:footnote w:id="2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38348</w:t>
      </w:r>
    </w:p>
  </w:footnote>
  <w:footnote w:id="2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Ca’feriyat, 212</w:t>
      </w:r>
    </w:p>
  </w:footnote>
  <w:footnote w:id="2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38351</w:t>
      </w:r>
    </w:p>
  </w:footnote>
  <w:footnote w:id="2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6/315/27</w:t>
      </w:r>
    </w:p>
  </w:footnote>
  <w:footnote w:id="2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337/686</w:t>
      </w:r>
    </w:p>
  </w:footnote>
  <w:footnote w:id="2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160. hutbe</w:t>
      </w:r>
    </w:p>
  </w:footnote>
  <w:footnote w:id="2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190</w:t>
      </w:r>
    </w:p>
  </w:footnote>
  <w:footnote w:id="2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108</w:t>
      </w:r>
    </w:p>
  </w:footnote>
  <w:footnote w:id="2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Ahzap suresi, 63. ayet</w:t>
      </w:r>
    </w:p>
  </w:footnote>
  <w:footnote w:id="2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Kasas’ul Enbiya, 271/346</w:t>
      </w:r>
    </w:p>
  </w:footnote>
  <w:footnote w:id="2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7/62/15</w:t>
      </w:r>
    </w:p>
  </w:footnote>
  <w:footnote w:id="2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Muhammed suresi, 18. ayet</w:t>
      </w:r>
    </w:p>
  </w:footnote>
  <w:footnote w:id="2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Duhan suresi, 10, 11. ayetler</w:t>
      </w:r>
    </w:p>
  </w:footnote>
  <w:footnote w:id="2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Neml suresi, 82. ayet</w:t>
      </w:r>
    </w:p>
  </w:footnote>
  <w:footnote w:id="296">
    <w:p w:rsidR="009A1BBC" w:rsidRPr="00792BBF" w:rsidRDefault="009A1BBC" w:rsidP="009B0A8A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Enbiya suresi, 96 ve 97.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2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190. hutbe</w:t>
      </w:r>
    </w:p>
  </w:footnote>
  <w:footnote w:id="2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38542</w:t>
      </w:r>
    </w:p>
  </w:footnote>
  <w:footnote w:id="2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38600</w:t>
      </w:r>
    </w:p>
  </w:footnote>
  <w:footnote w:id="3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6/311/9</w:t>
      </w:r>
    </w:p>
  </w:footnote>
  <w:footnote w:id="3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3/261/39</w:t>
      </w:r>
    </w:p>
  </w:footnote>
  <w:footnote w:id="3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38394, bak. 1543, 3025</w:t>
      </w:r>
    </w:p>
  </w:footnote>
  <w:footnote w:id="3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37</w:t>
      </w:r>
    </w:p>
  </w:footnote>
  <w:footnote w:id="3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ed-Deavat, Ravendi, 235/650</w:t>
      </w:r>
    </w:p>
  </w:footnote>
  <w:footnote w:id="3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4/626/25</w:t>
      </w:r>
    </w:p>
  </w:footnote>
  <w:footnote w:id="3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38411</w:t>
      </w:r>
    </w:p>
  </w:footnote>
  <w:footnote w:id="3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77/163/183</w:t>
      </w:r>
    </w:p>
  </w:footnote>
  <w:footnote w:id="3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A’lam’ud-Din, 343/33</w:t>
      </w:r>
    </w:p>
  </w:footnote>
  <w:footnote w:id="3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6/315/25</w:t>
      </w:r>
    </w:p>
  </w:footnote>
  <w:footnote w:id="3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38486</w:t>
      </w:r>
    </w:p>
  </w:footnote>
  <w:footnote w:id="3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38473</w:t>
      </w:r>
    </w:p>
  </w:footnote>
  <w:footnote w:id="3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Zümer suresi, 68. ayet</w:t>
      </w:r>
    </w:p>
  </w:footnote>
  <w:footnote w:id="313">
    <w:p w:rsidR="009A1BBC" w:rsidRPr="00792BBF" w:rsidRDefault="009A1BBC" w:rsidP="00075F1D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49, 50. ayetler</w:t>
      </w:r>
    </w:p>
  </w:footnote>
  <w:footnote w:id="3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195. hutbe</w:t>
      </w:r>
    </w:p>
  </w:footnote>
  <w:footnote w:id="315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Tefsir’ul Mizan, 17/293</w:t>
      </w:r>
    </w:p>
  </w:footnote>
  <w:footnote w:id="316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Tefsir’ul Mizan, 17/98</w:t>
      </w:r>
    </w:p>
  </w:footnote>
  <w:footnote w:id="3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Zilzal suresi, 1. ayet</w:t>
      </w:r>
    </w:p>
  </w:footnote>
  <w:footnote w:id="3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Hac suresi, 1 ve 2. ayetler</w:t>
      </w:r>
    </w:p>
  </w:footnote>
  <w:footnote w:id="3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Naziat suresi, 6 ve 7. ayetler</w:t>
      </w:r>
    </w:p>
  </w:footnote>
  <w:footnote w:id="3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Vakıa suresi, 4. ayet</w:t>
      </w:r>
    </w:p>
  </w:footnote>
  <w:footnote w:id="3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157. hutbe</w:t>
      </w:r>
    </w:p>
  </w:footnote>
  <w:footnote w:id="3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Fecr suresi, 21. ayet</w:t>
      </w:r>
    </w:p>
  </w:footnote>
  <w:footnote w:id="3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14. ayet</w:t>
      </w:r>
    </w:p>
  </w:footnote>
  <w:footnote w:id="3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653/1353</w:t>
      </w:r>
    </w:p>
  </w:footnote>
  <w:footnote w:id="3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109. hutbe</w:t>
      </w:r>
    </w:p>
  </w:footnote>
  <w:footnote w:id="3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7/109/34</w:t>
      </w:r>
    </w:p>
  </w:footnote>
  <w:footnote w:id="3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Tur suresi, 10. ayet</w:t>
      </w:r>
    </w:p>
  </w:footnote>
  <w:footnote w:id="3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Ta-Ha suresi, 105-107.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3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Mürselat suresi, 10. ayet</w:t>
      </w:r>
    </w:p>
  </w:footnote>
  <w:footnote w:id="3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Müzzemmil suresi, 14. ayet</w:t>
      </w:r>
    </w:p>
  </w:footnote>
  <w:footnote w:id="3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Karia suresi, 5. ayet</w:t>
      </w:r>
    </w:p>
  </w:footnote>
  <w:footnote w:id="3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Vakıa suresi, 5 ve 6. ayetler</w:t>
      </w:r>
    </w:p>
  </w:footnote>
  <w:footnote w:id="3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Nebe suresi, 20. ayet</w:t>
      </w:r>
    </w:p>
  </w:footnote>
  <w:footnote w:id="3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Mecme’ul Beyan, 7/48</w:t>
      </w:r>
    </w:p>
  </w:footnote>
  <w:footnote w:id="3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İnşikak suresi, 3. ayet</w:t>
      </w:r>
    </w:p>
  </w:footnote>
  <w:footnote w:id="3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İbrahim suresi, 48. ayet</w:t>
      </w:r>
    </w:p>
  </w:footnote>
  <w:footnote w:id="3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Ruh’ul Meani, 30/79</w:t>
      </w:r>
    </w:p>
  </w:footnote>
  <w:footnote w:id="3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Mecme’ul Beyan, 10/699</w:t>
      </w:r>
    </w:p>
  </w:footnote>
  <w:footnote w:id="3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20/242</w:t>
      </w:r>
    </w:p>
  </w:footnote>
  <w:footnote w:id="3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İnfitar suresi, 3. ayet</w:t>
      </w:r>
    </w:p>
  </w:footnote>
  <w:footnote w:id="3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Tekvir suresi, 6. ayet</w:t>
      </w:r>
    </w:p>
  </w:footnote>
  <w:footnote w:id="3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Ruh’ul Meani, 30/63</w:t>
      </w:r>
    </w:p>
  </w:footnote>
  <w:footnote w:id="3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52</w:t>
      </w:r>
    </w:p>
  </w:footnote>
  <w:footnote w:id="3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20/223</w:t>
      </w:r>
    </w:p>
  </w:footnote>
  <w:footnote w:id="3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Mürselat suresi, 8. ayet</w:t>
      </w:r>
    </w:p>
  </w:footnote>
  <w:footnote w:id="3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Tekvir suresi, 1 ve 2. ayetler</w:t>
      </w:r>
    </w:p>
  </w:footnote>
  <w:footnote w:id="3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İnfitar suresi, 2. ayet</w:t>
      </w:r>
    </w:p>
  </w:footnote>
  <w:footnote w:id="3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Vakıa suresi, 62. ayet</w:t>
      </w:r>
    </w:p>
  </w:footnote>
  <w:footnote w:id="3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20/148</w:t>
      </w:r>
    </w:p>
  </w:footnote>
  <w:footnote w:id="3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20/148</w:t>
      </w:r>
    </w:p>
  </w:footnote>
  <w:footnote w:id="3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İnfitar suresi, 2. ayet</w:t>
      </w:r>
    </w:p>
  </w:footnote>
  <w:footnote w:id="3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20/213</w:t>
      </w:r>
    </w:p>
  </w:footnote>
  <w:footnote w:id="3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e, s. 223</w:t>
      </w:r>
    </w:p>
  </w:footnote>
  <w:footnote w:id="3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Tur suresi, 9. ayet</w:t>
      </w:r>
    </w:p>
  </w:footnote>
  <w:footnote w:id="3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Mürselat suresi, 9. ayet</w:t>
      </w:r>
    </w:p>
  </w:footnote>
  <w:footnote w:id="3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16. ayet</w:t>
      </w:r>
    </w:p>
  </w:footnote>
  <w:footnote w:id="3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Rahman suresi, 37. ayet</w:t>
      </w:r>
    </w:p>
  </w:footnote>
  <w:footnote w:id="3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Mearic suresi, 8. ayet</w:t>
      </w:r>
    </w:p>
  </w:footnote>
  <w:footnote w:id="3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Enbiya suresi, 104. ayet</w:t>
      </w:r>
    </w:p>
  </w:footnote>
  <w:footnote w:id="3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Ruh’ul Meani, 27/29</w:t>
      </w:r>
    </w:p>
  </w:footnote>
  <w:footnote w:id="3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Mecme’ul Beyan, 10/629</w:t>
      </w:r>
    </w:p>
  </w:footnote>
  <w:footnote w:id="3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520</w:t>
      </w:r>
    </w:p>
  </w:footnote>
  <w:footnote w:id="3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19/107</w:t>
      </w:r>
    </w:p>
  </w:footnote>
  <w:footnote w:id="3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20/9</w:t>
      </w:r>
    </w:p>
  </w:footnote>
  <w:footnote w:id="3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Zümer suresi, 67. ayet</w:t>
      </w:r>
    </w:p>
  </w:footnote>
  <w:footnote w:id="3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Hicr suresi, 21. ayet</w:t>
      </w:r>
    </w:p>
  </w:footnote>
  <w:footnote w:id="3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28. ayet</w:t>
      </w:r>
    </w:p>
  </w:footnote>
  <w:footnote w:id="3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Alak suresi, 8. ayet</w:t>
      </w:r>
    </w:p>
  </w:footnote>
  <w:footnote w:id="369">
    <w:p w:rsidR="009A1BBC" w:rsidRPr="00792BBF" w:rsidRDefault="009A1BBC" w:rsidP="007346B5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Meryem suresi, 9. ayet</w:t>
      </w:r>
    </w:p>
  </w:footnote>
  <w:footnote w:id="370">
    <w:p w:rsidR="009A1BBC" w:rsidRPr="00792BBF" w:rsidRDefault="009A1BBC" w:rsidP="007346B5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Dehr suresi, 1. ayet </w:t>
      </w:r>
    </w:p>
  </w:footnote>
  <w:footnote w:id="3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14/328</w:t>
      </w:r>
    </w:p>
  </w:footnote>
  <w:footnote w:id="3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Zümer suresi, 68. ayet</w:t>
      </w:r>
    </w:p>
  </w:footnote>
  <w:footnote w:id="3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20 ve 21. ayetler</w:t>
      </w:r>
    </w:p>
  </w:footnote>
  <w:footnote w:id="3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51-52. ayetler</w:t>
      </w:r>
    </w:p>
  </w:footnote>
  <w:footnote w:id="3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70/110/38</w:t>
      </w:r>
    </w:p>
  </w:footnote>
  <w:footnote w:id="3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85. hutbe</w:t>
      </w:r>
    </w:p>
  </w:footnote>
  <w:footnote w:id="3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18/357</w:t>
      </w:r>
    </w:p>
  </w:footnote>
  <w:footnote w:id="3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42. ayet</w:t>
      </w:r>
    </w:p>
  </w:footnote>
  <w:footnote w:id="3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İnşikak suresi, 4. ay et</w:t>
      </w:r>
    </w:p>
  </w:footnote>
  <w:footnote w:id="3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Zilzal suresi, 2. ayet</w:t>
      </w:r>
    </w:p>
  </w:footnote>
  <w:footnote w:id="3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44. ayet</w:t>
      </w:r>
    </w:p>
  </w:footnote>
  <w:footnote w:id="3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Mearic suresi, 43. ayet</w:t>
      </w:r>
    </w:p>
  </w:footnote>
  <w:footnote w:id="3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Kamer suresi, 6-8. ayetler</w:t>
      </w:r>
    </w:p>
  </w:footnote>
  <w:footnote w:id="3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190. hutbe</w:t>
      </w:r>
    </w:p>
  </w:footnote>
  <w:footnote w:id="3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109. hutbe</w:t>
      </w:r>
    </w:p>
  </w:footnote>
  <w:footnote w:id="3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83. hutbe</w:t>
      </w:r>
    </w:p>
  </w:footnote>
  <w:footnote w:id="3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Ahbar’ir-Rıza, 1/257/11</w:t>
      </w:r>
    </w:p>
  </w:footnote>
  <w:footnote w:id="3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119/108</w:t>
      </w:r>
    </w:p>
  </w:footnote>
  <w:footnote w:id="3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. 108/75</w:t>
      </w:r>
    </w:p>
  </w:footnote>
  <w:footnote w:id="3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Mecme’ul Beyan, 9/226</w:t>
      </w:r>
    </w:p>
  </w:footnote>
  <w:footnote w:id="3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9/699</w:t>
      </w:r>
    </w:p>
  </w:footnote>
  <w:footnote w:id="3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798</w:t>
      </w:r>
    </w:p>
  </w:footnote>
  <w:footnote w:id="3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539</w:t>
      </w:r>
    </w:p>
  </w:footnote>
  <w:footnote w:id="3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En’am suresi, 94. ayet</w:t>
      </w:r>
    </w:p>
  </w:footnote>
  <w:footnote w:id="3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Ta-Ha suresi, 108. ayet</w:t>
      </w:r>
    </w:p>
  </w:footnote>
  <w:footnote w:id="3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Nebe suresi, 38. ayet</w:t>
      </w:r>
    </w:p>
  </w:footnote>
  <w:footnote w:id="3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Zilzal suresi, 6-8. ayet</w:t>
      </w:r>
    </w:p>
  </w:footnote>
  <w:footnote w:id="3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Karia suresi, 4. ayet</w:t>
      </w:r>
    </w:p>
  </w:footnote>
  <w:footnote w:id="3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2/133</w:t>
      </w:r>
    </w:p>
  </w:footnote>
  <w:footnote w:id="400">
    <w:p w:rsidR="009A1BBC" w:rsidRPr="00792BBF" w:rsidRDefault="009A1BBC" w:rsidP="00BC2009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4/383/10; Bu hadisi Ebu Davud ve İbn-i Hiban ke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di Sahih’inde rivayet etmiştir. Onun senedinde Mısır Gafikler’inden olan Yahya b. Eyyub’da vardır. Buhari, Müslim ve diğerleri de Yahya b. Eyyub’u delil olarak göstermişlerdir. Ama Yahya’nın bir takım zayıf noktal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rı vardır. Ebu Hatem şöyle diyor: “</w:t>
      </w:r>
      <w:r>
        <w:rPr>
          <w:rFonts w:ascii="Garamond" w:hAnsi="Garamond"/>
        </w:rPr>
        <w:t>Yahya</w:t>
      </w:r>
      <w:r w:rsidRPr="00792BBF">
        <w:rPr>
          <w:rFonts w:ascii="Garamond" w:hAnsi="Garamond"/>
        </w:rPr>
        <w:t xml:space="preserve"> hüccet olarak kabul edilemez.” Ahmet şöyle diyor: “Yahya’nın kötü bir hafız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sı vardır.” Nesai ise şöyle diyor: “Yahya’nın hafızası güçlü değildir. Bi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diğim kadarıyla lügat ehli şöyle demi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tir: “İçinde can verdiği elbisesiyle dir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lir” cümlesinden maksat insanın ame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ler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dir.” Herevi şöyle diyor: “Bu hadis Peygamber’in şöyle buyurduğu diğer hadisi gibidir: “Kul öldüğü şeyle dir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lir.” O şöyle diyor: “Maksadın kefen olduğunu söyleyenl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rin görüşü doğru değildir. Zira ölü öldükten sonra kefe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lenmektedir.” (et-Terğib ve’t-Terhib, 4/383/10)</w:t>
      </w:r>
    </w:p>
  </w:footnote>
  <w:footnote w:id="4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4/384/11</w:t>
      </w:r>
    </w:p>
  </w:footnote>
  <w:footnote w:id="4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12</w:t>
      </w:r>
    </w:p>
  </w:footnote>
  <w:footnote w:id="4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387/21</w:t>
      </w:r>
    </w:p>
  </w:footnote>
  <w:footnote w:id="4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4/387/22</w:t>
      </w:r>
    </w:p>
  </w:footnote>
  <w:footnote w:id="4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653/1353</w:t>
      </w:r>
    </w:p>
  </w:footnote>
  <w:footnote w:id="4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28/31</w:t>
      </w:r>
    </w:p>
  </w:footnote>
  <w:footnote w:id="4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102. hutbe</w:t>
      </w:r>
    </w:p>
  </w:footnote>
  <w:footnote w:id="4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38938</w:t>
      </w:r>
    </w:p>
  </w:footnote>
  <w:footnote w:id="4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38962</w:t>
      </w:r>
    </w:p>
  </w:footnote>
  <w:footnote w:id="4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8/143/110</w:t>
      </w:r>
    </w:p>
  </w:footnote>
  <w:footnote w:id="4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Meryem suresi, 85. ayet</w:t>
      </w:r>
    </w:p>
  </w:footnote>
  <w:footnote w:id="4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Abese suresi, 38, 39. ayetler</w:t>
      </w:r>
    </w:p>
  </w:footnote>
  <w:footnote w:id="4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Hadid suresi, 12-15. ayetler</w:t>
      </w:r>
    </w:p>
  </w:footnote>
  <w:footnote w:id="4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Enbiya suresi, 103. ayet</w:t>
      </w:r>
    </w:p>
  </w:footnote>
  <w:footnote w:id="4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5/375/34</w:t>
      </w:r>
    </w:p>
  </w:footnote>
  <w:footnote w:id="4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8/95/69</w:t>
      </w:r>
    </w:p>
  </w:footnote>
  <w:footnote w:id="4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4/494/3</w:t>
      </w:r>
    </w:p>
  </w:footnote>
  <w:footnote w:id="4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1/287/567</w:t>
      </w:r>
    </w:p>
  </w:footnote>
  <w:footnote w:id="4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2/237</w:t>
      </w:r>
    </w:p>
  </w:footnote>
  <w:footnote w:id="4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11/163/1</w:t>
      </w:r>
    </w:p>
  </w:footnote>
  <w:footnote w:id="4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Savab’ul A’mal, 216/1</w:t>
      </w:r>
    </w:p>
  </w:footnote>
  <w:footnote w:id="4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12. ayet</w:t>
      </w:r>
    </w:p>
  </w:footnote>
  <w:footnote w:id="4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14. ayet</w:t>
      </w:r>
    </w:p>
  </w:footnote>
  <w:footnote w:id="4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55. ayet</w:t>
      </w:r>
    </w:p>
  </w:footnote>
  <w:footnote w:id="4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Secde suresi, 12. ayet</w:t>
      </w:r>
    </w:p>
  </w:footnote>
  <w:footnote w:id="4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49. ayet</w:t>
      </w:r>
    </w:p>
  </w:footnote>
  <w:footnote w:id="4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Ta-Ha suresi, 102</w:t>
      </w:r>
      <w:r w:rsidRPr="00792BBF">
        <w:rPr>
          <w:rFonts w:ascii="Garamond" w:hAnsi="Garamond"/>
        </w:rPr>
        <w:t>. ayet</w:t>
      </w:r>
    </w:p>
  </w:footnote>
  <w:footnote w:id="428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Rahman, 41</w:t>
      </w:r>
    </w:p>
  </w:footnote>
  <w:footnote w:id="429">
    <w:p w:rsidR="009A1BBC" w:rsidRPr="00792BBF" w:rsidRDefault="009A1BBC" w:rsidP="00705533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Mearic suresi, 11. ayet</w:t>
      </w:r>
    </w:p>
  </w:footnote>
  <w:footnote w:id="430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Ta-Ha, 74</w:t>
      </w:r>
    </w:p>
  </w:footnote>
  <w:footnote w:id="431">
    <w:p w:rsidR="009A1BBC" w:rsidRPr="00792BBF" w:rsidRDefault="009A1BBC" w:rsidP="00E93537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İbrahim suresi, 42-50. ayetler</w:t>
      </w:r>
    </w:p>
  </w:footnote>
  <w:footnote w:id="432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7/186/45</w:t>
      </w:r>
    </w:p>
  </w:footnote>
  <w:footnote w:id="433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2/370/5</w:t>
      </w:r>
    </w:p>
  </w:footnote>
  <w:footnote w:id="434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326/1</w:t>
      </w:r>
    </w:p>
  </w:footnote>
  <w:footnote w:id="435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7/218/127</w:t>
      </w:r>
    </w:p>
  </w:footnote>
  <w:footnote w:id="436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319/1</w:t>
      </w:r>
    </w:p>
  </w:footnote>
  <w:footnote w:id="437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322/8</w:t>
      </w:r>
    </w:p>
  </w:footnote>
  <w:footnote w:id="438">
    <w:p w:rsidR="009A1BBC" w:rsidRPr="00792BBF" w:rsidRDefault="009A1BBC" w:rsidP="00B0589E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325/1</w:t>
      </w:r>
    </w:p>
  </w:footnote>
  <w:footnote w:id="439">
    <w:p w:rsidR="009A1BBC" w:rsidRPr="00792BBF" w:rsidRDefault="009A1BBC" w:rsidP="00F34CDB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329/1</w:t>
      </w:r>
    </w:p>
  </w:footnote>
  <w:footnote w:id="440">
    <w:p w:rsidR="009A1BBC" w:rsidRPr="00792BBF" w:rsidRDefault="009A1BBC" w:rsidP="00F34CDB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3/500/10</w:t>
      </w:r>
    </w:p>
  </w:footnote>
  <w:footnote w:id="441">
    <w:p w:rsidR="009A1BBC" w:rsidRPr="00792BBF" w:rsidRDefault="009A1BBC" w:rsidP="00F34CDB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2/311/11</w:t>
      </w:r>
    </w:p>
  </w:footnote>
  <w:footnote w:id="442">
    <w:p w:rsidR="009A1BBC" w:rsidRPr="00792BBF" w:rsidRDefault="009A1BBC" w:rsidP="00981C2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351/2</w:t>
      </w:r>
    </w:p>
  </w:footnote>
  <w:footnote w:id="443">
    <w:p w:rsidR="009A1BBC" w:rsidRPr="00792BBF" w:rsidRDefault="009A1BBC" w:rsidP="00981C2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243/2</w:t>
      </w:r>
    </w:p>
  </w:footnote>
  <w:footnote w:id="444">
    <w:p w:rsidR="009A1BBC" w:rsidRPr="00792BBF" w:rsidRDefault="009A1BBC" w:rsidP="00981C2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253/4</w:t>
      </w:r>
    </w:p>
  </w:footnote>
  <w:footnote w:id="445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İsra, 13, 14</w:t>
      </w:r>
    </w:p>
  </w:footnote>
  <w:footnote w:id="4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Fussilet suresi, 20-22. ayetler</w:t>
      </w:r>
    </w:p>
  </w:footnote>
  <w:footnote w:id="4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Zilzal suresi, 4, 5. ayetler</w:t>
      </w:r>
    </w:p>
  </w:footnote>
  <w:footnote w:id="4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157. hutbe</w:t>
      </w:r>
    </w:p>
  </w:footnote>
  <w:footnote w:id="4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199. hutbe</w:t>
      </w:r>
    </w:p>
  </w:footnote>
  <w:footnote w:id="4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2/17</w:t>
      </w:r>
    </w:p>
  </w:footnote>
  <w:footnote w:id="4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Ayyaşi, 2/328/35</w:t>
      </w:r>
    </w:p>
  </w:footnote>
  <w:footnote w:id="4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2/328/34</w:t>
      </w:r>
    </w:p>
  </w:footnote>
  <w:footnote w:id="4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7/313/6</w:t>
      </w:r>
    </w:p>
  </w:footnote>
  <w:footnote w:id="4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38997</w:t>
      </w:r>
    </w:p>
  </w:footnote>
  <w:footnote w:id="4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17/386</w:t>
      </w:r>
    </w:p>
  </w:footnote>
  <w:footnote w:id="4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4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7/318/13</w:t>
      </w:r>
    </w:p>
  </w:footnote>
  <w:footnote w:id="4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4/414/61</w:t>
      </w:r>
    </w:p>
  </w:footnote>
  <w:footnote w:id="4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7/315/11</w:t>
      </w:r>
    </w:p>
  </w:footnote>
  <w:footnote w:id="4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İlel’uş-Şerayi’, 343/1 </w:t>
      </w:r>
    </w:p>
  </w:footnote>
  <w:footnote w:id="4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7/325/20</w:t>
      </w:r>
    </w:p>
  </w:footnote>
  <w:footnote w:id="4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49. ayet</w:t>
      </w:r>
    </w:p>
  </w:footnote>
  <w:footnote w:id="4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22. ayet</w:t>
      </w:r>
    </w:p>
  </w:footnote>
  <w:footnote w:id="4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30. ayet</w:t>
      </w:r>
    </w:p>
  </w:footnote>
  <w:footnote w:id="4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Tahrim suresi, 7. ayet</w:t>
      </w:r>
    </w:p>
  </w:footnote>
  <w:footnote w:id="4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13/55-57</w:t>
      </w:r>
    </w:p>
  </w:footnote>
  <w:footnote w:id="4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Vakıa suresi, 27-40. ayetler</w:t>
      </w:r>
    </w:p>
  </w:footnote>
  <w:footnote w:id="4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İnşikak suresi, 7 ve 8. ayetler</w:t>
      </w:r>
    </w:p>
  </w:footnote>
  <w:footnote w:id="4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İsra suresi, 17. ayet</w:t>
      </w:r>
    </w:p>
  </w:footnote>
  <w:footnote w:id="4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19. ayet</w:t>
      </w:r>
    </w:p>
  </w:footnote>
  <w:footnote w:id="4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Zühd lil Hüseyin b. Said, 92/246</w:t>
      </w:r>
    </w:p>
  </w:footnote>
  <w:footnote w:id="4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2/32/1</w:t>
      </w:r>
    </w:p>
  </w:footnote>
  <w:footnote w:id="4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430/1</w:t>
      </w:r>
    </w:p>
  </w:footnote>
  <w:footnote w:id="4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Vakıa suresi, 41/50</w:t>
      </w:r>
    </w:p>
  </w:footnote>
  <w:footnote w:id="4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25-36</w:t>
      </w:r>
    </w:p>
  </w:footnote>
  <w:footnote w:id="4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İnşikak suresi, 10-15</w:t>
      </w:r>
    </w:p>
  </w:footnote>
  <w:footnote w:id="4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Zühd lil Hüseyin b. Said, 92/246</w:t>
      </w:r>
    </w:p>
  </w:footnote>
  <w:footnote w:id="4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2/412</w:t>
      </w:r>
    </w:p>
  </w:footnote>
  <w:footnote w:id="4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47. ayet</w:t>
      </w:r>
    </w:p>
  </w:footnote>
  <w:footnote w:id="4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27. ayet</w:t>
      </w:r>
    </w:p>
  </w:footnote>
  <w:footnote w:id="4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20/243</w:t>
      </w:r>
    </w:p>
  </w:footnote>
  <w:footnote w:id="4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Tekvir suresi, 5. ayet</w:t>
      </w:r>
    </w:p>
  </w:footnote>
  <w:footnote w:id="4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En’am suresi, 38. ayet</w:t>
      </w:r>
    </w:p>
  </w:footnote>
  <w:footnote w:id="4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Secde suresi, 5. ayet</w:t>
      </w:r>
    </w:p>
  </w:footnote>
  <w:footnote w:id="4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Mearic suresi, 4. ayet</w:t>
      </w:r>
    </w:p>
  </w:footnote>
  <w:footnote w:id="4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36/38</w:t>
      </w:r>
    </w:p>
  </w:footnote>
  <w:footnote w:id="4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el-Müheccet’ül-Beyza, 8/329</w:t>
      </w:r>
    </w:p>
  </w:footnote>
  <w:footnote w:id="4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7/123</w:t>
      </w:r>
    </w:p>
  </w:footnote>
  <w:footnote w:id="4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4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7/199/75</w:t>
      </w:r>
    </w:p>
  </w:footnote>
  <w:footnote w:id="4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Kevser suresi, 1. ayet</w:t>
      </w:r>
    </w:p>
  </w:footnote>
  <w:footnote w:id="4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16/4</w:t>
      </w:r>
    </w:p>
  </w:footnote>
  <w:footnote w:id="4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228/400</w:t>
      </w:r>
    </w:p>
  </w:footnote>
  <w:footnote w:id="4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4/417/63-64</w:t>
      </w:r>
    </w:p>
  </w:footnote>
  <w:footnote w:id="4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421/71</w:t>
      </w:r>
    </w:p>
  </w:footnote>
  <w:footnote w:id="4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423/77</w:t>
      </w:r>
    </w:p>
  </w:footnote>
  <w:footnote w:id="4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702</w:t>
      </w:r>
    </w:p>
  </w:footnote>
  <w:footnote w:id="4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7327</w:t>
      </w:r>
    </w:p>
  </w:footnote>
  <w:footnote w:id="4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958</w:t>
      </w:r>
    </w:p>
  </w:footnote>
  <w:footnote w:id="5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3933</w:t>
      </w:r>
    </w:p>
  </w:footnote>
  <w:footnote w:id="5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6409</w:t>
      </w:r>
    </w:p>
  </w:footnote>
  <w:footnote w:id="5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2/113</w:t>
      </w:r>
    </w:p>
  </w:footnote>
  <w:footnote w:id="5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7634</w:t>
      </w:r>
    </w:p>
  </w:footnote>
  <w:footnote w:id="5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10288</w:t>
      </w:r>
    </w:p>
  </w:footnote>
  <w:footnote w:id="5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31. mektup</w:t>
      </w:r>
    </w:p>
  </w:footnote>
  <w:footnote w:id="5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357</w:t>
      </w:r>
    </w:p>
  </w:footnote>
  <w:footnote w:id="5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2873</w:t>
      </w:r>
    </w:p>
  </w:footnote>
  <w:footnote w:id="5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4300</w:t>
      </w:r>
    </w:p>
  </w:footnote>
  <w:footnote w:id="5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6418</w:t>
      </w:r>
    </w:p>
  </w:footnote>
  <w:footnote w:id="5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6405</w:t>
      </w:r>
    </w:p>
  </w:footnote>
  <w:footnote w:id="5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5199</w:t>
      </w:r>
    </w:p>
  </w:footnote>
  <w:footnote w:id="5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4564-4565</w:t>
      </w:r>
    </w:p>
  </w:footnote>
  <w:footnote w:id="5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7043</w:t>
      </w:r>
    </w:p>
  </w:footnote>
  <w:footnote w:id="5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44128</w:t>
      </w:r>
    </w:p>
  </w:footnote>
  <w:footnote w:id="5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28722</w:t>
      </w:r>
    </w:p>
  </w:footnote>
  <w:footnote w:id="5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6237</w:t>
      </w:r>
    </w:p>
  </w:footnote>
  <w:footnote w:id="5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6229</w:t>
      </w:r>
    </w:p>
  </w:footnote>
  <w:footnote w:id="5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6235</w:t>
      </w:r>
    </w:p>
  </w:footnote>
  <w:footnote w:id="5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6236</w:t>
      </w:r>
    </w:p>
  </w:footnote>
  <w:footnote w:id="5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6232</w:t>
      </w:r>
    </w:p>
  </w:footnote>
  <w:footnote w:id="5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6230</w:t>
      </w:r>
    </w:p>
  </w:footnote>
  <w:footnote w:id="5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224</w:t>
      </w:r>
    </w:p>
  </w:footnote>
  <w:footnote w:id="5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6231</w:t>
      </w:r>
    </w:p>
  </w:footnote>
  <w:footnote w:id="5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6233</w:t>
      </w:r>
    </w:p>
  </w:footnote>
  <w:footnote w:id="5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6234</w:t>
      </w:r>
    </w:p>
  </w:footnote>
  <w:footnote w:id="5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31. mektup</w:t>
      </w:r>
    </w:p>
  </w:footnote>
  <w:footnote w:id="5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2969</w:t>
      </w:r>
    </w:p>
  </w:footnote>
  <w:footnote w:id="5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3211</w:t>
      </w:r>
    </w:p>
  </w:footnote>
  <w:footnote w:id="5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6906</w:t>
      </w:r>
    </w:p>
  </w:footnote>
  <w:footnote w:id="5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359. hikmet</w:t>
      </w:r>
    </w:p>
  </w:footnote>
  <w:footnote w:id="5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4394</w:t>
      </w:r>
    </w:p>
  </w:footnote>
  <w:footnote w:id="5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6238</w:t>
      </w:r>
    </w:p>
  </w:footnote>
  <w:footnote w:id="5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6246</w:t>
      </w:r>
    </w:p>
  </w:footnote>
  <w:footnote w:id="5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6243</w:t>
      </w:r>
    </w:p>
  </w:footnote>
  <w:footnote w:id="5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6239</w:t>
      </w:r>
    </w:p>
  </w:footnote>
  <w:footnote w:id="5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6245</w:t>
      </w:r>
    </w:p>
  </w:footnote>
  <w:footnote w:id="5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6247</w:t>
      </w:r>
    </w:p>
  </w:footnote>
  <w:footnote w:id="5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6244</w:t>
      </w:r>
    </w:p>
  </w:footnote>
  <w:footnote w:id="5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6240</w:t>
      </w:r>
    </w:p>
  </w:footnote>
  <w:footnote w:id="5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6242</w:t>
      </w:r>
    </w:p>
  </w:footnote>
  <w:footnote w:id="5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5550</w:t>
      </w:r>
    </w:p>
  </w:footnote>
  <w:footnote w:id="5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5556</w:t>
      </w:r>
    </w:p>
  </w:footnote>
  <w:footnote w:id="5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5027-5028</w:t>
      </w:r>
    </w:p>
  </w:footnote>
  <w:footnote w:id="5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28/4</w:t>
      </w:r>
    </w:p>
  </w:footnote>
  <w:footnote w:id="5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Ahbar’ir-Rıza, 2/65/290</w:t>
      </w:r>
    </w:p>
  </w:footnote>
  <w:footnote w:id="5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36549</w:t>
      </w:r>
    </w:p>
  </w:footnote>
  <w:footnote w:id="5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2/178/1502</w:t>
      </w:r>
    </w:p>
  </w:footnote>
  <w:footnote w:id="5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Emali’el-Müfid, 134/2</w:t>
      </w:r>
    </w:p>
  </w:footnote>
  <w:footnote w:id="5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ed-Deavat lil Ravendi, 137/340</w:t>
      </w:r>
    </w:p>
  </w:footnote>
  <w:footnote w:id="5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Maide suresi, 114. ayet</w:t>
      </w:r>
    </w:p>
  </w:footnote>
  <w:footnote w:id="5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40/326/7</w:t>
      </w:r>
    </w:p>
  </w:footnote>
  <w:footnote w:id="5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20/73</w:t>
      </w:r>
    </w:p>
  </w:footnote>
  <w:footnote w:id="5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236</w:t>
      </w:r>
    </w:p>
  </w:footnote>
  <w:footnote w:id="5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24102</w:t>
      </w:r>
    </w:p>
  </w:footnote>
  <w:footnote w:id="5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18098</w:t>
      </w:r>
    </w:p>
  </w:footnote>
  <w:footnote w:id="5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2/157</w:t>
      </w:r>
    </w:p>
  </w:footnote>
  <w:footnote w:id="5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59/92/1</w:t>
      </w:r>
    </w:p>
  </w:footnote>
  <w:footnote w:id="5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7/346/1</w:t>
      </w:r>
    </w:p>
  </w:footnote>
  <w:footnote w:id="5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3/300/4073</w:t>
      </w:r>
    </w:p>
  </w:footnote>
  <w:footnote w:id="5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4074</w:t>
      </w:r>
    </w:p>
  </w:footnote>
  <w:footnote w:id="5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59/100/2 ve 48/108/9</w:t>
      </w:r>
    </w:p>
  </w:footnote>
  <w:footnote w:id="5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24094</w:t>
      </w:r>
    </w:p>
  </w:footnote>
  <w:footnote w:id="5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24095</w:t>
      </w:r>
    </w:p>
  </w:footnote>
  <w:footnote w:id="5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18101</w:t>
      </w:r>
    </w:p>
  </w:footnote>
  <w:footnote w:id="5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18104</w:t>
      </w:r>
    </w:p>
  </w:footnote>
  <w:footnote w:id="5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18103</w:t>
      </w:r>
    </w:p>
  </w:footnote>
  <w:footnote w:id="5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Müminun suresi, 97 ve 98. ayetler</w:t>
      </w:r>
    </w:p>
  </w:footnote>
  <w:footnote w:id="5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Gafir suresi, 27. ayet</w:t>
      </w:r>
    </w:p>
  </w:footnote>
  <w:footnote w:id="5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Felak suresi, 1 ve 2. ayetler</w:t>
      </w:r>
    </w:p>
  </w:footnote>
  <w:footnote w:id="5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Nas suresi, 1-4. ayetler</w:t>
      </w:r>
    </w:p>
  </w:footnote>
  <w:footnote w:id="5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en-Nisai, 8/255</w:t>
      </w:r>
    </w:p>
  </w:footnote>
  <w:footnote w:id="5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256</w:t>
      </w:r>
    </w:p>
  </w:footnote>
  <w:footnote w:id="5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258</w:t>
      </w:r>
    </w:p>
  </w:footnote>
  <w:footnote w:id="5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261</w:t>
      </w:r>
    </w:p>
  </w:footnote>
  <w:footnote w:id="5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265</w:t>
      </w:r>
    </w:p>
  </w:footnote>
  <w:footnote w:id="5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272</w:t>
      </w:r>
    </w:p>
  </w:footnote>
  <w:footnote w:id="5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281</w:t>
      </w:r>
    </w:p>
  </w:footnote>
  <w:footnote w:id="5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46. hutbe</w:t>
      </w:r>
    </w:p>
  </w:footnote>
  <w:footnote w:id="5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215. hutbe</w:t>
      </w:r>
    </w:p>
  </w:footnote>
  <w:footnote w:id="5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276. hikmet</w:t>
      </w:r>
    </w:p>
  </w:footnote>
  <w:footnote w:id="5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3/346/28</w:t>
      </w:r>
    </w:p>
  </w:footnote>
  <w:footnote w:id="5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5/92/1</w:t>
      </w:r>
    </w:p>
  </w:footnote>
  <w:footnote w:id="5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176. hutbe</w:t>
      </w:r>
    </w:p>
  </w:footnote>
  <w:footnote w:id="5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77/126/32</w:t>
      </w:r>
    </w:p>
  </w:footnote>
  <w:footnote w:id="5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3090</w:t>
      </w:r>
    </w:p>
  </w:footnote>
  <w:footnote w:id="5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8/243/337</w:t>
      </w:r>
    </w:p>
  </w:footnote>
  <w:footnote w:id="5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Müstetrafat’is-Serair, 48/7</w:t>
      </w:r>
    </w:p>
  </w:footnote>
  <w:footnote w:id="5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140. hutbe</w:t>
      </w:r>
    </w:p>
  </w:footnote>
  <w:footnote w:id="5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526/13</w:t>
      </w:r>
    </w:p>
  </w:footnote>
  <w:footnote w:id="5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43183</w:t>
      </w:r>
    </w:p>
  </w:footnote>
  <w:footnote w:id="5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7359</w:t>
      </w:r>
    </w:p>
  </w:footnote>
  <w:footnote w:id="5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8489</w:t>
      </w:r>
    </w:p>
  </w:footnote>
  <w:footnote w:id="5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502</w:t>
      </w:r>
    </w:p>
  </w:footnote>
  <w:footnote w:id="5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3233</w:t>
      </w:r>
    </w:p>
  </w:footnote>
  <w:footnote w:id="5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88</w:t>
      </w:r>
    </w:p>
  </w:footnote>
  <w:footnote w:id="5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8754</w:t>
      </w:r>
    </w:p>
  </w:footnote>
  <w:footnote w:id="5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349. hikmet</w:t>
      </w:r>
    </w:p>
  </w:footnote>
  <w:footnote w:id="5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10295</w:t>
      </w:r>
    </w:p>
  </w:footnote>
  <w:footnote w:id="5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8379</w:t>
      </w:r>
    </w:p>
  </w:footnote>
  <w:footnote w:id="6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7040, 7061</w:t>
      </w:r>
    </w:p>
  </w:footnote>
  <w:footnote w:id="6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80/3</w:t>
      </w:r>
    </w:p>
  </w:footnote>
  <w:footnote w:id="6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2711</w:t>
      </w:r>
    </w:p>
  </w:footnote>
  <w:footnote w:id="6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501</w:t>
      </w:r>
    </w:p>
  </w:footnote>
  <w:footnote w:id="6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10384</w:t>
      </w:r>
    </w:p>
  </w:footnote>
  <w:footnote w:id="6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44141</w:t>
      </w:r>
    </w:p>
  </w:footnote>
  <w:footnote w:id="6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6267</w:t>
      </w:r>
    </w:p>
  </w:footnote>
  <w:footnote w:id="6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349. hikmet</w:t>
      </w:r>
    </w:p>
  </w:footnote>
  <w:footnote w:id="6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5739</w:t>
      </w:r>
    </w:p>
  </w:footnote>
  <w:footnote w:id="6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Keşf’ul Gumme, 2/370</w:t>
      </w:r>
    </w:p>
  </w:footnote>
  <w:footnote w:id="6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110/81</w:t>
      </w:r>
    </w:p>
  </w:footnote>
  <w:footnote w:id="6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526/13</w:t>
      </w:r>
    </w:p>
  </w:footnote>
  <w:footnote w:id="6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1/455/1051</w:t>
      </w:r>
    </w:p>
  </w:footnote>
  <w:footnote w:id="6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7062</w:t>
      </w:r>
    </w:p>
  </w:footnote>
  <w:footnote w:id="6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7073</w:t>
      </w:r>
    </w:p>
  </w:footnote>
  <w:footnote w:id="6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7071</w:t>
      </w:r>
    </w:p>
  </w:footnote>
  <w:footnote w:id="6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3749</w:t>
      </w:r>
    </w:p>
  </w:footnote>
  <w:footnote w:id="6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353. hikmet; Şerh-i Nehc'ül-Belağa-i İbn-i Ebi'l-Hadid, 19/269</w:t>
      </w:r>
    </w:p>
  </w:footnote>
  <w:footnote w:id="6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9290</w:t>
      </w:r>
    </w:p>
  </w:footnote>
  <w:footnote w:id="6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Fevaid, Keraceki, 1/279</w:t>
      </w:r>
    </w:p>
  </w:footnote>
  <w:footnote w:id="6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371. hikmet</w:t>
      </w:r>
    </w:p>
  </w:footnote>
  <w:footnote w:id="6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378</w:t>
      </w:r>
    </w:p>
  </w:footnote>
  <w:footnote w:id="6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8926</w:t>
      </w:r>
    </w:p>
  </w:footnote>
  <w:footnote w:id="6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8927</w:t>
      </w:r>
    </w:p>
  </w:footnote>
  <w:footnote w:id="6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75/48/10</w:t>
      </w:r>
    </w:p>
  </w:footnote>
  <w:footnote w:id="6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1483</w:t>
      </w:r>
    </w:p>
  </w:footnote>
  <w:footnote w:id="6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6388</w:t>
      </w:r>
    </w:p>
  </w:footnote>
  <w:footnote w:id="6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6387</w:t>
      </w:r>
    </w:p>
  </w:footnote>
  <w:footnote w:id="6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6380</w:t>
      </w:r>
    </w:p>
  </w:footnote>
  <w:footnote w:id="6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3/239/7</w:t>
      </w:r>
    </w:p>
  </w:footnote>
  <w:footnote w:id="6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6382</w:t>
      </w:r>
    </w:p>
  </w:footnote>
  <w:footnote w:id="6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6392</w:t>
      </w:r>
    </w:p>
  </w:footnote>
  <w:footnote w:id="6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44154</w:t>
      </w:r>
    </w:p>
  </w:footnote>
  <w:footnote w:id="6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75/213/4</w:t>
      </w:r>
    </w:p>
  </w:footnote>
  <w:footnote w:id="6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2290</w:t>
      </w:r>
    </w:p>
  </w:footnote>
  <w:footnote w:id="6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2/207/8</w:t>
      </w:r>
    </w:p>
  </w:footnote>
  <w:footnote w:id="6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266</w:t>
      </w:r>
    </w:p>
  </w:footnote>
  <w:footnote w:id="6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7373</w:t>
      </w:r>
    </w:p>
  </w:footnote>
  <w:footnote w:id="6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7374</w:t>
      </w:r>
    </w:p>
  </w:footnote>
  <w:footnote w:id="6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7765</w:t>
      </w:r>
    </w:p>
  </w:footnote>
  <w:footnote w:id="6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8210, 8211</w:t>
      </w:r>
    </w:p>
  </w:footnote>
  <w:footnote w:id="6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8745</w:t>
      </w:r>
    </w:p>
  </w:footnote>
  <w:footnote w:id="6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8260, 8261</w:t>
      </w:r>
    </w:p>
  </w:footnote>
  <w:footnote w:id="6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9704</w:t>
      </w:r>
    </w:p>
  </w:footnote>
  <w:footnote w:id="6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113. hutbe</w:t>
      </w:r>
    </w:p>
  </w:footnote>
  <w:footnote w:id="6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Hümeze suresi, 1. ayet; Ayet-i Şer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fe’de “hümeze” kelimesi yer almı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 xml:space="preserve">tır ve lugatta haksız yere başkalarını 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leştiren ve ayıp olmayan şeyleri ayıp sayan ki</w:t>
      </w:r>
      <w:r w:rsidRPr="00792BBF">
        <w:rPr>
          <w:rFonts w:ascii="Garamond" w:hAnsi="Garamond"/>
        </w:rPr>
        <w:t>m</w:t>
      </w:r>
      <w:r w:rsidRPr="00792BBF">
        <w:rPr>
          <w:rFonts w:ascii="Garamond" w:hAnsi="Garamond"/>
        </w:rPr>
        <w:t>se demektir. Hemz kel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mesi aslında kırmak anlamındadır. Dolayısıyla ba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kalarının ayıbını araştıran ve kınayan kimse bu işiyle adeta onu kırmaktadır. (şahsiyetini yok etmekte</w:t>
      </w:r>
      <w:r>
        <w:rPr>
          <w:rFonts w:ascii="Garamond" w:hAnsi="Garamond"/>
        </w:rPr>
        <w:t>dir. ) “lem</w:t>
      </w:r>
      <w:r w:rsidRPr="00792BBF">
        <w:rPr>
          <w:rFonts w:ascii="Garamond" w:hAnsi="Garamond"/>
        </w:rPr>
        <w:t>” k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limesi de ayıp anlamındadır. Hümeze ve lümeze aynı anlamı ifade etmekt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dir. Bazısı bu iki kelimenin fark</w:t>
      </w:r>
      <w:r>
        <w:rPr>
          <w:rFonts w:ascii="Garamond" w:hAnsi="Garamond"/>
        </w:rPr>
        <w:t>l</w:t>
      </w:r>
      <w:r w:rsidRPr="00792BBF">
        <w:rPr>
          <w:rFonts w:ascii="Garamond" w:hAnsi="Garamond"/>
        </w:rPr>
        <w:t>ı o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duğunu söylemişlerdir. Onlara göre Hümeze ark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dan kınayan kimsedir ve lümeze ise i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sanı önünde kınayan kimsedir. (Mecme’ul Beyan, 15/817)</w:t>
      </w:r>
    </w:p>
  </w:footnote>
  <w:footnote w:id="6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Hucurat suresi, 12. ayet</w:t>
      </w:r>
    </w:p>
  </w:footnote>
  <w:footnote w:id="6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373</w:t>
      </w:r>
    </w:p>
  </w:footnote>
  <w:footnote w:id="6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4581</w:t>
      </w:r>
    </w:p>
  </w:footnote>
  <w:footnote w:id="6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4489</w:t>
      </w:r>
    </w:p>
  </w:footnote>
  <w:footnote w:id="6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7753</w:t>
      </w:r>
    </w:p>
  </w:footnote>
  <w:footnote w:id="6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7378</w:t>
      </w:r>
    </w:p>
  </w:footnote>
  <w:footnote w:id="6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8800</w:t>
      </w:r>
    </w:p>
  </w:footnote>
  <w:footnote w:id="6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8489</w:t>
      </w:r>
    </w:p>
  </w:footnote>
  <w:footnote w:id="6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8799</w:t>
      </w:r>
    </w:p>
  </w:footnote>
  <w:footnote w:id="6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3/239/9</w:t>
      </w:r>
    </w:p>
  </w:footnote>
  <w:footnote w:id="6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8796</w:t>
      </w:r>
    </w:p>
  </w:footnote>
  <w:footnote w:id="6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2/288/1</w:t>
      </w:r>
    </w:p>
  </w:footnote>
  <w:footnote w:id="6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2649</w:t>
      </w:r>
    </w:p>
  </w:footnote>
  <w:footnote w:id="6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502</w:t>
      </w:r>
    </w:p>
  </w:footnote>
  <w:footnote w:id="6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3/240/13</w:t>
      </w:r>
    </w:p>
  </w:footnote>
  <w:footnote w:id="6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53. mektup</w:t>
      </w:r>
    </w:p>
  </w:footnote>
  <w:footnote w:id="6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183/249</w:t>
      </w:r>
    </w:p>
  </w:footnote>
  <w:footnote w:id="6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2/355/7</w:t>
      </w:r>
    </w:p>
  </w:footnote>
  <w:footnote w:id="6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75/214/8</w:t>
      </w:r>
    </w:p>
  </w:footnote>
  <w:footnote w:id="6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Keşf’ul Gumme, 3/137, 138</w:t>
      </w:r>
    </w:p>
  </w:footnote>
  <w:footnote w:id="6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10290</w:t>
      </w:r>
    </w:p>
  </w:footnote>
  <w:footnote w:id="6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183/249 10294</w:t>
      </w:r>
    </w:p>
  </w:footnote>
  <w:footnote w:id="6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6. hikmet; Şerh-i Nehc'ül-Belağa-i İbn-i Ebi'l-Hadid, 18/97</w:t>
      </w:r>
    </w:p>
  </w:footnote>
  <w:footnote w:id="6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74/167/35</w:t>
      </w:r>
    </w:p>
  </w:footnote>
  <w:footnote w:id="6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6434</w:t>
      </w:r>
    </w:p>
  </w:footnote>
  <w:footnote w:id="6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6437</w:t>
      </w:r>
    </w:p>
  </w:footnote>
  <w:footnote w:id="6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223. hikmet</w:t>
      </w:r>
    </w:p>
  </w:footnote>
  <w:footnote w:id="6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215</w:t>
      </w:r>
    </w:p>
  </w:footnote>
  <w:footnote w:id="6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51. hikmet</w:t>
      </w:r>
    </w:p>
  </w:footnote>
  <w:footnote w:id="6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28669</w:t>
      </w:r>
    </w:p>
  </w:footnote>
  <w:footnote w:id="6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Yunus suresi, 39. ayet</w:t>
      </w:r>
    </w:p>
  </w:footnote>
  <w:footnote w:id="6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İrşad, 1/301</w:t>
      </w:r>
    </w:p>
  </w:footnote>
  <w:footnote w:id="6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Keşf’ul Gumme, 3/137</w:t>
      </w:r>
    </w:p>
  </w:footnote>
  <w:footnote w:id="6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316/8</w:t>
      </w:r>
    </w:p>
  </w:footnote>
  <w:footnote w:id="6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Ahbar’ir-Rıza, 2/53/204</w:t>
      </w:r>
    </w:p>
  </w:footnote>
  <w:footnote w:id="6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77/164/189</w:t>
      </w:r>
    </w:p>
  </w:footnote>
  <w:footnote w:id="6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Fevaid, Keraceki, 1/279</w:t>
      </w:r>
    </w:p>
  </w:footnote>
  <w:footnote w:id="6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8/86/47</w:t>
      </w:r>
    </w:p>
  </w:footnote>
  <w:footnote w:id="6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9848</w:t>
      </w:r>
    </w:p>
  </w:footnote>
  <w:footnote w:id="6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2/122</w:t>
      </w:r>
    </w:p>
  </w:footnote>
  <w:footnote w:id="6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48. mektup</w:t>
      </w:r>
    </w:p>
  </w:footnote>
  <w:footnote w:id="6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1/117</w:t>
      </w:r>
    </w:p>
  </w:footnote>
  <w:footnote w:id="6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Kasas’ul Enbiya, 157/171</w:t>
      </w:r>
    </w:p>
  </w:footnote>
  <w:footnote w:id="6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1/113</w:t>
      </w:r>
    </w:p>
  </w:footnote>
  <w:footnote w:id="6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2/356/3</w:t>
      </w:r>
    </w:p>
  </w:footnote>
  <w:footnote w:id="6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7859</w:t>
      </w:r>
    </w:p>
  </w:footnote>
  <w:footnote w:id="6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2/356/2</w:t>
      </w:r>
    </w:p>
  </w:footnote>
  <w:footnote w:id="6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2/356/1</w:t>
      </w:r>
    </w:p>
  </w:footnote>
  <w:footnote w:id="6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359/1</w:t>
      </w:r>
    </w:p>
  </w:footnote>
  <w:footnote w:id="6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3/310/19</w:t>
      </w:r>
    </w:p>
  </w:footnote>
  <w:footnote w:id="6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İlel’uş-Şerayi’, 75/4</w:t>
      </w:r>
    </w:p>
  </w:footnote>
  <w:footnote w:id="6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1/57</w:t>
      </w:r>
    </w:p>
  </w:footnote>
  <w:footnote w:id="6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Ebi Davud, 4470</w:t>
      </w:r>
    </w:p>
  </w:footnote>
  <w:footnote w:id="6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1/110</w:t>
      </w:r>
    </w:p>
  </w:footnote>
  <w:footnote w:id="7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2/155</w:t>
      </w:r>
    </w:p>
  </w:footnote>
  <w:footnote w:id="7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Ebi Davud, 4084</w:t>
      </w:r>
    </w:p>
  </w:footnote>
  <w:footnote w:id="7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Sahih-i Müslim, 1661, zira Araplar iki elbiseye hulle d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 xml:space="preserve">mektedirler. Bir elbise hulle olmamaktadır. </w:t>
      </w:r>
    </w:p>
  </w:footnote>
  <w:footnote w:id="7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Sahih-i Müslim, 1661</w:t>
      </w:r>
    </w:p>
  </w:footnote>
  <w:footnote w:id="7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2/361/9</w:t>
      </w:r>
    </w:p>
  </w:footnote>
  <w:footnote w:id="7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284/1</w:t>
      </w:r>
    </w:p>
  </w:footnote>
  <w:footnote w:id="7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306/614</w:t>
      </w:r>
    </w:p>
  </w:footnote>
  <w:footnote w:id="7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2964</w:t>
      </w:r>
    </w:p>
  </w:footnote>
  <w:footnote w:id="7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İlel’uş-Şerayi’, 560/1</w:t>
      </w:r>
    </w:p>
  </w:footnote>
  <w:footnote w:id="7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3397</w:t>
      </w:r>
    </w:p>
  </w:footnote>
  <w:footnote w:id="7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İrşad’ul Kulup, 204</w:t>
      </w:r>
    </w:p>
  </w:footnote>
  <w:footnote w:id="7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3/159</w:t>
      </w:r>
    </w:p>
  </w:footnote>
  <w:footnote w:id="7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2918</w:t>
      </w:r>
    </w:p>
  </w:footnote>
  <w:footnote w:id="7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3295</w:t>
      </w:r>
    </w:p>
  </w:footnote>
  <w:footnote w:id="7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Cami’ul Ahbar, 341/950</w:t>
      </w:r>
    </w:p>
  </w:footnote>
  <w:footnote w:id="7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23. hutbe</w:t>
      </w:r>
    </w:p>
  </w:footnote>
  <w:footnote w:id="7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3058</w:t>
      </w:r>
    </w:p>
  </w:footnote>
  <w:footnote w:id="7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3636</w:t>
      </w:r>
    </w:p>
  </w:footnote>
  <w:footnote w:id="718">
    <w:p w:rsidR="009A1BBC" w:rsidRPr="00792BBF" w:rsidRDefault="009A1BBC" w:rsidP="00ED3111">
      <w:pPr>
        <w:pStyle w:val="FootnoteText"/>
        <w:jc w:val="both"/>
        <w:rPr>
          <w:rFonts w:ascii="Garamond" w:hAnsi="Garamond"/>
          <w:caps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448</w:t>
      </w:r>
    </w:p>
  </w:footnote>
  <w:footnote w:id="7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320</w:t>
      </w:r>
    </w:p>
  </w:footnote>
  <w:footnote w:id="7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4663</w:t>
      </w:r>
    </w:p>
  </w:footnote>
  <w:footnote w:id="7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9149</w:t>
      </w:r>
    </w:p>
  </w:footnote>
  <w:footnote w:id="7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789</w:t>
      </w:r>
    </w:p>
  </w:footnote>
  <w:footnote w:id="7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284/34</w:t>
      </w:r>
    </w:p>
  </w:footnote>
  <w:footnote w:id="7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6807</w:t>
      </w:r>
    </w:p>
  </w:footnote>
  <w:footnote w:id="7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94/269/3</w:t>
      </w:r>
    </w:p>
  </w:footnote>
  <w:footnote w:id="7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A’lam’ud-Din, 293</w:t>
      </w:r>
    </w:p>
  </w:footnote>
  <w:footnote w:id="7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126/122</w:t>
      </w:r>
    </w:p>
  </w:footnote>
  <w:footnote w:id="7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2/451/2555</w:t>
      </w:r>
    </w:p>
  </w:footnote>
  <w:footnote w:id="7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5607</w:t>
      </w:r>
    </w:p>
  </w:footnote>
  <w:footnote w:id="7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4263</w:t>
      </w:r>
    </w:p>
  </w:footnote>
  <w:footnote w:id="7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9761</w:t>
      </w:r>
    </w:p>
  </w:footnote>
  <w:footnote w:id="7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512</w:t>
      </w:r>
    </w:p>
  </w:footnote>
  <w:footnote w:id="7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86. hutbe</w:t>
      </w:r>
    </w:p>
  </w:footnote>
  <w:footnote w:id="7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3502</w:t>
      </w:r>
    </w:p>
  </w:footnote>
  <w:footnote w:id="7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12/154/13761</w:t>
      </w:r>
    </w:p>
  </w:footnote>
  <w:footnote w:id="7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et-Temhis, 61/136</w:t>
      </w:r>
    </w:p>
  </w:footnote>
  <w:footnote w:id="7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151</w:t>
      </w:r>
    </w:p>
  </w:footnote>
  <w:footnote w:id="7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113. hutbe</w:t>
      </w:r>
    </w:p>
  </w:footnote>
  <w:footnote w:id="7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263. hikmet</w:t>
      </w:r>
    </w:p>
  </w:footnote>
  <w:footnote w:id="7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380</w:t>
      </w:r>
    </w:p>
  </w:footnote>
  <w:footnote w:id="7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114</w:t>
      </w:r>
    </w:p>
  </w:footnote>
  <w:footnote w:id="7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</w:t>
      </w:r>
    </w:p>
  </w:footnote>
  <w:footnote w:id="7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48. mektup</w:t>
      </w:r>
    </w:p>
  </w:footnote>
  <w:footnote w:id="7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27/4</w:t>
      </w:r>
    </w:p>
  </w:footnote>
  <w:footnote w:id="7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el-İhtisas, 188</w:t>
      </w:r>
    </w:p>
  </w:footnote>
  <w:footnote w:id="7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Cami’ul Ahbar, 238/608</w:t>
      </w:r>
    </w:p>
  </w:footnote>
  <w:footnote w:id="7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3122</w:t>
      </w:r>
    </w:p>
  </w:footnote>
  <w:footnote w:id="7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Teğabün suresi, 9. ayet</w:t>
      </w:r>
    </w:p>
  </w:footnote>
  <w:footnote w:id="7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 (a.s), 2/48/184</w:t>
      </w:r>
    </w:p>
  </w:footnote>
  <w:footnote w:id="7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621/10</w:t>
      </w:r>
    </w:p>
  </w:footnote>
  <w:footnote w:id="7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5/153/15</w:t>
      </w:r>
    </w:p>
  </w:footnote>
  <w:footnote w:id="7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5/153/14</w:t>
      </w:r>
    </w:p>
  </w:footnote>
  <w:footnote w:id="7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el-Fakih, 3/272/3983</w:t>
      </w:r>
    </w:p>
  </w:footnote>
  <w:footnote w:id="7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3984</w:t>
      </w:r>
    </w:p>
  </w:footnote>
  <w:footnote w:id="7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1352</w:t>
      </w:r>
    </w:p>
  </w:footnote>
  <w:footnote w:id="7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77/215</w:t>
      </w:r>
    </w:p>
  </w:footnote>
  <w:footnote w:id="7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2010</w:t>
      </w:r>
    </w:p>
  </w:footnote>
  <w:footnote w:id="7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Misbah’uş-Şeria, 304</w:t>
      </w:r>
    </w:p>
  </w:footnote>
  <w:footnote w:id="7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1883</w:t>
      </w:r>
    </w:p>
  </w:footnote>
  <w:footnote w:id="7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384. hikmet</w:t>
      </w:r>
    </w:p>
  </w:footnote>
  <w:footnote w:id="7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103 ve 104.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7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8083</w:t>
      </w:r>
    </w:p>
  </w:footnote>
  <w:footnote w:id="7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8084</w:t>
      </w:r>
    </w:p>
  </w:footnote>
  <w:footnote w:id="7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8509</w:t>
      </w:r>
    </w:p>
  </w:footnote>
  <w:footnote w:id="7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9164</w:t>
      </w:r>
    </w:p>
  </w:footnote>
  <w:footnote w:id="7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1690</w:t>
      </w:r>
    </w:p>
  </w:footnote>
  <w:footnote w:id="7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291</w:t>
      </w:r>
    </w:p>
  </w:footnote>
  <w:footnote w:id="7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643</w:t>
      </w:r>
    </w:p>
  </w:footnote>
  <w:footnote w:id="7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2191</w:t>
      </w:r>
    </w:p>
  </w:footnote>
  <w:footnote w:id="7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4741</w:t>
      </w:r>
    </w:p>
  </w:footnote>
  <w:footnote w:id="7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2664</w:t>
      </w:r>
    </w:p>
  </w:footnote>
  <w:footnote w:id="7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3174</w:t>
      </w:r>
    </w:p>
  </w:footnote>
  <w:footnote w:id="7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7687</w:t>
      </w:r>
    </w:p>
  </w:footnote>
  <w:footnote w:id="7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53. mektup; Şerh-i Nehc'ül-Belağa-i İbn-i Ebi'l-Hadid, 17/106</w:t>
      </w:r>
    </w:p>
  </w:footnote>
  <w:footnote w:id="7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11/47/12396</w:t>
      </w:r>
    </w:p>
  </w:footnote>
  <w:footnote w:id="7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4/10/19</w:t>
      </w:r>
    </w:p>
  </w:footnote>
  <w:footnote w:id="7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2/337/4</w:t>
      </w:r>
    </w:p>
  </w:footnote>
  <w:footnote w:id="7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1864</w:t>
      </w:r>
    </w:p>
  </w:footnote>
  <w:footnote w:id="7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3005</w:t>
      </w:r>
    </w:p>
  </w:footnote>
  <w:footnote w:id="7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259. hikmet; Şerh-i Nehc'ül-Belağa-i İbn-i Ebi'l-Hadid, 19/102</w:t>
      </w:r>
    </w:p>
  </w:footnote>
  <w:footnote w:id="7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41. hutbe</w:t>
      </w:r>
    </w:p>
  </w:footnote>
  <w:footnote w:id="7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200. hutbe; Şerh-i Nehc'ül-Belağa-i İbn-i Ebi'l-Hadid, 10/211</w:t>
      </w:r>
    </w:p>
  </w:footnote>
  <w:footnote w:id="7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11/52/3</w:t>
      </w:r>
    </w:p>
  </w:footnote>
  <w:footnote w:id="7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7681</w:t>
      </w:r>
    </w:p>
  </w:footnote>
  <w:footnote w:id="7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7682</w:t>
      </w:r>
    </w:p>
  </w:footnote>
  <w:footnote w:id="7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7683</w:t>
      </w:r>
    </w:p>
  </w:footnote>
  <w:footnote w:id="7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7684</w:t>
      </w:r>
    </w:p>
  </w:footnote>
  <w:footnote w:id="7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83. hutbe</w:t>
      </w:r>
    </w:p>
  </w:footnote>
  <w:footnote w:id="7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5973</w:t>
      </w:r>
    </w:p>
  </w:footnote>
  <w:footnote w:id="7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5651</w:t>
      </w:r>
    </w:p>
  </w:footnote>
  <w:footnote w:id="7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282</w:t>
      </w:r>
    </w:p>
  </w:footnote>
  <w:footnote w:id="7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6390</w:t>
      </w:r>
    </w:p>
  </w:footnote>
  <w:footnote w:id="7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6391</w:t>
      </w:r>
    </w:p>
  </w:footnote>
  <w:footnote w:id="7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6399</w:t>
      </w:r>
    </w:p>
  </w:footnote>
  <w:footnote w:id="7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7032</w:t>
      </w:r>
    </w:p>
  </w:footnote>
  <w:footnote w:id="7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2915</w:t>
      </w:r>
    </w:p>
  </w:footnote>
  <w:footnote w:id="7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10563</w:t>
      </w:r>
    </w:p>
  </w:footnote>
  <w:footnote w:id="7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4771</w:t>
      </w:r>
    </w:p>
  </w:footnote>
  <w:footnote w:id="7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4775</w:t>
      </w:r>
    </w:p>
  </w:footnote>
  <w:footnote w:id="8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7566</w:t>
      </w:r>
    </w:p>
  </w:footnote>
  <w:footnote w:id="8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8388</w:t>
      </w:r>
    </w:p>
  </w:footnote>
  <w:footnote w:id="8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8685</w:t>
      </w:r>
    </w:p>
  </w:footnote>
  <w:footnote w:id="8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9224</w:t>
      </w:r>
    </w:p>
  </w:footnote>
  <w:footnote w:id="8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319</w:t>
      </w:r>
    </w:p>
  </w:footnote>
  <w:footnote w:id="8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7053</w:t>
      </w:r>
    </w:p>
  </w:footnote>
  <w:footnote w:id="8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2. hutbe</w:t>
      </w:r>
    </w:p>
  </w:footnote>
  <w:footnote w:id="8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282. hikmet</w:t>
      </w:r>
    </w:p>
  </w:footnote>
  <w:footnote w:id="8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109. hutbe</w:t>
      </w:r>
    </w:p>
  </w:footnote>
  <w:footnote w:id="8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370. hikmet</w:t>
      </w:r>
    </w:p>
  </w:footnote>
  <w:footnote w:id="8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el-Müheccet’ül-Beyza, 6/292</w:t>
      </w:r>
    </w:p>
  </w:footnote>
  <w:footnote w:id="8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İnfitar suresi, 6-8. ayetler</w:t>
      </w:r>
    </w:p>
  </w:footnote>
  <w:footnote w:id="8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223. hutbe; Şerh-i Nehc'ül-Belağa-i İbn-i Ebi'l-Hadid, 11/238</w:t>
      </w:r>
    </w:p>
  </w:footnote>
  <w:footnote w:id="8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el-Müheccet’ül-Beyza, 6/291</w:t>
      </w:r>
    </w:p>
  </w:footnote>
  <w:footnote w:id="8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77/40/8</w:t>
      </w:r>
    </w:p>
  </w:footnote>
  <w:footnote w:id="8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2/146</w:t>
      </w:r>
    </w:p>
  </w:footnote>
  <w:footnote w:id="8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2611</w:t>
      </w:r>
    </w:p>
  </w:footnote>
  <w:footnote w:id="8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150</w:t>
      </w:r>
    </w:p>
  </w:footnote>
  <w:footnote w:id="8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2/350/2660</w:t>
      </w:r>
    </w:p>
  </w:footnote>
  <w:footnote w:id="8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2/72</w:t>
      </w:r>
    </w:p>
  </w:footnote>
  <w:footnote w:id="8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2/218</w:t>
      </w:r>
    </w:p>
  </w:footnote>
  <w:footnote w:id="8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116. hikmet</w:t>
      </w:r>
    </w:p>
  </w:footnote>
  <w:footnote w:id="8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2562</w:t>
      </w:r>
    </w:p>
  </w:footnote>
  <w:footnote w:id="8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455</w:t>
      </w:r>
    </w:p>
  </w:footnote>
  <w:footnote w:id="8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1384</w:t>
      </w:r>
    </w:p>
  </w:footnote>
  <w:footnote w:id="8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5650</w:t>
      </w:r>
    </w:p>
  </w:footnote>
  <w:footnote w:id="8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8351</w:t>
      </w:r>
    </w:p>
  </w:footnote>
  <w:footnote w:id="8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10363</w:t>
      </w:r>
    </w:p>
  </w:footnote>
  <w:footnote w:id="8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10406</w:t>
      </w:r>
    </w:p>
  </w:footnote>
  <w:footnote w:id="8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8744</w:t>
      </w:r>
    </w:p>
  </w:footnote>
  <w:footnote w:id="8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8812</w:t>
      </w:r>
    </w:p>
  </w:footnote>
  <w:footnote w:id="8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78/83/86</w:t>
      </w:r>
    </w:p>
  </w:footnote>
  <w:footnote w:id="8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1799</w:t>
      </w:r>
    </w:p>
  </w:footnote>
  <w:footnote w:id="8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8678</w:t>
      </w:r>
    </w:p>
  </w:footnote>
  <w:footnote w:id="8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196 ve 197.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8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84/229/2</w:t>
      </w:r>
    </w:p>
  </w:footnote>
  <w:footnote w:id="8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70/283/4</w:t>
      </w:r>
    </w:p>
  </w:footnote>
  <w:footnote w:id="8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114. hikmet</w:t>
      </w:r>
    </w:p>
  </w:footnote>
  <w:footnote w:id="8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282/1</w:t>
      </w:r>
    </w:p>
  </w:footnote>
  <w:footnote w:id="8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72/323/2</w:t>
      </w:r>
    </w:p>
  </w:footnote>
  <w:footnote w:id="8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132. hutbe</w:t>
      </w:r>
    </w:p>
  </w:footnote>
  <w:footnote w:id="8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2/77</w:t>
      </w:r>
    </w:p>
  </w:footnote>
  <w:footnote w:id="8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Misbah’uş-Şeria, 211</w:t>
      </w:r>
    </w:p>
  </w:footnote>
  <w:footnote w:id="8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123 ve 124.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8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19/243/1</w:t>
      </w:r>
    </w:p>
  </w:footnote>
  <w:footnote w:id="8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310/626</w:t>
      </w:r>
    </w:p>
  </w:footnote>
  <w:footnote w:id="8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29874</w:t>
      </w:r>
    </w:p>
  </w:footnote>
  <w:footnote w:id="8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29938</w:t>
      </w:r>
    </w:p>
  </w:footnote>
  <w:footnote w:id="8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29942</w:t>
      </w:r>
    </w:p>
  </w:footnote>
  <w:footnote w:id="8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29943</w:t>
      </w:r>
    </w:p>
  </w:footnote>
  <w:footnote w:id="8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29973</w:t>
      </w:r>
    </w:p>
  </w:footnote>
  <w:footnote w:id="8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30012</w:t>
      </w:r>
    </w:p>
  </w:footnote>
  <w:footnote w:id="8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30013</w:t>
      </w:r>
    </w:p>
  </w:footnote>
  <w:footnote w:id="8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el-İrşad, 1/73</w:t>
      </w:r>
    </w:p>
  </w:footnote>
  <w:footnote w:id="8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2/137/29</w:t>
      </w:r>
    </w:p>
  </w:footnote>
  <w:footnote w:id="8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29939</w:t>
      </w:r>
    </w:p>
  </w:footnote>
  <w:footnote w:id="8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169. ayet</w:t>
      </w:r>
    </w:p>
  </w:footnote>
  <w:footnote w:id="8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121. ayet</w:t>
      </w:r>
    </w:p>
  </w:footnote>
  <w:footnote w:id="8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Bir rivayette de şöyle yer almı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tır: “Allahumm Mevlana vela Mevla lekum” (Allah bizim Mevlamızdır ve sizin mevlanız yoktur) (ed-Durr’ul Mensur) 2/346</w:t>
      </w:r>
    </w:p>
  </w:footnote>
  <w:footnote w:id="8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Dur’ul Mensur, 2/345</w:t>
      </w:r>
    </w:p>
  </w:footnote>
  <w:footnote w:id="8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Sahih-i Müslim, 1791</w:t>
      </w:r>
    </w:p>
  </w:footnote>
  <w:footnote w:id="8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1/546/546</w:t>
      </w:r>
    </w:p>
  </w:footnote>
  <w:footnote w:id="8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29883</w:t>
      </w:r>
    </w:p>
  </w:footnote>
  <w:footnote w:id="8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29887</w:t>
      </w:r>
    </w:p>
  </w:footnote>
  <w:footnote w:id="8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29888</w:t>
      </w:r>
    </w:p>
  </w:footnote>
  <w:footnote w:id="8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30050</w:t>
      </w:r>
    </w:p>
  </w:footnote>
  <w:footnote w:id="8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30048</w:t>
      </w:r>
    </w:p>
  </w:footnote>
  <w:footnote w:id="8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30027</w:t>
      </w:r>
    </w:p>
  </w:footnote>
  <w:footnote w:id="8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Haşr suresi, 2. ayet</w:t>
      </w:r>
    </w:p>
  </w:footnote>
  <w:footnote w:id="8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102. ayet</w:t>
      </w:r>
    </w:p>
  </w:footnote>
  <w:footnote w:id="8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20/179/6</w:t>
      </w:r>
    </w:p>
  </w:footnote>
  <w:footnote w:id="8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84. ayet</w:t>
      </w:r>
    </w:p>
  </w:footnote>
  <w:footnote w:id="8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214. ayet</w:t>
      </w:r>
    </w:p>
  </w:footnote>
  <w:footnote w:id="8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2/422</w:t>
      </w:r>
    </w:p>
  </w:footnote>
  <w:footnote w:id="8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8/216/264</w:t>
      </w:r>
    </w:p>
  </w:footnote>
  <w:footnote w:id="8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30080</w:t>
      </w:r>
    </w:p>
  </w:footnote>
  <w:footnote w:id="8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el-Kamus, 4/43</w:t>
      </w:r>
    </w:p>
  </w:footnote>
  <w:footnote w:id="8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30090</w:t>
      </w:r>
    </w:p>
  </w:footnote>
  <w:footnote w:id="8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Sahih-i Müslim, 1803</w:t>
      </w:r>
    </w:p>
  </w:footnote>
  <w:footnote w:id="8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30115</w:t>
      </w:r>
    </w:p>
  </w:footnote>
  <w:footnote w:id="8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Münafikun suresinin sonuna dek d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 xml:space="preserve">ğer ayetler. </w:t>
      </w:r>
    </w:p>
  </w:footnote>
  <w:footnote w:id="8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114. ayet</w:t>
      </w:r>
    </w:p>
  </w:footnote>
  <w:footnote w:id="8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30148</w:t>
      </w:r>
    </w:p>
  </w:footnote>
  <w:footnote w:id="8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30149</w:t>
      </w:r>
    </w:p>
  </w:footnote>
  <w:footnote w:id="8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30150</w:t>
      </w:r>
    </w:p>
  </w:footnote>
  <w:footnote w:id="8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30151</w:t>
      </w:r>
    </w:p>
  </w:footnote>
  <w:footnote w:id="8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Feth suresi, 15. ayet</w:t>
      </w:r>
    </w:p>
  </w:footnote>
  <w:footnote w:id="8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30120</w:t>
      </w:r>
    </w:p>
  </w:footnote>
  <w:footnote w:id="8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30121</w:t>
      </w:r>
    </w:p>
  </w:footnote>
  <w:footnote w:id="8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 rivayet doğru değildir. Z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 xml:space="preserve">ra Şii ve Sünni rivayetler esasınca da Merhab’ı öldüren kimse Müminlerin Emiri Ali (a.s)’dır. </w:t>
      </w:r>
    </w:p>
  </w:footnote>
  <w:footnote w:id="8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30122</w:t>
      </w:r>
    </w:p>
  </w:footnote>
  <w:footnote w:id="8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30123</w:t>
      </w:r>
    </w:p>
  </w:footnote>
  <w:footnote w:id="8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30124</w:t>
      </w:r>
    </w:p>
  </w:footnote>
  <w:footnote w:id="8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30125</w:t>
      </w:r>
    </w:p>
  </w:footnote>
  <w:footnote w:id="8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“Sendere” geniş bir ölçektir. “Sender” ise meşhur ölçektir. Ali (a.s) hadisinde de şöyle yer almıştır: “Sizleri ölçek gibi kılıçla ölçerim” (Lisan’ul Arab, 4/82)</w:t>
      </w:r>
    </w:p>
  </w:footnote>
  <w:footnote w:id="8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Tabakat-i Kubra, 2/110, Bu beyi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ler, aynı şekilde, Müslim, Kitab’ul Cihad, 1807 nolu uzun bir hadiste zikredilmi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 xml:space="preserve">tir. </w:t>
      </w:r>
    </w:p>
  </w:footnote>
  <w:footnote w:id="8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141/230</w:t>
      </w:r>
    </w:p>
  </w:footnote>
  <w:footnote w:id="8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Adiyat suresi, 1-5. ayetler</w:t>
      </w:r>
    </w:p>
  </w:footnote>
  <w:footnote w:id="8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İsra suresi, 80 ve 81. ayetler</w:t>
      </w:r>
    </w:p>
  </w:footnote>
  <w:footnote w:id="8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Secde suresi, 28-30</w:t>
      </w:r>
    </w:p>
  </w:footnote>
  <w:footnote w:id="9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342/701</w:t>
      </w:r>
    </w:p>
  </w:footnote>
  <w:footnote w:id="9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21/116/11</w:t>
      </w:r>
    </w:p>
  </w:footnote>
  <w:footnote w:id="9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30158</w:t>
      </w:r>
    </w:p>
  </w:footnote>
  <w:footnote w:id="9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30159</w:t>
      </w:r>
    </w:p>
  </w:footnote>
  <w:footnote w:id="9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30160</w:t>
      </w:r>
    </w:p>
  </w:footnote>
  <w:footnote w:id="9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30161</w:t>
      </w:r>
    </w:p>
  </w:footnote>
  <w:footnote w:id="9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30168</w:t>
      </w:r>
    </w:p>
  </w:footnote>
  <w:footnote w:id="9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30169</w:t>
      </w:r>
    </w:p>
  </w:footnote>
  <w:footnote w:id="9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25-27. ayetler</w:t>
      </w:r>
    </w:p>
  </w:footnote>
  <w:footnote w:id="9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21/180/16</w:t>
      </w:r>
    </w:p>
  </w:footnote>
  <w:footnote w:id="9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30226</w:t>
      </w:r>
    </w:p>
  </w:footnote>
  <w:footnote w:id="9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30206</w:t>
      </w:r>
    </w:p>
  </w:footnote>
  <w:footnote w:id="9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30214</w:t>
      </w:r>
    </w:p>
  </w:footnote>
  <w:footnote w:id="9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30225</w:t>
      </w:r>
    </w:p>
  </w:footnote>
  <w:footnote w:id="9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29. ayet</w:t>
      </w:r>
    </w:p>
  </w:footnote>
  <w:footnote w:id="9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81/2/2</w:t>
      </w:r>
    </w:p>
  </w:footnote>
  <w:footnote w:id="9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81/3/3</w:t>
      </w:r>
    </w:p>
  </w:footnote>
  <w:footnote w:id="9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9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498/5</w:t>
      </w:r>
    </w:p>
  </w:footnote>
  <w:footnote w:id="9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2/937/3</w:t>
      </w:r>
    </w:p>
  </w:footnote>
  <w:footnote w:id="9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4</w:t>
      </w:r>
    </w:p>
  </w:footnote>
  <w:footnote w:id="9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938/5</w:t>
      </w:r>
    </w:p>
  </w:footnote>
  <w:footnote w:id="9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6</w:t>
      </w:r>
    </w:p>
  </w:footnote>
  <w:footnote w:id="9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421</w:t>
      </w:r>
    </w:p>
  </w:footnote>
  <w:footnote w:id="9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615</w:t>
      </w:r>
    </w:p>
  </w:footnote>
  <w:footnote w:id="9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740</w:t>
      </w:r>
    </w:p>
  </w:footnote>
  <w:footnote w:id="9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1299</w:t>
      </w:r>
    </w:p>
  </w:footnote>
  <w:footnote w:id="9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1575</w:t>
      </w:r>
    </w:p>
  </w:footnote>
  <w:footnote w:id="9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9297</w:t>
      </w:r>
    </w:p>
  </w:footnote>
  <w:footnote w:id="9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5677</w:t>
      </w:r>
    </w:p>
  </w:footnote>
  <w:footnote w:id="9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5/160/6</w:t>
      </w:r>
    </w:p>
  </w:footnote>
  <w:footnote w:id="9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183/2</w:t>
      </w:r>
    </w:p>
  </w:footnote>
  <w:footnote w:id="9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2/574/10</w:t>
      </w:r>
    </w:p>
  </w:footnote>
  <w:footnote w:id="9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9502</w:t>
      </w:r>
    </w:p>
  </w:footnote>
  <w:footnote w:id="9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2/575/12</w:t>
      </w:r>
    </w:p>
  </w:footnote>
  <w:footnote w:id="9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Ebi Davud, 3452</w:t>
      </w:r>
    </w:p>
  </w:footnote>
  <w:footnote w:id="9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5/161/7</w:t>
      </w:r>
    </w:p>
  </w:footnote>
  <w:footnote w:id="9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2/571/2</w:t>
      </w:r>
    </w:p>
  </w:footnote>
  <w:footnote w:id="9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9974</w:t>
      </w:r>
    </w:p>
  </w:footnote>
  <w:footnote w:id="9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9512</w:t>
      </w:r>
    </w:p>
  </w:footnote>
  <w:footnote w:id="9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622/10</w:t>
      </w:r>
    </w:p>
  </w:footnote>
  <w:footnote w:id="9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9297</w:t>
      </w:r>
    </w:p>
  </w:footnote>
  <w:footnote w:id="942">
    <w:p w:rsidR="009A1BBC" w:rsidRPr="00792BBF" w:rsidRDefault="009A1BBC" w:rsidP="00ED3111">
      <w:pPr>
        <w:pStyle w:val="FootnoteText"/>
        <w:jc w:val="both"/>
        <w:rPr>
          <w:rFonts w:ascii="Garamond" w:hAnsi="Garamond"/>
          <w:i/>
          <w:iCs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42 </w:t>
      </w:r>
    </w:p>
  </w:footnote>
  <w:footnote w:id="9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349/1</w:t>
      </w:r>
    </w:p>
  </w:footnote>
  <w:footnote w:id="9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5/160/1</w:t>
      </w:r>
    </w:p>
  </w:footnote>
  <w:footnote w:id="9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el-Fakih, 3/273/3986</w:t>
      </w:r>
    </w:p>
  </w:footnote>
  <w:footnote w:id="9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76/365/30</w:t>
      </w:r>
    </w:p>
  </w:footnote>
  <w:footnote w:id="9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9501</w:t>
      </w:r>
    </w:p>
  </w:footnote>
  <w:footnote w:id="9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103/82/8</w:t>
      </w:r>
    </w:p>
  </w:footnote>
  <w:footnote w:id="9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3/273/3987</w:t>
      </w:r>
    </w:p>
  </w:footnote>
  <w:footnote w:id="9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26. mektup</w:t>
      </w:r>
    </w:p>
  </w:footnote>
  <w:footnote w:id="9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8891</w:t>
      </w:r>
    </w:p>
  </w:footnote>
  <w:footnote w:id="9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86. hutbe</w:t>
      </w:r>
    </w:p>
  </w:footnote>
  <w:footnote w:id="9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3516</w:t>
      </w:r>
    </w:p>
  </w:footnote>
  <w:footnote w:id="9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9044</w:t>
      </w:r>
    </w:p>
  </w:footnote>
  <w:footnote w:id="9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79. ayet</w:t>
      </w:r>
    </w:p>
  </w:footnote>
  <w:footnote w:id="956">
    <w:p w:rsidR="009A1BBC" w:rsidRPr="00792BBF" w:rsidRDefault="009A1BBC" w:rsidP="007B238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240. hikmet; Sey</w:t>
      </w:r>
      <w:r>
        <w:rPr>
          <w:rFonts w:ascii="Garamond" w:hAnsi="Garamond"/>
        </w:rPr>
        <w:t>y</w:t>
      </w:r>
      <w:r w:rsidRPr="00792BBF">
        <w:rPr>
          <w:rFonts w:ascii="Garamond" w:hAnsi="Garamond"/>
        </w:rPr>
        <w:t>id Razi (r.a) şöyle diyor: “Bu söz Pe</w:t>
      </w:r>
      <w:r w:rsidRPr="00792BBF">
        <w:rPr>
          <w:rFonts w:ascii="Garamond" w:hAnsi="Garamond"/>
        </w:rPr>
        <w:t>y</w:t>
      </w:r>
      <w:r w:rsidRPr="00792BBF">
        <w:rPr>
          <w:rFonts w:ascii="Garamond" w:hAnsi="Garamond"/>
        </w:rPr>
        <w:t>gamber’den de nakledilmiştir. Bu iki cümlenin benzerliği huhusunda şa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mamak gerekir. Zira her ikisi de bir kaynaktan dolmuş ve bir kovadan b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>şalmışlardır.”</w:t>
      </w:r>
    </w:p>
  </w:footnote>
  <w:footnote w:id="9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17/89/20823</w:t>
      </w:r>
    </w:p>
  </w:footnote>
  <w:footnote w:id="9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17/309/4</w:t>
      </w:r>
    </w:p>
  </w:footnote>
  <w:footnote w:id="9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30366</w:t>
      </w:r>
    </w:p>
  </w:footnote>
  <w:footnote w:id="9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30342</w:t>
      </w:r>
    </w:p>
  </w:footnote>
  <w:footnote w:id="9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30343</w:t>
      </w:r>
    </w:p>
  </w:footnote>
  <w:footnote w:id="9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5/124/2</w:t>
      </w:r>
    </w:p>
  </w:footnote>
  <w:footnote w:id="9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224. hutbe</w:t>
      </w:r>
    </w:p>
  </w:footnote>
  <w:footnote w:id="9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17/311/1</w:t>
      </w:r>
    </w:p>
  </w:footnote>
  <w:footnote w:id="9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2/303/3</w:t>
      </w:r>
    </w:p>
  </w:footnote>
  <w:footnote w:id="9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3/445/2</w:t>
      </w:r>
    </w:p>
  </w:footnote>
  <w:footnote w:id="9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2/303/5</w:t>
      </w:r>
    </w:p>
  </w:footnote>
  <w:footnote w:id="9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2164</w:t>
      </w:r>
    </w:p>
  </w:footnote>
  <w:footnote w:id="9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1220</w:t>
      </w:r>
    </w:p>
  </w:footnote>
  <w:footnote w:id="9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808</w:t>
      </w:r>
    </w:p>
  </w:footnote>
  <w:footnote w:id="9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4264</w:t>
      </w:r>
    </w:p>
  </w:footnote>
  <w:footnote w:id="9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1709</w:t>
      </w:r>
    </w:p>
  </w:footnote>
  <w:footnote w:id="9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7948</w:t>
      </w:r>
    </w:p>
  </w:footnote>
  <w:footnote w:id="9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4417</w:t>
      </w:r>
    </w:p>
  </w:footnote>
  <w:footnote w:id="9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3855</w:t>
      </w:r>
    </w:p>
  </w:footnote>
  <w:footnote w:id="9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2507</w:t>
      </w:r>
    </w:p>
  </w:footnote>
  <w:footnote w:id="9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2/305/13</w:t>
      </w:r>
    </w:p>
  </w:footnote>
  <w:footnote w:id="9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264/9</w:t>
      </w:r>
    </w:p>
  </w:footnote>
  <w:footnote w:id="9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73/267/22</w:t>
      </w:r>
    </w:p>
  </w:footnote>
  <w:footnote w:id="9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6325</w:t>
      </w:r>
    </w:p>
  </w:footnote>
  <w:footnote w:id="9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9351</w:t>
      </w:r>
    </w:p>
  </w:footnote>
  <w:footnote w:id="9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10793</w:t>
      </w:r>
    </w:p>
  </w:footnote>
  <w:footnote w:id="9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73/265/15</w:t>
      </w:r>
    </w:p>
  </w:footnote>
  <w:footnote w:id="9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267/21</w:t>
      </w:r>
    </w:p>
  </w:footnote>
  <w:footnote w:id="9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3/448/10</w:t>
      </w:r>
    </w:p>
  </w:footnote>
  <w:footnote w:id="9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965</w:t>
      </w:r>
    </w:p>
  </w:footnote>
  <w:footnote w:id="9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1787</w:t>
      </w:r>
    </w:p>
  </w:footnote>
  <w:footnote w:id="9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76. mektup</w:t>
      </w:r>
    </w:p>
  </w:footnote>
  <w:footnote w:id="9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69</w:t>
      </w:r>
    </w:p>
  </w:footnote>
  <w:footnote w:id="9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2635</w:t>
      </w:r>
    </w:p>
  </w:footnote>
  <w:footnote w:id="9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255. hikmet</w:t>
      </w:r>
    </w:p>
  </w:footnote>
  <w:footnote w:id="9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1356</w:t>
      </w:r>
    </w:p>
  </w:footnote>
  <w:footnote w:id="9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3047</w:t>
      </w:r>
    </w:p>
  </w:footnote>
  <w:footnote w:id="9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2/305/13</w:t>
      </w:r>
    </w:p>
  </w:footnote>
  <w:footnote w:id="9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71/428/78</w:t>
      </w:r>
    </w:p>
  </w:footnote>
  <w:footnote w:id="9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Nesr’ud-Durer, 1/183</w:t>
      </w:r>
    </w:p>
  </w:footnote>
  <w:footnote w:id="9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2904</w:t>
      </w:r>
    </w:p>
  </w:footnote>
  <w:footnote w:id="9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2950</w:t>
      </w:r>
    </w:p>
  </w:footnote>
  <w:footnote w:id="9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3102</w:t>
      </w:r>
    </w:p>
  </w:footnote>
  <w:footnote w:id="10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3259</w:t>
      </w:r>
    </w:p>
  </w:footnote>
  <w:footnote w:id="10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5237</w:t>
      </w:r>
    </w:p>
  </w:footnote>
  <w:footnote w:id="10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5931</w:t>
      </w:r>
    </w:p>
  </w:footnote>
  <w:footnote w:id="10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6048-6049</w:t>
      </w:r>
    </w:p>
  </w:footnote>
  <w:footnote w:id="10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3269</w:t>
      </w:r>
    </w:p>
  </w:footnote>
  <w:footnote w:id="10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1337</w:t>
      </w:r>
    </w:p>
  </w:footnote>
  <w:footnote w:id="10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2/305/13</w:t>
      </w:r>
    </w:p>
  </w:footnote>
  <w:footnote w:id="10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8756</w:t>
      </w:r>
    </w:p>
  </w:footnote>
  <w:footnote w:id="10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53. mektup; Tuhef’ul Ukul, 148</w:t>
      </w:r>
    </w:p>
  </w:footnote>
  <w:footnote w:id="10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3182</w:t>
      </w:r>
    </w:p>
  </w:footnote>
  <w:footnote w:id="10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286</w:t>
      </w:r>
    </w:p>
  </w:footnote>
  <w:footnote w:id="10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1/122</w:t>
      </w:r>
    </w:p>
  </w:footnote>
  <w:footnote w:id="10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77/150/86</w:t>
      </w:r>
    </w:p>
  </w:footnote>
  <w:footnote w:id="10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3/447/9</w:t>
      </w:r>
    </w:p>
  </w:footnote>
  <w:footnote w:id="10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77/148/67</w:t>
      </w:r>
    </w:p>
  </w:footnote>
  <w:footnote w:id="10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Mişkat’ul Envar, 218</w:t>
      </w:r>
    </w:p>
  </w:footnote>
  <w:footnote w:id="10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134. ayet</w:t>
      </w:r>
    </w:p>
  </w:footnote>
  <w:footnote w:id="10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Şura suresi, 37. ayet</w:t>
      </w:r>
    </w:p>
  </w:footnote>
  <w:footnote w:id="10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2/110/7</w:t>
      </w:r>
    </w:p>
  </w:footnote>
  <w:footnote w:id="10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71/411/25</w:t>
      </w:r>
    </w:p>
  </w:footnote>
  <w:footnote w:id="10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69/382/44</w:t>
      </w:r>
    </w:p>
  </w:footnote>
  <w:footnote w:id="10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5819</w:t>
      </w:r>
    </w:p>
  </w:footnote>
  <w:footnote w:id="10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194. hikmet; Şerh-i Nehc'ül-Belağa-i İbn-i Ebi'l-Hadid, 19/12</w:t>
      </w:r>
    </w:p>
  </w:footnote>
  <w:footnote w:id="10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8158</w:t>
      </w:r>
    </w:p>
  </w:footnote>
  <w:footnote w:id="10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73/264/11</w:t>
      </w:r>
    </w:p>
  </w:footnote>
  <w:footnote w:id="10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2/109/1</w:t>
      </w:r>
    </w:p>
  </w:footnote>
  <w:footnote w:id="10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2</w:t>
      </w:r>
    </w:p>
  </w:footnote>
  <w:footnote w:id="10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110/9</w:t>
      </w:r>
    </w:p>
  </w:footnote>
  <w:footnote w:id="10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111/13</w:t>
      </w:r>
    </w:p>
  </w:footnote>
  <w:footnote w:id="10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69. mektup</w:t>
      </w:r>
    </w:p>
  </w:footnote>
  <w:footnote w:id="10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207</w:t>
      </w:r>
    </w:p>
  </w:footnote>
  <w:footnote w:id="10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1/121</w:t>
      </w:r>
    </w:p>
  </w:footnote>
  <w:footnote w:id="10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153. hutbe</w:t>
      </w:r>
    </w:p>
  </w:footnote>
  <w:footnote w:id="10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73/266/18</w:t>
      </w:r>
    </w:p>
  </w:footnote>
  <w:footnote w:id="10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2/303/7</w:t>
      </w:r>
    </w:p>
  </w:footnote>
  <w:footnote w:id="10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Mişkat’ul Envar, 219</w:t>
      </w:r>
    </w:p>
  </w:footnote>
  <w:footnote w:id="10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44154</w:t>
      </w:r>
    </w:p>
  </w:footnote>
  <w:footnote w:id="10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73/263/7</w:t>
      </w:r>
    </w:p>
  </w:footnote>
  <w:footnote w:id="10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161/1</w:t>
      </w:r>
    </w:p>
  </w:footnote>
  <w:footnote w:id="10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Mişkat’ul Envar, 219</w:t>
      </w:r>
    </w:p>
  </w:footnote>
  <w:footnote w:id="10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Müheccet’ül-Beyza, 5/304</w:t>
      </w:r>
    </w:p>
  </w:footnote>
  <w:footnote w:id="10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14</w:t>
      </w:r>
    </w:p>
  </w:footnote>
  <w:footnote w:id="10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5155</w:t>
      </w:r>
    </w:p>
  </w:footnote>
  <w:footnote w:id="10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73/264/9</w:t>
      </w:r>
    </w:p>
  </w:footnote>
  <w:footnote w:id="10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265/14</w:t>
      </w:r>
    </w:p>
  </w:footnote>
  <w:footnote w:id="10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3/450/16</w:t>
      </w:r>
    </w:p>
  </w:footnote>
  <w:footnote w:id="10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451/19</w:t>
      </w:r>
    </w:p>
  </w:footnote>
  <w:footnote w:id="10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4773</w:t>
      </w:r>
    </w:p>
  </w:footnote>
  <w:footnote w:id="10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4487</w:t>
      </w:r>
    </w:p>
  </w:footnote>
  <w:footnote w:id="10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5911</w:t>
      </w:r>
    </w:p>
  </w:footnote>
  <w:footnote w:id="10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38. mektup</w:t>
      </w:r>
    </w:p>
  </w:footnote>
  <w:footnote w:id="10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106. hutbe</w:t>
      </w:r>
    </w:p>
  </w:footnote>
  <w:footnote w:id="10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el-Müheccet’ül-Beyza, 5/303</w:t>
      </w:r>
    </w:p>
  </w:footnote>
  <w:footnote w:id="10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12/200/13877</w:t>
      </w:r>
    </w:p>
  </w:footnote>
  <w:footnote w:id="10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31. hikmet</w:t>
      </w:r>
    </w:p>
  </w:footnote>
  <w:footnote w:id="10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11/416/3</w:t>
      </w:r>
    </w:p>
  </w:footnote>
  <w:footnote w:id="10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8/206/251</w:t>
      </w:r>
    </w:p>
  </w:footnote>
  <w:footnote w:id="10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bak. Müstedrek’ül-Vesail, 12/199/13875</w:t>
      </w:r>
    </w:p>
  </w:footnote>
  <w:footnote w:id="10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73/264/10</w:t>
      </w:r>
    </w:p>
  </w:footnote>
  <w:footnote w:id="10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74/198/34</w:t>
      </w:r>
    </w:p>
  </w:footnote>
  <w:footnote w:id="10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Müheccet’ül-Beyza, 5/296-299</w:t>
      </w:r>
    </w:p>
  </w:footnote>
  <w:footnote w:id="10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8728</w:t>
      </w:r>
    </w:p>
  </w:footnote>
  <w:footnote w:id="10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A’lam’ud-Din, 311</w:t>
      </w:r>
    </w:p>
  </w:footnote>
  <w:footnote w:id="10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78/113/7</w:t>
      </w:r>
    </w:p>
  </w:footnote>
  <w:footnote w:id="10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173. hutbe</w:t>
      </w:r>
    </w:p>
  </w:footnote>
  <w:footnote w:id="10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2340</w:t>
      </w:r>
    </w:p>
  </w:footnote>
  <w:footnote w:id="10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73/278/33</w:t>
      </w:r>
    </w:p>
  </w:footnote>
  <w:footnote w:id="10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78/209/85</w:t>
      </w:r>
    </w:p>
  </w:footnote>
  <w:footnote w:id="10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135. ayet</w:t>
      </w:r>
    </w:p>
  </w:footnote>
  <w:footnote w:id="10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110. ayet</w:t>
      </w:r>
    </w:p>
  </w:footnote>
  <w:footnote w:id="10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ed-Deavat lil Ravendi, 49/1149</w:t>
      </w:r>
    </w:p>
  </w:footnote>
  <w:footnote w:id="10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342</w:t>
      </w:r>
    </w:p>
  </w:footnote>
  <w:footnote w:id="10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5/318/5980</w:t>
      </w:r>
    </w:p>
  </w:footnote>
  <w:footnote w:id="10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87. hikmet</w:t>
      </w:r>
    </w:p>
  </w:footnote>
  <w:footnote w:id="10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2/504/1</w:t>
      </w:r>
    </w:p>
  </w:footnote>
  <w:footnote w:id="10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5/38/44</w:t>
      </w:r>
    </w:p>
  </w:footnote>
  <w:footnote w:id="10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2/504/3</w:t>
      </w:r>
    </w:p>
  </w:footnote>
  <w:footnote w:id="10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93/278/7</w:t>
      </w:r>
    </w:p>
  </w:footnote>
  <w:footnote w:id="10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2/468/6</w:t>
      </w:r>
    </w:p>
  </w:footnote>
  <w:footnote w:id="10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2064</w:t>
      </w:r>
    </w:p>
  </w:footnote>
  <w:footnote w:id="10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5/329/26</w:t>
      </w:r>
    </w:p>
  </w:footnote>
  <w:footnote w:id="10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2/469/7</w:t>
      </w:r>
    </w:p>
  </w:footnote>
  <w:footnote w:id="10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1/5</w:t>
      </w:r>
    </w:p>
  </w:footnote>
  <w:footnote w:id="10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12/122/13685</w:t>
      </w:r>
    </w:p>
  </w:footnote>
  <w:footnote w:id="10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2887</w:t>
      </w:r>
    </w:p>
  </w:footnote>
  <w:footnote w:id="10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5562</w:t>
      </w:r>
    </w:p>
  </w:footnote>
  <w:footnote w:id="10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10658</w:t>
      </w:r>
    </w:p>
  </w:footnote>
  <w:footnote w:id="10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8/93/65</w:t>
      </w:r>
    </w:p>
  </w:footnote>
  <w:footnote w:id="10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2/467/3</w:t>
      </w:r>
    </w:p>
  </w:footnote>
  <w:footnote w:id="10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468/4</w:t>
      </w:r>
    </w:p>
  </w:footnote>
  <w:footnote w:id="10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2089</w:t>
      </w:r>
    </w:p>
  </w:footnote>
  <w:footnote w:id="10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135. hikmet </w:t>
      </w:r>
    </w:p>
  </w:footnote>
  <w:footnote w:id="10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435. hikmet </w:t>
      </w:r>
    </w:p>
  </w:footnote>
  <w:footnote w:id="10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88</w:t>
      </w:r>
    </w:p>
  </w:footnote>
  <w:footnote w:id="10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2081</w:t>
      </w:r>
    </w:p>
  </w:footnote>
  <w:footnote w:id="10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17. ayet</w:t>
      </w:r>
    </w:p>
  </w:footnote>
  <w:footnote w:id="10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1/321/60</w:t>
      </w:r>
    </w:p>
  </w:footnote>
  <w:footnote w:id="10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5/123/15</w:t>
      </w:r>
    </w:p>
  </w:footnote>
  <w:footnote w:id="10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1/321/61</w:t>
      </w:r>
    </w:p>
  </w:footnote>
  <w:footnote w:id="10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581/3</w:t>
      </w:r>
    </w:p>
  </w:footnote>
  <w:footnote w:id="11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12/146/13742</w:t>
      </w:r>
    </w:p>
  </w:footnote>
  <w:footnote w:id="11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13744</w:t>
      </w:r>
    </w:p>
  </w:footnote>
  <w:footnote w:id="11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13745</w:t>
      </w:r>
    </w:p>
  </w:footnote>
  <w:footnote w:id="11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13743</w:t>
      </w:r>
    </w:p>
  </w:footnote>
  <w:footnote w:id="11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2/477/6</w:t>
      </w:r>
    </w:p>
  </w:footnote>
  <w:footnote w:id="11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2/466/198</w:t>
      </w:r>
    </w:p>
  </w:footnote>
  <w:footnote w:id="11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5/122/12</w:t>
      </w:r>
    </w:p>
  </w:footnote>
  <w:footnote w:id="11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11/374/1</w:t>
      </w:r>
    </w:p>
  </w:footnote>
  <w:footnote w:id="11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2/437/1</w:t>
      </w:r>
    </w:p>
  </w:footnote>
  <w:footnote w:id="11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2</w:t>
      </w:r>
    </w:p>
  </w:footnote>
  <w:footnote w:id="11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429/4</w:t>
      </w:r>
    </w:p>
  </w:footnote>
  <w:footnote w:id="11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Hud suresi, 3. ayet</w:t>
      </w:r>
    </w:p>
  </w:footnote>
  <w:footnote w:id="11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Hud suresi, 52. ayet</w:t>
      </w:r>
    </w:p>
  </w:footnote>
  <w:footnote w:id="11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93/277/4</w:t>
      </w:r>
    </w:p>
  </w:footnote>
  <w:footnote w:id="11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12/122/13686</w:t>
      </w:r>
    </w:p>
  </w:footnote>
  <w:footnote w:id="11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5/357/45</w:t>
      </w:r>
    </w:p>
  </w:footnote>
  <w:footnote w:id="11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143. hutbe</w:t>
      </w:r>
    </w:p>
  </w:footnote>
  <w:footnote w:id="11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3966</w:t>
      </w:r>
    </w:p>
  </w:footnote>
  <w:footnote w:id="11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2075</w:t>
      </w:r>
    </w:p>
  </w:footnote>
  <w:footnote w:id="11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5/320/5987</w:t>
      </w:r>
    </w:p>
  </w:footnote>
  <w:footnote w:id="11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5986</w:t>
      </w:r>
    </w:p>
  </w:footnote>
  <w:footnote w:id="11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2/438/4</w:t>
      </w:r>
    </w:p>
  </w:footnote>
  <w:footnote w:id="1122">
    <w:p w:rsidR="009A1BBC" w:rsidRPr="00792BBF" w:rsidRDefault="009A1BBC" w:rsidP="00752A3A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H</w:t>
      </w:r>
      <w:r w:rsidRPr="00792BBF">
        <w:rPr>
          <w:rFonts w:ascii="Garamond" w:hAnsi="Garamond"/>
        </w:rPr>
        <w:t>adisin metninde “leyuganu” kelim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si yer almıştır ve “ğeyn” kökünden t</w:t>
      </w:r>
      <w:r w:rsidRPr="00792BBF">
        <w:rPr>
          <w:rFonts w:ascii="Garamond" w:hAnsi="Garamond"/>
        </w:rPr>
        <w:t>ü</w:t>
      </w:r>
      <w:r w:rsidRPr="00792BBF">
        <w:rPr>
          <w:rFonts w:ascii="Garamond" w:hAnsi="Garamond"/>
        </w:rPr>
        <w:t>remiştir. Cezeri şöyle diyor: “ğeyn” b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lut anlamındadır; “ğinetussema” “gö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yüzünü bulut kapladı” anlamındadır.</w:t>
      </w:r>
      <w:r>
        <w:rPr>
          <w:rFonts w:ascii="Garamond" w:hAnsi="Garamond"/>
        </w:rPr>
        <w:t xml:space="preserve"> Bir </w:t>
      </w:r>
      <w:r w:rsidRPr="00792BBF">
        <w:rPr>
          <w:rFonts w:ascii="Garamond" w:hAnsi="Garamond"/>
        </w:rPr>
        <w:t>görüşe göre de “ğeyn” sarmaşık g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bi bir birine karışan ağaç anlamınd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dır. Peygamberin bu sö</w:t>
      </w:r>
      <w:r w:rsidRPr="00792BBF">
        <w:rPr>
          <w:rFonts w:ascii="Garamond" w:hAnsi="Garamond"/>
        </w:rPr>
        <w:t>z</w:t>
      </w:r>
      <w:r>
        <w:rPr>
          <w:rFonts w:ascii="Garamond" w:hAnsi="Garamond"/>
        </w:rPr>
        <w:t>den maksad</w:t>
      </w:r>
      <w:r w:rsidRPr="00792BBF">
        <w:rPr>
          <w:rFonts w:ascii="Garamond" w:hAnsi="Garamond"/>
        </w:rPr>
        <w:t>ı da bir beşerin münezzeh olmadığı unutkanlı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t</w:t>
      </w:r>
      <w:r>
        <w:rPr>
          <w:rFonts w:ascii="Garamond" w:hAnsi="Garamond"/>
        </w:rPr>
        <w:t>ır. Ve bazen peygamber (s.a.</w:t>
      </w:r>
      <w:r w:rsidRPr="00792BBF">
        <w:rPr>
          <w:rFonts w:ascii="Garamond" w:hAnsi="Garamond"/>
        </w:rPr>
        <w:t>a) buna düçar oluyordu. Zira pe</w:t>
      </w:r>
      <w:r w:rsidRPr="00792BBF">
        <w:rPr>
          <w:rFonts w:ascii="Garamond" w:hAnsi="Garamond"/>
        </w:rPr>
        <w:t>y</w:t>
      </w:r>
      <w:r w:rsidRPr="00792BBF">
        <w:rPr>
          <w:rFonts w:ascii="Garamond" w:hAnsi="Garamond"/>
        </w:rPr>
        <w:t>gamber (s.a.a) sürekli Allah’ın zikriy</w:t>
      </w:r>
      <w:r>
        <w:rPr>
          <w:rFonts w:ascii="Garamond" w:hAnsi="Garamond"/>
        </w:rPr>
        <w:t>le meşgul i</w:t>
      </w:r>
      <w:r w:rsidRPr="00792BBF">
        <w:rPr>
          <w:rFonts w:ascii="Garamond" w:hAnsi="Garamond"/>
        </w:rPr>
        <w:t>di. D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>layısıyla bazen beşeri bir halet hasıl o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duğunda ve ümmet ve din işl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rinden ve onların maslahatından alıkoyduğu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 peygamber (s.a.a) bunu kendisi için k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sur sayıyordu. Bu yüzden de mağf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ret dil</w:t>
      </w:r>
      <w:r w:rsidRPr="00792BBF">
        <w:rPr>
          <w:rFonts w:ascii="Garamond" w:hAnsi="Garamond"/>
        </w:rPr>
        <w:t>e</w:t>
      </w:r>
      <w:r>
        <w:rPr>
          <w:rFonts w:ascii="Garamond" w:hAnsi="Garamond"/>
        </w:rPr>
        <w:t>yerek Allah’</w:t>
      </w:r>
      <w:r w:rsidRPr="00792BBF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792BBF">
        <w:rPr>
          <w:rFonts w:ascii="Garamond" w:hAnsi="Garamond"/>
        </w:rPr>
        <w:t>sığınıyordu. (</w:t>
      </w:r>
      <w:r>
        <w:rPr>
          <w:rFonts w:ascii="Garamond" w:hAnsi="Garamond"/>
        </w:rPr>
        <w:t>en-Nihaye, 3/403</w:t>
      </w:r>
    </w:p>
  </w:footnote>
  <w:footnote w:id="11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 hadisi Müslim, 4/2575/2752’de “el-Eğerr’ul Mezeniyy” hadisinden a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mıştır. Sadece onun hadisinde, “günde yüz defa” ifadesi yer almıştır. Sünen-i Ebi Davud’da da aynı şekilde yer almı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tır ama İbn-i Esir’in Nihae kitabında bu metinde nakledildiği şekilde yer a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 xml:space="preserve">mıştır. </w:t>
      </w:r>
    </w:p>
  </w:footnote>
  <w:footnote w:id="1124">
    <w:p w:rsidR="009A1BBC" w:rsidRPr="00792BBF" w:rsidRDefault="009A1BBC" w:rsidP="00752A3A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Bunu diyen Feyz’</w:t>
      </w:r>
      <w:r>
        <w:rPr>
          <w:rFonts w:ascii="Garamond" w:hAnsi="Garamond"/>
        </w:rPr>
        <w:t>i Kaşani’</w:t>
      </w:r>
      <w:r w:rsidRPr="00792BBF">
        <w:rPr>
          <w:rFonts w:ascii="Garamond" w:hAnsi="Garamond"/>
        </w:rPr>
        <w:t xml:space="preserve">dir. (r. a) </w:t>
      </w:r>
    </w:p>
  </w:footnote>
  <w:footnote w:id="11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Müheccet’ül-Beyza, 7/17 ve 18</w:t>
      </w:r>
    </w:p>
  </w:footnote>
  <w:footnote w:id="11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223</w:t>
      </w:r>
    </w:p>
  </w:footnote>
  <w:footnote w:id="11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6/36/54</w:t>
      </w:r>
    </w:p>
  </w:footnote>
  <w:footnote w:id="11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2/504/3</w:t>
      </w:r>
    </w:p>
  </w:footnote>
  <w:footnote w:id="11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78/356/11</w:t>
      </w:r>
    </w:p>
  </w:footnote>
  <w:footnote w:id="11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2/123</w:t>
      </w:r>
    </w:p>
  </w:footnote>
  <w:footnote w:id="11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80. ayet</w:t>
      </w:r>
    </w:p>
  </w:footnote>
  <w:footnote w:id="11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Münafikun suresi, 6. ayet</w:t>
      </w:r>
    </w:p>
  </w:footnote>
  <w:footnote w:id="11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Kaf suresi, 22. ayet</w:t>
      </w:r>
    </w:p>
  </w:footnote>
  <w:footnote w:id="11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472</w:t>
      </w:r>
    </w:p>
  </w:footnote>
  <w:footnote w:id="11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897</w:t>
      </w:r>
    </w:p>
  </w:footnote>
  <w:footnote w:id="11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1404</w:t>
      </w:r>
    </w:p>
  </w:footnote>
  <w:footnote w:id="11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196</w:t>
      </w:r>
    </w:p>
  </w:footnote>
  <w:footnote w:id="11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2125</w:t>
      </w:r>
    </w:p>
  </w:footnote>
  <w:footnote w:id="11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221</w:t>
      </w:r>
    </w:p>
  </w:footnote>
  <w:footnote w:id="11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85</w:t>
      </w:r>
    </w:p>
  </w:footnote>
  <w:footnote w:id="11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1031</w:t>
      </w:r>
    </w:p>
  </w:footnote>
  <w:footnote w:id="11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10088</w:t>
      </w:r>
    </w:p>
  </w:footnote>
  <w:footnote w:id="11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9410</w:t>
      </w:r>
    </w:p>
  </w:footnote>
  <w:footnote w:id="11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78/190/1</w:t>
      </w:r>
    </w:p>
  </w:footnote>
  <w:footnote w:id="11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6454</w:t>
      </w:r>
    </w:p>
  </w:footnote>
  <w:footnote w:id="11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2600</w:t>
      </w:r>
    </w:p>
  </w:footnote>
  <w:footnote w:id="11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77/29/6</w:t>
      </w:r>
    </w:p>
  </w:footnote>
  <w:footnote w:id="11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64. hutbe</w:t>
      </w:r>
    </w:p>
  </w:footnote>
  <w:footnote w:id="11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193</w:t>
      </w:r>
    </w:p>
  </w:footnote>
  <w:footnote w:id="11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11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109</w:t>
      </w:r>
    </w:p>
  </w:footnote>
  <w:footnote w:id="11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</w:t>
      </w:r>
    </w:p>
  </w:footnote>
  <w:footnote w:id="11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5925</w:t>
      </w:r>
    </w:p>
  </w:footnote>
  <w:footnote w:id="11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104</w:t>
      </w:r>
    </w:p>
  </w:footnote>
  <w:footnote w:id="11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176</w:t>
      </w:r>
    </w:p>
  </w:footnote>
  <w:footnote w:id="11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2058</w:t>
      </w:r>
    </w:p>
  </w:footnote>
  <w:footnote w:id="11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8991</w:t>
      </w:r>
    </w:p>
  </w:footnote>
  <w:footnote w:id="11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153. hutbe</w:t>
      </w:r>
    </w:p>
  </w:footnote>
  <w:footnote w:id="11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222</w:t>
      </w:r>
    </w:p>
  </w:footnote>
  <w:footnote w:id="11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2752</w:t>
      </w:r>
    </w:p>
  </w:footnote>
  <w:footnote w:id="11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2751</w:t>
      </w:r>
    </w:p>
  </w:footnote>
  <w:footnote w:id="11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1870</w:t>
      </w:r>
    </w:p>
  </w:footnote>
  <w:footnote w:id="11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5651</w:t>
      </w:r>
    </w:p>
  </w:footnote>
  <w:footnote w:id="11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223. hutbe</w:t>
      </w:r>
    </w:p>
  </w:footnote>
  <w:footnote w:id="11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180. hutbe</w:t>
      </w:r>
    </w:p>
  </w:footnote>
  <w:footnote w:id="11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108</w:t>
      </w:r>
    </w:p>
  </w:footnote>
  <w:footnote w:id="11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Emali’el-Müfid, 75/9</w:t>
      </w:r>
    </w:p>
  </w:footnote>
  <w:footnote w:id="11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78/453/24</w:t>
      </w:r>
    </w:p>
  </w:footnote>
  <w:footnote w:id="11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6263</w:t>
      </w:r>
    </w:p>
  </w:footnote>
  <w:footnote w:id="11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188. hutbe</w:t>
      </w:r>
    </w:p>
  </w:footnote>
  <w:footnote w:id="11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99</w:t>
      </w:r>
    </w:p>
  </w:footnote>
  <w:footnote w:id="11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175</w:t>
      </w:r>
    </w:p>
  </w:footnote>
  <w:footnote w:id="11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2/47</w:t>
      </w:r>
    </w:p>
  </w:footnote>
  <w:footnote w:id="11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153. hutbe</w:t>
      </w:r>
    </w:p>
  </w:footnote>
  <w:footnote w:id="11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83. hutbe; Şerh-i Nehc'ül-Belağa-i İbn-i Ebi'l-Hadid, 6/275</w:t>
      </w:r>
    </w:p>
  </w:footnote>
  <w:footnote w:id="11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86. hutbe; Şerh-i Nehc'ül-Belağa-i İbn-i Ebi'l-Hadid, 6/353</w:t>
      </w:r>
    </w:p>
  </w:footnote>
  <w:footnote w:id="11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111. hutbe; Şerh-i Nehc'ül-Belağa-i İbn-i Ebi'l-Hadid, 7/227</w:t>
      </w:r>
    </w:p>
  </w:footnote>
  <w:footnote w:id="11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113. hutbe; Şerh-i Nehc'ül-Belağa-i İbn-i Ebi'l-Hadid, 7/246</w:t>
      </w:r>
    </w:p>
  </w:footnote>
  <w:footnote w:id="11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11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10093</w:t>
      </w:r>
    </w:p>
  </w:footnote>
  <w:footnote w:id="11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221. hutbe </w:t>
      </w:r>
    </w:p>
  </w:footnote>
  <w:footnote w:id="11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4. hutbe; Şerh-i Nehc'ül-Belağa-i İbn-i Ebi'l-Hadid, 1/207</w:t>
      </w:r>
    </w:p>
  </w:footnote>
  <w:footnote w:id="11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64. hutbe </w:t>
      </w:r>
    </w:p>
  </w:footnote>
  <w:footnote w:id="11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77/401/26</w:t>
      </w:r>
    </w:p>
  </w:footnote>
  <w:footnote w:id="11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38/7</w:t>
      </w:r>
    </w:p>
  </w:footnote>
  <w:footnote w:id="11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4269</w:t>
      </w:r>
    </w:p>
  </w:footnote>
  <w:footnote w:id="11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2/378/2661</w:t>
      </w:r>
    </w:p>
  </w:footnote>
  <w:footnote w:id="11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et-Tevhid, 74/27</w:t>
      </w:r>
    </w:p>
  </w:footnote>
  <w:footnote w:id="11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77/440/48</w:t>
      </w:r>
    </w:p>
  </w:footnote>
  <w:footnote w:id="11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3/270/14</w:t>
      </w:r>
    </w:p>
  </w:footnote>
  <w:footnote w:id="11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77/112/2</w:t>
      </w:r>
    </w:p>
  </w:footnote>
  <w:footnote w:id="11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9011</w:t>
      </w:r>
    </w:p>
  </w:footnote>
  <w:footnote w:id="11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176. hutbe </w:t>
      </w:r>
    </w:p>
  </w:footnote>
  <w:footnote w:id="11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273</w:t>
      </w:r>
    </w:p>
  </w:footnote>
  <w:footnote w:id="11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2584</w:t>
      </w:r>
    </w:p>
  </w:footnote>
  <w:footnote w:id="11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Emali’el-Müfid, 184/7</w:t>
      </w:r>
    </w:p>
  </w:footnote>
  <w:footnote w:id="11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2/170</w:t>
      </w:r>
    </w:p>
  </w:footnote>
  <w:footnote w:id="11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121/113</w:t>
      </w:r>
    </w:p>
  </w:footnote>
  <w:footnote w:id="11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153. hutbe</w:t>
      </w:r>
    </w:p>
  </w:footnote>
  <w:footnote w:id="12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7228</w:t>
      </w:r>
    </w:p>
  </w:footnote>
  <w:footnote w:id="12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10451</w:t>
      </w:r>
    </w:p>
  </w:footnote>
  <w:footnote w:id="12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78/115/10</w:t>
      </w:r>
    </w:p>
  </w:footnote>
  <w:footnote w:id="12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7686</w:t>
      </w:r>
    </w:p>
  </w:footnote>
  <w:footnote w:id="12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78/164/1</w:t>
      </w:r>
    </w:p>
  </w:footnote>
  <w:footnote w:id="12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8318</w:t>
      </w:r>
    </w:p>
  </w:footnote>
  <w:footnote w:id="12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8430</w:t>
      </w:r>
    </w:p>
  </w:footnote>
  <w:footnote w:id="12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5146</w:t>
      </w:r>
    </w:p>
  </w:footnote>
  <w:footnote w:id="12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2717</w:t>
      </w:r>
    </w:p>
  </w:footnote>
  <w:footnote w:id="12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208. hikmet</w:t>
      </w:r>
    </w:p>
  </w:footnote>
  <w:footnote w:id="12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9161</w:t>
      </w:r>
    </w:p>
  </w:footnote>
  <w:footnote w:id="12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7075</w:t>
      </w:r>
    </w:p>
  </w:footnote>
  <w:footnote w:id="12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7074</w:t>
      </w:r>
    </w:p>
  </w:footnote>
  <w:footnote w:id="12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7017</w:t>
      </w:r>
    </w:p>
  </w:footnote>
  <w:footnote w:id="12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2378</w:t>
      </w:r>
    </w:p>
  </w:footnote>
  <w:footnote w:id="12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4570</w:t>
      </w:r>
    </w:p>
  </w:footnote>
  <w:footnote w:id="12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3256</w:t>
      </w:r>
    </w:p>
  </w:footnote>
  <w:footnote w:id="12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Ed-Deavat lil Ravendi, 293/41</w:t>
      </w:r>
    </w:p>
  </w:footnote>
  <w:footnote w:id="12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222. hikmet</w:t>
      </w:r>
    </w:p>
  </w:footnote>
  <w:footnote w:id="12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9149</w:t>
      </w:r>
    </w:p>
  </w:footnote>
  <w:footnote w:id="12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9/38/10139</w:t>
      </w:r>
    </w:p>
  </w:footnote>
  <w:footnote w:id="12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74/167/34</w:t>
      </w:r>
    </w:p>
  </w:footnote>
  <w:footnote w:id="12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359</w:t>
      </w:r>
    </w:p>
  </w:footnote>
  <w:footnote w:id="12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10502-10503</w:t>
      </w:r>
    </w:p>
  </w:footnote>
  <w:footnote w:id="12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108. hutbe</w:t>
      </w:r>
    </w:p>
  </w:footnote>
  <w:footnote w:id="12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223</w:t>
      </w:r>
    </w:p>
  </w:footnote>
  <w:footnote w:id="12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222</w:t>
      </w:r>
    </w:p>
  </w:footnote>
  <w:footnote w:id="12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191</w:t>
      </w:r>
    </w:p>
  </w:footnote>
  <w:footnote w:id="12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Haşr suresi, 10. ayet</w:t>
      </w:r>
    </w:p>
  </w:footnote>
  <w:footnote w:id="12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Hicr suresi, 47. ayet</w:t>
      </w:r>
    </w:p>
  </w:footnote>
  <w:footnote w:id="12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557</w:t>
      </w:r>
    </w:p>
  </w:footnote>
  <w:footnote w:id="12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547</w:t>
      </w:r>
    </w:p>
  </w:footnote>
  <w:footnote w:id="12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642</w:t>
      </w:r>
    </w:p>
  </w:footnote>
  <w:footnote w:id="12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2932</w:t>
      </w:r>
    </w:p>
  </w:footnote>
  <w:footnote w:id="12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14/305/17</w:t>
      </w:r>
    </w:p>
  </w:footnote>
  <w:footnote w:id="12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11044</w:t>
      </w:r>
    </w:p>
  </w:footnote>
  <w:footnote w:id="1236">
    <w:p w:rsidR="009A1BBC" w:rsidRPr="00792BBF" w:rsidRDefault="009A1BBC" w:rsidP="00ED3111">
      <w:pPr>
        <w:pStyle w:val="FootnoteText"/>
        <w:jc w:val="both"/>
        <w:rPr>
          <w:rFonts w:ascii="Garamond" w:hAnsi="Garamond"/>
          <w:i/>
          <w:iCs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  <w:i/>
          <w:iCs/>
        </w:rPr>
        <w:t xml:space="preserve"> </w:t>
      </w:r>
      <w:r w:rsidRPr="00792BBF">
        <w:rPr>
          <w:rFonts w:ascii="Garamond" w:hAnsi="Garamond"/>
        </w:rPr>
        <w:t xml:space="preserve">Tenbih’ul Havatir, 1/39 </w:t>
      </w:r>
    </w:p>
  </w:footnote>
  <w:footnote w:id="12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133. hutbe</w:t>
      </w:r>
    </w:p>
  </w:footnote>
  <w:footnote w:id="12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1/231</w:t>
      </w:r>
    </w:p>
  </w:footnote>
  <w:footnote w:id="12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91. hutbe</w:t>
      </w:r>
    </w:p>
  </w:footnote>
  <w:footnote w:id="12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191</w:t>
      </w:r>
    </w:p>
  </w:footnote>
  <w:footnote w:id="1241">
    <w:p w:rsidR="009A1BBC" w:rsidRPr="00792BBF" w:rsidRDefault="009A1BBC" w:rsidP="00FC169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İbn-i Esir şöyle diyor: Müminin kalbi üç şey hususunda hıyanet etmez: H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 xml:space="preserve">diste yer alan </w:t>
      </w:r>
      <w:r>
        <w:rPr>
          <w:rFonts w:ascii="Garamond" w:hAnsi="Garamond"/>
        </w:rPr>
        <w:t xml:space="preserve">“yeğullu” kelimesi </w:t>
      </w:r>
      <w:r w:rsidRPr="00792BBF">
        <w:rPr>
          <w:rFonts w:ascii="Garamond" w:hAnsi="Garamond"/>
        </w:rPr>
        <w:t>“iğlal”</w:t>
      </w:r>
      <w:r>
        <w:rPr>
          <w:rFonts w:ascii="Garamond" w:hAnsi="Garamond"/>
        </w:rPr>
        <w:t xml:space="preserve"> kökünden olup</w:t>
      </w:r>
      <w:r w:rsidRPr="00792BBF">
        <w:rPr>
          <w:rFonts w:ascii="Garamond" w:hAnsi="Garamond"/>
        </w:rPr>
        <w:t xml:space="preserve"> her şey hakkında hıy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net anlamındadır. Hakeza “yağillu” şeklin</w:t>
      </w:r>
      <w:r>
        <w:rPr>
          <w:rFonts w:ascii="Garamond" w:hAnsi="Garamond"/>
        </w:rPr>
        <w:t>de de rivayet edilmiştir ve</w:t>
      </w:r>
      <w:r w:rsidRPr="00792BBF">
        <w:rPr>
          <w:rFonts w:ascii="Garamond" w:hAnsi="Garamond"/>
        </w:rPr>
        <w:t xml:space="preserve"> “ğil</w:t>
      </w:r>
      <w:r>
        <w:rPr>
          <w:rFonts w:ascii="Garamond" w:hAnsi="Garamond"/>
        </w:rPr>
        <w:t>l</w:t>
      </w:r>
      <w:r w:rsidRPr="00792BBF">
        <w:rPr>
          <w:rFonts w:ascii="Garamond" w:hAnsi="Garamond"/>
        </w:rPr>
        <w:t>” kökünden türemiştir. “ğil</w:t>
      </w:r>
      <w:r>
        <w:rPr>
          <w:rFonts w:ascii="Garamond" w:hAnsi="Garamond"/>
        </w:rPr>
        <w:t>l</w:t>
      </w:r>
      <w:r w:rsidRPr="00792BBF">
        <w:rPr>
          <w:rFonts w:ascii="Garamond" w:hAnsi="Garamond"/>
        </w:rPr>
        <w:t>” ise dü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>man</w:t>
      </w:r>
      <w:r>
        <w:rPr>
          <w:rFonts w:ascii="Garamond" w:hAnsi="Garamond"/>
        </w:rPr>
        <w:t>lık ve kind</w:t>
      </w:r>
      <w:r w:rsidRPr="00792BBF">
        <w:rPr>
          <w:rFonts w:ascii="Garamond" w:hAnsi="Garamond"/>
        </w:rPr>
        <w:t>ir. Yani kendisini</w:t>
      </w:r>
      <w:r>
        <w:rPr>
          <w:rFonts w:ascii="Garamond" w:hAnsi="Garamond"/>
        </w:rPr>
        <w:t xml:space="preserve"> haktan</w:t>
      </w:r>
      <w:r w:rsidRPr="00792BBF">
        <w:rPr>
          <w:rFonts w:ascii="Garamond" w:hAnsi="Garamond"/>
        </w:rPr>
        <w:t xml:space="preserve"> saptıracak bir düşmanlığa düşmez d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mektir. Hakeza “yeğilu” (şeddesiz) şe</w:t>
      </w:r>
      <w:r w:rsidRPr="00792BBF">
        <w:rPr>
          <w:rFonts w:ascii="Garamond" w:hAnsi="Garamond"/>
        </w:rPr>
        <w:t>k</w:t>
      </w:r>
      <w:r>
        <w:rPr>
          <w:rFonts w:ascii="Garamond" w:hAnsi="Garamond"/>
        </w:rPr>
        <w:t>linde de nakledilmiştir. O da veğul k</w:t>
      </w:r>
      <w:r>
        <w:rPr>
          <w:rFonts w:ascii="Garamond" w:hAnsi="Garamond"/>
        </w:rPr>
        <w:t>ö</w:t>
      </w:r>
      <w:r>
        <w:rPr>
          <w:rFonts w:ascii="Garamond" w:hAnsi="Garamond"/>
        </w:rPr>
        <w:t>künden olup</w:t>
      </w:r>
      <w:r w:rsidRPr="00792BBF">
        <w:rPr>
          <w:rFonts w:ascii="Garamond" w:hAnsi="Garamond"/>
        </w:rPr>
        <w:t xml:space="preserve"> kötülüğe girmek anlamı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dadır. Bunun da anlamı bu üç sı</w:t>
      </w:r>
      <w:r>
        <w:rPr>
          <w:rFonts w:ascii="Garamond" w:hAnsi="Garamond"/>
        </w:rPr>
        <w:t xml:space="preserve">fatın </w:t>
      </w:r>
      <w:r w:rsidRPr="00792BBF">
        <w:rPr>
          <w:rFonts w:ascii="Garamond" w:hAnsi="Garamond"/>
        </w:rPr>
        <w:t>k</w:t>
      </w:r>
      <w:r>
        <w:rPr>
          <w:rFonts w:ascii="Garamond" w:hAnsi="Garamond"/>
        </w:rPr>
        <w:t>al</w:t>
      </w:r>
      <w:r w:rsidRPr="00792BBF">
        <w:rPr>
          <w:rFonts w:ascii="Garamond" w:hAnsi="Garamond"/>
        </w:rPr>
        <w:t>pleri düzelttiği anlamındadır. Her kim bunlara sarılırsa kalbi hıyanetten, hainlikten ve kötülükten temizlenir. Hadi</w:t>
      </w:r>
      <w:r w:rsidRPr="00792BBF">
        <w:rPr>
          <w:rFonts w:ascii="Garamond" w:hAnsi="Garamond"/>
        </w:rPr>
        <w:t>s</w:t>
      </w:r>
      <w:r w:rsidRPr="00792BBF">
        <w:rPr>
          <w:rFonts w:ascii="Garamond" w:hAnsi="Garamond"/>
        </w:rPr>
        <w:t>te geçen “aleyhinne” kelimesi de hal durumundadır. Cüml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 xml:space="preserve">nin taktiri ise şöyledir: “la yeğullu kainen aleyhinne kalbu mümin” (Müminin kalbi </w:t>
      </w:r>
      <w:r>
        <w:rPr>
          <w:rFonts w:ascii="Garamond" w:hAnsi="Garamond"/>
        </w:rPr>
        <w:t xml:space="preserve">üç şey üzere olduğu halde </w:t>
      </w:r>
      <w:r w:rsidRPr="00792BBF">
        <w:rPr>
          <w:rFonts w:ascii="Garamond" w:hAnsi="Garamond"/>
        </w:rPr>
        <w:t>asla hıy</w:t>
      </w:r>
      <w:r w:rsidRPr="00792BBF">
        <w:rPr>
          <w:rFonts w:ascii="Garamond" w:hAnsi="Garamond"/>
        </w:rPr>
        <w:t>a</w:t>
      </w:r>
      <w:r>
        <w:rPr>
          <w:rFonts w:ascii="Garamond" w:hAnsi="Garamond"/>
        </w:rPr>
        <w:t>net etmez –en-</w:t>
      </w:r>
      <w:r w:rsidRPr="00792BBF">
        <w:rPr>
          <w:rFonts w:ascii="Garamond" w:hAnsi="Garamond"/>
        </w:rPr>
        <w:t>Nihaye 3/381)</w:t>
      </w:r>
    </w:p>
  </w:footnote>
  <w:footnote w:id="12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44272</w:t>
      </w:r>
    </w:p>
  </w:footnote>
  <w:footnote w:id="12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149/182</w:t>
      </w:r>
    </w:p>
  </w:footnote>
  <w:footnote w:id="12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161. ayet</w:t>
      </w:r>
    </w:p>
  </w:footnote>
  <w:footnote w:id="1245">
    <w:p w:rsidR="009A1BBC" w:rsidRPr="00792BBF" w:rsidRDefault="009A1BBC" w:rsidP="00A67213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İbn-i Esir bu hadiste yer alan “la yuğillu” kavramını izah ederken şöyle diyor: Bu kelime “ifal” babı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dandır. Ve herhangi şeyde hıyanet anlamındadır. Yağillu” şeklinde de rivayete edilmiştir ve durumda da “gil” kökünden tür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miştir. Kin ve düşma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lık anlamındadır. Yani onun kalbine hiçbir kin girmez ve onu hak yolu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dan saptıramaz. “yeğilu” şeklinde de rivayet edilmiştir. Bu d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rumda da “gevl” kökünden tür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miştir. Kötülüğe girmek anlamındadır. Had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sin de a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lamı şudur: bu üç şey kalplerin ıslahına sebep oldur. Her kim onlara sarılırsa kalbi hıyanetten ve kötülü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 xml:space="preserve">ten temizlenir. “aleyhinne” kelimesi hal 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fade 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mektedir. Taktiri ise şudur: “Müminin kalbi şu üç amele riayet ett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ği taktirde asla hıyanet, kötülük ve şü</w:t>
      </w:r>
      <w:r w:rsidRPr="00792BBF">
        <w:rPr>
          <w:rFonts w:ascii="Garamond" w:hAnsi="Garamond"/>
        </w:rPr>
        <w:t>p</w:t>
      </w:r>
      <w:r w:rsidRPr="00792BBF">
        <w:rPr>
          <w:rFonts w:ascii="Garamond" w:hAnsi="Garamond"/>
        </w:rPr>
        <w:t xml:space="preserve">heye düşmez: (en-Nihaye c. 3, s. 381 </w:t>
      </w:r>
    </w:p>
  </w:footnote>
  <w:footnote w:id="12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Ayyaşi, 1/205/148</w:t>
      </w:r>
    </w:p>
  </w:footnote>
  <w:footnote w:id="12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1/122</w:t>
      </w:r>
    </w:p>
  </w:footnote>
  <w:footnote w:id="1248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Durr’ul Mensur, 2/361 bakınız</w:t>
      </w:r>
    </w:p>
  </w:footnote>
  <w:footnote w:id="12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91/3</w:t>
      </w:r>
    </w:p>
  </w:footnote>
  <w:footnote w:id="12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Durr’ul Mensur, 2/361</w:t>
      </w:r>
    </w:p>
  </w:footnote>
  <w:footnote w:id="12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2/307/4</w:t>
      </w:r>
    </w:p>
  </w:footnote>
  <w:footnote w:id="12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310/11</w:t>
      </w:r>
    </w:p>
  </w:footnote>
  <w:footnote w:id="12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171. ayet</w:t>
      </w:r>
    </w:p>
  </w:footnote>
  <w:footnote w:id="12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Al-i İmran suresi, 79 ve 80. ayetler</w:t>
      </w:r>
    </w:p>
  </w:footnote>
  <w:footnote w:id="12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Nevadir’ur-Ravendi, 16</w:t>
      </w:r>
    </w:p>
  </w:footnote>
  <w:footnote w:id="12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Kurb’ul Esnad, 64/204</w:t>
      </w:r>
    </w:p>
  </w:footnote>
  <w:footnote w:id="12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25/269/13</w:t>
      </w:r>
    </w:p>
  </w:footnote>
  <w:footnote w:id="12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270/14</w:t>
      </w:r>
    </w:p>
  </w:footnote>
  <w:footnote w:id="12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297/61</w:t>
      </w:r>
    </w:p>
  </w:footnote>
  <w:footnote w:id="12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264/4</w:t>
      </w:r>
    </w:p>
  </w:footnote>
  <w:footnote w:id="12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284/34 ve bak. el-Garat, 2/589)</w:t>
      </w:r>
    </w:p>
  </w:footnote>
  <w:footnote w:id="12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Uyun-u Ahbar’ir-Rıza (a.s), 2/201/1</w:t>
      </w:r>
    </w:p>
  </w:footnote>
  <w:footnote w:id="12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25/285/37</w:t>
      </w:r>
    </w:p>
  </w:footnote>
  <w:footnote w:id="12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469. hikmet</w:t>
      </w:r>
    </w:p>
  </w:footnote>
  <w:footnote w:id="1265">
    <w:p w:rsidR="009A1BBC" w:rsidRPr="00792BBF" w:rsidRDefault="009A1BBC" w:rsidP="00C003DF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bak. el-Garat, 2/588</w:t>
      </w:r>
    </w:p>
  </w:footnote>
  <w:footnote w:id="12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5/4</w:t>
      </w:r>
    </w:p>
  </w:footnote>
  <w:footnote w:id="12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25/284/35</w:t>
      </w:r>
    </w:p>
  </w:footnote>
  <w:footnote w:id="12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25/284/32</w:t>
      </w:r>
    </w:p>
  </w:footnote>
  <w:footnote w:id="12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650/1349</w:t>
      </w:r>
    </w:p>
  </w:footnote>
  <w:footnote w:id="12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25/266/8</w:t>
      </w:r>
    </w:p>
  </w:footnote>
  <w:footnote w:id="12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273/19</w:t>
      </w:r>
    </w:p>
  </w:footnote>
  <w:footnote w:id="12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274/20</w:t>
      </w:r>
    </w:p>
  </w:footnote>
  <w:footnote w:id="12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7/259/18, bak. el-Bihar, 25/285/38 ve s. 286/39</w:t>
      </w:r>
    </w:p>
  </w:footnote>
  <w:footnote w:id="12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614/10</w:t>
      </w:r>
    </w:p>
  </w:footnote>
  <w:footnote w:id="12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25/274/20</w:t>
      </w:r>
    </w:p>
  </w:footnote>
  <w:footnote w:id="12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279/22</w:t>
      </w:r>
    </w:p>
  </w:footnote>
  <w:footnote w:id="12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283/30</w:t>
      </w:r>
    </w:p>
  </w:footnote>
  <w:footnote w:id="12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294/52</w:t>
      </w:r>
    </w:p>
  </w:footnote>
  <w:footnote w:id="12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297/60</w:t>
      </w:r>
    </w:p>
  </w:footnote>
  <w:footnote w:id="12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266/9</w:t>
      </w:r>
    </w:p>
  </w:footnote>
  <w:footnote w:id="12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43490</w:t>
      </w:r>
    </w:p>
  </w:footnote>
  <w:footnote w:id="12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325/1</w:t>
      </w:r>
    </w:p>
  </w:footnote>
  <w:footnote w:id="12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284</w:t>
      </w:r>
    </w:p>
  </w:footnote>
  <w:footnote w:id="12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2355</w:t>
      </w:r>
    </w:p>
  </w:footnote>
  <w:footnote w:id="12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2427</w:t>
      </w:r>
    </w:p>
  </w:footnote>
  <w:footnote w:id="12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3842</w:t>
      </w:r>
    </w:p>
  </w:footnote>
  <w:footnote w:id="12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5046</w:t>
      </w:r>
    </w:p>
  </w:footnote>
  <w:footnote w:id="12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76. hutbe</w:t>
      </w:r>
    </w:p>
  </w:footnote>
  <w:footnote w:id="12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31. mektup</w:t>
      </w:r>
    </w:p>
  </w:footnote>
  <w:footnote w:id="12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</w:t>
      </w:r>
    </w:p>
  </w:footnote>
  <w:footnote w:id="12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6441</w:t>
      </w:r>
    </w:p>
  </w:footnote>
  <w:footnote w:id="12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6535</w:t>
      </w:r>
    </w:p>
  </w:footnote>
  <w:footnote w:id="12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120. hutbe</w:t>
      </w:r>
    </w:p>
  </w:footnote>
  <w:footnote w:id="12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331. hikmet</w:t>
      </w:r>
    </w:p>
  </w:footnote>
  <w:footnote w:id="12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Alak suresi, 6 ve 7. ayetler</w:t>
      </w:r>
    </w:p>
  </w:footnote>
  <w:footnote w:id="12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Müminun suresi, 55 ve 56. ayetler</w:t>
      </w:r>
    </w:p>
  </w:footnote>
  <w:footnote w:id="12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Takasür suresi, 1. ayet</w:t>
      </w:r>
    </w:p>
  </w:footnote>
  <w:footnote w:id="12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72/63/7</w:t>
      </w:r>
    </w:p>
  </w:footnote>
  <w:footnote w:id="12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68/29</w:t>
      </w:r>
    </w:p>
  </w:footnote>
  <w:footnote w:id="13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23</w:t>
      </w:r>
    </w:p>
  </w:footnote>
  <w:footnote w:id="13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108. hikmet</w:t>
      </w:r>
    </w:p>
  </w:footnote>
  <w:footnote w:id="13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2555</w:t>
      </w:r>
    </w:p>
  </w:footnote>
  <w:footnote w:id="13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304</w:t>
      </w:r>
    </w:p>
  </w:footnote>
  <w:footnote w:id="13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150. hikmet</w:t>
      </w:r>
    </w:p>
  </w:footnote>
  <w:footnote w:id="13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16677</w:t>
      </w:r>
    </w:p>
  </w:footnote>
  <w:footnote w:id="13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2/262/11</w:t>
      </w:r>
    </w:p>
  </w:footnote>
  <w:footnote w:id="13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Zuha suresi, 8. ayet</w:t>
      </w:r>
    </w:p>
  </w:footnote>
  <w:footnote w:id="13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13/15/14598</w:t>
      </w:r>
    </w:p>
  </w:footnote>
  <w:footnote w:id="13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5/72/8</w:t>
      </w:r>
    </w:p>
  </w:footnote>
  <w:footnote w:id="13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71/4</w:t>
      </w:r>
    </w:p>
  </w:footnote>
  <w:footnote w:id="13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240/15</w:t>
      </w:r>
    </w:p>
  </w:footnote>
  <w:footnote w:id="13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1154</w:t>
      </w:r>
    </w:p>
  </w:footnote>
  <w:footnote w:id="13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1155</w:t>
      </w:r>
    </w:p>
  </w:footnote>
  <w:footnote w:id="13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82. hutbe</w:t>
      </w:r>
    </w:p>
  </w:footnote>
  <w:footnote w:id="13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192</w:t>
      </w:r>
    </w:p>
  </w:footnote>
  <w:footnote w:id="13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</w:t>
      </w:r>
    </w:p>
  </w:footnote>
  <w:footnote w:id="13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10394</w:t>
      </w:r>
    </w:p>
  </w:footnote>
  <w:footnote w:id="13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ed-Derret’ul Bahire, 41</w:t>
      </w:r>
    </w:p>
  </w:footnote>
  <w:footnote w:id="13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401/62</w:t>
      </w:r>
    </w:p>
  </w:footnote>
  <w:footnote w:id="13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8645</w:t>
      </w:r>
    </w:p>
  </w:footnote>
  <w:footnote w:id="13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Emali’êl-Müfid, 183/6</w:t>
      </w:r>
    </w:p>
  </w:footnote>
  <w:footnote w:id="13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78/453/21</w:t>
      </w:r>
    </w:p>
  </w:footnote>
  <w:footnote w:id="13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371. hikmet</w:t>
      </w:r>
    </w:p>
  </w:footnote>
  <w:footnote w:id="13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1272</w:t>
      </w:r>
    </w:p>
  </w:footnote>
  <w:footnote w:id="13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1294</w:t>
      </w:r>
    </w:p>
  </w:footnote>
  <w:footnote w:id="13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192. hutbe</w:t>
      </w:r>
    </w:p>
  </w:footnote>
  <w:footnote w:id="13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298/584</w:t>
      </w:r>
    </w:p>
  </w:footnote>
  <w:footnote w:id="13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54. hikmet</w:t>
      </w:r>
    </w:p>
  </w:footnote>
  <w:footnote w:id="13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201</w:t>
      </w:r>
    </w:p>
  </w:footnote>
  <w:footnote w:id="13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133. hutbe</w:t>
      </w:r>
    </w:p>
  </w:footnote>
  <w:footnote w:id="13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2/216/4</w:t>
      </w:r>
    </w:p>
  </w:footnote>
  <w:footnote w:id="13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Sahife-i Seccadiye, 139, 35. dua</w:t>
      </w:r>
    </w:p>
  </w:footnote>
  <w:footnote w:id="13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2/139/8</w:t>
      </w:r>
    </w:p>
  </w:footnote>
  <w:footnote w:id="13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2/376/2661</w:t>
      </w:r>
    </w:p>
  </w:footnote>
  <w:footnote w:id="13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6394</w:t>
      </w:r>
    </w:p>
  </w:footnote>
  <w:footnote w:id="13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1817-1818</w:t>
      </w:r>
    </w:p>
  </w:footnote>
  <w:footnote w:id="13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Keşf’ul Gumme, 3/137</w:t>
      </w:r>
    </w:p>
  </w:footnote>
  <w:footnote w:id="13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Derret’ul Bahire, 26</w:t>
      </w:r>
    </w:p>
  </w:footnote>
  <w:footnote w:id="13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7155</w:t>
      </w:r>
    </w:p>
  </w:footnote>
  <w:footnote w:id="13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109. hutbe</w:t>
      </w:r>
    </w:p>
  </w:footnote>
  <w:footnote w:id="13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44154</w:t>
      </w:r>
    </w:p>
  </w:footnote>
  <w:footnote w:id="13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2/139/9</w:t>
      </w:r>
    </w:p>
  </w:footnote>
  <w:footnote w:id="13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318</w:t>
      </w:r>
    </w:p>
  </w:footnote>
  <w:footnote w:id="13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7156</w:t>
      </w:r>
    </w:p>
  </w:footnote>
  <w:footnote w:id="13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342. hikmet; Şerh-i Nehc'ül-Belağa-i İbn-i Ebi'l-Hadid, 19/246</w:t>
      </w:r>
    </w:p>
  </w:footnote>
  <w:footnote w:id="13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İrşad’ul Müfid, 1/304</w:t>
      </w:r>
    </w:p>
  </w:footnote>
  <w:footnote w:id="13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34. hikmet</w:t>
      </w:r>
    </w:p>
  </w:footnote>
  <w:footnote w:id="13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</w:t>
      </w:r>
    </w:p>
  </w:footnote>
  <w:footnote w:id="13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2/316/7</w:t>
      </w:r>
    </w:p>
  </w:footnote>
  <w:footnote w:id="13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367. hikmet</w:t>
      </w:r>
    </w:p>
  </w:footnote>
  <w:footnote w:id="13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İddet’ud-Dai, 107 ve 108</w:t>
      </w:r>
    </w:p>
  </w:footnote>
  <w:footnote w:id="13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130. hutbe</w:t>
      </w:r>
    </w:p>
  </w:footnote>
  <w:footnote w:id="13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394/1</w:t>
      </w:r>
    </w:p>
  </w:footnote>
  <w:footnote w:id="13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4949</w:t>
      </w:r>
    </w:p>
  </w:footnote>
  <w:footnote w:id="13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57</w:t>
      </w:r>
    </w:p>
  </w:footnote>
  <w:footnote w:id="13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177/1</w:t>
      </w:r>
    </w:p>
  </w:footnote>
  <w:footnote w:id="13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72/68/29</w:t>
      </w:r>
    </w:p>
  </w:footnote>
  <w:footnote w:id="13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75/107/9</w:t>
      </w:r>
    </w:p>
  </w:footnote>
  <w:footnote w:id="13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4/148/37</w:t>
      </w:r>
    </w:p>
  </w:footnote>
  <w:footnote w:id="13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4/149/38</w:t>
      </w:r>
    </w:p>
  </w:footnote>
  <w:footnote w:id="13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78/9/65</w:t>
      </w:r>
    </w:p>
  </w:footnote>
  <w:footnote w:id="13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2/85/1</w:t>
      </w:r>
    </w:p>
  </w:footnote>
  <w:footnote w:id="13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78/8/64</w:t>
      </w:r>
    </w:p>
  </w:footnote>
  <w:footnote w:id="13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287</w:t>
      </w:r>
    </w:p>
  </w:footnote>
  <w:footnote w:id="13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580/1198</w:t>
      </w:r>
    </w:p>
  </w:footnote>
  <w:footnote w:id="13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Müddessir suresi, 11-17. 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yetler</w:t>
      </w:r>
    </w:p>
  </w:footnote>
  <w:footnote w:id="13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72/55/85</w:t>
      </w:r>
    </w:p>
  </w:footnote>
  <w:footnote w:id="13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19/240</w:t>
      </w:r>
    </w:p>
  </w:footnote>
  <w:footnote w:id="13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Sebe suresi, 37. ayet</w:t>
      </w:r>
    </w:p>
  </w:footnote>
  <w:footnote w:id="13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İlel’uş-Şerayi’, 604/73</w:t>
      </w:r>
    </w:p>
  </w:footnote>
  <w:footnote w:id="13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Ali b. İbrahim, 2/203</w:t>
      </w:r>
    </w:p>
  </w:footnote>
  <w:footnote w:id="13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328. hikmet; Şerh-i Nehc'ül-Belağa-i İbn-i Ebi'l-Hadid, 19/240</w:t>
      </w:r>
    </w:p>
  </w:footnote>
  <w:footnote w:id="13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16840</w:t>
      </w:r>
    </w:p>
  </w:footnote>
  <w:footnote w:id="13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10738</w:t>
      </w:r>
    </w:p>
  </w:footnote>
  <w:footnote w:id="13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4/186/79</w:t>
      </w:r>
    </w:p>
  </w:footnote>
  <w:footnote w:id="13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8877</w:t>
      </w:r>
    </w:p>
  </w:footnote>
  <w:footnote w:id="13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6739</w:t>
      </w:r>
    </w:p>
  </w:footnote>
  <w:footnote w:id="13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6925</w:t>
      </w:r>
    </w:p>
  </w:footnote>
  <w:footnote w:id="13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78/10/67</w:t>
      </w:r>
    </w:p>
  </w:footnote>
  <w:footnote w:id="13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8879</w:t>
      </w:r>
    </w:p>
  </w:footnote>
  <w:footnote w:id="13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10277</w:t>
      </w:r>
    </w:p>
  </w:footnote>
  <w:footnote w:id="13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56. hikmet</w:t>
      </w:r>
    </w:p>
  </w:footnote>
  <w:footnote w:id="13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460 ve 461</w:t>
      </w:r>
    </w:p>
  </w:footnote>
  <w:footnote w:id="13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426. hikmet</w:t>
      </w:r>
    </w:p>
  </w:footnote>
  <w:footnote w:id="13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150</w:t>
      </w:r>
    </w:p>
  </w:footnote>
  <w:footnote w:id="13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1140-1141</w:t>
      </w:r>
    </w:p>
  </w:footnote>
  <w:footnote w:id="13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Çirkin görünümlü, ayakları küçük bir tür Bahreyn koyunu. Bu tür koyun, 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raplar arasında horluk ve d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ğersizlikle me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 xml:space="preserve">hurdur. </w:t>
      </w:r>
    </w:p>
  </w:footnote>
  <w:footnote w:id="13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5284-5285</w:t>
      </w:r>
    </w:p>
  </w:footnote>
  <w:footnote w:id="13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452. hikmet</w:t>
      </w:r>
    </w:p>
  </w:footnote>
  <w:footnote w:id="13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Hac suresi, 30. ayet</w:t>
      </w:r>
    </w:p>
  </w:footnote>
  <w:footnote w:id="13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Lokman suresi, 6. ayet</w:t>
      </w:r>
    </w:p>
  </w:footnote>
  <w:footnote w:id="13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79/250/2</w:t>
      </w:r>
    </w:p>
  </w:footnote>
  <w:footnote w:id="1393">
    <w:p w:rsidR="009A1BBC" w:rsidRPr="00792BBF" w:rsidRDefault="009A1BBC" w:rsidP="005203A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</w:t>
      </w:r>
      <w:r>
        <w:rPr>
          <w:rFonts w:ascii="Garamond" w:hAnsi="Garamond"/>
        </w:rPr>
        <w:t>Kenz’ul Ummal</w:t>
      </w:r>
      <w:r w:rsidRPr="00792BBF">
        <w:rPr>
          <w:rFonts w:ascii="Garamond" w:hAnsi="Garamond"/>
        </w:rPr>
        <w:t>, 40667</w:t>
      </w:r>
    </w:p>
  </w:footnote>
  <w:footnote w:id="13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40661</w:t>
      </w:r>
    </w:p>
  </w:footnote>
  <w:footnote w:id="13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79/245/20</w:t>
      </w:r>
    </w:p>
  </w:footnote>
  <w:footnote w:id="13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el-Fakih, 4/58/5092</w:t>
      </w:r>
    </w:p>
  </w:footnote>
  <w:footnote w:id="13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3/529/19</w:t>
      </w:r>
    </w:p>
  </w:footnote>
  <w:footnote w:id="13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4/41/129</w:t>
      </w:r>
    </w:p>
  </w:footnote>
  <w:footnote w:id="13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el-Fakih, 1/80/177</w:t>
      </w:r>
    </w:p>
  </w:footnote>
  <w:footnote w:id="14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Ebi Davud, 4924</w:t>
      </w:r>
    </w:p>
  </w:footnote>
  <w:footnote w:id="14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4927</w:t>
      </w:r>
    </w:p>
  </w:footnote>
  <w:footnote w:id="14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79/241/7</w:t>
      </w:r>
    </w:p>
  </w:footnote>
  <w:footnote w:id="14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291/12</w:t>
      </w:r>
    </w:p>
  </w:footnote>
  <w:footnote w:id="14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79/247/26</w:t>
      </w:r>
    </w:p>
  </w:footnote>
  <w:footnote w:id="14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79/252/6</w:t>
      </w:r>
    </w:p>
  </w:footnote>
  <w:footnote w:id="14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227/63</w:t>
      </w:r>
    </w:p>
  </w:footnote>
  <w:footnote w:id="14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40659</w:t>
      </w:r>
    </w:p>
  </w:footnote>
  <w:footnote w:id="14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79/212/7</w:t>
      </w:r>
    </w:p>
  </w:footnote>
  <w:footnote w:id="14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242/10</w:t>
      </w:r>
    </w:p>
  </w:footnote>
  <w:footnote w:id="14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5/120/5</w:t>
      </w:r>
    </w:p>
  </w:footnote>
  <w:footnote w:id="14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4</w:t>
      </w:r>
    </w:p>
  </w:footnote>
  <w:footnote w:id="14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Hud suresi, 49. ayet</w:t>
      </w:r>
    </w:p>
  </w:footnote>
  <w:footnote w:id="14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Cin suresi, 26 ve 27. ayetler</w:t>
      </w:r>
    </w:p>
  </w:footnote>
  <w:footnote w:id="14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Rum suresi, 1-6. ayetler</w:t>
      </w:r>
    </w:p>
  </w:footnote>
  <w:footnote w:id="14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Fetih suresi, 27. ayet</w:t>
      </w:r>
    </w:p>
  </w:footnote>
  <w:footnote w:id="14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Enfal suresi, 7. ayet</w:t>
      </w:r>
    </w:p>
  </w:footnote>
  <w:footnote w:id="14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Kamer suresi, 44 ve 45.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14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Hicr suresi, 94-96. ayetler</w:t>
      </w:r>
    </w:p>
  </w:footnote>
  <w:footnote w:id="14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8/216/264, Bu riv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yeti Şii ve Sünni bir çok senetlerle rivayet etmişleridr. Hatta bazıları bunun mütevatir rivayertlerden olduğunu sö</w:t>
      </w:r>
      <w:r w:rsidRPr="00792BBF">
        <w:rPr>
          <w:rFonts w:ascii="Garamond" w:hAnsi="Garamond"/>
        </w:rPr>
        <w:t>y</w:t>
      </w:r>
      <w:r w:rsidRPr="00792BBF">
        <w:rPr>
          <w:rFonts w:ascii="Garamond" w:hAnsi="Garamond"/>
        </w:rPr>
        <w:t xml:space="preserve">lemişlerdir. bak. 3051. bölüm Ahzap savaşı </w:t>
      </w:r>
    </w:p>
  </w:footnote>
  <w:footnote w:id="14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9/311</w:t>
      </w:r>
    </w:p>
  </w:footnote>
  <w:footnote w:id="14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310</w:t>
      </w:r>
    </w:p>
  </w:footnote>
  <w:footnote w:id="14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et-Teşrif-i bi’l-Men, 76/18</w:t>
      </w:r>
    </w:p>
  </w:footnote>
  <w:footnote w:id="14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31651</w:t>
      </w:r>
    </w:p>
  </w:footnote>
  <w:footnote w:id="14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31660</w:t>
      </w:r>
    </w:p>
  </w:footnote>
  <w:footnote w:id="14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31719 Zahiren bu anlamdaki rivayetler mütevatirdir. Bak. Kenz’ul Ummal, 11/723-728</w:t>
      </w:r>
    </w:p>
  </w:footnote>
  <w:footnote w:id="14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31773</w:t>
      </w:r>
    </w:p>
  </w:footnote>
  <w:footnote w:id="14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et-Teşrif-u bi’l-Men, 228/331</w:t>
      </w:r>
    </w:p>
  </w:footnote>
  <w:footnote w:id="14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37668</w:t>
      </w:r>
    </w:p>
  </w:footnote>
  <w:footnote w:id="14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37714</w:t>
      </w:r>
    </w:p>
  </w:footnote>
  <w:footnote w:id="14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36571 Hakeza bak. 35576, 36577, 36580, 36587, 36590 ve hak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 xml:space="preserve">za bak. Tarih-i Dimeşk, İmam 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li’nin (a.s) biyografisi, 3/266-268, s. 268, s. 278, s. 286-289</w:t>
      </w:r>
    </w:p>
  </w:footnote>
  <w:footnote w:id="14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38419</w:t>
      </w:r>
    </w:p>
  </w:footnote>
  <w:footnote w:id="14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38407</w:t>
      </w:r>
    </w:p>
  </w:footnote>
  <w:footnote w:id="14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38405</w:t>
      </w:r>
    </w:p>
  </w:footnote>
  <w:footnote w:id="14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38417</w:t>
      </w:r>
    </w:p>
  </w:footnote>
  <w:footnote w:id="14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38460</w:t>
      </w:r>
    </w:p>
  </w:footnote>
  <w:footnote w:id="14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Nehc'ül-Belağa-i li-İbn-i Ebi'l-Hadid, 1/253 ve 4/53 Metinde yer alan a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lamda başka bir çok rivayetler de va</w:t>
      </w:r>
      <w:r w:rsidRPr="00792BBF">
        <w:rPr>
          <w:rFonts w:ascii="Garamond" w:hAnsi="Garamond"/>
        </w:rPr>
        <w:t>r</w:t>
      </w:r>
      <w:r w:rsidRPr="00792BBF">
        <w:rPr>
          <w:rFonts w:ascii="Garamond" w:hAnsi="Garamond"/>
        </w:rPr>
        <w:t>dır. İbn-i Ebi’l Hadid bu kon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da şöyle diyor: İmam’ın haber verdiği bu olay bir defa el-Gadir billah zamanında ve bir defa da el Kaim Billah’ın hilafeti zamanında meydana ge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 xml:space="preserve">miştir. </w:t>
      </w:r>
    </w:p>
  </w:footnote>
  <w:footnote w:id="14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13. hutbe; Şerh-i Nehc'ül-Belağa-i İbn-i Ebi'l-Hadid, 1/251</w:t>
      </w:r>
    </w:p>
  </w:footnote>
  <w:footnote w:id="14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128. hutbe; Şerh-i Nehc'ül-Belağa-i İbn-i Ebi'l-Hadid, 8/125</w:t>
      </w:r>
    </w:p>
  </w:footnote>
  <w:footnote w:id="14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102. hutbe; Şerh-i Nehc'ül-Belağa-i İbn-i Ebi'l-Hadid, 7/103</w:t>
      </w:r>
    </w:p>
  </w:footnote>
  <w:footnote w:id="14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59. hutbe; Şerh*u nEhc’ul belağa Li- İBn-i Ebi’l Hadid, 5/3, İbn-i Ebi’l Hadid şöyel diyor: “Bu rivayet de mütevatir rivayetlere yakın rivayetlerdendir. Zira hem meşhurdur ve hem de bir çok kimse tarafından nakledilmiştir ve bu da Hz. Ali’nin muczelerinden ve gaipten verdiği d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taylı rivayetlerindendir. (bak. 138. k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 xml:space="preserve">nu, el-Hevaric) </w:t>
      </w:r>
    </w:p>
  </w:footnote>
  <w:footnote w:id="14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31548</w:t>
      </w:r>
    </w:p>
  </w:footnote>
  <w:footnote w:id="14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8/215; hakeza 15160. hadisin açıklamasına da müracaat ediniz.</w:t>
      </w:r>
    </w:p>
  </w:footnote>
  <w:footnote w:id="14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Keşf’ul Yakin, 100/93</w:t>
      </w:r>
    </w:p>
  </w:footnote>
  <w:footnote w:id="14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175. hutbe; Şerh-i Nehc'ül-Belağa-i İbn-i Ebi'l-Hadid, 10/10 İbni-i Ebi’l Hadid bu sözün alt</w:t>
      </w:r>
      <w:r w:rsidRPr="00792BBF">
        <w:rPr>
          <w:rFonts w:ascii="Garamond" w:hAnsi="Garamond"/>
        </w:rPr>
        <w:t>ı</w:t>
      </w:r>
      <w:r w:rsidRPr="00792BBF">
        <w:rPr>
          <w:rFonts w:ascii="Garamond" w:hAnsi="Garamond"/>
        </w:rPr>
        <w:t>na şöyle yazmıştır: “İmam’ın (a.s) daha ö</w:t>
      </w:r>
      <w:r>
        <w:rPr>
          <w:rFonts w:ascii="Garamond" w:hAnsi="Garamond"/>
        </w:rPr>
        <w:t>nce gaybi haberleri babında dik</w:t>
      </w:r>
      <w:r w:rsidRPr="00792BBF">
        <w:rPr>
          <w:rFonts w:ascii="Garamond" w:hAnsi="Garamond"/>
        </w:rPr>
        <w:t>k</w:t>
      </w:r>
      <w:r>
        <w:rPr>
          <w:rFonts w:ascii="Garamond" w:hAnsi="Garamond"/>
        </w:rPr>
        <w:t>a</w:t>
      </w:r>
      <w:r w:rsidRPr="00792BBF">
        <w:rPr>
          <w:rFonts w:ascii="Garamond" w:hAnsi="Garamond"/>
        </w:rPr>
        <w:t xml:space="preserve">te değer bir çok rivayetler zikrtettik. </w:t>
      </w:r>
      <w:r w:rsidRPr="00792BBF">
        <w:rPr>
          <w:rFonts w:ascii="Garamond" w:hAnsi="Garamond"/>
        </w:rPr>
        <w:t>İ</w:t>
      </w:r>
      <w:r>
        <w:rPr>
          <w:rFonts w:ascii="Garamond" w:hAnsi="Garamond"/>
        </w:rPr>
        <w:t>mam’ın (a.s) bu konudaki il</w:t>
      </w:r>
      <w:r w:rsidRPr="00792BBF">
        <w:rPr>
          <w:rFonts w:ascii="Garamond" w:hAnsi="Garamond"/>
        </w:rPr>
        <w:t>ginç sözl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rinden biri de içinde gelecek olaylarla ilg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li bilgileri</w:t>
      </w:r>
      <w:r>
        <w:rPr>
          <w:rFonts w:ascii="Garamond" w:hAnsi="Garamond"/>
        </w:rPr>
        <w:t>n olduğu hutbedir. İmam (a.s) bu</w:t>
      </w:r>
      <w:r w:rsidRPr="00792BBF">
        <w:rPr>
          <w:rFonts w:ascii="Garamond" w:hAnsi="Garamond"/>
        </w:rPr>
        <w:t xml:space="preserve"> h</w:t>
      </w:r>
      <w:r>
        <w:rPr>
          <w:rFonts w:ascii="Garamond" w:hAnsi="Garamond"/>
        </w:rPr>
        <w:t>utbesinde Karamite’ya işare</w:t>
      </w:r>
      <w:r w:rsidRPr="00792BBF">
        <w:rPr>
          <w:rFonts w:ascii="Garamond" w:hAnsi="Garamond"/>
        </w:rPr>
        <w:t>t</w:t>
      </w:r>
      <w:r>
        <w:rPr>
          <w:rFonts w:ascii="Garamond" w:hAnsi="Garamond"/>
        </w:rPr>
        <w:t xml:space="preserve"> </w:t>
      </w:r>
      <w:r w:rsidRPr="00792BBF">
        <w:rPr>
          <w:rFonts w:ascii="Garamond" w:hAnsi="Garamond"/>
        </w:rPr>
        <w:t>eder</w:t>
      </w:r>
      <w:r>
        <w:rPr>
          <w:rFonts w:ascii="Garamond" w:hAnsi="Garamond"/>
        </w:rPr>
        <w:t>e</w:t>
      </w:r>
      <w:r w:rsidRPr="00792BBF">
        <w:rPr>
          <w:rFonts w:ascii="Garamond" w:hAnsi="Garamond"/>
        </w:rPr>
        <w:t>k şöyle buyurmuştur: “Onlar z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hirde bize olan aşklarından ve sevgil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rinden söz ederler ama içlerinde bize karşı öfke ve kin taşırlar. Onların niş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n</w:t>
      </w:r>
      <w:r>
        <w:rPr>
          <w:rFonts w:ascii="Garamond" w:hAnsi="Garamond"/>
        </w:rPr>
        <w:t>e</w:t>
      </w:r>
      <w:r w:rsidRPr="00792BBF">
        <w:rPr>
          <w:rFonts w:ascii="Garamond" w:hAnsi="Garamond"/>
        </w:rPr>
        <w:t>leri de varislerimizi öldürmeleri ve gençl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rimizi sürgün etmeleridir.</w:t>
      </w:r>
      <w:r>
        <w:rPr>
          <w:rFonts w:ascii="Garamond" w:hAnsi="Garamond"/>
        </w:rPr>
        <w:t>”</w:t>
      </w:r>
      <w:r w:rsidRPr="00792BBF">
        <w:rPr>
          <w:rFonts w:ascii="Garamond" w:hAnsi="Garamond"/>
        </w:rPr>
        <w:t xml:space="preserve"> </w:t>
      </w:r>
    </w:p>
  </w:footnote>
  <w:footnote w:id="1445">
    <w:p w:rsidR="009A1BBC" w:rsidRPr="00792BBF" w:rsidRDefault="009A1BBC" w:rsidP="00E14025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İbn</w:t>
      </w:r>
      <w:r>
        <w:rPr>
          <w:rFonts w:ascii="Garamond" w:hAnsi="Garamond"/>
        </w:rPr>
        <w:t>-</w:t>
      </w:r>
      <w:r w:rsidRPr="00792BBF">
        <w:rPr>
          <w:rFonts w:ascii="Garamond" w:hAnsi="Garamond"/>
        </w:rPr>
        <w:t>i Ebi’l Hadid şöyle</w:t>
      </w:r>
      <w:r>
        <w:rPr>
          <w:rFonts w:ascii="Garamond" w:hAnsi="Garamond"/>
        </w:rPr>
        <w:t xml:space="preserve"> diyor: Bu söz Ebdulmelik bin Me</w:t>
      </w:r>
      <w:r w:rsidRPr="00792BBF">
        <w:rPr>
          <w:rFonts w:ascii="Garamond" w:hAnsi="Garamond"/>
        </w:rPr>
        <w:t>rvan’dan k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nayedir. Zira bu özellikler başkalarından daha çok onda bulunmaktadır. Zira o insa</w:t>
      </w:r>
      <w:r w:rsidRPr="00792BBF">
        <w:rPr>
          <w:rFonts w:ascii="Garamond" w:hAnsi="Garamond"/>
        </w:rPr>
        <w:t>n</w:t>
      </w:r>
      <w:r>
        <w:rPr>
          <w:rFonts w:ascii="Garamond" w:hAnsi="Garamond"/>
        </w:rPr>
        <w:t>ları kendine davet ederek</w:t>
      </w:r>
      <w:r w:rsidRPr="00792BBF">
        <w:rPr>
          <w:rFonts w:ascii="Garamond" w:hAnsi="Garamond"/>
        </w:rPr>
        <w:t>, Şam’a har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kete geçirmişti. Bu da İmam’ın (a.s) Şam’da yükek se</w:t>
      </w:r>
      <w:r>
        <w:rPr>
          <w:rFonts w:ascii="Garamond" w:hAnsi="Garamond"/>
        </w:rPr>
        <w:t>s</w:t>
      </w:r>
      <w:r w:rsidRPr="00792BBF">
        <w:rPr>
          <w:rFonts w:ascii="Garamond" w:hAnsi="Garamond"/>
        </w:rPr>
        <w:t>le çağırır.</w:t>
      </w:r>
      <w:r>
        <w:rPr>
          <w:rFonts w:ascii="Garamond" w:hAnsi="Garamond"/>
        </w:rPr>
        <w:t>”</w:t>
      </w:r>
      <w:r w:rsidRPr="00792BBF">
        <w:rPr>
          <w:rFonts w:ascii="Garamond" w:hAnsi="Garamond"/>
        </w:rPr>
        <w:t xml:space="preserve"> Sözünün anlamıdır. Abdulmelik Kufe’de iki defa bayrak </w:t>
      </w:r>
      <w:r>
        <w:rPr>
          <w:rFonts w:ascii="Garamond" w:hAnsi="Garamond"/>
        </w:rPr>
        <w:t>kaldırdı. Bir defası bizzat Irak</w:t>
      </w:r>
      <w:r w:rsidRPr="00792BBF">
        <w:rPr>
          <w:rFonts w:ascii="Garamond" w:hAnsi="Garamond"/>
        </w:rPr>
        <w:t>’a gi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tiği ve Mus’ab’ı öldürdüğü zamandır. İkinci</w:t>
      </w:r>
      <w:r>
        <w:rPr>
          <w:rFonts w:ascii="Garamond" w:hAnsi="Garamond"/>
        </w:rPr>
        <w:t>si ise kardeşi Bişr bin Me</w:t>
      </w:r>
      <w:r w:rsidRPr="00792BBF">
        <w:rPr>
          <w:rFonts w:ascii="Garamond" w:hAnsi="Garamond"/>
        </w:rPr>
        <w:t>rvanı ve diğerlerini Kufe</w:t>
      </w:r>
      <w:r>
        <w:rPr>
          <w:rFonts w:ascii="Garamond" w:hAnsi="Garamond"/>
        </w:rPr>
        <w:t>’</w:t>
      </w:r>
      <w:r w:rsidRPr="00792BBF">
        <w:rPr>
          <w:rFonts w:ascii="Garamond" w:hAnsi="Garamond"/>
        </w:rPr>
        <w:t>de kendi yerine tayin ettiği zamandı. Sonunda valilik Haccac’ın eline geçti ve o zaman Abdulmelik’in iplerini k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>pardığı ve haksızlığa düştüğü zamandır. O z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man işler zorlaşacak ve meşakkatli olaca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tır.</w:t>
      </w:r>
      <w:r>
        <w:rPr>
          <w:rFonts w:ascii="Garamond" w:hAnsi="Garamond"/>
        </w:rPr>
        <w:t>”</w:t>
      </w:r>
      <w:r w:rsidRPr="00792BBF">
        <w:rPr>
          <w:rFonts w:ascii="Garamond" w:hAnsi="Garamond"/>
        </w:rPr>
        <w:t xml:space="preserve"> </w:t>
      </w:r>
    </w:p>
  </w:footnote>
  <w:footnote w:id="14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101. hutbe; Şerh-i Nehc'ül-Belağa-i İbn-i Ebi'l-Hadid, 7/98</w:t>
      </w:r>
    </w:p>
  </w:footnote>
  <w:footnote w:id="1447">
    <w:p w:rsidR="009A1BBC" w:rsidRPr="00792BBF" w:rsidRDefault="009A1BBC" w:rsidP="002604ED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57. hutbe; Şerh-i Nehc'ül-Belağa-i İbn-i Ebi</w:t>
      </w:r>
      <w:r>
        <w:rPr>
          <w:rFonts w:ascii="Garamond" w:hAnsi="Garamond"/>
        </w:rPr>
        <w:t>'l-Hadid, 4/54 İbn-i Ebi’l Hadid</w:t>
      </w:r>
      <w:r w:rsidRPr="00792BBF">
        <w:rPr>
          <w:rFonts w:ascii="Garamond" w:hAnsi="Garamond"/>
        </w:rPr>
        <w:t xml:space="preserve"> şöyle diyor: Bir çoklarının da inandığına göre İmam’ın (a.s) bu şahıstan maksadı </w:t>
      </w:r>
      <w:r>
        <w:rPr>
          <w:rFonts w:ascii="Garamond" w:hAnsi="Garamond"/>
        </w:rPr>
        <w:t>Ziyad’dır. Büyük bir grup ise Ha</w:t>
      </w:r>
      <w:r w:rsidRPr="00792BBF">
        <w:rPr>
          <w:rFonts w:ascii="Garamond" w:hAnsi="Garamond"/>
        </w:rPr>
        <w:t>ccac’ın kastedi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di</w:t>
      </w:r>
      <w:r>
        <w:rPr>
          <w:rFonts w:ascii="Garamond" w:hAnsi="Garamond"/>
        </w:rPr>
        <w:t>ğini söylüyor. Bir grup ise Muğire bin Şube’nin kastedildiğin</w:t>
      </w:r>
      <w:r w:rsidRPr="00792BBF">
        <w:rPr>
          <w:rFonts w:ascii="Garamond" w:hAnsi="Garamond"/>
        </w:rPr>
        <w:t>i söylüyor. Ama benim görüşüme göre İmam’ın bu k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şiden maksadı Muaviye’dir. Zira Muaviye çok yemek ve doyumsu</w:t>
      </w:r>
      <w:r w:rsidRPr="00792BBF">
        <w:rPr>
          <w:rFonts w:ascii="Garamond" w:hAnsi="Garamond"/>
        </w:rPr>
        <w:t>z</w:t>
      </w:r>
      <w:r w:rsidRPr="00792BBF">
        <w:rPr>
          <w:rFonts w:ascii="Garamond" w:hAnsi="Garamond"/>
        </w:rPr>
        <w:t>lukla meşhur biriydi. Muaviye çok yiyor ve şöyle diyordu: “Sofrayı toplayınız. A</w:t>
      </w:r>
      <w:r w:rsidRPr="00792BBF">
        <w:rPr>
          <w:rFonts w:ascii="Garamond" w:hAnsi="Garamond"/>
        </w:rPr>
        <w:t>l</w:t>
      </w:r>
      <w:r w:rsidRPr="00792BBF">
        <w:rPr>
          <w:rFonts w:ascii="Garamond" w:hAnsi="Garamond"/>
        </w:rPr>
        <w:t>lah’a yemin olsun ki y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>ruldum ama doymadım.” Elbe</w:t>
      </w:r>
      <w:r>
        <w:rPr>
          <w:rFonts w:ascii="Garamond" w:hAnsi="Garamond"/>
        </w:rPr>
        <w:t>tte</w:t>
      </w:r>
      <w:r w:rsidRPr="00792BBF">
        <w:rPr>
          <w:rFonts w:ascii="Garamond" w:hAnsi="Garamond"/>
        </w:rPr>
        <w:t xml:space="preserve"> bulunan</w:t>
      </w:r>
      <w:r>
        <w:rPr>
          <w:rFonts w:ascii="Garamond" w:hAnsi="Garamond"/>
        </w:rPr>
        <w:t xml:space="preserve"> </w:t>
      </w:r>
      <w:r w:rsidRPr="00792BBF">
        <w:rPr>
          <w:rFonts w:ascii="Garamond" w:hAnsi="Garamond"/>
        </w:rPr>
        <w:t xml:space="preserve">bir çok rivayetler esasınca da </w:t>
      </w:r>
      <w:r>
        <w:rPr>
          <w:rFonts w:ascii="Garamond" w:hAnsi="Garamond"/>
        </w:rPr>
        <w:t>Re</w:t>
      </w:r>
      <w:r w:rsidRPr="00792BBF">
        <w:rPr>
          <w:rFonts w:ascii="Garamond" w:hAnsi="Garamond"/>
        </w:rPr>
        <w:t>sulüllah Muaviye</w:t>
      </w:r>
      <w:r>
        <w:rPr>
          <w:rFonts w:ascii="Garamond" w:hAnsi="Garamond"/>
        </w:rPr>
        <w:t>’</w:t>
      </w:r>
      <w:r w:rsidRPr="00792BBF">
        <w:rPr>
          <w:rFonts w:ascii="Garamond" w:hAnsi="Garamond"/>
        </w:rPr>
        <w:t>nin gelmesi için</w:t>
      </w:r>
      <w:r>
        <w:rPr>
          <w:rFonts w:ascii="Garamond" w:hAnsi="Garamond"/>
        </w:rPr>
        <w:t xml:space="preserve"> </w:t>
      </w:r>
      <w:r w:rsidRPr="00792BBF">
        <w:rPr>
          <w:rFonts w:ascii="Garamond" w:hAnsi="Garamond"/>
        </w:rPr>
        <w:t>peşine birisini gö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derdi. O şahıs Muaviye’nin yemekl</w:t>
      </w:r>
      <w:r>
        <w:rPr>
          <w:rFonts w:ascii="Garamond" w:hAnsi="Garamond"/>
        </w:rPr>
        <w:t>e meşgul olduğunu gördü. Allah R</w:t>
      </w:r>
      <w:r w:rsidRPr="00792BBF">
        <w:rPr>
          <w:rFonts w:ascii="Garamond" w:hAnsi="Garamond"/>
        </w:rPr>
        <w:t>esulü bir müddet sonra yeniden bir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sini onun peşice gönderdi. Elçi geldiğinde h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nüz onun y</w:t>
      </w:r>
      <w:r>
        <w:rPr>
          <w:rFonts w:ascii="Garamond" w:hAnsi="Garamond"/>
        </w:rPr>
        <w:t>emek</w:t>
      </w:r>
      <w:r w:rsidRPr="00792BBF">
        <w:rPr>
          <w:rFonts w:ascii="Garamond" w:hAnsi="Garamond"/>
        </w:rPr>
        <w:t>le meşgul olduğunu gö</w:t>
      </w:r>
      <w:r w:rsidRPr="00792BBF">
        <w:rPr>
          <w:rFonts w:ascii="Garamond" w:hAnsi="Garamond"/>
        </w:rPr>
        <w:t>r</w:t>
      </w:r>
      <w:r>
        <w:rPr>
          <w:rFonts w:ascii="Garamond" w:hAnsi="Garamond"/>
        </w:rPr>
        <w:t>dü. Allah Resulü (s.a.</w:t>
      </w:r>
      <w:r w:rsidRPr="00792BBF">
        <w:rPr>
          <w:rFonts w:ascii="Garamond" w:hAnsi="Garamond"/>
        </w:rPr>
        <w:t>a) Muaviye’ye be</w:t>
      </w:r>
      <w:r w:rsidRPr="00792BBF">
        <w:rPr>
          <w:rFonts w:ascii="Garamond" w:hAnsi="Garamond"/>
        </w:rPr>
        <w:t>d</w:t>
      </w:r>
      <w:r w:rsidRPr="00792BBF">
        <w:rPr>
          <w:rFonts w:ascii="Garamond" w:hAnsi="Garamond"/>
        </w:rPr>
        <w:t>dua aderek şöyle buyurdu: “Allahım</w:t>
      </w:r>
      <w:r>
        <w:rPr>
          <w:rFonts w:ascii="Garamond" w:hAnsi="Garamond"/>
        </w:rPr>
        <w:t>! K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r</w:t>
      </w:r>
      <w:r w:rsidRPr="00792BBF">
        <w:rPr>
          <w:rFonts w:ascii="Garamond" w:hAnsi="Garamond"/>
        </w:rPr>
        <w:t>nı</w:t>
      </w:r>
      <w:r>
        <w:rPr>
          <w:rFonts w:ascii="Garamond" w:hAnsi="Garamond"/>
        </w:rPr>
        <w:t>nı doyurma.” Şair de şöy</w:t>
      </w:r>
      <w:r w:rsidRPr="00792BBF">
        <w:rPr>
          <w:rFonts w:ascii="Garamond" w:hAnsi="Garamond"/>
        </w:rPr>
        <w:t>l</w:t>
      </w:r>
      <w:r>
        <w:rPr>
          <w:rFonts w:ascii="Garamond" w:hAnsi="Garamond"/>
        </w:rPr>
        <w:t>e</w:t>
      </w:r>
      <w:r w:rsidRPr="00792BBF">
        <w:rPr>
          <w:rFonts w:ascii="Garamond" w:hAnsi="Garamond"/>
        </w:rPr>
        <w:t xml:space="preserve"> diyor: Karnı </w:t>
      </w:r>
      <w:r>
        <w:rPr>
          <w:rFonts w:ascii="Garamond" w:hAnsi="Garamond"/>
        </w:rPr>
        <w:t>Haviye (</w:t>
      </w:r>
      <w:r w:rsidRPr="00792BBF">
        <w:rPr>
          <w:rFonts w:ascii="Garamond" w:hAnsi="Garamond"/>
        </w:rPr>
        <w:t>cehennem</w:t>
      </w:r>
      <w:r>
        <w:rPr>
          <w:rFonts w:ascii="Garamond" w:hAnsi="Garamond"/>
        </w:rPr>
        <w:t>)</w:t>
      </w:r>
      <w:r w:rsidRPr="00792BBF">
        <w:rPr>
          <w:rFonts w:ascii="Garamond" w:hAnsi="Garamond"/>
        </w:rPr>
        <w:t xml:space="preserve"> gibi olan bir arkadaşım var. Adeta bağırsaklarında </w:t>
      </w:r>
      <w:r>
        <w:rPr>
          <w:rFonts w:ascii="Garamond" w:hAnsi="Garamond"/>
        </w:rPr>
        <w:t>Muaviye (</w:t>
      </w:r>
      <w:r w:rsidRPr="00792BBF">
        <w:rPr>
          <w:rFonts w:ascii="Garamond" w:hAnsi="Garamond"/>
        </w:rPr>
        <w:t>dişi bir köpek</w:t>
      </w:r>
      <w:r>
        <w:rPr>
          <w:rFonts w:ascii="Garamond" w:hAnsi="Garamond"/>
        </w:rPr>
        <w:t>)</w:t>
      </w:r>
      <w:r w:rsidRPr="00792BBF">
        <w:rPr>
          <w:rFonts w:ascii="Garamond" w:hAnsi="Garamond"/>
        </w:rPr>
        <w:t xml:space="preserve"> var. </w:t>
      </w:r>
    </w:p>
  </w:footnote>
  <w:footnote w:id="14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31753</w:t>
      </w:r>
    </w:p>
  </w:footnote>
  <w:footnote w:id="14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7/148</w:t>
      </w:r>
    </w:p>
  </w:footnote>
  <w:footnote w:id="14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105. hutbe; Şerh-i Nehc'ül-Belağa-i İbn-i Ebi'l-Hadid, 7/117</w:t>
      </w:r>
    </w:p>
  </w:footnote>
  <w:footnote w:id="1451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Bakınız, Kenz’ul Ummal, 11/363-365, Şerh-u Nehc’ul Belağa Li’bn-i Hadid, 7/176</w:t>
      </w:r>
    </w:p>
  </w:footnote>
  <w:footnote w:id="14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116. hutbe; Şerh-i Nehc'ül-Belağa-i İbn-i Ebi'l-Hadid, 7/277</w:t>
      </w:r>
    </w:p>
  </w:footnote>
  <w:footnote w:id="14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31747</w:t>
      </w:r>
    </w:p>
  </w:footnote>
  <w:footnote w:id="14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31749</w:t>
      </w:r>
    </w:p>
  </w:footnote>
  <w:footnote w:id="14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Kitab’ul Garat, 2/458</w:t>
      </w:r>
    </w:p>
  </w:footnote>
  <w:footnote w:id="14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492</w:t>
      </w:r>
    </w:p>
  </w:footnote>
  <w:footnote w:id="14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3/169; bak. s. 169-171</w:t>
      </w:r>
    </w:p>
  </w:footnote>
  <w:footnote w:id="14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11/284/13032</w:t>
      </w:r>
    </w:p>
  </w:footnote>
  <w:footnote w:id="14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et-Teşrif-u bi’l-M</w:t>
      </w:r>
      <w:r>
        <w:rPr>
          <w:rFonts w:ascii="Garamond" w:hAnsi="Garamond"/>
        </w:rPr>
        <w:t>in</w:t>
      </w:r>
      <w:r w:rsidRPr="00792BBF">
        <w:rPr>
          <w:rFonts w:ascii="Garamond" w:hAnsi="Garamond"/>
        </w:rPr>
        <w:t>en, 244/355</w:t>
      </w:r>
    </w:p>
  </w:footnote>
  <w:footnote w:id="14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8/66/22</w:t>
      </w:r>
    </w:p>
  </w:footnote>
  <w:footnote w:id="14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2/109/14</w:t>
      </w:r>
    </w:p>
  </w:footnote>
  <w:footnote w:id="14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8/306/476</w:t>
      </w:r>
    </w:p>
  </w:footnote>
  <w:footnote w:id="14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18/147/8</w:t>
      </w:r>
    </w:p>
  </w:footnote>
  <w:footnote w:id="14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2/117/5</w:t>
      </w:r>
    </w:p>
  </w:footnote>
  <w:footnote w:id="14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103. hutbe</w:t>
      </w:r>
    </w:p>
  </w:footnote>
  <w:footnote w:id="14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Mekarim’ul Ahlak, 2/344/2660</w:t>
      </w:r>
    </w:p>
  </w:footnote>
  <w:footnote w:id="14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8/387/586</w:t>
      </w:r>
    </w:p>
  </w:footnote>
  <w:footnote w:id="14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1/155 </w:t>
      </w:r>
    </w:p>
  </w:footnote>
  <w:footnote w:id="14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301</w:t>
      </w:r>
    </w:p>
  </w:footnote>
  <w:footnote w:id="14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11/376/130301</w:t>
      </w:r>
    </w:p>
  </w:footnote>
  <w:footnote w:id="14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13302</w:t>
      </w:r>
    </w:p>
  </w:footnote>
  <w:footnote w:id="14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77/157/136</w:t>
      </w:r>
    </w:p>
  </w:footnote>
  <w:footnote w:id="14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54</w:t>
      </w:r>
    </w:p>
  </w:footnote>
  <w:footnote w:id="14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78/251/102</w:t>
      </w:r>
    </w:p>
  </w:footnote>
  <w:footnote w:id="14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4/46/1</w:t>
      </w:r>
    </w:p>
  </w:footnote>
  <w:footnote w:id="14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74/166/31</w:t>
      </w:r>
    </w:p>
  </w:footnote>
  <w:footnote w:id="14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20/219</w:t>
      </w:r>
    </w:p>
  </w:footnote>
  <w:footnote w:id="14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102. hikmet; Şerh-i Nehc'ül-Belağa-i İbn-i Ebi'l-Hadid, 18/260</w:t>
      </w:r>
    </w:p>
  </w:footnote>
  <w:footnote w:id="14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12/330/14215</w:t>
      </w:r>
    </w:p>
  </w:footnote>
  <w:footnote w:id="14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77/102/1</w:t>
      </w:r>
    </w:p>
  </w:footnote>
  <w:footnote w:id="1481">
    <w:p w:rsidR="009A1BBC" w:rsidRPr="00792BBF" w:rsidRDefault="009A1BBC" w:rsidP="00A802B9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</w:t>
      </w:r>
      <w:r>
        <w:rPr>
          <w:rFonts w:ascii="Garamond" w:hAnsi="Garamond"/>
        </w:rPr>
        <w:t>Tenbih’ul Hevatir</w:t>
      </w:r>
      <w:r w:rsidRPr="00792BBF">
        <w:rPr>
          <w:rFonts w:ascii="Garamond" w:hAnsi="Garamond"/>
        </w:rPr>
        <w:t>, 1/217</w:t>
      </w:r>
    </w:p>
  </w:footnote>
  <w:footnote w:id="14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11/377/13303</w:t>
      </w:r>
    </w:p>
  </w:footnote>
  <w:footnote w:id="14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Cin suresi, 26 ve 27. ayetler</w:t>
      </w:r>
    </w:p>
  </w:footnote>
  <w:footnote w:id="14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18/129/38</w:t>
      </w:r>
    </w:p>
  </w:footnote>
  <w:footnote w:id="14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el-Heraic ve’l-Ceraih, 1/30/25</w:t>
      </w:r>
    </w:p>
  </w:footnote>
  <w:footnote w:id="14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Kasas’ul Enbiya, 308/408</w:t>
      </w:r>
    </w:p>
  </w:footnote>
  <w:footnote w:id="14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255. ayet</w:t>
      </w:r>
    </w:p>
  </w:footnote>
  <w:footnote w:id="14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128. hutbe</w:t>
      </w:r>
    </w:p>
  </w:footnote>
  <w:footnote w:id="14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1/257/4</w:t>
      </w:r>
    </w:p>
  </w:footnote>
  <w:footnote w:id="14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256/1</w:t>
      </w:r>
    </w:p>
  </w:footnote>
  <w:footnote w:id="14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Hücurat suresi, 12. ayet</w:t>
      </w:r>
    </w:p>
  </w:footnote>
  <w:footnote w:id="14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9/62</w:t>
      </w:r>
    </w:p>
  </w:footnote>
  <w:footnote w:id="14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461. hikmet; Şerh-i Nehc'ül-Belağa-i İbn-i Ebi'l-Hadid, 20/179</w:t>
      </w:r>
    </w:p>
  </w:footnote>
  <w:footnote w:id="14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899</w:t>
      </w:r>
    </w:p>
  </w:footnote>
  <w:footnote w:id="14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484</w:t>
      </w:r>
    </w:p>
  </w:footnote>
  <w:footnote w:id="14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75/249/16</w:t>
      </w:r>
    </w:p>
  </w:footnote>
  <w:footnote w:id="14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2724</w:t>
      </w:r>
    </w:p>
  </w:footnote>
  <w:footnote w:id="14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2632</w:t>
      </w:r>
    </w:p>
  </w:footnote>
  <w:footnote w:id="14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1955</w:t>
      </w:r>
    </w:p>
  </w:footnote>
  <w:footnote w:id="15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10300</w:t>
      </w:r>
    </w:p>
  </w:footnote>
  <w:footnote w:id="15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3128</w:t>
      </w:r>
    </w:p>
  </w:footnote>
  <w:footnote w:id="15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9311</w:t>
      </w:r>
    </w:p>
  </w:footnote>
  <w:footnote w:id="15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8040</w:t>
      </w:r>
    </w:p>
  </w:footnote>
  <w:footnote w:id="15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434/20</w:t>
      </w:r>
    </w:p>
  </w:footnote>
  <w:footnote w:id="15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78/333/9</w:t>
      </w:r>
    </w:p>
  </w:footnote>
  <w:footnote w:id="15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1/115</w:t>
      </w:r>
    </w:p>
  </w:footnote>
  <w:footnote w:id="15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3/510/21</w:t>
      </w:r>
    </w:p>
  </w:footnote>
  <w:footnote w:id="15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511/24</w:t>
      </w:r>
    </w:p>
  </w:footnote>
  <w:footnote w:id="15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140. hutbe</w:t>
      </w:r>
    </w:p>
  </w:footnote>
  <w:footnote w:id="15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75/261/66</w:t>
      </w:r>
    </w:p>
  </w:footnote>
  <w:footnote w:id="15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248/13</w:t>
      </w:r>
    </w:p>
  </w:footnote>
  <w:footnote w:id="15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1144</w:t>
      </w:r>
    </w:p>
  </w:footnote>
  <w:footnote w:id="15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245</w:t>
      </w:r>
    </w:p>
  </w:footnote>
  <w:footnote w:id="15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75/256/43</w:t>
      </w:r>
    </w:p>
  </w:footnote>
  <w:footnote w:id="15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246/8</w:t>
      </w:r>
    </w:p>
  </w:footnote>
  <w:footnote w:id="15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75/262/70</w:t>
      </w:r>
    </w:p>
  </w:footnote>
  <w:footnote w:id="15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9/62</w:t>
      </w:r>
    </w:p>
  </w:footnote>
  <w:footnote w:id="15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 suresi, 19. ayet</w:t>
      </w:r>
    </w:p>
  </w:footnote>
  <w:footnote w:id="15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5198</w:t>
      </w:r>
    </w:p>
  </w:footnote>
  <w:footnote w:id="15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2/357/2</w:t>
      </w:r>
    </w:p>
  </w:footnote>
  <w:footnote w:id="15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295/1</w:t>
      </w:r>
    </w:p>
  </w:footnote>
  <w:footnote w:id="15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3/582/61</w:t>
      </w:r>
    </w:p>
  </w:footnote>
  <w:footnote w:id="15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12/424/14509</w:t>
      </w:r>
    </w:p>
  </w:footnote>
  <w:footnote w:id="15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426/14515</w:t>
      </w:r>
    </w:p>
  </w:footnote>
  <w:footnote w:id="15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2/357/1</w:t>
      </w:r>
    </w:p>
  </w:footnote>
  <w:footnote w:id="15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75/258/53</w:t>
      </w:r>
    </w:p>
  </w:footnote>
  <w:footnote w:id="15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Cami’ul Ahbar, 412/1144</w:t>
      </w:r>
    </w:p>
  </w:footnote>
  <w:footnote w:id="15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3/515/30</w:t>
      </w:r>
    </w:p>
  </w:footnote>
  <w:footnote w:id="15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10378</w:t>
      </w:r>
    </w:p>
  </w:footnote>
  <w:footnote w:id="15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75/254/36</w:t>
      </w:r>
    </w:p>
  </w:footnote>
  <w:footnote w:id="15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58/53</w:t>
      </w:r>
    </w:p>
  </w:footnote>
  <w:footnote w:id="15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77/89/3</w:t>
      </w:r>
    </w:p>
  </w:footnote>
  <w:footnote w:id="15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3/515/31</w:t>
      </w:r>
    </w:p>
  </w:footnote>
  <w:footnote w:id="15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8014</w:t>
      </w:r>
    </w:p>
  </w:footnote>
  <w:footnote w:id="15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8033</w:t>
      </w:r>
    </w:p>
  </w:footnote>
  <w:footnote w:id="15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8024</w:t>
      </w:r>
    </w:p>
  </w:footnote>
  <w:footnote w:id="15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8030</w:t>
      </w:r>
    </w:p>
  </w:footnote>
  <w:footnote w:id="15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Nur’us-Sakaleyn, 1/549/556</w:t>
      </w:r>
    </w:p>
  </w:footnote>
  <w:footnote w:id="15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2/358/6</w:t>
      </w:r>
    </w:p>
  </w:footnote>
  <w:footnote w:id="15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75/246/7</w:t>
      </w:r>
    </w:p>
  </w:footnote>
  <w:footnote w:id="15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208/28</w:t>
      </w:r>
    </w:p>
  </w:footnote>
  <w:footnote w:id="15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75/251/25</w:t>
      </w:r>
    </w:p>
  </w:footnote>
  <w:footnote w:id="15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248/12</w:t>
      </w:r>
    </w:p>
  </w:footnote>
  <w:footnote w:id="15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Nisa suresi, 148. ayet</w:t>
      </w:r>
    </w:p>
  </w:footnote>
  <w:footnote w:id="15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Kalem suresi, 10 ve 11. 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</w:t>
      </w:r>
    </w:p>
  </w:footnote>
  <w:footnote w:id="15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75/261/64</w:t>
      </w:r>
    </w:p>
  </w:footnote>
  <w:footnote w:id="15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Kurb’ul Esnad, 176/645</w:t>
      </w:r>
    </w:p>
  </w:footnote>
  <w:footnote w:id="15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1013</w:t>
      </w:r>
    </w:p>
  </w:footnote>
  <w:footnote w:id="15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75/253/32</w:t>
      </w:r>
    </w:p>
  </w:footnote>
  <w:footnote w:id="15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260/59</w:t>
      </w:r>
    </w:p>
  </w:footnote>
  <w:footnote w:id="15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2/252</w:t>
      </w:r>
    </w:p>
  </w:footnote>
  <w:footnote w:id="15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8068</w:t>
      </w:r>
    </w:p>
  </w:footnote>
  <w:footnote w:id="15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8071</w:t>
      </w:r>
    </w:p>
  </w:footnote>
  <w:footnote w:id="15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8075</w:t>
      </w:r>
    </w:p>
  </w:footnote>
  <w:footnote w:id="15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8073</w:t>
      </w:r>
    </w:p>
  </w:footnote>
  <w:footnote w:id="15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8069</w:t>
      </w:r>
    </w:p>
  </w:footnote>
  <w:footnote w:id="15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8070</w:t>
      </w:r>
    </w:p>
  </w:footnote>
  <w:footnote w:id="15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8074</w:t>
      </w:r>
    </w:p>
  </w:footnote>
  <w:footnote w:id="15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8/605/6</w:t>
      </w:r>
    </w:p>
  </w:footnote>
  <w:footnote w:id="15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7</w:t>
      </w:r>
    </w:p>
  </w:footnote>
  <w:footnote w:id="1561">
    <w:p w:rsidR="009A1BBC" w:rsidRPr="00A7077F" w:rsidRDefault="009A1BBC" w:rsidP="00E10366">
      <w:pPr>
        <w:pStyle w:val="FootnoteText"/>
        <w:jc w:val="both"/>
        <w:rPr>
          <w:rFonts w:ascii="Garamond" w:hAnsi="Garamond"/>
          <w:sz w:val="16"/>
          <w:szCs w:val="16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</w:t>
      </w:r>
      <w:r w:rsidRPr="00A7077F">
        <w:rPr>
          <w:rFonts w:ascii="Garamond" w:hAnsi="Garamond"/>
          <w:sz w:val="16"/>
          <w:szCs w:val="16"/>
        </w:rPr>
        <w:t>Meclisi şöyle diyor: Bu gibi durumlarda da k</w:t>
      </w:r>
      <w:r w:rsidRPr="00A7077F">
        <w:rPr>
          <w:rFonts w:ascii="Garamond" w:hAnsi="Garamond"/>
          <w:sz w:val="16"/>
          <w:szCs w:val="16"/>
        </w:rPr>
        <w:t>o</w:t>
      </w:r>
      <w:r w:rsidRPr="00A7077F">
        <w:rPr>
          <w:rFonts w:ascii="Garamond" w:hAnsi="Garamond"/>
          <w:sz w:val="16"/>
          <w:szCs w:val="16"/>
        </w:rPr>
        <w:t>nunun kinaye ve işaret yoluyla söylenmesi, ihtiy</w:t>
      </w:r>
      <w:r w:rsidRPr="00A7077F">
        <w:rPr>
          <w:rFonts w:ascii="Garamond" w:hAnsi="Garamond"/>
          <w:sz w:val="16"/>
          <w:szCs w:val="16"/>
        </w:rPr>
        <w:t>a</w:t>
      </w:r>
      <w:r w:rsidRPr="00A7077F">
        <w:rPr>
          <w:rFonts w:ascii="Garamond" w:hAnsi="Garamond"/>
          <w:sz w:val="16"/>
          <w:szCs w:val="16"/>
        </w:rPr>
        <w:t>ta daha yakındır. Zira bu rivayet genel bir rivaye</w:t>
      </w:r>
      <w:r w:rsidRPr="00A7077F">
        <w:rPr>
          <w:rFonts w:ascii="Garamond" w:hAnsi="Garamond"/>
          <w:sz w:val="16"/>
          <w:szCs w:val="16"/>
        </w:rPr>
        <w:t>t</w:t>
      </w:r>
      <w:r w:rsidRPr="00A7077F">
        <w:rPr>
          <w:rFonts w:ascii="Garamond" w:hAnsi="Garamond"/>
          <w:sz w:val="16"/>
          <w:szCs w:val="16"/>
        </w:rPr>
        <w:t>tir. Ayrıca Ebu Süfyan fasık ve münafık biri o</w:t>
      </w:r>
      <w:r w:rsidRPr="00A7077F">
        <w:rPr>
          <w:rFonts w:ascii="Garamond" w:hAnsi="Garamond"/>
          <w:sz w:val="16"/>
          <w:szCs w:val="16"/>
        </w:rPr>
        <w:t>l</w:t>
      </w:r>
      <w:r w:rsidRPr="00A7077F">
        <w:rPr>
          <w:rFonts w:ascii="Garamond" w:hAnsi="Garamond"/>
          <w:sz w:val="16"/>
          <w:szCs w:val="16"/>
        </w:rPr>
        <w:t>duğu için Allah Resulü</w:t>
      </w:r>
      <w:r>
        <w:rPr>
          <w:rFonts w:ascii="Garamond" w:hAnsi="Garamond"/>
          <w:sz w:val="16"/>
          <w:szCs w:val="16"/>
        </w:rPr>
        <w:t>’nün</w:t>
      </w:r>
      <w:r w:rsidRPr="00A7077F">
        <w:rPr>
          <w:rFonts w:ascii="Garamond" w:hAnsi="Garamond"/>
          <w:sz w:val="16"/>
          <w:szCs w:val="16"/>
        </w:rPr>
        <w:t>, Hind’i bu tür bir b</w:t>
      </w:r>
      <w:r w:rsidRPr="00A7077F">
        <w:rPr>
          <w:rFonts w:ascii="Garamond" w:hAnsi="Garamond"/>
          <w:sz w:val="16"/>
          <w:szCs w:val="16"/>
        </w:rPr>
        <w:t>e</w:t>
      </w:r>
      <w:r w:rsidRPr="00A7077F">
        <w:rPr>
          <w:rFonts w:ascii="Garamond" w:hAnsi="Garamond"/>
          <w:sz w:val="16"/>
          <w:szCs w:val="16"/>
        </w:rPr>
        <w:t>yandan sakındırmam</w:t>
      </w:r>
      <w:r>
        <w:rPr>
          <w:rFonts w:ascii="Garamond" w:hAnsi="Garamond"/>
          <w:sz w:val="16"/>
          <w:szCs w:val="16"/>
        </w:rPr>
        <w:t>a ihtimali de vardır.</w:t>
      </w:r>
    </w:p>
  </w:footnote>
  <w:footnote w:id="1562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İşitilmesi açısından</w:t>
      </w:r>
    </w:p>
  </w:footnote>
  <w:footnote w:id="1563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örneklerinden</w:t>
      </w:r>
    </w:p>
  </w:footnote>
  <w:footnote w:id="15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75/238-240</w:t>
      </w:r>
    </w:p>
  </w:footnote>
  <w:footnote w:id="15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Misbah’uş-Şeria, 277 ve 279</w:t>
      </w:r>
    </w:p>
  </w:footnote>
  <w:footnote w:id="15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184/1</w:t>
      </w:r>
    </w:p>
  </w:footnote>
  <w:footnote w:id="15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8035</w:t>
      </w:r>
    </w:p>
  </w:footnote>
  <w:footnote w:id="15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Yani o kadar aciz ve tembeldir ki kendisine su ve yemek verilmesi, yolc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luğa götürmek için omuzlarda taşınm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sı veya merkebine bindirilmesi gerek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cek ölçüde yardıma muhta</w:t>
      </w:r>
      <w:r w:rsidRPr="00792BBF">
        <w:rPr>
          <w:rFonts w:ascii="Garamond" w:hAnsi="Garamond"/>
        </w:rPr>
        <w:t>ç</w:t>
      </w:r>
      <w:r w:rsidRPr="00792BBF">
        <w:rPr>
          <w:rFonts w:ascii="Garamond" w:hAnsi="Garamond"/>
        </w:rPr>
        <w:t xml:space="preserve">tır. </w:t>
      </w:r>
    </w:p>
  </w:footnote>
  <w:footnote w:id="15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3/506/13</w:t>
      </w:r>
    </w:p>
  </w:footnote>
  <w:footnote w:id="15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75-223-225</w:t>
      </w:r>
    </w:p>
  </w:footnote>
  <w:footnote w:id="15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1171</w:t>
      </w:r>
    </w:p>
  </w:footnote>
  <w:footnote w:id="15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566/1</w:t>
      </w:r>
    </w:p>
  </w:footnote>
  <w:footnote w:id="15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el-İhtisas, 225</w:t>
      </w:r>
    </w:p>
  </w:footnote>
  <w:footnote w:id="15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Emali’es-Seduk, 350</w:t>
      </w:r>
    </w:p>
  </w:footnote>
  <w:footnote w:id="15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4/372</w:t>
      </w:r>
    </w:p>
  </w:footnote>
  <w:footnote w:id="15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Sevab’ul A’mal, 178/2</w:t>
      </w:r>
    </w:p>
  </w:footnote>
  <w:footnote w:id="15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335/1</w:t>
      </w:r>
    </w:p>
  </w:footnote>
  <w:footnote w:id="15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3/517/36</w:t>
      </w:r>
    </w:p>
  </w:footnote>
  <w:footnote w:id="15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518/40</w:t>
      </w:r>
    </w:p>
  </w:footnote>
  <w:footnote w:id="15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8028</w:t>
      </w:r>
    </w:p>
  </w:footnote>
  <w:footnote w:id="15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2/357/4</w:t>
      </w:r>
    </w:p>
  </w:footnote>
  <w:footnote w:id="15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192/325</w:t>
      </w:r>
    </w:p>
  </w:footnote>
  <w:footnote w:id="15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8036</w:t>
      </w:r>
    </w:p>
  </w:footnote>
  <w:footnote w:id="15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8037</w:t>
      </w:r>
    </w:p>
  </w:footnote>
  <w:footnote w:id="15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8064</w:t>
      </w:r>
    </w:p>
  </w:footnote>
  <w:footnote w:id="15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8065</w:t>
      </w:r>
    </w:p>
  </w:footnote>
  <w:footnote w:id="15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3/444/4541</w:t>
      </w:r>
    </w:p>
  </w:footnote>
  <w:footnote w:id="15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Hadiste keçen el-Meza kelimesi, k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dın ve erkeği bir araya toplamak ve o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ları birbiriyle oynaşmaya terk 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mektir veya deyyusluk demektir. (el-Kamus’ul Mu’</w:t>
      </w:r>
      <w:r>
        <w:rPr>
          <w:rFonts w:ascii="Garamond" w:hAnsi="Garamond"/>
        </w:rPr>
        <w:t>h</w:t>
      </w:r>
      <w:r w:rsidRPr="00792BBF">
        <w:rPr>
          <w:rFonts w:ascii="Garamond" w:hAnsi="Garamond"/>
        </w:rPr>
        <w:t>it, 4/389)</w:t>
      </w:r>
    </w:p>
  </w:footnote>
  <w:footnote w:id="15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7065</w:t>
      </w:r>
    </w:p>
  </w:footnote>
  <w:footnote w:id="15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7068</w:t>
      </w:r>
    </w:p>
  </w:footnote>
  <w:footnote w:id="15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71/342/2</w:t>
      </w:r>
    </w:p>
  </w:footnote>
  <w:footnote w:id="15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103/250/44</w:t>
      </w:r>
    </w:p>
  </w:footnote>
  <w:footnote w:id="1593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a.g.e.s. 248/33</w:t>
      </w:r>
    </w:p>
  </w:footnote>
  <w:footnote w:id="1594">
    <w:p w:rsidR="009A1BBC" w:rsidRPr="00792BBF" w:rsidRDefault="009A1BBC" w:rsidP="008421FD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6395</w:t>
      </w:r>
    </w:p>
  </w:footnote>
  <w:footnote w:id="1595">
    <w:p w:rsidR="009A1BBC" w:rsidRPr="00792BBF" w:rsidRDefault="009A1BBC" w:rsidP="008421FD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6175</w:t>
      </w:r>
    </w:p>
  </w:footnote>
  <w:footnote w:id="1596">
    <w:p w:rsidR="009A1BBC" w:rsidRPr="00792BBF" w:rsidRDefault="009A1BBC" w:rsidP="008421FD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6385</w:t>
      </w:r>
    </w:p>
  </w:footnote>
  <w:footnote w:id="15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47. hikmet</w:t>
      </w:r>
    </w:p>
  </w:footnote>
  <w:footnote w:id="15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305</w:t>
      </w:r>
    </w:p>
  </w:footnote>
  <w:footnote w:id="15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7070</w:t>
      </w:r>
    </w:p>
  </w:footnote>
  <w:footnote w:id="16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7076</w:t>
      </w:r>
    </w:p>
  </w:footnote>
  <w:footnote w:id="16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7074</w:t>
      </w:r>
    </w:p>
  </w:footnote>
  <w:footnote w:id="16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5/535/1</w:t>
      </w:r>
    </w:p>
  </w:footnote>
  <w:footnote w:id="16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76/332/1</w:t>
      </w:r>
    </w:p>
  </w:footnote>
  <w:footnote w:id="16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Dur’ul Mensur, 3/447</w:t>
      </w:r>
    </w:p>
  </w:footnote>
  <w:footnote w:id="16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el-Mehasin, 1/204/355</w:t>
      </w:r>
    </w:p>
  </w:footnote>
  <w:footnote w:id="16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7072</w:t>
      </w:r>
    </w:p>
  </w:footnote>
  <w:footnote w:id="16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7071</w:t>
      </w:r>
    </w:p>
  </w:footnote>
  <w:footnote w:id="16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14/108/4</w:t>
      </w:r>
    </w:p>
  </w:footnote>
  <w:footnote w:id="16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14/108/5</w:t>
      </w:r>
    </w:p>
  </w:footnote>
  <w:footnote w:id="16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109/9</w:t>
      </w:r>
    </w:p>
  </w:footnote>
  <w:footnote w:id="16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5/536/2</w:t>
      </w:r>
    </w:p>
  </w:footnote>
  <w:footnote w:id="16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el-Fakih, 3/444/4542</w:t>
      </w:r>
    </w:p>
  </w:footnote>
  <w:footnote w:id="16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7067</w:t>
      </w:r>
    </w:p>
  </w:footnote>
  <w:footnote w:id="16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Nehc’ul Belaga’da bu hadis 31. me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tupta, biraz farklılıkla yer almıştır.</w:t>
      </w:r>
      <w:r>
        <w:rPr>
          <w:rFonts w:ascii="Garamond" w:hAnsi="Garamond"/>
        </w:rPr>
        <w:t xml:space="preserve"> “Ve iffetli kadını şüpheye düşürür” tabiri de vardır.</w:t>
      </w:r>
    </w:p>
  </w:footnote>
  <w:footnote w:id="16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77/214/1</w:t>
      </w:r>
    </w:p>
  </w:footnote>
  <w:footnote w:id="16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5/537/1</w:t>
      </w:r>
    </w:p>
  </w:footnote>
  <w:footnote w:id="16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6383</w:t>
      </w:r>
    </w:p>
  </w:footnote>
  <w:footnote w:id="1618">
    <w:p w:rsidR="009A1BBC" w:rsidRDefault="009A1BBC">
      <w:pPr>
        <w:pStyle w:val="FootnoteText"/>
      </w:pPr>
      <w:r>
        <w:rPr>
          <w:rStyle w:val="FootnoteReference"/>
        </w:rPr>
        <w:footnoteRef/>
      </w:r>
      <w:r>
        <w:t xml:space="preserve"> Yani kadın kıskançlığından dolayı kocasının günaha düşmesine razı olur ama ikinci bir evliliğe razı olmaz ve günaha razı olmak da küfürdür.</w:t>
      </w:r>
    </w:p>
  </w:footnote>
  <w:footnote w:id="16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124. hikmet; Şerh-i Nehc'ül-Belağa-i İbn-i Ebi'l-Hadid, 18/312</w:t>
      </w:r>
    </w:p>
  </w:footnote>
  <w:footnote w:id="16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5/505/4</w:t>
      </w:r>
    </w:p>
  </w:footnote>
  <w:footnote w:id="16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5</w:t>
      </w:r>
    </w:p>
  </w:footnote>
  <w:footnote w:id="16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4466</w:t>
      </w:r>
    </w:p>
  </w:footnote>
  <w:footnote w:id="16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28593</w:t>
      </w:r>
    </w:p>
  </w:footnote>
  <w:footnote w:id="16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28590</w:t>
      </w:r>
    </w:p>
  </w:footnote>
  <w:footnote w:id="16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Sahih-i Müslim, 2223</w:t>
      </w:r>
    </w:p>
  </w:footnote>
  <w:footnote w:id="16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28597</w:t>
      </w:r>
    </w:p>
  </w:footnote>
  <w:footnote w:id="16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400. hikmet; Şerh-i Nehc'ül-Belağa-i İbn-i Ebi'l-Hadid, 19/372</w:t>
      </w:r>
    </w:p>
  </w:footnote>
  <w:footnote w:id="16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Kamer suresi 19. ayet. </w:t>
      </w:r>
    </w:p>
  </w:footnote>
  <w:footnote w:id="16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Fussilet 16. ayet</w:t>
      </w:r>
    </w:p>
  </w:footnote>
  <w:footnote w:id="1630">
    <w:p w:rsidR="009A1BBC" w:rsidRPr="00792BBF" w:rsidRDefault="009A1BBC" w:rsidP="005B7BEA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Duhan suresi, 2 ve 3. ayetler</w:t>
      </w:r>
    </w:p>
  </w:footnote>
  <w:footnote w:id="1631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Kadir suresi, 3. ayet</w:t>
      </w:r>
    </w:p>
  </w:footnote>
  <w:footnote w:id="1632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Duhan suresi, 4. ayet</w:t>
      </w:r>
    </w:p>
  </w:footnote>
  <w:footnote w:id="1633">
    <w:p w:rsidR="009A1BBC" w:rsidRPr="00792BBF" w:rsidRDefault="009A1BBC" w:rsidP="008750E5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Kadir suresi, 4-5. ayetler</w:t>
      </w:r>
    </w:p>
  </w:footnote>
  <w:footnote w:id="16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el-Bihar’ul Envar kitabının 14. cildi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de bu hadislerden çok sayıda yer almı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 xml:space="preserve">tır. </w:t>
      </w:r>
    </w:p>
  </w:footnote>
  <w:footnote w:id="16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 cümle Çarşamba günleri veya her ayın son Çarşamba günü hacamat ya</w:t>
      </w:r>
      <w:r w:rsidRPr="00792BBF">
        <w:rPr>
          <w:rFonts w:ascii="Garamond" w:hAnsi="Garamond"/>
        </w:rPr>
        <w:t>p</w:t>
      </w:r>
      <w:r w:rsidRPr="00792BBF">
        <w:rPr>
          <w:rFonts w:ascii="Garamond" w:hAnsi="Garamond"/>
        </w:rPr>
        <w:t>tıran kimsenin hacamat mahalli mor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rır, veya (bazılarında ise, “hacamat m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hallinin morarması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dan korkulur” diye yer almıştır) diyen hadisleri reddetme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 xml:space="preserve">tedir. </w:t>
      </w:r>
    </w:p>
  </w:footnote>
  <w:footnote w:id="1636">
    <w:p w:rsidR="009A1BBC" w:rsidRPr="00792BBF" w:rsidRDefault="009A1BBC" w:rsidP="00D34384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Güneş dışında yedi gezegenden ikis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nin birbirine uğurlu sayılan yaklaşımı</w:t>
      </w:r>
      <w:r>
        <w:rPr>
          <w:rFonts w:ascii="Garamond" w:hAnsi="Garamond"/>
        </w:rPr>
        <w:t>.</w:t>
      </w:r>
      <w:r w:rsidRPr="00792BBF">
        <w:rPr>
          <w:rFonts w:ascii="Garamond" w:hAnsi="Garamond"/>
        </w:rPr>
        <w:t xml:space="preserve"> </w:t>
      </w:r>
      <w:r w:rsidRPr="00792BBF">
        <w:rPr>
          <w:rFonts w:ascii="Garamond" w:hAnsi="Garamond"/>
          <w:i/>
          <w:iCs/>
        </w:rPr>
        <w:t>müt.</w:t>
      </w:r>
    </w:p>
  </w:footnote>
  <w:footnote w:id="1637">
    <w:p w:rsidR="009A1BBC" w:rsidRPr="00792BBF" w:rsidRDefault="009A1BBC" w:rsidP="00D34384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Güneş dışında yedi gezegenden ikis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nin birbirine uğursuz sayılan ya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 xml:space="preserve">laşımı </w:t>
      </w:r>
      <w:r w:rsidRPr="00792BBF">
        <w:rPr>
          <w:rFonts w:ascii="Garamond" w:hAnsi="Garamond"/>
          <w:i/>
          <w:iCs/>
        </w:rPr>
        <w:t>müt.</w:t>
      </w:r>
    </w:p>
  </w:footnote>
  <w:footnote w:id="16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Örneğin Hudeybiye savaşında Suheyl bin Amr Mekke müşrikleri adına Mü</w:t>
      </w:r>
      <w:r w:rsidRPr="00792BBF">
        <w:rPr>
          <w:rFonts w:ascii="Garamond" w:hAnsi="Garamond"/>
        </w:rPr>
        <w:t>s</w:t>
      </w:r>
      <w:r w:rsidRPr="00792BBF">
        <w:rPr>
          <w:rFonts w:ascii="Garamond" w:hAnsi="Garamond"/>
        </w:rPr>
        <w:t>lümanlarla görüşmek ve barış antla</w:t>
      </w:r>
      <w:r w:rsidRPr="00792BBF">
        <w:rPr>
          <w:rFonts w:ascii="Garamond" w:hAnsi="Garamond"/>
        </w:rPr>
        <w:t>ş</w:t>
      </w:r>
      <w:r w:rsidRPr="00792BBF">
        <w:rPr>
          <w:rFonts w:ascii="Garamond" w:hAnsi="Garamond"/>
        </w:rPr>
        <w:t xml:space="preserve">ması </w:t>
      </w:r>
      <w:r>
        <w:rPr>
          <w:rFonts w:ascii="Garamond" w:hAnsi="Garamond"/>
        </w:rPr>
        <w:t xml:space="preserve">yapmak </w:t>
      </w:r>
      <w:r w:rsidRPr="00792BBF">
        <w:rPr>
          <w:rFonts w:ascii="Garamond" w:hAnsi="Garamond"/>
        </w:rPr>
        <w:t>istediğinde Peygamber (s.a.a) şöy</w:t>
      </w:r>
      <w:r>
        <w:rPr>
          <w:rFonts w:ascii="Garamond" w:hAnsi="Garamond"/>
        </w:rPr>
        <w:t>le buyur</w:t>
      </w:r>
      <w:r w:rsidRPr="00792BBF">
        <w:rPr>
          <w:rFonts w:ascii="Garamond" w:hAnsi="Garamond"/>
        </w:rPr>
        <w:t>du: “Artık işiniz k</w:t>
      </w:r>
      <w:r w:rsidRPr="00792BBF">
        <w:rPr>
          <w:rFonts w:ascii="Garamond" w:hAnsi="Garamond"/>
        </w:rPr>
        <w:t>o</w:t>
      </w:r>
      <w:r w:rsidRPr="00792BBF">
        <w:rPr>
          <w:rFonts w:ascii="Garamond" w:hAnsi="Garamond"/>
        </w:rPr>
        <w:t>laylaştı.</w:t>
      </w:r>
      <w:r>
        <w:rPr>
          <w:rFonts w:ascii="Garamond" w:hAnsi="Garamond"/>
        </w:rPr>
        <w:t xml:space="preserve"> (Süheyl adı kolaylık anlamına gelen sehl kökünden gelmeketdir.)</w:t>
      </w:r>
      <w:r w:rsidRPr="00792BBF">
        <w:rPr>
          <w:rFonts w:ascii="Garamond" w:hAnsi="Garamond"/>
        </w:rPr>
        <w:t>” Hake</w:t>
      </w:r>
      <w:r>
        <w:rPr>
          <w:rFonts w:ascii="Garamond" w:hAnsi="Garamond"/>
        </w:rPr>
        <w:t>za Peygamberin (s.a.a) Hüsrev Pe</w:t>
      </w:r>
      <w:r w:rsidRPr="00792BBF">
        <w:rPr>
          <w:rFonts w:ascii="Garamond" w:hAnsi="Garamond"/>
        </w:rPr>
        <w:t>rviz’e yazdığı ve onu İslama davet ettiği mektu</w:t>
      </w:r>
      <w:r>
        <w:rPr>
          <w:rFonts w:ascii="Garamond" w:hAnsi="Garamond"/>
        </w:rPr>
        <w:t>bunda da Hüsrev Pe</w:t>
      </w:r>
      <w:r w:rsidRPr="00792BBF">
        <w:rPr>
          <w:rFonts w:ascii="Garamond" w:hAnsi="Garamond"/>
        </w:rPr>
        <w:t>rviz Peygamber</w:t>
      </w:r>
      <w:r>
        <w:rPr>
          <w:rFonts w:ascii="Garamond" w:hAnsi="Garamond"/>
        </w:rPr>
        <w:t>’</w:t>
      </w:r>
      <w:r w:rsidRPr="00792BBF">
        <w:rPr>
          <w:rFonts w:ascii="Garamond" w:hAnsi="Garamond"/>
        </w:rPr>
        <w:t>in mektubunu yırtmış ve Peygamber</w:t>
      </w:r>
      <w:r>
        <w:rPr>
          <w:rFonts w:ascii="Garamond" w:hAnsi="Garamond"/>
        </w:rPr>
        <w:t>’</w:t>
      </w:r>
      <w:r w:rsidRPr="00792BBF">
        <w:rPr>
          <w:rFonts w:ascii="Garamond" w:hAnsi="Garamond"/>
        </w:rPr>
        <w:t>e c</w:t>
      </w:r>
      <w:r w:rsidRPr="00792BBF">
        <w:rPr>
          <w:rFonts w:ascii="Garamond" w:hAnsi="Garamond"/>
        </w:rPr>
        <w:t>e</w:t>
      </w:r>
      <w:r w:rsidRPr="00792BBF">
        <w:rPr>
          <w:rFonts w:ascii="Garamond" w:hAnsi="Garamond"/>
        </w:rPr>
        <w:t>vap olarak bir avuç top</w:t>
      </w:r>
      <w:r>
        <w:rPr>
          <w:rFonts w:ascii="Garamond" w:hAnsi="Garamond"/>
        </w:rPr>
        <w:t>rak göndermiştir. Peygam</w:t>
      </w:r>
      <w:r w:rsidRPr="00792BBF">
        <w:rPr>
          <w:rFonts w:ascii="Garamond" w:hAnsi="Garamond"/>
        </w:rPr>
        <w:t>b</w:t>
      </w:r>
      <w:r>
        <w:rPr>
          <w:rFonts w:ascii="Garamond" w:hAnsi="Garamond"/>
        </w:rPr>
        <w:t>e</w:t>
      </w:r>
      <w:r w:rsidRPr="00792BBF">
        <w:rPr>
          <w:rFonts w:ascii="Garamond" w:hAnsi="Garamond"/>
        </w:rPr>
        <w:t>r de bunu kendileri için uğur saymış ve şö</w:t>
      </w:r>
      <w:r w:rsidRPr="00792BBF">
        <w:rPr>
          <w:rFonts w:ascii="Garamond" w:hAnsi="Garamond"/>
        </w:rPr>
        <w:t>y</w:t>
      </w:r>
      <w:r w:rsidRPr="00792BBF">
        <w:rPr>
          <w:rFonts w:ascii="Garamond" w:hAnsi="Garamond"/>
        </w:rPr>
        <w:t>le buyurmuştur: “Çok geçmeden m</w:t>
      </w:r>
      <w:r w:rsidRPr="00792BBF">
        <w:rPr>
          <w:rFonts w:ascii="Garamond" w:hAnsi="Garamond"/>
        </w:rPr>
        <w:t>ü</w:t>
      </w:r>
      <w:r w:rsidRPr="00792BBF">
        <w:rPr>
          <w:rFonts w:ascii="Garamond" w:hAnsi="Garamond"/>
        </w:rPr>
        <w:t>minler onların topraklarını fethedece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tir.”</w:t>
      </w:r>
    </w:p>
  </w:footnote>
  <w:footnote w:id="1639">
    <w:p w:rsidR="009A1BBC" w:rsidRPr="00792BBF" w:rsidRDefault="009A1BBC" w:rsidP="00AB002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Yasin suresi, 18 ve 19. ayetler</w:t>
      </w:r>
    </w:p>
  </w:footnote>
  <w:footnote w:id="1640">
    <w:p w:rsidR="009A1BBC" w:rsidRPr="00792BBF" w:rsidRDefault="009A1BBC" w:rsidP="00AB002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Neml suresi, 47. ayet</w:t>
      </w:r>
    </w:p>
  </w:footnote>
  <w:footnote w:id="16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 rivayet el-Bihar’da olduğu şe</w:t>
      </w:r>
      <w:r w:rsidRPr="00792BBF">
        <w:rPr>
          <w:rFonts w:ascii="Garamond" w:hAnsi="Garamond"/>
        </w:rPr>
        <w:t>k</w:t>
      </w:r>
      <w:r w:rsidRPr="00792BBF">
        <w:rPr>
          <w:rFonts w:ascii="Garamond" w:hAnsi="Garamond"/>
        </w:rPr>
        <w:t>liyle Kafi, Hisal, Mehasin ve Fakih kitapl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rında da yer almıştır. Ama bizim bur</w:t>
      </w:r>
      <w:r w:rsidRPr="00792BBF">
        <w:rPr>
          <w:rFonts w:ascii="Garamond" w:hAnsi="Garamond"/>
        </w:rPr>
        <w:t>a</w:t>
      </w:r>
      <w:r>
        <w:rPr>
          <w:rFonts w:ascii="Garamond" w:hAnsi="Garamond"/>
        </w:rPr>
        <w:t>da naklettiğimiz şekil</w:t>
      </w:r>
      <w:r w:rsidRPr="00792BBF">
        <w:rPr>
          <w:rFonts w:ascii="Garamond" w:hAnsi="Garamond"/>
        </w:rPr>
        <w:t xml:space="preserve"> Fakih kitabının bazı nüshalarıyla mutabıktır. </w:t>
      </w:r>
    </w:p>
  </w:footnote>
  <w:footnote w:id="1642">
    <w:p w:rsidR="009A1BBC" w:rsidRPr="00792BBF" w:rsidRDefault="009A1BBC" w:rsidP="00E36568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Hadiste yer alan “adva”</w:t>
      </w:r>
      <w:r>
        <w:rPr>
          <w:rFonts w:ascii="Garamond" w:hAnsi="Garamond"/>
        </w:rPr>
        <w:t xml:space="preserve"> “i’da” gibi mastardır. M</w:t>
      </w:r>
      <w:r w:rsidRPr="00792BBF">
        <w:rPr>
          <w:rFonts w:ascii="Garamond" w:hAnsi="Garamond"/>
        </w:rPr>
        <w:t>aksat, uyuz, veba ve çiçek vb. ha</w:t>
      </w:r>
      <w:r w:rsidRPr="00792BBF">
        <w:rPr>
          <w:rFonts w:ascii="Garamond" w:hAnsi="Garamond"/>
        </w:rPr>
        <w:t>s</w:t>
      </w:r>
      <w:r w:rsidRPr="00792BBF">
        <w:rPr>
          <w:rFonts w:ascii="Garamond" w:hAnsi="Garamond"/>
        </w:rPr>
        <w:t>talıkların salim bir insana sirayet etmesidir. Hastalığın bulaşıcılığını re</w:t>
      </w:r>
      <w:r w:rsidRPr="00792BBF">
        <w:rPr>
          <w:rFonts w:ascii="Garamond" w:hAnsi="Garamond"/>
        </w:rPr>
        <w:t>d</w:t>
      </w:r>
      <w:r w:rsidRPr="00792BBF">
        <w:rPr>
          <w:rFonts w:ascii="Garamond" w:hAnsi="Garamond"/>
        </w:rPr>
        <w:t xml:space="preserve">detmek ise hadislerden de anlaşıldığı üzere bizim bu hastalıkları Allah’tan bağımsız bir etkiye sahip olduğuna 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nanmamız ve onu Allah’ın irade ve meşiyetine isnat etmememiz anlamı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dadır. “</w:t>
      </w:r>
      <w:r>
        <w:rPr>
          <w:rFonts w:ascii="Garamond" w:hAnsi="Garamond"/>
        </w:rPr>
        <w:t>h</w:t>
      </w:r>
      <w:r w:rsidRPr="00792BBF">
        <w:rPr>
          <w:rFonts w:ascii="Garamond" w:hAnsi="Garamond"/>
        </w:rPr>
        <w:t>ame” ise cahiliye dönemi</w:t>
      </w:r>
      <w:r w:rsidRPr="00792BBF">
        <w:rPr>
          <w:rFonts w:ascii="Garamond" w:hAnsi="Garamond"/>
        </w:rPr>
        <w:t>n</w:t>
      </w:r>
      <w:r>
        <w:rPr>
          <w:rFonts w:ascii="Garamond" w:hAnsi="Garamond"/>
        </w:rPr>
        <w:t>de halkın ölünün ruhunun bi</w:t>
      </w:r>
      <w:r w:rsidRPr="00792BBF">
        <w:rPr>
          <w:rFonts w:ascii="Garamond" w:hAnsi="Garamond"/>
        </w:rPr>
        <w:t>r kuş şekli</w:t>
      </w:r>
      <w:r>
        <w:rPr>
          <w:rFonts w:ascii="Garamond" w:hAnsi="Garamond"/>
        </w:rPr>
        <w:t>n</w:t>
      </w:r>
      <w:r w:rsidRPr="00792BBF">
        <w:rPr>
          <w:rFonts w:ascii="Garamond" w:hAnsi="Garamond"/>
        </w:rPr>
        <w:t>e dönüşmesi ve mezarına gelip sürekli i</w:t>
      </w:r>
      <w:r w:rsidRPr="00792BBF">
        <w:rPr>
          <w:rFonts w:ascii="Garamond" w:hAnsi="Garamond"/>
        </w:rPr>
        <w:t>n</w:t>
      </w:r>
      <w:r w:rsidRPr="00792BBF">
        <w:rPr>
          <w:rFonts w:ascii="Garamond" w:hAnsi="Garamond"/>
        </w:rPr>
        <w:t>lemesi ve katilinden intikam al</w:t>
      </w:r>
      <w:r w:rsidRPr="00792BBF">
        <w:rPr>
          <w:rFonts w:ascii="Garamond" w:hAnsi="Garamond"/>
        </w:rPr>
        <w:t>ı</w:t>
      </w:r>
      <w:r w:rsidRPr="00792BBF">
        <w:rPr>
          <w:rFonts w:ascii="Garamond" w:hAnsi="Garamond"/>
        </w:rPr>
        <w:t>nıncaya kadar şikayette bulunması inancını if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>de e</w:t>
      </w:r>
      <w:r w:rsidRPr="00792BBF">
        <w:rPr>
          <w:rFonts w:ascii="Garamond" w:hAnsi="Garamond"/>
        </w:rPr>
        <w:t>t</w:t>
      </w:r>
      <w:r>
        <w:rPr>
          <w:rFonts w:ascii="Garamond" w:hAnsi="Garamond"/>
        </w:rPr>
        <w:t>mektedir. “Es-s</w:t>
      </w:r>
      <w:r w:rsidRPr="00792BBF">
        <w:rPr>
          <w:rFonts w:ascii="Garamond" w:hAnsi="Garamond"/>
        </w:rPr>
        <w:t>ifr” ise hayvanlara su verirken ıslık çalmak anlamınd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 xml:space="preserve">dır. </w:t>
      </w:r>
    </w:p>
  </w:footnote>
  <w:footnote w:id="1643">
    <w:p w:rsidR="009A1BBC" w:rsidRPr="00792BBF" w:rsidRDefault="009A1BBC" w:rsidP="002173F2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Tefsir’u</w:t>
      </w:r>
      <w:r w:rsidRPr="00792BBF">
        <w:rPr>
          <w:rFonts w:ascii="Garamond" w:hAnsi="Garamond"/>
        </w:rPr>
        <w:t>l-Mizan, 19/71-79</w:t>
      </w:r>
    </w:p>
  </w:footnote>
  <w:footnote w:id="1644">
    <w:p w:rsidR="009A1BBC" w:rsidRPr="00792BBF" w:rsidRDefault="009A1BBC" w:rsidP="00B863CA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405, 419 Bu rivaye</w:t>
      </w:r>
      <w:r w:rsidRPr="00792BBF">
        <w:rPr>
          <w:rFonts w:ascii="Garamond" w:hAnsi="Garamond"/>
        </w:rPr>
        <w:t>t</w:t>
      </w:r>
      <w:r w:rsidRPr="00792BBF">
        <w:rPr>
          <w:rFonts w:ascii="Garamond" w:hAnsi="Garamond"/>
        </w:rPr>
        <w:t>lerin biri Ebu Hureyre’den ve d</w:t>
      </w:r>
      <w:r w:rsidRPr="00792BBF">
        <w:rPr>
          <w:rFonts w:ascii="Garamond" w:hAnsi="Garamond"/>
        </w:rPr>
        <w:t>i</w:t>
      </w:r>
      <w:r w:rsidRPr="00792BBF">
        <w:rPr>
          <w:rFonts w:ascii="Garamond" w:hAnsi="Garamond"/>
        </w:rPr>
        <w:t>ğeri de Muaviye’den nakeldilmiştir. O yüzden düşünülmesi gerekir.</w:t>
      </w:r>
    </w:p>
  </w:footnote>
  <w:footnote w:id="16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Şerh-i Nehc'ül-Belağa-i İbn-i Ebi'l-Hadid, 1/218 ve 219</w:t>
      </w:r>
    </w:p>
  </w:footnote>
  <w:footnote w:id="16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44/344</w:t>
      </w:r>
    </w:p>
  </w:footnote>
  <w:footnote w:id="16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el-Kamil-i İbn-i Esir, 2/538</w:t>
      </w:r>
    </w:p>
  </w:footnote>
  <w:footnote w:id="16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Mesir’ul Ahzan, 31, 32</w:t>
      </w:r>
    </w:p>
  </w:footnote>
  <w:footnote w:id="16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126. ayet</w:t>
      </w:r>
    </w:p>
  </w:footnote>
  <w:footnote w:id="16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“fitne” lügatte altının halis kılınm</w:t>
      </w:r>
      <w:r w:rsidRPr="00792BBF">
        <w:rPr>
          <w:rFonts w:ascii="Garamond" w:hAnsi="Garamond"/>
        </w:rPr>
        <w:t>a</w:t>
      </w:r>
      <w:r w:rsidRPr="00792BBF">
        <w:rPr>
          <w:rFonts w:ascii="Garamond" w:hAnsi="Garamond"/>
        </w:rPr>
        <w:t xml:space="preserve">sı için ateşte eritilmesi anlamındadır. </w:t>
      </w:r>
    </w:p>
  </w:footnote>
  <w:footnote w:id="16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1/370/4</w:t>
      </w:r>
    </w:p>
  </w:footnote>
  <w:footnote w:id="16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156. hutbe; Şerh-i Nehc'ül-Belağa-i İbn-i Ebi'l-Hadid, 9/205</w:t>
      </w:r>
    </w:p>
  </w:footnote>
  <w:footnote w:id="16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44216</w:t>
      </w:r>
    </w:p>
  </w:footnote>
  <w:footnote w:id="16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33. hutbe</w:t>
      </w:r>
    </w:p>
  </w:footnote>
  <w:footnote w:id="16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89. hutbe</w:t>
      </w:r>
    </w:p>
  </w:footnote>
  <w:footnote w:id="16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95</w:t>
      </w:r>
    </w:p>
  </w:footnote>
  <w:footnote w:id="16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</w:t>
      </w:r>
    </w:p>
  </w:footnote>
  <w:footnote w:id="16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65. mektup</w:t>
      </w:r>
    </w:p>
  </w:footnote>
  <w:footnote w:id="16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102. hutbe</w:t>
      </w:r>
    </w:p>
  </w:footnote>
  <w:footnote w:id="16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7/285/3</w:t>
      </w:r>
    </w:p>
  </w:footnote>
  <w:footnote w:id="16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Ankebut suresi, 2. ayet</w:t>
      </w:r>
    </w:p>
  </w:footnote>
  <w:footnote w:id="16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Sad suresi, 34. ayet</w:t>
      </w:r>
    </w:p>
  </w:footnote>
  <w:footnote w:id="16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16. hutbe; Şerh-i Nehc'ül-Belağa-i İbn-i Ebi'l-Hadid, 1/272</w:t>
      </w:r>
    </w:p>
  </w:footnote>
  <w:footnote w:id="16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1/370/6; bak. tüm hadise</w:t>
      </w:r>
    </w:p>
  </w:footnote>
  <w:footnote w:id="16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5/216/1</w:t>
      </w:r>
    </w:p>
  </w:footnote>
  <w:footnote w:id="16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580/1201</w:t>
      </w:r>
    </w:p>
  </w:footnote>
  <w:footnote w:id="16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93. hikmet</w:t>
      </w:r>
    </w:p>
  </w:footnote>
  <w:footnote w:id="16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215. hutbe</w:t>
      </w:r>
    </w:p>
  </w:footnote>
  <w:footnote w:id="1669">
    <w:p w:rsidR="009A1BBC" w:rsidRPr="00792BBF" w:rsidRDefault="009A1BBC" w:rsidP="002F1A87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Ankebut suresi, 1-2. ayetler</w:t>
      </w:r>
    </w:p>
  </w:footnote>
  <w:footnote w:id="1670">
    <w:p w:rsidR="009A1BBC" w:rsidRPr="00792BBF" w:rsidRDefault="009A1BBC" w:rsidP="00C567A3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Ta-Ha suresi, 40. ayet</w:t>
      </w:r>
    </w:p>
  </w:footnote>
  <w:footnote w:id="1671">
    <w:p w:rsidR="009A1BBC" w:rsidRPr="00792BBF" w:rsidRDefault="009A1BBC" w:rsidP="00165BB7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48. ayet</w:t>
      </w:r>
    </w:p>
  </w:footnote>
  <w:footnote w:id="1672">
    <w:p w:rsidR="009A1BBC" w:rsidRPr="00792BBF" w:rsidRDefault="009A1BBC" w:rsidP="00A13B39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Bakara suresi, 217. ayet</w:t>
      </w:r>
    </w:p>
  </w:footnote>
  <w:footnote w:id="1673">
    <w:p w:rsidR="009A1BBC" w:rsidRPr="00792BBF" w:rsidRDefault="009A1BBC" w:rsidP="00C16C55">
      <w:pPr>
        <w:pStyle w:val="FootnoteText"/>
        <w:jc w:val="both"/>
        <w:rPr>
          <w:rFonts w:ascii="Garamond" w:hAnsi="Garamond"/>
        </w:rPr>
      </w:pPr>
      <w:r w:rsidRPr="00792BBF">
        <w:rPr>
          <w:rFonts w:ascii="Garamond" w:hAnsi="Garamond"/>
        </w:rPr>
        <w:t xml:space="preserve"> </w:t>
      </w: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49. ayet</w:t>
      </w:r>
    </w:p>
  </w:footnote>
  <w:footnote w:id="1674">
    <w:p w:rsidR="009A1BBC" w:rsidRPr="00792BBF" w:rsidRDefault="009A1BBC" w:rsidP="00BD68A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Zariyat suresi, 13. ayet</w:t>
      </w:r>
    </w:p>
  </w:footnote>
  <w:footnote w:id="1675">
    <w:p w:rsidR="009A1BBC" w:rsidRPr="00792BBF" w:rsidRDefault="009A1BBC" w:rsidP="00BD68A4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Zariyat suresi, 14. ayet</w:t>
      </w:r>
    </w:p>
  </w:footnote>
  <w:footnote w:id="1676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Buruc suresi, 10. ayet</w:t>
      </w:r>
    </w:p>
  </w:footnote>
  <w:footnote w:id="1677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Teğabun suresi, 15. ayet ve Enfal s</w:t>
      </w:r>
      <w:r w:rsidRPr="00792BBF">
        <w:rPr>
          <w:rFonts w:ascii="Garamond" w:hAnsi="Garamond"/>
        </w:rPr>
        <w:t>u</w:t>
      </w:r>
      <w:r w:rsidRPr="00792BBF">
        <w:rPr>
          <w:rFonts w:ascii="Garamond" w:hAnsi="Garamond"/>
        </w:rPr>
        <w:t>resi, 28. ayet</w:t>
      </w:r>
    </w:p>
  </w:footnote>
  <w:footnote w:id="1678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Tevbe suresi, 126. ayet</w:t>
      </w:r>
    </w:p>
  </w:footnote>
  <w:footnote w:id="1679">
    <w:p w:rsidR="009A1BBC" w:rsidRPr="00792BBF" w:rsidRDefault="009A1BBC">
      <w:pPr>
        <w:pStyle w:val="FootnoteText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Bihar, 93/17-18</w:t>
      </w:r>
    </w:p>
  </w:footnote>
  <w:footnote w:id="16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8/58/21</w:t>
      </w:r>
    </w:p>
  </w:footnote>
  <w:footnote w:id="16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369. hikmet</w:t>
      </w:r>
    </w:p>
  </w:footnote>
  <w:footnote w:id="16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192. hutbe</w:t>
      </w:r>
    </w:p>
  </w:footnote>
  <w:footnote w:id="16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Enfal suresi, 28. ayet</w:t>
      </w:r>
    </w:p>
  </w:footnote>
  <w:footnote w:id="16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Teğabün suresi, 15. ayet</w:t>
      </w:r>
    </w:p>
  </w:footnote>
  <w:footnote w:id="16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Fecr suresi, 15 ve 16. ayet</w:t>
      </w:r>
    </w:p>
  </w:footnote>
  <w:footnote w:id="16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73/140/12</w:t>
      </w:r>
    </w:p>
  </w:footnote>
  <w:footnote w:id="16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44490</w:t>
      </w:r>
    </w:p>
  </w:footnote>
  <w:footnote w:id="16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44129</w:t>
      </w:r>
    </w:p>
  </w:footnote>
  <w:footnote w:id="16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160. hutbe</w:t>
      </w:r>
    </w:p>
  </w:footnote>
  <w:footnote w:id="16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225</w:t>
      </w:r>
    </w:p>
  </w:footnote>
  <w:footnote w:id="16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322. hikmet</w:t>
      </w:r>
    </w:p>
  </w:footnote>
  <w:footnote w:id="16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121. hutbe</w:t>
      </w:r>
    </w:p>
  </w:footnote>
  <w:footnote w:id="16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462. hikmet</w:t>
      </w:r>
    </w:p>
  </w:footnote>
  <w:footnote w:id="16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192. hutbe</w:t>
      </w:r>
    </w:p>
  </w:footnote>
  <w:footnote w:id="16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4/178/57</w:t>
      </w:r>
    </w:p>
  </w:footnote>
  <w:footnote w:id="16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184/74</w:t>
      </w:r>
    </w:p>
  </w:footnote>
  <w:footnote w:id="16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17. hutbe</w:t>
      </w:r>
    </w:p>
  </w:footnote>
  <w:footnote w:id="16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et-Tevhid, 354/1</w:t>
      </w:r>
    </w:p>
  </w:footnote>
  <w:footnote w:id="16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5/216/5</w:t>
      </w:r>
    </w:p>
  </w:footnote>
  <w:footnote w:id="17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et-Tevhid, 354/3</w:t>
      </w:r>
    </w:p>
  </w:footnote>
  <w:footnote w:id="17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5/217/7</w:t>
      </w:r>
    </w:p>
  </w:footnote>
  <w:footnote w:id="17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5/217</w:t>
      </w:r>
    </w:p>
  </w:footnote>
  <w:footnote w:id="17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Furkan suresi, 20. ayet </w:t>
      </w:r>
    </w:p>
  </w:footnote>
  <w:footnote w:id="17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En’am suresi, 165. ayet</w:t>
      </w:r>
    </w:p>
  </w:footnote>
  <w:footnote w:id="17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25063</w:t>
      </w:r>
    </w:p>
  </w:footnote>
  <w:footnote w:id="17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el-Mümtehinne, 5. ayet</w:t>
      </w:r>
    </w:p>
  </w:footnote>
  <w:footnote w:id="17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Yunus suresi, 85. ayet</w:t>
      </w:r>
    </w:p>
  </w:footnote>
  <w:footnote w:id="17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5/216/2</w:t>
      </w:r>
    </w:p>
  </w:footnote>
  <w:footnote w:id="17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2/262/10</w:t>
      </w:r>
    </w:p>
  </w:footnote>
  <w:footnote w:id="1710">
    <w:p w:rsidR="009A1BBC" w:rsidRPr="00792BBF" w:rsidRDefault="009A1BBC" w:rsidP="007527D8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Tefsir-i el-Mizan, 19/233</w:t>
      </w:r>
    </w:p>
  </w:footnote>
  <w:footnote w:id="17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10/144</w:t>
      </w:r>
    </w:p>
  </w:footnote>
  <w:footnote w:id="17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el-Garat, 1/6 ve s. 9 ve s. 10, nehc’ul Belaga, 93. hutbeye demüracaat ediniz.</w:t>
      </w:r>
    </w:p>
  </w:footnote>
  <w:footnote w:id="17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1210</w:t>
      </w:r>
    </w:p>
  </w:footnote>
  <w:footnote w:id="17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1/54/5</w:t>
      </w:r>
    </w:p>
  </w:footnote>
  <w:footnote w:id="17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183. hutbe</w:t>
      </w:r>
    </w:p>
  </w:footnote>
  <w:footnote w:id="17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</w:t>
      </w:r>
    </w:p>
  </w:footnote>
  <w:footnote w:id="17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30883</w:t>
      </w:r>
    </w:p>
  </w:footnote>
  <w:footnote w:id="17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31170</w:t>
      </w:r>
    </w:p>
  </w:footnote>
  <w:footnote w:id="17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Tenbih’ul Havatir, 2/87</w:t>
      </w:r>
    </w:p>
  </w:footnote>
  <w:footnote w:id="17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43839</w:t>
      </w:r>
    </w:p>
  </w:footnote>
  <w:footnote w:id="17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30893</w:t>
      </w:r>
    </w:p>
  </w:footnote>
  <w:footnote w:id="17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5140</w:t>
      </w:r>
    </w:p>
  </w:footnote>
  <w:footnote w:id="17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6685</w:t>
      </w:r>
    </w:p>
  </w:footnote>
  <w:footnote w:id="17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9163</w:t>
      </w:r>
    </w:p>
  </w:footnote>
  <w:footnote w:id="17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10379</w:t>
      </w:r>
    </w:p>
  </w:footnote>
  <w:footnote w:id="17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10109</w:t>
      </w:r>
    </w:p>
  </w:footnote>
  <w:footnote w:id="17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69. mektup</w:t>
      </w:r>
    </w:p>
  </w:footnote>
  <w:footnote w:id="17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1. hikmet</w:t>
      </w:r>
    </w:p>
  </w:footnote>
  <w:footnote w:id="17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Kehf suresi, 13. ayet</w:t>
      </w:r>
    </w:p>
  </w:footnote>
  <w:footnote w:id="173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9659</w:t>
      </w:r>
    </w:p>
  </w:footnote>
  <w:footnote w:id="173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4425</w:t>
      </w:r>
    </w:p>
  </w:footnote>
  <w:footnote w:id="173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79/300/9</w:t>
      </w:r>
    </w:p>
  </w:footnote>
  <w:footnote w:id="173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2170</w:t>
      </w:r>
    </w:p>
  </w:footnote>
  <w:footnote w:id="173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9999</w:t>
      </w:r>
    </w:p>
  </w:footnote>
  <w:footnote w:id="173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Hakka suresi, 44-46. ayetler</w:t>
      </w:r>
    </w:p>
  </w:footnote>
  <w:footnote w:id="173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Nur suresi, 15. ayet</w:t>
      </w:r>
    </w:p>
  </w:footnote>
  <w:footnote w:id="173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En’am suresi, 21. ayet</w:t>
      </w:r>
    </w:p>
  </w:footnote>
  <w:footnote w:id="173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Zümer suresi, 60. ayet</w:t>
      </w:r>
    </w:p>
  </w:footnote>
  <w:footnote w:id="173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Mean’il-Ahbar, 390/31</w:t>
      </w:r>
    </w:p>
  </w:footnote>
  <w:footnote w:id="174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2/121/35</w:t>
      </w:r>
    </w:p>
  </w:footnote>
  <w:footnote w:id="174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h. 36</w:t>
      </w:r>
    </w:p>
  </w:footnote>
  <w:footnote w:id="174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29018</w:t>
      </w:r>
    </w:p>
  </w:footnote>
  <w:footnote w:id="174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29019</w:t>
      </w:r>
    </w:p>
  </w:footnote>
  <w:footnote w:id="174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7/409/2</w:t>
      </w:r>
    </w:p>
  </w:footnote>
  <w:footnote w:id="174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2/299/25</w:t>
      </w:r>
    </w:p>
  </w:footnote>
  <w:footnote w:id="174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52/66</w:t>
      </w:r>
    </w:p>
  </w:footnote>
  <w:footnote w:id="174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2/172/3</w:t>
      </w:r>
    </w:p>
  </w:footnote>
  <w:footnote w:id="174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173/5</w:t>
      </w:r>
    </w:p>
  </w:footnote>
  <w:footnote w:id="174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123/48</w:t>
      </w:r>
    </w:p>
  </w:footnote>
  <w:footnote w:id="175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2/260</w:t>
      </w:r>
    </w:p>
  </w:footnote>
  <w:footnote w:id="175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Tuhef’ul Ukul, 369</w:t>
      </w:r>
    </w:p>
  </w:footnote>
  <w:footnote w:id="175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18/161/2</w:t>
      </w:r>
    </w:p>
  </w:footnote>
  <w:footnote w:id="175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1/42/3</w:t>
      </w:r>
    </w:p>
  </w:footnote>
  <w:footnote w:id="175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Sünen-i Ebi Davud, 3657</w:t>
      </w:r>
    </w:p>
  </w:footnote>
  <w:footnote w:id="175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Vesail’uş-Şia, 18/108/36</w:t>
      </w:r>
    </w:p>
  </w:footnote>
  <w:footnote w:id="175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29325</w:t>
      </w:r>
    </w:p>
  </w:footnote>
  <w:footnote w:id="175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17/315/21452</w:t>
      </w:r>
    </w:p>
  </w:footnote>
  <w:footnote w:id="175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17/315/21453</w:t>
      </w:r>
    </w:p>
  </w:footnote>
  <w:footnote w:id="175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29339</w:t>
      </w:r>
    </w:p>
  </w:footnote>
  <w:footnote w:id="176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2/294/6</w:t>
      </w:r>
    </w:p>
  </w:footnote>
  <w:footnote w:id="176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Fakih, 2/132/1941</w:t>
      </w:r>
    </w:p>
  </w:footnote>
  <w:footnote w:id="176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Kalem suresi, 13. ayet</w:t>
      </w:r>
    </w:p>
  </w:footnote>
  <w:footnote w:id="176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2/324/4</w:t>
      </w:r>
    </w:p>
  </w:footnote>
  <w:footnote w:id="176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79/110/1</w:t>
      </w:r>
    </w:p>
  </w:footnote>
  <w:footnote w:id="176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8078</w:t>
      </w:r>
    </w:p>
  </w:footnote>
  <w:footnote w:id="176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78/181/67</w:t>
      </w:r>
    </w:p>
  </w:footnote>
  <w:footnote w:id="176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8085</w:t>
      </w:r>
    </w:p>
  </w:footnote>
  <w:footnote w:id="176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79/111/6</w:t>
      </w:r>
    </w:p>
  </w:footnote>
  <w:footnote w:id="176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el_kafi, 2/323/3</w:t>
      </w:r>
    </w:p>
  </w:footnote>
  <w:footnote w:id="177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Emali’et-Tusi, 39/43</w:t>
      </w:r>
    </w:p>
  </w:footnote>
  <w:footnote w:id="177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2/291/9</w:t>
      </w:r>
    </w:p>
  </w:footnote>
  <w:footnote w:id="177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1508</w:t>
      </w:r>
    </w:p>
  </w:footnote>
  <w:footnote w:id="177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3199</w:t>
      </w:r>
    </w:p>
  </w:footnote>
  <w:footnote w:id="177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7816</w:t>
      </w:r>
    </w:p>
  </w:footnote>
  <w:footnote w:id="177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9478</w:t>
      </w:r>
    </w:p>
  </w:footnote>
  <w:footnote w:id="177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79/113/14</w:t>
      </w:r>
    </w:p>
  </w:footnote>
  <w:footnote w:id="177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9389</w:t>
      </w:r>
    </w:p>
  </w:footnote>
  <w:footnote w:id="177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8097</w:t>
      </w:r>
    </w:p>
  </w:footnote>
  <w:footnote w:id="177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2/324/6</w:t>
      </w:r>
    </w:p>
  </w:footnote>
  <w:footnote w:id="178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Dur’ul Mensur, 8/248</w:t>
      </w:r>
    </w:p>
  </w:footnote>
  <w:footnote w:id="178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249</w:t>
      </w:r>
    </w:p>
  </w:footnote>
  <w:footnote w:id="178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2/325/9</w:t>
      </w:r>
    </w:p>
  </w:footnote>
  <w:footnote w:id="178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78/185/14</w:t>
      </w:r>
    </w:p>
  </w:footnote>
  <w:footnote w:id="178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75/146/16</w:t>
      </w:r>
    </w:p>
  </w:footnote>
  <w:footnote w:id="178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2/327/3</w:t>
      </w:r>
    </w:p>
  </w:footnote>
  <w:footnote w:id="178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323/1</w:t>
      </w:r>
    </w:p>
  </w:footnote>
  <w:footnote w:id="178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325/8</w:t>
      </w:r>
    </w:p>
  </w:footnote>
  <w:footnote w:id="178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8082</w:t>
      </w:r>
    </w:p>
  </w:footnote>
  <w:footnote w:id="178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78/91/95</w:t>
      </w:r>
    </w:p>
  </w:footnote>
  <w:footnote w:id="179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78/160/21</w:t>
      </w:r>
    </w:p>
  </w:footnote>
  <w:footnote w:id="179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75/151/17</w:t>
      </w:r>
    </w:p>
  </w:footnote>
  <w:footnote w:id="179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Kenz’ul Ummal, 8086</w:t>
      </w:r>
    </w:p>
  </w:footnote>
  <w:footnote w:id="179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Hadid suresi, 20. ayet</w:t>
      </w:r>
    </w:p>
  </w:footnote>
  <w:footnote w:id="179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Lokman suresi, 18. ayet</w:t>
      </w:r>
    </w:p>
  </w:footnote>
  <w:footnote w:id="179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69/102</w:t>
      </w:r>
    </w:p>
  </w:footnote>
  <w:footnote w:id="179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2201</w:t>
      </w:r>
    </w:p>
  </w:footnote>
  <w:footnote w:id="179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950</w:t>
      </w:r>
    </w:p>
  </w:footnote>
  <w:footnote w:id="179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10655</w:t>
      </w:r>
    </w:p>
  </w:footnote>
  <w:footnote w:id="179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73/234/34</w:t>
      </w:r>
    </w:p>
  </w:footnote>
  <w:footnote w:id="180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398. hikmet; Şerh-i Nehc'ül-Belağa-i İbn-i Ebi'l-Hadid, 19/352</w:t>
      </w:r>
    </w:p>
  </w:footnote>
  <w:footnote w:id="180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78/19/78</w:t>
      </w:r>
    </w:p>
  </w:footnote>
  <w:footnote w:id="180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Sahifet’us-Seccadiye, 81, 20. dua</w:t>
      </w:r>
    </w:p>
  </w:footnote>
  <w:footnote w:id="180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73/292/20</w:t>
      </w:r>
    </w:p>
  </w:footnote>
  <w:footnote w:id="180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Metalib’us-Suul, 54</w:t>
      </w:r>
    </w:p>
  </w:footnote>
  <w:footnote w:id="180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3/558/1</w:t>
      </w:r>
    </w:p>
  </w:footnote>
  <w:footnote w:id="180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192. hutbe</w:t>
      </w:r>
    </w:p>
  </w:footnote>
  <w:footnote w:id="180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216</w:t>
      </w:r>
    </w:p>
  </w:footnote>
  <w:footnote w:id="180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5</w:t>
      </w:r>
    </w:p>
  </w:footnote>
  <w:footnote w:id="180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454. hikmet; Şerh-i Nehc'ül-Belağa-i İbn-i Ebi'l-Hadid, 20/150</w:t>
      </w:r>
    </w:p>
  </w:footnote>
  <w:footnote w:id="181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2/329/4</w:t>
      </w:r>
    </w:p>
  </w:footnote>
  <w:footnote w:id="181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328/1</w:t>
      </w:r>
    </w:p>
  </w:footnote>
  <w:footnote w:id="181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et-Tekasür, 1 ve 2. ayetler</w:t>
      </w:r>
    </w:p>
  </w:footnote>
  <w:footnote w:id="181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73/293/24</w:t>
      </w:r>
    </w:p>
  </w:footnote>
  <w:footnote w:id="181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et-Terğib ve’t-Terhib, 3/573/44</w:t>
      </w:r>
    </w:p>
  </w:footnote>
  <w:footnote w:id="181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2/329/6</w:t>
      </w:r>
    </w:p>
  </w:footnote>
  <w:footnote w:id="181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s. 328/2</w:t>
      </w:r>
    </w:p>
  </w:footnote>
  <w:footnote w:id="181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78/31/100</w:t>
      </w:r>
    </w:p>
  </w:footnote>
  <w:footnote w:id="181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2/3329/5</w:t>
      </w:r>
    </w:p>
  </w:footnote>
  <w:footnote w:id="181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Nehc'ül-Belağa, 221. hutbe</w:t>
      </w:r>
    </w:p>
  </w:footnote>
  <w:footnote w:id="1820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16/341/33</w:t>
      </w:r>
    </w:p>
  </w:footnote>
  <w:footnote w:id="1821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84/139/32</w:t>
      </w:r>
    </w:p>
  </w:footnote>
  <w:footnote w:id="1822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Müstedrek’ül-Vesail, 12/90/13599</w:t>
      </w:r>
    </w:p>
  </w:footnote>
  <w:footnote w:id="1823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el-Garat, 2/524</w:t>
      </w:r>
    </w:p>
  </w:footnote>
  <w:footnote w:id="1824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el-Hisal, 420/14</w:t>
      </w:r>
    </w:p>
  </w:footnote>
  <w:footnote w:id="1825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Gurer’ul Hikem, 10953</w:t>
      </w:r>
    </w:p>
  </w:footnote>
  <w:footnote w:id="1826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el-Kafi, 8/234/311</w:t>
      </w:r>
    </w:p>
  </w:footnote>
  <w:footnote w:id="1827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İlel’uş-Şerayi’, 393/8</w:t>
      </w:r>
    </w:p>
  </w:footnote>
  <w:footnote w:id="1828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el-Bihar, 41/55/4</w:t>
      </w:r>
    </w:p>
  </w:footnote>
  <w:footnote w:id="1829">
    <w:p w:rsidR="009A1BBC" w:rsidRPr="00792BBF" w:rsidRDefault="009A1BBC" w:rsidP="00ED3111">
      <w:pPr>
        <w:pStyle w:val="FootnoteText"/>
        <w:jc w:val="both"/>
        <w:rPr>
          <w:rFonts w:ascii="Garamond" w:hAnsi="Garamond"/>
        </w:rPr>
      </w:pPr>
      <w:r w:rsidRPr="00792BBF">
        <w:rPr>
          <w:rStyle w:val="FootnoteReference"/>
          <w:rFonts w:ascii="Garamond" w:hAnsi="Garamond"/>
        </w:rPr>
        <w:footnoteRef/>
      </w:r>
      <w:r w:rsidRPr="00792BBF">
        <w:rPr>
          <w:rFonts w:ascii="Garamond" w:hAnsi="Garamond"/>
        </w:rPr>
        <w:t xml:space="preserve"> a. g. e. c. 72/30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27C"/>
    <w:multiLevelType w:val="multilevel"/>
    <w:tmpl w:val="ABC07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C4E9F"/>
    <w:multiLevelType w:val="hybridMultilevel"/>
    <w:tmpl w:val="F2C61DC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106CB"/>
    <w:multiLevelType w:val="multilevel"/>
    <w:tmpl w:val="88CED2CA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A01AF"/>
    <w:multiLevelType w:val="singleLevel"/>
    <w:tmpl w:val="BB649FE2"/>
    <w:lvl w:ilvl="0">
      <w:start w:val="15000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16"/>
      </w:rPr>
    </w:lvl>
  </w:abstractNum>
  <w:abstractNum w:abstractNumId="4">
    <w:nsid w:val="2B603A7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F65113"/>
    <w:multiLevelType w:val="hybridMultilevel"/>
    <w:tmpl w:val="0456CDA0"/>
    <w:lvl w:ilvl="0" w:tplc="1C2C3B6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110CE"/>
    <w:multiLevelType w:val="hybridMultilevel"/>
    <w:tmpl w:val="52200518"/>
    <w:lvl w:ilvl="0" w:tplc="273475F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5907D6"/>
    <w:multiLevelType w:val="hybridMultilevel"/>
    <w:tmpl w:val="F2C61DC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96A5F"/>
    <w:multiLevelType w:val="multilevel"/>
    <w:tmpl w:val="A71EA2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B070F"/>
    <w:multiLevelType w:val="multilevel"/>
    <w:tmpl w:val="DB8ADCD6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06882"/>
    <w:multiLevelType w:val="multilevel"/>
    <w:tmpl w:val="B07E70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5286B"/>
    <w:multiLevelType w:val="hybridMultilevel"/>
    <w:tmpl w:val="710423B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  <w:lvl w:ilvl="1" w:tplc="2BCA57A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F6E21"/>
    <w:multiLevelType w:val="multilevel"/>
    <w:tmpl w:val="69044878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D3420"/>
    <w:multiLevelType w:val="hybridMultilevel"/>
    <w:tmpl w:val="258487DA"/>
    <w:lvl w:ilvl="0" w:tplc="27207152">
      <w:start w:val="1425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D07B3"/>
    <w:multiLevelType w:val="hybridMultilevel"/>
    <w:tmpl w:val="3F7A8596"/>
    <w:lvl w:ilvl="0" w:tplc="1C2C3B6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28A05D4"/>
    <w:multiLevelType w:val="hybridMultilevel"/>
    <w:tmpl w:val="59EE5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86C5E"/>
    <w:multiLevelType w:val="multilevel"/>
    <w:tmpl w:val="73AE3BA4"/>
    <w:lvl w:ilvl="0">
      <w:start w:val="15000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11AB4"/>
    <w:multiLevelType w:val="multilevel"/>
    <w:tmpl w:val="E1C8671E"/>
    <w:lvl w:ilvl="0">
      <w:start w:val="1425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05E18"/>
    <w:multiLevelType w:val="hybridMultilevel"/>
    <w:tmpl w:val="201E9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0"/>
    <w:rsid w:val="00002288"/>
    <w:rsid w:val="0000622B"/>
    <w:rsid w:val="00006C1B"/>
    <w:rsid w:val="000077B9"/>
    <w:rsid w:val="00010DF1"/>
    <w:rsid w:val="000111D3"/>
    <w:rsid w:val="00011873"/>
    <w:rsid w:val="000135AB"/>
    <w:rsid w:val="00014577"/>
    <w:rsid w:val="00015DFC"/>
    <w:rsid w:val="00015E88"/>
    <w:rsid w:val="00016736"/>
    <w:rsid w:val="00020304"/>
    <w:rsid w:val="0002050D"/>
    <w:rsid w:val="00020879"/>
    <w:rsid w:val="00021858"/>
    <w:rsid w:val="000263AC"/>
    <w:rsid w:val="00027275"/>
    <w:rsid w:val="000277C8"/>
    <w:rsid w:val="00027FF6"/>
    <w:rsid w:val="000310BA"/>
    <w:rsid w:val="000317C4"/>
    <w:rsid w:val="000319F8"/>
    <w:rsid w:val="00032722"/>
    <w:rsid w:val="0003300C"/>
    <w:rsid w:val="00033E3D"/>
    <w:rsid w:val="000340AE"/>
    <w:rsid w:val="00034395"/>
    <w:rsid w:val="000344FE"/>
    <w:rsid w:val="000366E7"/>
    <w:rsid w:val="00036D4C"/>
    <w:rsid w:val="00036F54"/>
    <w:rsid w:val="000400CD"/>
    <w:rsid w:val="000402C4"/>
    <w:rsid w:val="000409F7"/>
    <w:rsid w:val="000415AA"/>
    <w:rsid w:val="00041889"/>
    <w:rsid w:val="00045694"/>
    <w:rsid w:val="000458D5"/>
    <w:rsid w:val="00045BFC"/>
    <w:rsid w:val="00046A0A"/>
    <w:rsid w:val="000470FA"/>
    <w:rsid w:val="0004782C"/>
    <w:rsid w:val="00047D48"/>
    <w:rsid w:val="00047DB2"/>
    <w:rsid w:val="000504E2"/>
    <w:rsid w:val="000516D4"/>
    <w:rsid w:val="000517E4"/>
    <w:rsid w:val="000524CC"/>
    <w:rsid w:val="00052EC3"/>
    <w:rsid w:val="000537A5"/>
    <w:rsid w:val="00053EE9"/>
    <w:rsid w:val="00054665"/>
    <w:rsid w:val="00055C78"/>
    <w:rsid w:val="00055F94"/>
    <w:rsid w:val="00056004"/>
    <w:rsid w:val="00056545"/>
    <w:rsid w:val="00057169"/>
    <w:rsid w:val="00057875"/>
    <w:rsid w:val="000621DD"/>
    <w:rsid w:val="00065595"/>
    <w:rsid w:val="00066491"/>
    <w:rsid w:val="00067E66"/>
    <w:rsid w:val="00070900"/>
    <w:rsid w:val="000716F4"/>
    <w:rsid w:val="00071A97"/>
    <w:rsid w:val="00073FAE"/>
    <w:rsid w:val="000752AB"/>
    <w:rsid w:val="00075F1D"/>
    <w:rsid w:val="000761D8"/>
    <w:rsid w:val="000765FA"/>
    <w:rsid w:val="000772E9"/>
    <w:rsid w:val="00077AF8"/>
    <w:rsid w:val="00080CFA"/>
    <w:rsid w:val="00080DEE"/>
    <w:rsid w:val="000839A7"/>
    <w:rsid w:val="00083EE0"/>
    <w:rsid w:val="0008517B"/>
    <w:rsid w:val="0008556A"/>
    <w:rsid w:val="0008590C"/>
    <w:rsid w:val="00087F65"/>
    <w:rsid w:val="000906D2"/>
    <w:rsid w:val="000914FF"/>
    <w:rsid w:val="0009450B"/>
    <w:rsid w:val="00095959"/>
    <w:rsid w:val="000A0085"/>
    <w:rsid w:val="000A1AC4"/>
    <w:rsid w:val="000A224B"/>
    <w:rsid w:val="000A338B"/>
    <w:rsid w:val="000A4318"/>
    <w:rsid w:val="000A4B6D"/>
    <w:rsid w:val="000A62F2"/>
    <w:rsid w:val="000A64D2"/>
    <w:rsid w:val="000A6700"/>
    <w:rsid w:val="000A70F2"/>
    <w:rsid w:val="000A7189"/>
    <w:rsid w:val="000A7EB9"/>
    <w:rsid w:val="000B0100"/>
    <w:rsid w:val="000B019F"/>
    <w:rsid w:val="000B059B"/>
    <w:rsid w:val="000B0617"/>
    <w:rsid w:val="000B06CA"/>
    <w:rsid w:val="000B15F1"/>
    <w:rsid w:val="000B1C37"/>
    <w:rsid w:val="000B41DC"/>
    <w:rsid w:val="000B45B7"/>
    <w:rsid w:val="000B4CF5"/>
    <w:rsid w:val="000B511F"/>
    <w:rsid w:val="000B514E"/>
    <w:rsid w:val="000B5632"/>
    <w:rsid w:val="000B6A0E"/>
    <w:rsid w:val="000C01EF"/>
    <w:rsid w:val="000C09D9"/>
    <w:rsid w:val="000C0A1C"/>
    <w:rsid w:val="000C1773"/>
    <w:rsid w:val="000C19EB"/>
    <w:rsid w:val="000C23B3"/>
    <w:rsid w:val="000C24ED"/>
    <w:rsid w:val="000C2514"/>
    <w:rsid w:val="000C29F5"/>
    <w:rsid w:val="000C513A"/>
    <w:rsid w:val="000C5FBB"/>
    <w:rsid w:val="000C6AF7"/>
    <w:rsid w:val="000C78EE"/>
    <w:rsid w:val="000C7C96"/>
    <w:rsid w:val="000C7DD4"/>
    <w:rsid w:val="000D014E"/>
    <w:rsid w:val="000D1B0B"/>
    <w:rsid w:val="000D2B9C"/>
    <w:rsid w:val="000D61E4"/>
    <w:rsid w:val="000E0E8E"/>
    <w:rsid w:val="000E1130"/>
    <w:rsid w:val="000E17B6"/>
    <w:rsid w:val="000E17D4"/>
    <w:rsid w:val="000E1C5E"/>
    <w:rsid w:val="000E20C5"/>
    <w:rsid w:val="000E2102"/>
    <w:rsid w:val="000E2171"/>
    <w:rsid w:val="000E341D"/>
    <w:rsid w:val="000E37D4"/>
    <w:rsid w:val="000E3C43"/>
    <w:rsid w:val="000E4431"/>
    <w:rsid w:val="000E7CF2"/>
    <w:rsid w:val="000F1741"/>
    <w:rsid w:val="000F2BC9"/>
    <w:rsid w:val="000F5DBC"/>
    <w:rsid w:val="000F6861"/>
    <w:rsid w:val="000F687F"/>
    <w:rsid w:val="000F7592"/>
    <w:rsid w:val="00101530"/>
    <w:rsid w:val="00102845"/>
    <w:rsid w:val="00102D6B"/>
    <w:rsid w:val="00104AC4"/>
    <w:rsid w:val="00104D0B"/>
    <w:rsid w:val="00106AE2"/>
    <w:rsid w:val="001078E3"/>
    <w:rsid w:val="00110566"/>
    <w:rsid w:val="001108AF"/>
    <w:rsid w:val="00110B8D"/>
    <w:rsid w:val="00110D2A"/>
    <w:rsid w:val="00110EB5"/>
    <w:rsid w:val="00111083"/>
    <w:rsid w:val="00112798"/>
    <w:rsid w:val="00114F57"/>
    <w:rsid w:val="00116E28"/>
    <w:rsid w:val="001211C3"/>
    <w:rsid w:val="0012277A"/>
    <w:rsid w:val="00123CC0"/>
    <w:rsid w:val="00124406"/>
    <w:rsid w:val="00125959"/>
    <w:rsid w:val="00126B4A"/>
    <w:rsid w:val="00126FDC"/>
    <w:rsid w:val="001303B4"/>
    <w:rsid w:val="001305C2"/>
    <w:rsid w:val="0013096E"/>
    <w:rsid w:val="0013194B"/>
    <w:rsid w:val="001319F9"/>
    <w:rsid w:val="00131CB9"/>
    <w:rsid w:val="001328C5"/>
    <w:rsid w:val="00132B70"/>
    <w:rsid w:val="001330F7"/>
    <w:rsid w:val="00133D5D"/>
    <w:rsid w:val="0013424C"/>
    <w:rsid w:val="001370FC"/>
    <w:rsid w:val="00145A61"/>
    <w:rsid w:val="00145E6A"/>
    <w:rsid w:val="00147796"/>
    <w:rsid w:val="0015094A"/>
    <w:rsid w:val="00150F7B"/>
    <w:rsid w:val="00151058"/>
    <w:rsid w:val="001512EC"/>
    <w:rsid w:val="00153D8A"/>
    <w:rsid w:val="00153EF7"/>
    <w:rsid w:val="00156FE6"/>
    <w:rsid w:val="00157A2D"/>
    <w:rsid w:val="00160582"/>
    <w:rsid w:val="001611B6"/>
    <w:rsid w:val="001636B6"/>
    <w:rsid w:val="00165BB7"/>
    <w:rsid w:val="001669D7"/>
    <w:rsid w:val="001670A4"/>
    <w:rsid w:val="001674C1"/>
    <w:rsid w:val="001701EC"/>
    <w:rsid w:val="00170408"/>
    <w:rsid w:val="00171B33"/>
    <w:rsid w:val="00172AF8"/>
    <w:rsid w:val="001731D2"/>
    <w:rsid w:val="00173CAC"/>
    <w:rsid w:val="00173EFF"/>
    <w:rsid w:val="0017447D"/>
    <w:rsid w:val="00174FEE"/>
    <w:rsid w:val="00175900"/>
    <w:rsid w:val="00177778"/>
    <w:rsid w:val="00177A9E"/>
    <w:rsid w:val="0018076B"/>
    <w:rsid w:val="0018294F"/>
    <w:rsid w:val="00182F41"/>
    <w:rsid w:val="00183835"/>
    <w:rsid w:val="00185549"/>
    <w:rsid w:val="00185ABD"/>
    <w:rsid w:val="00186F01"/>
    <w:rsid w:val="00187010"/>
    <w:rsid w:val="00191510"/>
    <w:rsid w:val="001915DA"/>
    <w:rsid w:val="0019600D"/>
    <w:rsid w:val="00196097"/>
    <w:rsid w:val="001967CA"/>
    <w:rsid w:val="001A05DF"/>
    <w:rsid w:val="001A09FA"/>
    <w:rsid w:val="001A0ABA"/>
    <w:rsid w:val="001A1FEA"/>
    <w:rsid w:val="001A2412"/>
    <w:rsid w:val="001A3A76"/>
    <w:rsid w:val="001A4083"/>
    <w:rsid w:val="001A54F5"/>
    <w:rsid w:val="001A5A8C"/>
    <w:rsid w:val="001A60C5"/>
    <w:rsid w:val="001A7D76"/>
    <w:rsid w:val="001B1276"/>
    <w:rsid w:val="001B15E2"/>
    <w:rsid w:val="001B3455"/>
    <w:rsid w:val="001B351C"/>
    <w:rsid w:val="001B433F"/>
    <w:rsid w:val="001B4400"/>
    <w:rsid w:val="001B6721"/>
    <w:rsid w:val="001B71BB"/>
    <w:rsid w:val="001B7334"/>
    <w:rsid w:val="001B77C2"/>
    <w:rsid w:val="001C1DF7"/>
    <w:rsid w:val="001C2721"/>
    <w:rsid w:val="001C4FF4"/>
    <w:rsid w:val="001C6D76"/>
    <w:rsid w:val="001C716B"/>
    <w:rsid w:val="001C7725"/>
    <w:rsid w:val="001D22DE"/>
    <w:rsid w:val="001D2303"/>
    <w:rsid w:val="001D428A"/>
    <w:rsid w:val="001D57A8"/>
    <w:rsid w:val="001D6486"/>
    <w:rsid w:val="001D6BB6"/>
    <w:rsid w:val="001E01F0"/>
    <w:rsid w:val="001E0225"/>
    <w:rsid w:val="001E05D4"/>
    <w:rsid w:val="001E07CA"/>
    <w:rsid w:val="001E1CD6"/>
    <w:rsid w:val="001E392C"/>
    <w:rsid w:val="001E4015"/>
    <w:rsid w:val="001E45CB"/>
    <w:rsid w:val="001E5050"/>
    <w:rsid w:val="001E7C61"/>
    <w:rsid w:val="001F1114"/>
    <w:rsid w:val="001F15FE"/>
    <w:rsid w:val="001F2E64"/>
    <w:rsid w:val="001F3358"/>
    <w:rsid w:val="001F4F71"/>
    <w:rsid w:val="001F55DF"/>
    <w:rsid w:val="001F7CEB"/>
    <w:rsid w:val="00200068"/>
    <w:rsid w:val="00201538"/>
    <w:rsid w:val="002021E7"/>
    <w:rsid w:val="00202CA2"/>
    <w:rsid w:val="00206E96"/>
    <w:rsid w:val="00212518"/>
    <w:rsid w:val="00212E8B"/>
    <w:rsid w:val="0021495D"/>
    <w:rsid w:val="00215940"/>
    <w:rsid w:val="002173F2"/>
    <w:rsid w:val="002177F6"/>
    <w:rsid w:val="0021781A"/>
    <w:rsid w:val="002203EE"/>
    <w:rsid w:val="00220EC7"/>
    <w:rsid w:val="002224EE"/>
    <w:rsid w:val="00222BB2"/>
    <w:rsid w:val="00223513"/>
    <w:rsid w:val="0022360E"/>
    <w:rsid w:val="00223817"/>
    <w:rsid w:val="00223961"/>
    <w:rsid w:val="00223E68"/>
    <w:rsid w:val="00224B25"/>
    <w:rsid w:val="002267C3"/>
    <w:rsid w:val="00232318"/>
    <w:rsid w:val="002323F8"/>
    <w:rsid w:val="00233625"/>
    <w:rsid w:val="00233F1C"/>
    <w:rsid w:val="00234414"/>
    <w:rsid w:val="00234C3E"/>
    <w:rsid w:val="002367D7"/>
    <w:rsid w:val="0023764C"/>
    <w:rsid w:val="002407A3"/>
    <w:rsid w:val="00241A61"/>
    <w:rsid w:val="00241BD7"/>
    <w:rsid w:val="00244975"/>
    <w:rsid w:val="0024704D"/>
    <w:rsid w:val="00247C15"/>
    <w:rsid w:val="002519F3"/>
    <w:rsid w:val="00251B96"/>
    <w:rsid w:val="00252AFE"/>
    <w:rsid w:val="002533D5"/>
    <w:rsid w:val="00254352"/>
    <w:rsid w:val="00256EC5"/>
    <w:rsid w:val="002604ED"/>
    <w:rsid w:val="002606CC"/>
    <w:rsid w:val="00261BA3"/>
    <w:rsid w:val="00261F2B"/>
    <w:rsid w:val="00262AEB"/>
    <w:rsid w:val="00262E4A"/>
    <w:rsid w:val="002634F9"/>
    <w:rsid w:val="00263508"/>
    <w:rsid w:val="002636C7"/>
    <w:rsid w:val="002642F3"/>
    <w:rsid w:val="00266020"/>
    <w:rsid w:val="002668FE"/>
    <w:rsid w:val="00267D73"/>
    <w:rsid w:val="002715E9"/>
    <w:rsid w:val="00272291"/>
    <w:rsid w:val="0027236E"/>
    <w:rsid w:val="0027286E"/>
    <w:rsid w:val="0027322B"/>
    <w:rsid w:val="0027324F"/>
    <w:rsid w:val="0027345B"/>
    <w:rsid w:val="002741FF"/>
    <w:rsid w:val="00274F97"/>
    <w:rsid w:val="00277AF1"/>
    <w:rsid w:val="00277E81"/>
    <w:rsid w:val="00282AF4"/>
    <w:rsid w:val="002837ED"/>
    <w:rsid w:val="00284845"/>
    <w:rsid w:val="00286E70"/>
    <w:rsid w:val="002876B6"/>
    <w:rsid w:val="00291A91"/>
    <w:rsid w:val="00295DAB"/>
    <w:rsid w:val="002966D0"/>
    <w:rsid w:val="002A29DC"/>
    <w:rsid w:val="002A2F09"/>
    <w:rsid w:val="002A3376"/>
    <w:rsid w:val="002A3BDF"/>
    <w:rsid w:val="002A58F6"/>
    <w:rsid w:val="002A5F6E"/>
    <w:rsid w:val="002A5FA6"/>
    <w:rsid w:val="002A7A46"/>
    <w:rsid w:val="002B0CB8"/>
    <w:rsid w:val="002B1860"/>
    <w:rsid w:val="002B1F64"/>
    <w:rsid w:val="002B238F"/>
    <w:rsid w:val="002B40CC"/>
    <w:rsid w:val="002B57D1"/>
    <w:rsid w:val="002B7EDB"/>
    <w:rsid w:val="002C086E"/>
    <w:rsid w:val="002C35FB"/>
    <w:rsid w:val="002C3930"/>
    <w:rsid w:val="002C4666"/>
    <w:rsid w:val="002C49BB"/>
    <w:rsid w:val="002C5DC3"/>
    <w:rsid w:val="002C66B2"/>
    <w:rsid w:val="002D175B"/>
    <w:rsid w:val="002D2B41"/>
    <w:rsid w:val="002D2B43"/>
    <w:rsid w:val="002D4404"/>
    <w:rsid w:val="002D54E0"/>
    <w:rsid w:val="002D5ABA"/>
    <w:rsid w:val="002D6B05"/>
    <w:rsid w:val="002D6FEF"/>
    <w:rsid w:val="002E11AD"/>
    <w:rsid w:val="002E179F"/>
    <w:rsid w:val="002E250A"/>
    <w:rsid w:val="002E46CC"/>
    <w:rsid w:val="002E5A3F"/>
    <w:rsid w:val="002E5C4B"/>
    <w:rsid w:val="002E68C1"/>
    <w:rsid w:val="002F04F9"/>
    <w:rsid w:val="002F1A87"/>
    <w:rsid w:val="002F4908"/>
    <w:rsid w:val="00300784"/>
    <w:rsid w:val="00300890"/>
    <w:rsid w:val="003017E4"/>
    <w:rsid w:val="00301B9D"/>
    <w:rsid w:val="00307511"/>
    <w:rsid w:val="00312BE5"/>
    <w:rsid w:val="0031364D"/>
    <w:rsid w:val="00314BF7"/>
    <w:rsid w:val="00316182"/>
    <w:rsid w:val="00316824"/>
    <w:rsid w:val="003168A6"/>
    <w:rsid w:val="00320062"/>
    <w:rsid w:val="0032215B"/>
    <w:rsid w:val="00322547"/>
    <w:rsid w:val="00324BC3"/>
    <w:rsid w:val="00324E46"/>
    <w:rsid w:val="00324E7F"/>
    <w:rsid w:val="003257A3"/>
    <w:rsid w:val="003259DA"/>
    <w:rsid w:val="0032620F"/>
    <w:rsid w:val="00326D5A"/>
    <w:rsid w:val="0032703B"/>
    <w:rsid w:val="00327447"/>
    <w:rsid w:val="00327DE1"/>
    <w:rsid w:val="003308FE"/>
    <w:rsid w:val="00330A6C"/>
    <w:rsid w:val="00332087"/>
    <w:rsid w:val="00333B8E"/>
    <w:rsid w:val="003340D6"/>
    <w:rsid w:val="00334203"/>
    <w:rsid w:val="00334C5C"/>
    <w:rsid w:val="00335D23"/>
    <w:rsid w:val="003361B6"/>
    <w:rsid w:val="00340E18"/>
    <w:rsid w:val="00341C9F"/>
    <w:rsid w:val="003433F4"/>
    <w:rsid w:val="00343E62"/>
    <w:rsid w:val="00344F53"/>
    <w:rsid w:val="00344FF7"/>
    <w:rsid w:val="00345145"/>
    <w:rsid w:val="0034523D"/>
    <w:rsid w:val="00345BD7"/>
    <w:rsid w:val="00345CBB"/>
    <w:rsid w:val="0034687E"/>
    <w:rsid w:val="0034790D"/>
    <w:rsid w:val="00347AED"/>
    <w:rsid w:val="00352135"/>
    <w:rsid w:val="00352262"/>
    <w:rsid w:val="0035267E"/>
    <w:rsid w:val="003526A0"/>
    <w:rsid w:val="003535E9"/>
    <w:rsid w:val="0035693E"/>
    <w:rsid w:val="00356E07"/>
    <w:rsid w:val="00357698"/>
    <w:rsid w:val="003604B2"/>
    <w:rsid w:val="00360F34"/>
    <w:rsid w:val="00360FFA"/>
    <w:rsid w:val="003623BA"/>
    <w:rsid w:val="00362591"/>
    <w:rsid w:val="0036583B"/>
    <w:rsid w:val="00365AB6"/>
    <w:rsid w:val="00365F00"/>
    <w:rsid w:val="00366A97"/>
    <w:rsid w:val="00373FB5"/>
    <w:rsid w:val="003754A1"/>
    <w:rsid w:val="00375AB3"/>
    <w:rsid w:val="003772E9"/>
    <w:rsid w:val="0038006D"/>
    <w:rsid w:val="00380C24"/>
    <w:rsid w:val="00381068"/>
    <w:rsid w:val="003824D6"/>
    <w:rsid w:val="00382A8E"/>
    <w:rsid w:val="003853A6"/>
    <w:rsid w:val="003914FC"/>
    <w:rsid w:val="00391CF3"/>
    <w:rsid w:val="00391F80"/>
    <w:rsid w:val="00392F21"/>
    <w:rsid w:val="0039390B"/>
    <w:rsid w:val="00394129"/>
    <w:rsid w:val="00394DCB"/>
    <w:rsid w:val="00397588"/>
    <w:rsid w:val="003A2A41"/>
    <w:rsid w:val="003A705E"/>
    <w:rsid w:val="003B0D02"/>
    <w:rsid w:val="003B10EC"/>
    <w:rsid w:val="003B1734"/>
    <w:rsid w:val="003B194D"/>
    <w:rsid w:val="003B26B9"/>
    <w:rsid w:val="003B29E3"/>
    <w:rsid w:val="003B39B8"/>
    <w:rsid w:val="003B3F15"/>
    <w:rsid w:val="003B47A0"/>
    <w:rsid w:val="003B5129"/>
    <w:rsid w:val="003C0BE6"/>
    <w:rsid w:val="003C1CEF"/>
    <w:rsid w:val="003C212A"/>
    <w:rsid w:val="003C25FA"/>
    <w:rsid w:val="003C281D"/>
    <w:rsid w:val="003C3212"/>
    <w:rsid w:val="003C3D4D"/>
    <w:rsid w:val="003C4633"/>
    <w:rsid w:val="003C55CA"/>
    <w:rsid w:val="003C5FA6"/>
    <w:rsid w:val="003C66E8"/>
    <w:rsid w:val="003C693E"/>
    <w:rsid w:val="003C6B26"/>
    <w:rsid w:val="003C7C96"/>
    <w:rsid w:val="003D0DF8"/>
    <w:rsid w:val="003D260D"/>
    <w:rsid w:val="003D267A"/>
    <w:rsid w:val="003D36B1"/>
    <w:rsid w:val="003D51A3"/>
    <w:rsid w:val="003D51B2"/>
    <w:rsid w:val="003D53EC"/>
    <w:rsid w:val="003D62D0"/>
    <w:rsid w:val="003D70E2"/>
    <w:rsid w:val="003E063B"/>
    <w:rsid w:val="003E0935"/>
    <w:rsid w:val="003E0B3D"/>
    <w:rsid w:val="003E131E"/>
    <w:rsid w:val="003E1574"/>
    <w:rsid w:val="003E199E"/>
    <w:rsid w:val="003E2CFE"/>
    <w:rsid w:val="003E35D4"/>
    <w:rsid w:val="003E6EED"/>
    <w:rsid w:val="003F28C7"/>
    <w:rsid w:val="003F3491"/>
    <w:rsid w:val="003F4F9D"/>
    <w:rsid w:val="003F4FA1"/>
    <w:rsid w:val="003F6D11"/>
    <w:rsid w:val="0040455B"/>
    <w:rsid w:val="004045E7"/>
    <w:rsid w:val="00405EC0"/>
    <w:rsid w:val="00407A30"/>
    <w:rsid w:val="00411348"/>
    <w:rsid w:val="00411355"/>
    <w:rsid w:val="00411C7D"/>
    <w:rsid w:val="00411F7E"/>
    <w:rsid w:val="00415923"/>
    <w:rsid w:val="00415BEA"/>
    <w:rsid w:val="00415EDC"/>
    <w:rsid w:val="004161ED"/>
    <w:rsid w:val="004214D5"/>
    <w:rsid w:val="004218FC"/>
    <w:rsid w:val="00421EC1"/>
    <w:rsid w:val="004250B6"/>
    <w:rsid w:val="004259D7"/>
    <w:rsid w:val="0042603E"/>
    <w:rsid w:val="0042690A"/>
    <w:rsid w:val="00426B39"/>
    <w:rsid w:val="00426CE9"/>
    <w:rsid w:val="004305E0"/>
    <w:rsid w:val="00430ADD"/>
    <w:rsid w:val="00432DD1"/>
    <w:rsid w:val="00433347"/>
    <w:rsid w:val="004356D2"/>
    <w:rsid w:val="00435846"/>
    <w:rsid w:val="004365CA"/>
    <w:rsid w:val="00436B16"/>
    <w:rsid w:val="00440063"/>
    <w:rsid w:val="00440C6D"/>
    <w:rsid w:val="00446B0E"/>
    <w:rsid w:val="00447165"/>
    <w:rsid w:val="004478AD"/>
    <w:rsid w:val="00447EC4"/>
    <w:rsid w:val="00451ECB"/>
    <w:rsid w:val="0045220C"/>
    <w:rsid w:val="004526E6"/>
    <w:rsid w:val="0045354C"/>
    <w:rsid w:val="00453CD2"/>
    <w:rsid w:val="0045424A"/>
    <w:rsid w:val="00455252"/>
    <w:rsid w:val="00455F53"/>
    <w:rsid w:val="00461365"/>
    <w:rsid w:val="0046229D"/>
    <w:rsid w:val="00462399"/>
    <w:rsid w:val="00462B02"/>
    <w:rsid w:val="00462E9A"/>
    <w:rsid w:val="00464875"/>
    <w:rsid w:val="0046509F"/>
    <w:rsid w:val="004663E3"/>
    <w:rsid w:val="0046685C"/>
    <w:rsid w:val="00466B0B"/>
    <w:rsid w:val="00466EB7"/>
    <w:rsid w:val="00467108"/>
    <w:rsid w:val="004702C3"/>
    <w:rsid w:val="004712B7"/>
    <w:rsid w:val="00476074"/>
    <w:rsid w:val="00476587"/>
    <w:rsid w:val="00476920"/>
    <w:rsid w:val="00476EC1"/>
    <w:rsid w:val="00477D98"/>
    <w:rsid w:val="004807C0"/>
    <w:rsid w:val="00480DC1"/>
    <w:rsid w:val="00481F8E"/>
    <w:rsid w:val="00482B85"/>
    <w:rsid w:val="004843DA"/>
    <w:rsid w:val="00485157"/>
    <w:rsid w:val="00485E38"/>
    <w:rsid w:val="00486409"/>
    <w:rsid w:val="00487360"/>
    <w:rsid w:val="0048762A"/>
    <w:rsid w:val="00490669"/>
    <w:rsid w:val="0049321B"/>
    <w:rsid w:val="00493593"/>
    <w:rsid w:val="00493C59"/>
    <w:rsid w:val="00494975"/>
    <w:rsid w:val="004951E4"/>
    <w:rsid w:val="00496B94"/>
    <w:rsid w:val="00496D6D"/>
    <w:rsid w:val="004A04E1"/>
    <w:rsid w:val="004A063E"/>
    <w:rsid w:val="004A1555"/>
    <w:rsid w:val="004A2131"/>
    <w:rsid w:val="004A4E73"/>
    <w:rsid w:val="004A6B62"/>
    <w:rsid w:val="004A6C30"/>
    <w:rsid w:val="004A6EC2"/>
    <w:rsid w:val="004A7941"/>
    <w:rsid w:val="004B2359"/>
    <w:rsid w:val="004B2901"/>
    <w:rsid w:val="004B2BD4"/>
    <w:rsid w:val="004B2DD6"/>
    <w:rsid w:val="004B2F90"/>
    <w:rsid w:val="004B33DA"/>
    <w:rsid w:val="004B4071"/>
    <w:rsid w:val="004B5BCE"/>
    <w:rsid w:val="004B5DD2"/>
    <w:rsid w:val="004B739D"/>
    <w:rsid w:val="004C1B3C"/>
    <w:rsid w:val="004C2CE2"/>
    <w:rsid w:val="004C4132"/>
    <w:rsid w:val="004C4E92"/>
    <w:rsid w:val="004C5939"/>
    <w:rsid w:val="004C7159"/>
    <w:rsid w:val="004D061B"/>
    <w:rsid w:val="004D0978"/>
    <w:rsid w:val="004D2522"/>
    <w:rsid w:val="004D2671"/>
    <w:rsid w:val="004D3BBB"/>
    <w:rsid w:val="004D3E08"/>
    <w:rsid w:val="004D4933"/>
    <w:rsid w:val="004E0D06"/>
    <w:rsid w:val="004E268B"/>
    <w:rsid w:val="004E369D"/>
    <w:rsid w:val="004E47F5"/>
    <w:rsid w:val="004E4F88"/>
    <w:rsid w:val="004E6BDF"/>
    <w:rsid w:val="004E790A"/>
    <w:rsid w:val="004F03B0"/>
    <w:rsid w:val="004F28AA"/>
    <w:rsid w:val="004F31FE"/>
    <w:rsid w:val="004F3827"/>
    <w:rsid w:val="004F5B96"/>
    <w:rsid w:val="004F6BE3"/>
    <w:rsid w:val="00500560"/>
    <w:rsid w:val="0050305F"/>
    <w:rsid w:val="00504AE8"/>
    <w:rsid w:val="00505A51"/>
    <w:rsid w:val="00505F5F"/>
    <w:rsid w:val="00510581"/>
    <w:rsid w:val="00512458"/>
    <w:rsid w:val="00514914"/>
    <w:rsid w:val="0051598F"/>
    <w:rsid w:val="0051610E"/>
    <w:rsid w:val="005166CF"/>
    <w:rsid w:val="00516708"/>
    <w:rsid w:val="00517262"/>
    <w:rsid w:val="005203A4"/>
    <w:rsid w:val="00520A69"/>
    <w:rsid w:val="00520C4F"/>
    <w:rsid w:val="00521646"/>
    <w:rsid w:val="005228DD"/>
    <w:rsid w:val="00522DB8"/>
    <w:rsid w:val="00522E10"/>
    <w:rsid w:val="00526C3A"/>
    <w:rsid w:val="00526D1C"/>
    <w:rsid w:val="0052770A"/>
    <w:rsid w:val="00530CD9"/>
    <w:rsid w:val="00530F0D"/>
    <w:rsid w:val="00535579"/>
    <w:rsid w:val="0053738C"/>
    <w:rsid w:val="0053755C"/>
    <w:rsid w:val="005378ED"/>
    <w:rsid w:val="00540176"/>
    <w:rsid w:val="00540778"/>
    <w:rsid w:val="00543038"/>
    <w:rsid w:val="00543A2C"/>
    <w:rsid w:val="00543A40"/>
    <w:rsid w:val="00544A34"/>
    <w:rsid w:val="00546E00"/>
    <w:rsid w:val="0055031B"/>
    <w:rsid w:val="00551285"/>
    <w:rsid w:val="00552F43"/>
    <w:rsid w:val="005538BE"/>
    <w:rsid w:val="005539A1"/>
    <w:rsid w:val="0055479C"/>
    <w:rsid w:val="00554AC7"/>
    <w:rsid w:val="0055588E"/>
    <w:rsid w:val="00555D9B"/>
    <w:rsid w:val="0055661F"/>
    <w:rsid w:val="0055782D"/>
    <w:rsid w:val="00557DB0"/>
    <w:rsid w:val="0056031B"/>
    <w:rsid w:val="005603DF"/>
    <w:rsid w:val="00564086"/>
    <w:rsid w:val="005644E9"/>
    <w:rsid w:val="00567C66"/>
    <w:rsid w:val="00567D8E"/>
    <w:rsid w:val="005706B2"/>
    <w:rsid w:val="00572039"/>
    <w:rsid w:val="00572E8A"/>
    <w:rsid w:val="00574446"/>
    <w:rsid w:val="00575A33"/>
    <w:rsid w:val="00575E84"/>
    <w:rsid w:val="00580DF7"/>
    <w:rsid w:val="005813EF"/>
    <w:rsid w:val="00581762"/>
    <w:rsid w:val="00583BC0"/>
    <w:rsid w:val="00585E92"/>
    <w:rsid w:val="00586A9E"/>
    <w:rsid w:val="00590C98"/>
    <w:rsid w:val="00590EB5"/>
    <w:rsid w:val="00591985"/>
    <w:rsid w:val="00591B3C"/>
    <w:rsid w:val="00591DC8"/>
    <w:rsid w:val="0059285E"/>
    <w:rsid w:val="005928DD"/>
    <w:rsid w:val="00592CC9"/>
    <w:rsid w:val="0059300E"/>
    <w:rsid w:val="00593262"/>
    <w:rsid w:val="00594436"/>
    <w:rsid w:val="005948C2"/>
    <w:rsid w:val="00594A92"/>
    <w:rsid w:val="00594E90"/>
    <w:rsid w:val="005961D1"/>
    <w:rsid w:val="00596521"/>
    <w:rsid w:val="005A2058"/>
    <w:rsid w:val="005A344E"/>
    <w:rsid w:val="005A487F"/>
    <w:rsid w:val="005A5F52"/>
    <w:rsid w:val="005A71D1"/>
    <w:rsid w:val="005A7E1D"/>
    <w:rsid w:val="005B05DD"/>
    <w:rsid w:val="005B145B"/>
    <w:rsid w:val="005B2791"/>
    <w:rsid w:val="005B3ED9"/>
    <w:rsid w:val="005B41DC"/>
    <w:rsid w:val="005B41F3"/>
    <w:rsid w:val="005B4614"/>
    <w:rsid w:val="005B48FC"/>
    <w:rsid w:val="005B7465"/>
    <w:rsid w:val="005B7905"/>
    <w:rsid w:val="005B7BEA"/>
    <w:rsid w:val="005C13D6"/>
    <w:rsid w:val="005C22E9"/>
    <w:rsid w:val="005C33D6"/>
    <w:rsid w:val="005C46BF"/>
    <w:rsid w:val="005C54BF"/>
    <w:rsid w:val="005C5FBD"/>
    <w:rsid w:val="005C6938"/>
    <w:rsid w:val="005C723A"/>
    <w:rsid w:val="005D0956"/>
    <w:rsid w:val="005D0A08"/>
    <w:rsid w:val="005D4552"/>
    <w:rsid w:val="005D4905"/>
    <w:rsid w:val="005D59AE"/>
    <w:rsid w:val="005D5D98"/>
    <w:rsid w:val="005D7300"/>
    <w:rsid w:val="005E143E"/>
    <w:rsid w:val="005E151F"/>
    <w:rsid w:val="005E1F50"/>
    <w:rsid w:val="005E2D8D"/>
    <w:rsid w:val="005E31B6"/>
    <w:rsid w:val="005E31FA"/>
    <w:rsid w:val="005E5C3F"/>
    <w:rsid w:val="005E643F"/>
    <w:rsid w:val="005E6816"/>
    <w:rsid w:val="005E7C21"/>
    <w:rsid w:val="005F0D91"/>
    <w:rsid w:val="005F0E9B"/>
    <w:rsid w:val="005F2BD6"/>
    <w:rsid w:val="005F36AE"/>
    <w:rsid w:val="005F43FB"/>
    <w:rsid w:val="005F47F2"/>
    <w:rsid w:val="006000B5"/>
    <w:rsid w:val="00601A86"/>
    <w:rsid w:val="00601E4F"/>
    <w:rsid w:val="0060351B"/>
    <w:rsid w:val="00604B7A"/>
    <w:rsid w:val="00606688"/>
    <w:rsid w:val="00607BD6"/>
    <w:rsid w:val="00610BB9"/>
    <w:rsid w:val="006135E6"/>
    <w:rsid w:val="006144D5"/>
    <w:rsid w:val="00616461"/>
    <w:rsid w:val="00617DFE"/>
    <w:rsid w:val="00617E5D"/>
    <w:rsid w:val="0062191F"/>
    <w:rsid w:val="00621986"/>
    <w:rsid w:val="006224FF"/>
    <w:rsid w:val="006226E5"/>
    <w:rsid w:val="00622E3F"/>
    <w:rsid w:val="00623B62"/>
    <w:rsid w:val="00624395"/>
    <w:rsid w:val="0062480E"/>
    <w:rsid w:val="00627AE5"/>
    <w:rsid w:val="00627D29"/>
    <w:rsid w:val="00630376"/>
    <w:rsid w:val="00630C22"/>
    <w:rsid w:val="006312F5"/>
    <w:rsid w:val="00632342"/>
    <w:rsid w:val="0063364B"/>
    <w:rsid w:val="006339E3"/>
    <w:rsid w:val="00634FB9"/>
    <w:rsid w:val="006351C8"/>
    <w:rsid w:val="00635A02"/>
    <w:rsid w:val="00635EAF"/>
    <w:rsid w:val="00637614"/>
    <w:rsid w:val="00637A32"/>
    <w:rsid w:val="00637B3E"/>
    <w:rsid w:val="00640BA7"/>
    <w:rsid w:val="00641D4B"/>
    <w:rsid w:val="00642691"/>
    <w:rsid w:val="00642B78"/>
    <w:rsid w:val="00643E53"/>
    <w:rsid w:val="00644E86"/>
    <w:rsid w:val="00645542"/>
    <w:rsid w:val="00645B90"/>
    <w:rsid w:val="00647421"/>
    <w:rsid w:val="00650C8E"/>
    <w:rsid w:val="00651A16"/>
    <w:rsid w:val="006520DD"/>
    <w:rsid w:val="00652527"/>
    <w:rsid w:val="00653A7F"/>
    <w:rsid w:val="00653C13"/>
    <w:rsid w:val="0065562D"/>
    <w:rsid w:val="00657138"/>
    <w:rsid w:val="00657988"/>
    <w:rsid w:val="00660251"/>
    <w:rsid w:val="00660932"/>
    <w:rsid w:val="0066186E"/>
    <w:rsid w:val="006619A3"/>
    <w:rsid w:val="00662AD7"/>
    <w:rsid w:val="00663A6E"/>
    <w:rsid w:val="00663B8B"/>
    <w:rsid w:val="00663C12"/>
    <w:rsid w:val="006652D7"/>
    <w:rsid w:val="00667259"/>
    <w:rsid w:val="00667906"/>
    <w:rsid w:val="00670822"/>
    <w:rsid w:val="0067097C"/>
    <w:rsid w:val="006717E8"/>
    <w:rsid w:val="006719EF"/>
    <w:rsid w:val="006727B3"/>
    <w:rsid w:val="0067304A"/>
    <w:rsid w:val="00673B82"/>
    <w:rsid w:val="00673FC1"/>
    <w:rsid w:val="0067467B"/>
    <w:rsid w:val="00675057"/>
    <w:rsid w:val="0067556D"/>
    <w:rsid w:val="0067573B"/>
    <w:rsid w:val="00677876"/>
    <w:rsid w:val="00677CD2"/>
    <w:rsid w:val="006810DA"/>
    <w:rsid w:val="0068226F"/>
    <w:rsid w:val="0068341C"/>
    <w:rsid w:val="00685ABE"/>
    <w:rsid w:val="00685E46"/>
    <w:rsid w:val="00685FA1"/>
    <w:rsid w:val="006874F7"/>
    <w:rsid w:val="00690500"/>
    <w:rsid w:val="006908F5"/>
    <w:rsid w:val="006921B9"/>
    <w:rsid w:val="006933EC"/>
    <w:rsid w:val="0069344C"/>
    <w:rsid w:val="00693DA2"/>
    <w:rsid w:val="006974CC"/>
    <w:rsid w:val="00697E7A"/>
    <w:rsid w:val="006A1684"/>
    <w:rsid w:val="006A248A"/>
    <w:rsid w:val="006A3176"/>
    <w:rsid w:val="006A34CF"/>
    <w:rsid w:val="006A3F26"/>
    <w:rsid w:val="006A446E"/>
    <w:rsid w:val="006A645F"/>
    <w:rsid w:val="006A7A06"/>
    <w:rsid w:val="006B19D5"/>
    <w:rsid w:val="006B302B"/>
    <w:rsid w:val="006B30C7"/>
    <w:rsid w:val="006B3854"/>
    <w:rsid w:val="006B420B"/>
    <w:rsid w:val="006B5318"/>
    <w:rsid w:val="006B6ACC"/>
    <w:rsid w:val="006B6D39"/>
    <w:rsid w:val="006B6D74"/>
    <w:rsid w:val="006B7E52"/>
    <w:rsid w:val="006C0CDC"/>
    <w:rsid w:val="006C1584"/>
    <w:rsid w:val="006C220A"/>
    <w:rsid w:val="006C2C96"/>
    <w:rsid w:val="006C3EF3"/>
    <w:rsid w:val="006C4638"/>
    <w:rsid w:val="006C49A4"/>
    <w:rsid w:val="006C600D"/>
    <w:rsid w:val="006C647F"/>
    <w:rsid w:val="006C6F6E"/>
    <w:rsid w:val="006D0EAE"/>
    <w:rsid w:val="006D106A"/>
    <w:rsid w:val="006D4ED9"/>
    <w:rsid w:val="006D5185"/>
    <w:rsid w:val="006D59B0"/>
    <w:rsid w:val="006D5F8E"/>
    <w:rsid w:val="006E11BF"/>
    <w:rsid w:val="006E196C"/>
    <w:rsid w:val="006E1D52"/>
    <w:rsid w:val="006E52C0"/>
    <w:rsid w:val="006E5F7C"/>
    <w:rsid w:val="006E72DA"/>
    <w:rsid w:val="006E76D1"/>
    <w:rsid w:val="006F0445"/>
    <w:rsid w:val="006F0996"/>
    <w:rsid w:val="006F1C6F"/>
    <w:rsid w:val="006F1FE9"/>
    <w:rsid w:val="006F221C"/>
    <w:rsid w:val="006F2DBE"/>
    <w:rsid w:val="006F2F39"/>
    <w:rsid w:val="006F3446"/>
    <w:rsid w:val="006F35DA"/>
    <w:rsid w:val="0070026E"/>
    <w:rsid w:val="00700299"/>
    <w:rsid w:val="00700A3F"/>
    <w:rsid w:val="00700C50"/>
    <w:rsid w:val="00702543"/>
    <w:rsid w:val="0070254B"/>
    <w:rsid w:val="00702991"/>
    <w:rsid w:val="00703BFC"/>
    <w:rsid w:val="00704D94"/>
    <w:rsid w:val="00705533"/>
    <w:rsid w:val="00706029"/>
    <w:rsid w:val="00706C96"/>
    <w:rsid w:val="0070738F"/>
    <w:rsid w:val="00707A09"/>
    <w:rsid w:val="00707CFA"/>
    <w:rsid w:val="0071222A"/>
    <w:rsid w:val="00712522"/>
    <w:rsid w:val="00712D89"/>
    <w:rsid w:val="007141C9"/>
    <w:rsid w:val="00715D0C"/>
    <w:rsid w:val="007172DE"/>
    <w:rsid w:val="00717846"/>
    <w:rsid w:val="00717C91"/>
    <w:rsid w:val="00717F47"/>
    <w:rsid w:val="00721944"/>
    <w:rsid w:val="00722B7B"/>
    <w:rsid w:val="00730642"/>
    <w:rsid w:val="007336A6"/>
    <w:rsid w:val="007346B5"/>
    <w:rsid w:val="007347E2"/>
    <w:rsid w:val="0073739A"/>
    <w:rsid w:val="007379B0"/>
    <w:rsid w:val="00737B52"/>
    <w:rsid w:val="00737F86"/>
    <w:rsid w:val="00740EB0"/>
    <w:rsid w:val="007417C1"/>
    <w:rsid w:val="00741B3E"/>
    <w:rsid w:val="00745110"/>
    <w:rsid w:val="00745C13"/>
    <w:rsid w:val="00746E88"/>
    <w:rsid w:val="007477CA"/>
    <w:rsid w:val="00751A5D"/>
    <w:rsid w:val="007527D8"/>
    <w:rsid w:val="00752A3A"/>
    <w:rsid w:val="00753016"/>
    <w:rsid w:val="0075312B"/>
    <w:rsid w:val="007531C9"/>
    <w:rsid w:val="00753F0B"/>
    <w:rsid w:val="0075507F"/>
    <w:rsid w:val="00755B5C"/>
    <w:rsid w:val="00756125"/>
    <w:rsid w:val="007616F1"/>
    <w:rsid w:val="00762249"/>
    <w:rsid w:val="00762A59"/>
    <w:rsid w:val="007640C7"/>
    <w:rsid w:val="00771DFC"/>
    <w:rsid w:val="00771E9B"/>
    <w:rsid w:val="0077390F"/>
    <w:rsid w:val="0077414F"/>
    <w:rsid w:val="00774C95"/>
    <w:rsid w:val="0077531A"/>
    <w:rsid w:val="00775E7C"/>
    <w:rsid w:val="0077684A"/>
    <w:rsid w:val="00776CFD"/>
    <w:rsid w:val="00781BA2"/>
    <w:rsid w:val="007847C7"/>
    <w:rsid w:val="00785630"/>
    <w:rsid w:val="0078733D"/>
    <w:rsid w:val="00787702"/>
    <w:rsid w:val="00787ED9"/>
    <w:rsid w:val="00790464"/>
    <w:rsid w:val="00790F51"/>
    <w:rsid w:val="00792BBF"/>
    <w:rsid w:val="00792BD6"/>
    <w:rsid w:val="0079406C"/>
    <w:rsid w:val="00794295"/>
    <w:rsid w:val="007949FC"/>
    <w:rsid w:val="00794B74"/>
    <w:rsid w:val="00797EC4"/>
    <w:rsid w:val="007A0459"/>
    <w:rsid w:val="007A1745"/>
    <w:rsid w:val="007A31A3"/>
    <w:rsid w:val="007A4070"/>
    <w:rsid w:val="007A46B5"/>
    <w:rsid w:val="007A63DA"/>
    <w:rsid w:val="007A6BF2"/>
    <w:rsid w:val="007A7491"/>
    <w:rsid w:val="007B0272"/>
    <w:rsid w:val="007B2381"/>
    <w:rsid w:val="007B27BC"/>
    <w:rsid w:val="007B4CF4"/>
    <w:rsid w:val="007B4E9E"/>
    <w:rsid w:val="007B5669"/>
    <w:rsid w:val="007B6FD1"/>
    <w:rsid w:val="007B7E1F"/>
    <w:rsid w:val="007C0910"/>
    <w:rsid w:val="007C2518"/>
    <w:rsid w:val="007C28C4"/>
    <w:rsid w:val="007C320E"/>
    <w:rsid w:val="007C35FD"/>
    <w:rsid w:val="007C4294"/>
    <w:rsid w:val="007C589E"/>
    <w:rsid w:val="007C5D46"/>
    <w:rsid w:val="007C7802"/>
    <w:rsid w:val="007D2565"/>
    <w:rsid w:val="007D3205"/>
    <w:rsid w:val="007D5B17"/>
    <w:rsid w:val="007D5EF4"/>
    <w:rsid w:val="007D7ADC"/>
    <w:rsid w:val="007E0323"/>
    <w:rsid w:val="007E0863"/>
    <w:rsid w:val="007E0F1C"/>
    <w:rsid w:val="007E62D2"/>
    <w:rsid w:val="007E62FB"/>
    <w:rsid w:val="007F0689"/>
    <w:rsid w:val="007F3529"/>
    <w:rsid w:val="007F376E"/>
    <w:rsid w:val="007F5E9C"/>
    <w:rsid w:val="007F712D"/>
    <w:rsid w:val="00800F04"/>
    <w:rsid w:val="00801344"/>
    <w:rsid w:val="00803B2E"/>
    <w:rsid w:val="0080493A"/>
    <w:rsid w:val="00804B38"/>
    <w:rsid w:val="00804BFA"/>
    <w:rsid w:val="008053E8"/>
    <w:rsid w:val="008064A6"/>
    <w:rsid w:val="0080654B"/>
    <w:rsid w:val="00806D35"/>
    <w:rsid w:val="0080716C"/>
    <w:rsid w:val="00807C6D"/>
    <w:rsid w:val="00810CE2"/>
    <w:rsid w:val="008123FB"/>
    <w:rsid w:val="008144A0"/>
    <w:rsid w:val="00814CF3"/>
    <w:rsid w:val="00817A2B"/>
    <w:rsid w:val="0082002F"/>
    <w:rsid w:val="00820150"/>
    <w:rsid w:val="008203D0"/>
    <w:rsid w:val="00820863"/>
    <w:rsid w:val="008277DF"/>
    <w:rsid w:val="00827A62"/>
    <w:rsid w:val="00827DA4"/>
    <w:rsid w:val="00827E25"/>
    <w:rsid w:val="0083253C"/>
    <w:rsid w:val="008328DF"/>
    <w:rsid w:val="008414B3"/>
    <w:rsid w:val="008421FD"/>
    <w:rsid w:val="00842CD4"/>
    <w:rsid w:val="00843576"/>
    <w:rsid w:val="00843C1D"/>
    <w:rsid w:val="00843CC4"/>
    <w:rsid w:val="00845C9E"/>
    <w:rsid w:val="00845E91"/>
    <w:rsid w:val="00846738"/>
    <w:rsid w:val="00847261"/>
    <w:rsid w:val="00850924"/>
    <w:rsid w:val="00853A1D"/>
    <w:rsid w:val="00855198"/>
    <w:rsid w:val="008569EF"/>
    <w:rsid w:val="00856E87"/>
    <w:rsid w:val="00856F3F"/>
    <w:rsid w:val="00857E3B"/>
    <w:rsid w:val="00861697"/>
    <w:rsid w:val="008625E2"/>
    <w:rsid w:val="00862655"/>
    <w:rsid w:val="0086407A"/>
    <w:rsid w:val="008649B1"/>
    <w:rsid w:val="008653D0"/>
    <w:rsid w:val="00866C54"/>
    <w:rsid w:val="0086712B"/>
    <w:rsid w:val="00871CB6"/>
    <w:rsid w:val="00871F98"/>
    <w:rsid w:val="008720E6"/>
    <w:rsid w:val="008725C7"/>
    <w:rsid w:val="008728BF"/>
    <w:rsid w:val="008734F0"/>
    <w:rsid w:val="00873EE1"/>
    <w:rsid w:val="00874B35"/>
    <w:rsid w:val="008750E5"/>
    <w:rsid w:val="00875FDC"/>
    <w:rsid w:val="0087659E"/>
    <w:rsid w:val="008777AB"/>
    <w:rsid w:val="008802EE"/>
    <w:rsid w:val="0088198E"/>
    <w:rsid w:val="008834E0"/>
    <w:rsid w:val="00883B5C"/>
    <w:rsid w:val="00883DA2"/>
    <w:rsid w:val="0088480F"/>
    <w:rsid w:val="008853BC"/>
    <w:rsid w:val="0088595B"/>
    <w:rsid w:val="00886246"/>
    <w:rsid w:val="00886B2A"/>
    <w:rsid w:val="00886B40"/>
    <w:rsid w:val="00886BA5"/>
    <w:rsid w:val="008879C6"/>
    <w:rsid w:val="00887ECF"/>
    <w:rsid w:val="00890437"/>
    <w:rsid w:val="00891309"/>
    <w:rsid w:val="00891F83"/>
    <w:rsid w:val="0089276A"/>
    <w:rsid w:val="00893346"/>
    <w:rsid w:val="0089444E"/>
    <w:rsid w:val="00894571"/>
    <w:rsid w:val="008955BF"/>
    <w:rsid w:val="008A0C9B"/>
    <w:rsid w:val="008A0CEF"/>
    <w:rsid w:val="008A21B5"/>
    <w:rsid w:val="008A2229"/>
    <w:rsid w:val="008A29A3"/>
    <w:rsid w:val="008A346F"/>
    <w:rsid w:val="008A390D"/>
    <w:rsid w:val="008A3D9D"/>
    <w:rsid w:val="008A542A"/>
    <w:rsid w:val="008A6730"/>
    <w:rsid w:val="008A70F3"/>
    <w:rsid w:val="008A742D"/>
    <w:rsid w:val="008A7567"/>
    <w:rsid w:val="008A794B"/>
    <w:rsid w:val="008A797A"/>
    <w:rsid w:val="008B09B2"/>
    <w:rsid w:val="008B123F"/>
    <w:rsid w:val="008B30C3"/>
    <w:rsid w:val="008B552F"/>
    <w:rsid w:val="008B5768"/>
    <w:rsid w:val="008B5F86"/>
    <w:rsid w:val="008B6B32"/>
    <w:rsid w:val="008B7AA8"/>
    <w:rsid w:val="008C03DB"/>
    <w:rsid w:val="008C0EC3"/>
    <w:rsid w:val="008C1096"/>
    <w:rsid w:val="008C1B4C"/>
    <w:rsid w:val="008C2ED3"/>
    <w:rsid w:val="008C5A5D"/>
    <w:rsid w:val="008C5B78"/>
    <w:rsid w:val="008C5DD9"/>
    <w:rsid w:val="008C602E"/>
    <w:rsid w:val="008D1E5B"/>
    <w:rsid w:val="008D220D"/>
    <w:rsid w:val="008D2CF0"/>
    <w:rsid w:val="008D3925"/>
    <w:rsid w:val="008D44D9"/>
    <w:rsid w:val="008D4679"/>
    <w:rsid w:val="008D46BF"/>
    <w:rsid w:val="008D5C0C"/>
    <w:rsid w:val="008D6699"/>
    <w:rsid w:val="008E056A"/>
    <w:rsid w:val="008E28B2"/>
    <w:rsid w:val="008E32BC"/>
    <w:rsid w:val="008E3360"/>
    <w:rsid w:val="008E35A0"/>
    <w:rsid w:val="008E3F49"/>
    <w:rsid w:val="008E5AB0"/>
    <w:rsid w:val="008E5C24"/>
    <w:rsid w:val="008E726A"/>
    <w:rsid w:val="008E7E21"/>
    <w:rsid w:val="008F06F8"/>
    <w:rsid w:val="008F0EB3"/>
    <w:rsid w:val="008F12D3"/>
    <w:rsid w:val="008F20A8"/>
    <w:rsid w:val="008F259C"/>
    <w:rsid w:val="008F31CC"/>
    <w:rsid w:val="008F5710"/>
    <w:rsid w:val="008F6435"/>
    <w:rsid w:val="008F66C2"/>
    <w:rsid w:val="00900C9D"/>
    <w:rsid w:val="00900CE0"/>
    <w:rsid w:val="009042E0"/>
    <w:rsid w:val="00904647"/>
    <w:rsid w:val="00904C02"/>
    <w:rsid w:val="00905A46"/>
    <w:rsid w:val="009067F6"/>
    <w:rsid w:val="00906DFE"/>
    <w:rsid w:val="00907C2B"/>
    <w:rsid w:val="00912717"/>
    <w:rsid w:val="009127F0"/>
    <w:rsid w:val="009137F0"/>
    <w:rsid w:val="00915541"/>
    <w:rsid w:val="0091628C"/>
    <w:rsid w:val="009163A9"/>
    <w:rsid w:val="00916444"/>
    <w:rsid w:val="009166BA"/>
    <w:rsid w:val="009166EA"/>
    <w:rsid w:val="00917114"/>
    <w:rsid w:val="00917B52"/>
    <w:rsid w:val="0092014F"/>
    <w:rsid w:val="00922C88"/>
    <w:rsid w:val="0092337B"/>
    <w:rsid w:val="00924227"/>
    <w:rsid w:val="0092488F"/>
    <w:rsid w:val="009265BC"/>
    <w:rsid w:val="009279FE"/>
    <w:rsid w:val="009304E0"/>
    <w:rsid w:val="009307FB"/>
    <w:rsid w:val="009308BB"/>
    <w:rsid w:val="009322A2"/>
    <w:rsid w:val="0093234D"/>
    <w:rsid w:val="009332EE"/>
    <w:rsid w:val="00933822"/>
    <w:rsid w:val="00934573"/>
    <w:rsid w:val="00934631"/>
    <w:rsid w:val="009361A6"/>
    <w:rsid w:val="009369DA"/>
    <w:rsid w:val="00941C45"/>
    <w:rsid w:val="009434AF"/>
    <w:rsid w:val="0094467D"/>
    <w:rsid w:val="00944750"/>
    <w:rsid w:val="00944B16"/>
    <w:rsid w:val="00947113"/>
    <w:rsid w:val="00950188"/>
    <w:rsid w:val="00951E9C"/>
    <w:rsid w:val="00953252"/>
    <w:rsid w:val="00953A21"/>
    <w:rsid w:val="00953AA9"/>
    <w:rsid w:val="00954C2B"/>
    <w:rsid w:val="0095577E"/>
    <w:rsid w:val="00957583"/>
    <w:rsid w:val="0096075A"/>
    <w:rsid w:val="00961D2E"/>
    <w:rsid w:val="00962193"/>
    <w:rsid w:val="00963341"/>
    <w:rsid w:val="00963491"/>
    <w:rsid w:val="00966D9B"/>
    <w:rsid w:val="0097004E"/>
    <w:rsid w:val="00970772"/>
    <w:rsid w:val="00973594"/>
    <w:rsid w:val="00973B5A"/>
    <w:rsid w:val="00973CE2"/>
    <w:rsid w:val="00974DF4"/>
    <w:rsid w:val="00974F72"/>
    <w:rsid w:val="00975BDC"/>
    <w:rsid w:val="00976C37"/>
    <w:rsid w:val="009779D6"/>
    <w:rsid w:val="00980D76"/>
    <w:rsid w:val="00981550"/>
    <w:rsid w:val="00981C24"/>
    <w:rsid w:val="00982D29"/>
    <w:rsid w:val="00982DB3"/>
    <w:rsid w:val="00982DB6"/>
    <w:rsid w:val="00983DEA"/>
    <w:rsid w:val="00984202"/>
    <w:rsid w:val="0098561A"/>
    <w:rsid w:val="00986596"/>
    <w:rsid w:val="0098785D"/>
    <w:rsid w:val="00987DC0"/>
    <w:rsid w:val="009908AA"/>
    <w:rsid w:val="00990EFB"/>
    <w:rsid w:val="00993A30"/>
    <w:rsid w:val="00993AEA"/>
    <w:rsid w:val="00995221"/>
    <w:rsid w:val="00995B8E"/>
    <w:rsid w:val="00996A95"/>
    <w:rsid w:val="009976BA"/>
    <w:rsid w:val="009A0564"/>
    <w:rsid w:val="009A0691"/>
    <w:rsid w:val="009A1914"/>
    <w:rsid w:val="009A1BBC"/>
    <w:rsid w:val="009A2811"/>
    <w:rsid w:val="009A2CB9"/>
    <w:rsid w:val="009A3096"/>
    <w:rsid w:val="009A39F2"/>
    <w:rsid w:val="009A4998"/>
    <w:rsid w:val="009A515C"/>
    <w:rsid w:val="009A5577"/>
    <w:rsid w:val="009A57D1"/>
    <w:rsid w:val="009A5D1C"/>
    <w:rsid w:val="009A5D5E"/>
    <w:rsid w:val="009A6CBB"/>
    <w:rsid w:val="009A75C3"/>
    <w:rsid w:val="009A7E5C"/>
    <w:rsid w:val="009B0A8A"/>
    <w:rsid w:val="009B0AD1"/>
    <w:rsid w:val="009B0B47"/>
    <w:rsid w:val="009B1AAE"/>
    <w:rsid w:val="009B2F03"/>
    <w:rsid w:val="009B3BEF"/>
    <w:rsid w:val="009B3C61"/>
    <w:rsid w:val="009B4CF4"/>
    <w:rsid w:val="009B52B6"/>
    <w:rsid w:val="009B602A"/>
    <w:rsid w:val="009B60BB"/>
    <w:rsid w:val="009B69AF"/>
    <w:rsid w:val="009C0C6E"/>
    <w:rsid w:val="009C4261"/>
    <w:rsid w:val="009C4DB1"/>
    <w:rsid w:val="009C59D6"/>
    <w:rsid w:val="009C74C1"/>
    <w:rsid w:val="009D0FE2"/>
    <w:rsid w:val="009D225F"/>
    <w:rsid w:val="009D2E1C"/>
    <w:rsid w:val="009D4712"/>
    <w:rsid w:val="009D5672"/>
    <w:rsid w:val="009D56FB"/>
    <w:rsid w:val="009E201F"/>
    <w:rsid w:val="009E37F6"/>
    <w:rsid w:val="009E52BC"/>
    <w:rsid w:val="009E7A23"/>
    <w:rsid w:val="009E7AB2"/>
    <w:rsid w:val="009F00F1"/>
    <w:rsid w:val="009F03DC"/>
    <w:rsid w:val="009F0423"/>
    <w:rsid w:val="009F0762"/>
    <w:rsid w:val="009F24D5"/>
    <w:rsid w:val="009F42A8"/>
    <w:rsid w:val="009F4C2F"/>
    <w:rsid w:val="009F5FA2"/>
    <w:rsid w:val="009F6F96"/>
    <w:rsid w:val="009F7172"/>
    <w:rsid w:val="009F7D98"/>
    <w:rsid w:val="00A00A1D"/>
    <w:rsid w:val="00A00C2E"/>
    <w:rsid w:val="00A01319"/>
    <w:rsid w:val="00A0162B"/>
    <w:rsid w:val="00A032FC"/>
    <w:rsid w:val="00A03FF0"/>
    <w:rsid w:val="00A05360"/>
    <w:rsid w:val="00A05733"/>
    <w:rsid w:val="00A05BFA"/>
    <w:rsid w:val="00A0606D"/>
    <w:rsid w:val="00A10988"/>
    <w:rsid w:val="00A10BFC"/>
    <w:rsid w:val="00A116C3"/>
    <w:rsid w:val="00A11E0A"/>
    <w:rsid w:val="00A12BC0"/>
    <w:rsid w:val="00A13B39"/>
    <w:rsid w:val="00A142C1"/>
    <w:rsid w:val="00A14BCD"/>
    <w:rsid w:val="00A151D6"/>
    <w:rsid w:val="00A1542E"/>
    <w:rsid w:val="00A15691"/>
    <w:rsid w:val="00A16049"/>
    <w:rsid w:val="00A17653"/>
    <w:rsid w:val="00A20A43"/>
    <w:rsid w:val="00A210CF"/>
    <w:rsid w:val="00A21A5B"/>
    <w:rsid w:val="00A21CF8"/>
    <w:rsid w:val="00A220E5"/>
    <w:rsid w:val="00A22A72"/>
    <w:rsid w:val="00A22D40"/>
    <w:rsid w:val="00A258EB"/>
    <w:rsid w:val="00A25AAF"/>
    <w:rsid w:val="00A31DA5"/>
    <w:rsid w:val="00A35A2F"/>
    <w:rsid w:val="00A36D10"/>
    <w:rsid w:val="00A37770"/>
    <w:rsid w:val="00A406DE"/>
    <w:rsid w:val="00A445E5"/>
    <w:rsid w:val="00A44FA2"/>
    <w:rsid w:val="00A4736E"/>
    <w:rsid w:val="00A50B1B"/>
    <w:rsid w:val="00A52F74"/>
    <w:rsid w:val="00A5315B"/>
    <w:rsid w:val="00A53421"/>
    <w:rsid w:val="00A546BF"/>
    <w:rsid w:val="00A548E5"/>
    <w:rsid w:val="00A5537C"/>
    <w:rsid w:val="00A57737"/>
    <w:rsid w:val="00A619E4"/>
    <w:rsid w:val="00A62438"/>
    <w:rsid w:val="00A62BF7"/>
    <w:rsid w:val="00A6393B"/>
    <w:rsid w:val="00A64384"/>
    <w:rsid w:val="00A6683F"/>
    <w:rsid w:val="00A66964"/>
    <w:rsid w:val="00A67213"/>
    <w:rsid w:val="00A6765C"/>
    <w:rsid w:val="00A7077F"/>
    <w:rsid w:val="00A70B88"/>
    <w:rsid w:val="00A727D2"/>
    <w:rsid w:val="00A768C1"/>
    <w:rsid w:val="00A777BF"/>
    <w:rsid w:val="00A802B9"/>
    <w:rsid w:val="00A8058F"/>
    <w:rsid w:val="00A80A5D"/>
    <w:rsid w:val="00A823A3"/>
    <w:rsid w:val="00A82BCE"/>
    <w:rsid w:val="00A82C49"/>
    <w:rsid w:val="00A83319"/>
    <w:rsid w:val="00A84052"/>
    <w:rsid w:val="00A869C9"/>
    <w:rsid w:val="00A8754C"/>
    <w:rsid w:val="00A90B7A"/>
    <w:rsid w:val="00A91572"/>
    <w:rsid w:val="00A934FE"/>
    <w:rsid w:val="00A93DC4"/>
    <w:rsid w:val="00A97831"/>
    <w:rsid w:val="00A97EA2"/>
    <w:rsid w:val="00AA0E7F"/>
    <w:rsid w:val="00AA194A"/>
    <w:rsid w:val="00AA2999"/>
    <w:rsid w:val="00AA398D"/>
    <w:rsid w:val="00AA552E"/>
    <w:rsid w:val="00AA58A6"/>
    <w:rsid w:val="00AA6E12"/>
    <w:rsid w:val="00AA789D"/>
    <w:rsid w:val="00AB0024"/>
    <w:rsid w:val="00AB3DA6"/>
    <w:rsid w:val="00AB3E38"/>
    <w:rsid w:val="00AB6C9D"/>
    <w:rsid w:val="00AC013E"/>
    <w:rsid w:val="00AC17DD"/>
    <w:rsid w:val="00AC275F"/>
    <w:rsid w:val="00AC34C0"/>
    <w:rsid w:val="00AC4718"/>
    <w:rsid w:val="00AC54A0"/>
    <w:rsid w:val="00AC5728"/>
    <w:rsid w:val="00AD00F8"/>
    <w:rsid w:val="00AD0202"/>
    <w:rsid w:val="00AD0A57"/>
    <w:rsid w:val="00AD1351"/>
    <w:rsid w:val="00AD2C57"/>
    <w:rsid w:val="00AD2EB6"/>
    <w:rsid w:val="00AD46DF"/>
    <w:rsid w:val="00AD5AAB"/>
    <w:rsid w:val="00AE0B46"/>
    <w:rsid w:val="00AE0EC4"/>
    <w:rsid w:val="00AE1522"/>
    <w:rsid w:val="00AE152D"/>
    <w:rsid w:val="00AE2987"/>
    <w:rsid w:val="00AE3B27"/>
    <w:rsid w:val="00AE45E8"/>
    <w:rsid w:val="00AE4AE6"/>
    <w:rsid w:val="00AE4B87"/>
    <w:rsid w:val="00AE5D5B"/>
    <w:rsid w:val="00AE6948"/>
    <w:rsid w:val="00AE774D"/>
    <w:rsid w:val="00AE7786"/>
    <w:rsid w:val="00AF1750"/>
    <w:rsid w:val="00AF1A28"/>
    <w:rsid w:val="00AF3C5C"/>
    <w:rsid w:val="00AF3EB2"/>
    <w:rsid w:val="00AF3FCB"/>
    <w:rsid w:val="00B008E6"/>
    <w:rsid w:val="00B00AD8"/>
    <w:rsid w:val="00B00BF5"/>
    <w:rsid w:val="00B00E29"/>
    <w:rsid w:val="00B019EC"/>
    <w:rsid w:val="00B01A08"/>
    <w:rsid w:val="00B01B12"/>
    <w:rsid w:val="00B01CCC"/>
    <w:rsid w:val="00B02965"/>
    <w:rsid w:val="00B03DE2"/>
    <w:rsid w:val="00B0474D"/>
    <w:rsid w:val="00B04E00"/>
    <w:rsid w:val="00B0589E"/>
    <w:rsid w:val="00B07F08"/>
    <w:rsid w:val="00B105A6"/>
    <w:rsid w:val="00B10F66"/>
    <w:rsid w:val="00B12874"/>
    <w:rsid w:val="00B12D5F"/>
    <w:rsid w:val="00B13099"/>
    <w:rsid w:val="00B13BEB"/>
    <w:rsid w:val="00B15DC2"/>
    <w:rsid w:val="00B161C3"/>
    <w:rsid w:val="00B17562"/>
    <w:rsid w:val="00B175DB"/>
    <w:rsid w:val="00B17DED"/>
    <w:rsid w:val="00B21234"/>
    <w:rsid w:val="00B23B17"/>
    <w:rsid w:val="00B251F7"/>
    <w:rsid w:val="00B25D78"/>
    <w:rsid w:val="00B25ECD"/>
    <w:rsid w:val="00B25FDD"/>
    <w:rsid w:val="00B26ECD"/>
    <w:rsid w:val="00B27D34"/>
    <w:rsid w:val="00B305C8"/>
    <w:rsid w:val="00B30612"/>
    <w:rsid w:val="00B3065C"/>
    <w:rsid w:val="00B3239C"/>
    <w:rsid w:val="00B325A2"/>
    <w:rsid w:val="00B32A30"/>
    <w:rsid w:val="00B3339E"/>
    <w:rsid w:val="00B347EC"/>
    <w:rsid w:val="00B35978"/>
    <w:rsid w:val="00B35CAB"/>
    <w:rsid w:val="00B35E34"/>
    <w:rsid w:val="00B36C24"/>
    <w:rsid w:val="00B41C27"/>
    <w:rsid w:val="00B42A30"/>
    <w:rsid w:val="00B438CB"/>
    <w:rsid w:val="00B45533"/>
    <w:rsid w:val="00B45E9A"/>
    <w:rsid w:val="00B5046E"/>
    <w:rsid w:val="00B50620"/>
    <w:rsid w:val="00B5067E"/>
    <w:rsid w:val="00B522A4"/>
    <w:rsid w:val="00B5254D"/>
    <w:rsid w:val="00B5412D"/>
    <w:rsid w:val="00B54981"/>
    <w:rsid w:val="00B54A90"/>
    <w:rsid w:val="00B56564"/>
    <w:rsid w:val="00B573C9"/>
    <w:rsid w:val="00B57CCB"/>
    <w:rsid w:val="00B6086A"/>
    <w:rsid w:val="00B60CFF"/>
    <w:rsid w:val="00B61951"/>
    <w:rsid w:val="00B66A69"/>
    <w:rsid w:val="00B66D2B"/>
    <w:rsid w:val="00B67463"/>
    <w:rsid w:val="00B67771"/>
    <w:rsid w:val="00B70359"/>
    <w:rsid w:val="00B70DEB"/>
    <w:rsid w:val="00B720CB"/>
    <w:rsid w:val="00B72504"/>
    <w:rsid w:val="00B72D54"/>
    <w:rsid w:val="00B75097"/>
    <w:rsid w:val="00B75B59"/>
    <w:rsid w:val="00B76FA9"/>
    <w:rsid w:val="00B77173"/>
    <w:rsid w:val="00B77898"/>
    <w:rsid w:val="00B802CA"/>
    <w:rsid w:val="00B813CE"/>
    <w:rsid w:val="00B82773"/>
    <w:rsid w:val="00B863CA"/>
    <w:rsid w:val="00B87703"/>
    <w:rsid w:val="00B90493"/>
    <w:rsid w:val="00B90684"/>
    <w:rsid w:val="00B90706"/>
    <w:rsid w:val="00B90D99"/>
    <w:rsid w:val="00B91C28"/>
    <w:rsid w:val="00B91E07"/>
    <w:rsid w:val="00B92169"/>
    <w:rsid w:val="00B92AFE"/>
    <w:rsid w:val="00B94CB9"/>
    <w:rsid w:val="00BA0B21"/>
    <w:rsid w:val="00BA11F3"/>
    <w:rsid w:val="00BA1A13"/>
    <w:rsid w:val="00BA282B"/>
    <w:rsid w:val="00BA2A7B"/>
    <w:rsid w:val="00BA2AC1"/>
    <w:rsid w:val="00BA5831"/>
    <w:rsid w:val="00BA5AC2"/>
    <w:rsid w:val="00BA5ADB"/>
    <w:rsid w:val="00BA5DC7"/>
    <w:rsid w:val="00BA6581"/>
    <w:rsid w:val="00BA6823"/>
    <w:rsid w:val="00BA6DCA"/>
    <w:rsid w:val="00BA6EA8"/>
    <w:rsid w:val="00BA754B"/>
    <w:rsid w:val="00BA75B0"/>
    <w:rsid w:val="00BA7F9E"/>
    <w:rsid w:val="00BB038A"/>
    <w:rsid w:val="00BB0AA7"/>
    <w:rsid w:val="00BB2611"/>
    <w:rsid w:val="00BB3F80"/>
    <w:rsid w:val="00BB4A47"/>
    <w:rsid w:val="00BB4D29"/>
    <w:rsid w:val="00BB58CF"/>
    <w:rsid w:val="00BB5CD7"/>
    <w:rsid w:val="00BC138A"/>
    <w:rsid w:val="00BC1F68"/>
    <w:rsid w:val="00BC2009"/>
    <w:rsid w:val="00BC3167"/>
    <w:rsid w:val="00BC3232"/>
    <w:rsid w:val="00BC3505"/>
    <w:rsid w:val="00BC39E0"/>
    <w:rsid w:val="00BC3EE6"/>
    <w:rsid w:val="00BC5569"/>
    <w:rsid w:val="00BC61ED"/>
    <w:rsid w:val="00BC79F5"/>
    <w:rsid w:val="00BC7F41"/>
    <w:rsid w:val="00BD0694"/>
    <w:rsid w:val="00BD1C4B"/>
    <w:rsid w:val="00BD1D2B"/>
    <w:rsid w:val="00BD5CF8"/>
    <w:rsid w:val="00BD68A4"/>
    <w:rsid w:val="00BD781B"/>
    <w:rsid w:val="00BE042F"/>
    <w:rsid w:val="00BE1BFA"/>
    <w:rsid w:val="00BE254F"/>
    <w:rsid w:val="00BE26CD"/>
    <w:rsid w:val="00BE4CDB"/>
    <w:rsid w:val="00BE56A6"/>
    <w:rsid w:val="00BE5EF1"/>
    <w:rsid w:val="00BE6631"/>
    <w:rsid w:val="00BF0101"/>
    <w:rsid w:val="00BF17CA"/>
    <w:rsid w:val="00BF20D5"/>
    <w:rsid w:val="00BF2DE7"/>
    <w:rsid w:val="00BF4351"/>
    <w:rsid w:val="00BF442B"/>
    <w:rsid w:val="00BF5402"/>
    <w:rsid w:val="00BF5C84"/>
    <w:rsid w:val="00BF5E7E"/>
    <w:rsid w:val="00C003DF"/>
    <w:rsid w:val="00C02066"/>
    <w:rsid w:val="00C028D4"/>
    <w:rsid w:val="00C046FF"/>
    <w:rsid w:val="00C04DB5"/>
    <w:rsid w:val="00C062C4"/>
    <w:rsid w:val="00C119AC"/>
    <w:rsid w:val="00C13131"/>
    <w:rsid w:val="00C132D6"/>
    <w:rsid w:val="00C14947"/>
    <w:rsid w:val="00C14CD5"/>
    <w:rsid w:val="00C15BE9"/>
    <w:rsid w:val="00C16C55"/>
    <w:rsid w:val="00C20AE5"/>
    <w:rsid w:val="00C21F64"/>
    <w:rsid w:val="00C225EF"/>
    <w:rsid w:val="00C22C8C"/>
    <w:rsid w:val="00C23053"/>
    <w:rsid w:val="00C231B9"/>
    <w:rsid w:val="00C24AAD"/>
    <w:rsid w:val="00C2663A"/>
    <w:rsid w:val="00C26779"/>
    <w:rsid w:val="00C2752D"/>
    <w:rsid w:val="00C30341"/>
    <w:rsid w:val="00C30BCB"/>
    <w:rsid w:val="00C30EC2"/>
    <w:rsid w:val="00C329B5"/>
    <w:rsid w:val="00C349ED"/>
    <w:rsid w:val="00C34F9C"/>
    <w:rsid w:val="00C35043"/>
    <w:rsid w:val="00C3542B"/>
    <w:rsid w:val="00C3625B"/>
    <w:rsid w:val="00C37331"/>
    <w:rsid w:val="00C379AC"/>
    <w:rsid w:val="00C403BF"/>
    <w:rsid w:val="00C408E6"/>
    <w:rsid w:val="00C40C4C"/>
    <w:rsid w:val="00C41600"/>
    <w:rsid w:val="00C41AB5"/>
    <w:rsid w:val="00C42BE4"/>
    <w:rsid w:val="00C43525"/>
    <w:rsid w:val="00C44B59"/>
    <w:rsid w:val="00C4549F"/>
    <w:rsid w:val="00C45CB8"/>
    <w:rsid w:val="00C46F4C"/>
    <w:rsid w:val="00C47C75"/>
    <w:rsid w:val="00C47F63"/>
    <w:rsid w:val="00C508D9"/>
    <w:rsid w:val="00C518A5"/>
    <w:rsid w:val="00C5199F"/>
    <w:rsid w:val="00C51A49"/>
    <w:rsid w:val="00C52E76"/>
    <w:rsid w:val="00C5394F"/>
    <w:rsid w:val="00C54016"/>
    <w:rsid w:val="00C55AAE"/>
    <w:rsid w:val="00C56781"/>
    <w:rsid w:val="00C567A3"/>
    <w:rsid w:val="00C56B54"/>
    <w:rsid w:val="00C62E9F"/>
    <w:rsid w:val="00C6437E"/>
    <w:rsid w:val="00C65D5F"/>
    <w:rsid w:val="00C65F80"/>
    <w:rsid w:val="00C66321"/>
    <w:rsid w:val="00C719A3"/>
    <w:rsid w:val="00C71BAE"/>
    <w:rsid w:val="00C724E1"/>
    <w:rsid w:val="00C72CBD"/>
    <w:rsid w:val="00C7314A"/>
    <w:rsid w:val="00C739A9"/>
    <w:rsid w:val="00C76884"/>
    <w:rsid w:val="00C77F88"/>
    <w:rsid w:val="00C8000D"/>
    <w:rsid w:val="00C80CA9"/>
    <w:rsid w:val="00C8305C"/>
    <w:rsid w:val="00C83632"/>
    <w:rsid w:val="00C8365C"/>
    <w:rsid w:val="00C83E5D"/>
    <w:rsid w:val="00C84348"/>
    <w:rsid w:val="00C8473F"/>
    <w:rsid w:val="00C84B4F"/>
    <w:rsid w:val="00C84D92"/>
    <w:rsid w:val="00C85884"/>
    <w:rsid w:val="00C868F0"/>
    <w:rsid w:val="00C87F7F"/>
    <w:rsid w:val="00C90E90"/>
    <w:rsid w:val="00C916A7"/>
    <w:rsid w:val="00C939C8"/>
    <w:rsid w:val="00C93B00"/>
    <w:rsid w:val="00C9428A"/>
    <w:rsid w:val="00C96527"/>
    <w:rsid w:val="00C96AA2"/>
    <w:rsid w:val="00C96AC7"/>
    <w:rsid w:val="00C97192"/>
    <w:rsid w:val="00CA07BD"/>
    <w:rsid w:val="00CA1836"/>
    <w:rsid w:val="00CA27D1"/>
    <w:rsid w:val="00CA2E48"/>
    <w:rsid w:val="00CA4BBE"/>
    <w:rsid w:val="00CA4F8F"/>
    <w:rsid w:val="00CA56DA"/>
    <w:rsid w:val="00CA6326"/>
    <w:rsid w:val="00CA6864"/>
    <w:rsid w:val="00CB0672"/>
    <w:rsid w:val="00CB085F"/>
    <w:rsid w:val="00CB0E6F"/>
    <w:rsid w:val="00CB1EB9"/>
    <w:rsid w:val="00CB1FA6"/>
    <w:rsid w:val="00CB4E28"/>
    <w:rsid w:val="00CB56CE"/>
    <w:rsid w:val="00CB576F"/>
    <w:rsid w:val="00CB57B7"/>
    <w:rsid w:val="00CB57EB"/>
    <w:rsid w:val="00CB65B2"/>
    <w:rsid w:val="00CB6BC8"/>
    <w:rsid w:val="00CB71CF"/>
    <w:rsid w:val="00CB7CB1"/>
    <w:rsid w:val="00CC0B55"/>
    <w:rsid w:val="00CC0E41"/>
    <w:rsid w:val="00CC12E8"/>
    <w:rsid w:val="00CC3CD3"/>
    <w:rsid w:val="00CC4ED0"/>
    <w:rsid w:val="00CC581C"/>
    <w:rsid w:val="00CC667D"/>
    <w:rsid w:val="00CD1A98"/>
    <w:rsid w:val="00CD1B72"/>
    <w:rsid w:val="00CD1D23"/>
    <w:rsid w:val="00CD21D1"/>
    <w:rsid w:val="00CD2958"/>
    <w:rsid w:val="00CD347A"/>
    <w:rsid w:val="00CD431D"/>
    <w:rsid w:val="00CD567C"/>
    <w:rsid w:val="00CD603C"/>
    <w:rsid w:val="00CD7A84"/>
    <w:rsid w:val="00CD7EC2"/>
    <w:rsid w:val="00CE0B53"/>
    <w:rsid w:val="00CE1D06"/>
    <w:rsid w:val="00CE5F60"/>
    <w:rsid w:val="00CE6153"/>
    <w:rsid w:val="00CE7E34"/>
    <w:rsid w:val="00CE7E9E"/>
    <w:rsid w:val="00CF2D26"/>
    <w:rsid w:val="00CF55D8"/>
    <w:rsid w:val="00CF6B11"/>
    <w:rsid w:val="00CF6D8B"/>
    <w:rsid w:val="00CF6FA0"/>
    <w:rsid w:val="00CF7CE7"/>
    <w:rsid w:val="00D00875"/>
    <w:rsid w:val="00D00BC4"/>
    <w:rsid w:val="00D0111F"/>
    <w:rsid w:val="00D01756"/>
    <w:rsid w:val="00D02614"/>
    <w:rsid w:val="00D042FD"/>
    <w:rsid w:val="00D0487E"/>
    <w:rsid w:val="00D04992"/>
    <w:rsid w:val="00D04F48"/>
    <w:rsid w:val="00D05BAC"/>
    <w:rsid w:val="00D07B72"/>
    <w:rsid w:val="00D10650"/>
    <w:rsid w:val="00D13F86"/>
    <w:rsid w:val="00D142F6"/>
    <w:rsid w:val="00D14311"/>
    <w:rsid w:val="00D1444D"/>
    <w:rsid w:val="00D14EB4"/>
    <w:rsid w:val="00D150D6"/>
    <w:rsid w:val="00D15664"/>
    <w:rsid w:val="00D167B0"/>
    <w:rsid w:val="00D16E06"/>
    <w:rsid w:val="00D16F9E"/>
    <w:rsid w:val="00D20365"/>
    <w:rsid w:val="00D20F6D"/>
    <w:rsid w:val="00D22261"/>
    <w:rsid w:val="00D234D8"/>
    <w:rsid w:val="00D23CAF"/>
    <w:rsid w:val="00D259F4"/>
    <w:rsid w:val="00D25B1B"/>
    <w:rsid w:val="00D262E2"/>
    <w:rsid w:val="00D336AF"/>
    <w:rsid w:val="00D34384"/>
    <w:rsid w:val="00D35D65"/>
    <w:rsid w:val="00D40094"/>
    <w:rsid w:val="00D403B6"/>
    <w:rsid w:val="00D40814"/>
    <w:rsid w:val="00D409F0"/>
    <w:rsid w:val="00D41954"/>
    <w:rsid w:val="00D43039"/>
    <w:rsid w:val="00D45657"/>
    <w:rsid w:val="00D4566A"/>
    <w:rsid w:val="00D50CDA"/>
    <w:rsid w:val="00D51A57"/>
    <w:rsid w:val="00D53058"/>
    <w:rsid w:val="00D54972"/>
    <w:rsid w:val="00D5534E"/>
    <w:rsid w:val="00D56658"/>
    <w:rsid w:val="00D569C1"/>
    <w:rsid w:val="00D57037"/>
    <w:rsid w:val="00D60397"/>
    <w:rsid w:val="00D60942"/>
    <w:rsid w:val="00D60F4D"/>
    <w:rsid w:val="00D61838"/>
    <w:rsid w:val="00D635DA"/>
    <w:rsid w:val="00D63A13"/>
    <w:rsid w:val="00D645F2"/>
    <w:rsid w:val="00D6599B"/>
    <w:rsid w:val="00D663B1"/>
    <w:rsid w:val="00D66E6B"/>
    <w:rsid w:val="00D6725F"/>
    <w:rsid w:val="00D70414"/>
    <w:rsid w:val="00D70F79"/>
    <w:rsid w:val="00D71753"/>
    <w:rsid w:val="00D71E44"/>
    <w:rsid w:val="00D732ED"/>
    <w:rsid w:val="00D73A75"/>
    <w:rsid w:val="00D73E9C"/>
    <w:rsid w:val="00D75680"/>
    <w:rsid w:val="00D75B84"/>
    <w:rsid w:val="00D760A1"/>
    <w:rsid w:val="00D77057"/>
    <w:rsid w:val="00D77249"/>
    <w:rsid w:val="00D77DC0"/>
    <w:rsid w:val="00D8018D"/>
    <w:rsid w:val="00D805F1"/>
    <w:rsid w:val="00D81BCA"/>
    <w:rsid w:val="00D81C4D"/>
    <w:rsid w:val="00D825FF"/>
    <w:rsid w:val="00D82A99"/>
    <w:rsid w:val="00D82FA5"/>
    <w:rsid w:val="00D838ED"/>
    <w:rsid w:val="00D84629"/>
    <w:rsid w:val="00D846DC"/>
    <w:rsid w:val="00D84FCF"/>
    <w:rsid w:val="00D85447"/>
    <w:rsid w:val="00D85C22"/>
    <w:rsid w:val="00D87A7B"/>
    <w:rsid w:val="00D87F11"/>
    <w:rsid w:val="00D90392"/>
    <w:rsid w:val="00D90CF2"/>
    <w:rsid w:val="00D9250A"/>
    <w:rsid w:val="00D92EE0"/>
    <w:rsid w:val="00D93C82"/>
    <w:rsid w:val="00D95CD3"/>
    <w:rsid w:val="00D96270"/>
    <w:rsid w:val="00D96B7C"/>
    <w:rsid w:val="00D9774E"/>
    <w:rsid w:val="00DA095C"/>
    <w:rsid w:val="00DA2AFE"/>
    <w:rsid w:val="00DA38E8"/>
    <w:rsid w:val="00DA6002"/>
    <w:rsid w:val="00DA693A"/>
    <w:rsid w:val="00DB0E54"/>
    <w:rsid w:val="00DB2935"/>
    <w:rsid w:val="00DB3FE5"/>
    <w:rsid w:val="00DB7006"/>
    <w:rsid w:val="00DC10BF"/>
    <w:rsid w:val="00DC37EE"/>
    <w:rsid w:val="00DC3F57"/>
    <w:rsid w:val="00DC4801"/>
    <w:rsid w:val="00DC53E9"/>
    <w:rsid w:val="00DC7355"/>
    <w:rsid w:val="00DC7437"/>
    <w:rsid w:val="00DC7B0D"/>
    <w:rsid w:val="00DC7BFF"/>
    <w:rsid w:val="00DD006F"/>
    <w:rsid w:val="00DD21D8"/>
    <w:rsid w:val="00DD236B"/>
    <w:rsid w:val="00DD6726"/>
    <w:rsid w:val="00DD70E1"/>
    <w:rsid w:val="00DD7223"/>
    <w:rsid w:val="00DE15CC"/>
    <w:rsid w:val="00DE160E"/>
    <w:rsid w:val="00DE2E24"/>
    <w:rsid w:val="00DE3E0A"/>
    <w:rsid w:val="00DE4125"/>
    <w:rsid w:val="00DE5B1B"/>
    <w:rsid w:val="00DE6580"/>
    <w:rsid w:val="00DF08BD"/>
    <w:rsid w:val="00DF08E9"/>
    <w:rsid w:val="00DF0AA6"/>
    <w:rsid w:val="00DF3AEF"/>
    <w:rsid w:val="00DF4CCC"/>
    <w:rsid w:val="00DF68C6"/>
    <w:rsid w:val="00DF6AA8"/>
    <w:rsid w:val="00E002BE"/>
    <w:rsid w:val="00E002C5"/>
    <w:rsid w:val="00E005E7"/>
    <w:rsid w:val="00E02578"/>
    <w:rsid w:val="00E0449C"/>
    <w:rsid w:val="00E06E28"/>
    <w:rsid w:val="00E10366"/>
    <w:rsid w:val="00E11CB6"/>
    <w:rsid w:val="00E131B6"/>
    <w:rsid w:val="00E13B43"/>
    <w:rsid w:val="00E14025"/>
    <w:rsid w:val="00E14F39"/>
    <w:rsid w:val="00E16358"/>
    <w:rsid w:val="00E171DC"/>
    <w:rsid w:val="00E20C4C"/>
    <w:rsid w:val="00E213B9"/>
    <w:rsid w:val="00E2186C"/>
    <w:rsid w:val="00E220CA"/>
    <w:rsid w:val="00E23569"/>
    <w:rsid w:val="00E24BD5"/>
    <w:rsid w:val="00E254C5"/>
    <w:rsid w:val="00E31497"/>
    <w:rsid w:val="00E3469C"/>
    <w:rsid w:val="00E350D5"/>
    <w:rsid w:val="00E3601B"/>
    <w:rsid w:val="00E36568"/>
    <w:rsid w:val="00E367A1"/>
    <w:rsid w:val="00E36EB1"/>
    <w:rsid w:val="00E37B46"/>
    <w:rsid w:val="00E41692"/>
    <w:rsid w:val="00E4331D"/>
    <w:rsid w:val="00E46CCB"/>
    <w:rsid w:val="00E4707B"/>
    <w:rsid w:val="00E47526"/>
    <w:rsid w:val="00E508D8"/>
    <w:rsid w:val="00E50AB3"/>
    <w:rsid w:val="00E51D9A"/>
    <w:rsid w:val="00E53D09"/>
    <w:rsid w:val="00E5481F"/>
    <w:rsid w:val="00E54BB2"/>
    <w:rsid w:val="00E54E02"/>
    <w:rsid w:val="00E558FD"/>
    <w:rsid w:val="00E5645E"/>
    <w:rsid w:val="00E6071D"/>
    <w:rsid w:val="00E62A73"/>
    <w:rsid w:val="00E62FF3"/>
    <w:rsid w:val="00E644FE"/>
    <w:rsid w:val="00E64C95"/>
    <w:rsid w:val="00E655E1"/>
    <w:rsid w:val="00E66692"/>
    <w:rsid w:val="00E66E36"/>
    <w:rsid w:val="00E67727"/>
    <w:rsid w:val="00E67EB1"/>
    <w:rsid w:val="00E70286"/>
    <w:rsid w:val="00E7060E"/>
    <w:rsid w:val="00E70C72"/>
    <w:rsid w:val="00E7294A"/>
    <w:rsid w:val="00E73596"/>
    <w:rsid w:val="00E742BE"/>
    <w:rsid w:val="00E759C8"/>
    <w:rsid w:val="00E77AD2"/>
    <w:rsid w:val="00E77FA6"/>
    <w:rsid w:val="00E809EC"/>
    <w:rsid w:val="00E80D20"/>
    <w:rsid w:val="00E82823"/>
    <w:rsid w:val="00E83A66"/>
    <w:rsid w:val="00E83E82"/>
    <w:rsid w:val="00E85590"/>
    <w:rsid w:val="00E85E77"/>
    <w:rsid w:val="00E8681B"/>
    <w:rsid w:val="00E86F20"/>
    <w:rsid w:val="00E8756F"/>
    <w:rsid w:val="00E9053F"/>
    <w:rsid w:val="00E90D76"/>
    <w:rsid w:val="00E91AE9"/>
    <w:rsid w:val="00E930F2"/>
    <w:rsid w:val="00E93537"/>
    <w:rsid w:val="00E93744"/>
    <w:rsid w:val="00E939B5"/>
    <w:rsid w:val="00E9458F"/>
    <w:rsid w:val="00E94AF8"/>
    <w:rsid w:val="00E94D82"/>
    <w:rsid w:val="00EA04C0"/>
    <w:rsid w:val="00EA12F3"/>
    <w:rsid w:val="00EA1840"/>
    <w:rsid w:val="00EA1861"/>
    <w:rsid w:val="00EA1946"/>
    <w:rsid w:val="00EA1B61"/>
    <w:rsid w:val="00EA2733"/>
    <w:rsid w:val="00EA286E"/>
    <w:rsid w:val="00EA2D21"/>
    <w:rsid w:val="00EA603B"/>
    <w:rsid w:val="00EA68B9"/>
    <w:rsid w:val="00EB17A5"/>
    <w:rsid w:val="00EB2BDE"/>
    <w:rsid w:val="00EB3658"/>
    <w:rsid w:val="00EB64BB"/>
    <w:rsid w:val="00EB792F"/>
    <w:rsid w:val="00EC0E92"/>
    <w:rsid w:val="00EC1592"/>
    <w:rsid w:val="00EC1FF4"/>
    <w:rsid w:val="00EC2B26"/>
    <w:rsid w:val="00EC2FE1"/>
    <w:rsid w:val="00EC33F9"/>
    <w:rsid w:val="00EC4005"/>
    <w:rsid w:val="00EC4B53"/>
    <w:rsid w:val="00ED0E70"/>
    <w:rsid w:val="00ED17B2"/>
    <w:rsid w:val="00ED19CB"/>
    <w:rsid w:val="00ED200E"/>
    <w:rsid w:val="00ED21FF"/>
    <w:rsid w:val="00ED3111"/>
    <w:rsid w:val="00ED4503"/>
    <w:rsid w:val="00ED452F"/>
    <w:rsid w:val="00ED5937"/>
    <w:rsid w:val="00ED6D7E"/>
    <w:rsid w:val="00EE0205"/>
    <w:rsid w:val="00EE0947"/>
    <w:rsid w:val="00EE136F"/>
    <w:rsid w:val="00EE24AA"/>
    <w:rsid w:val="00EE393D"/>
    <w:rsid w:val="00EE4AF5"/>
    <w:rsid w:val="00EE5007"/>
    <w:rsid w:val="00EE51C6"/>
    <w:rsid w:val="00EE692E"/>
    <w:rsid w:val="00EE7A88"/>
    <w:rsid w:val="00EF2D4B"/>
    <w:rsid w:val="00EF2EE4"/>
    <w:rsid w:val="00EF3375"/>
    <w:rsid w:val="00EF3923"/>
    <w:rsid w:val="00EF43CA"/>
    <w:rsid w:val="00EF7803"/>
    <w:rsid w:val="00F002A1"/>
    <w:rsid w:val="00F0095F"/>
    <w:rsid w:val="00F01615"/>
    <w:rsid w:val="00F033FA"/>
    <w:rsid w:val="00F04CD5"/>
    <w:rsid w:val="00F052CA"/>
    <w:rsid w:val="00F06AE4"/>
    <w:rsid w:val="00F10855"/>
    <w:rsid w:val="00F1220B"/>
    <w:rsid w:val="00F136E7"/>
    <w:rsid w:val="00F13B48"/>
    <w:rsid w:val="00F1426C"/>
    <w:rsid w:val="00F1457B"/>
    <w:rsid w:val="00F158BD"/>
    <w:rsid w:val="00F15A51"/>
    <w:rsid w:val="00F160DB"/>
    <w:rsid w:val="00F17331"/>
    <w:rsid w:val="00F17604"/>
    <w:rsid w:val="00F208E8"/>
    <w:rsid w:val="00F209D9"/>
    <w:rsid w:val="00F21A58"/>
    <w:rsid w:val="00F21F00"/>
    <w:rsid w:val="00F224B3"/>
    <w:rsid w:val="00F22607"/>
    <w:rsid w:val="00F2359C"/>
    <w:rsid w:val="00F23665"/>
    <w:rsid w:val="00F23686"/>
    <w:rsid w:val="00F23A32"/>
    <w:rsid w:val="00F24433"/>
    <w:rsid w:val="00F257C7"/>
    <w:rsid w:val="00F26508"/>
    <w:rsid w:val="00F2684E"/>
    <w:rsid w:val="00F26966"/>
    <w:rsid w:val="00F315E4"/>
    <w:rsid w:val="00F32FE0"/>
    <w:rsid w:val="00F33F5A"/>
    <w:rsid w:val="00F34A8E"/>
    <w:rsid w:val="00F34CDB"/>
    <w:rsid w:val="00F362D7"/>
    <w:rsid w:val="00F3639D"/>
    <w:rsid w:val="00F3674C"/>
    <w:rsid w:val="00F36C32"/>
    <w:rsid w:val="00F37808"/>
    <w:rsid w:val="00F40922"/>
    <w:rsid w:val="00F41C68"/>
    <w:rsid w:val="00F41EA6"/>
    <w:rsid w:val="00F442F4"/>
    <w:rsid w:val="00F44E07"/>
    <w:rsid w:val="00F44E56"/>
    <w:rsid w:val="00F455F6"/>
    <w:rsid w:val="00F46496"/>
    <w:rsid w:val="00F475DD"/>
    <w:rsid w:val="00F504FA"/>
    <w:rsid w:val="00F513C1"/>
    <w:rsid w:val="00F51CA8"/>
    <w:rsid w:val="00F53BCB"/>
    <w:rsid w:val="00F53C59"/>
    <w:rsid w:val="00F54020"/>
    <w:rsid w:val="00F55902"/>
    <w:rsid w:val="00F5690F"/>
    <w:rsid w:val="00F56F40"/>
    <w:rsid w:val="00F60B1C"/>
    <w:rsid w:val="00F64236"/>
    <w:rsid w:val="00F64295"/>
    <w:rsid w:val="00F6504C"/>
    <w:rsid w:val="00F66284"/>
    <w:rsid w:val="00F666BE"/>
    <w:rsid w:val="00F67C9C"/>
    <w:rsid w:val="00F70176"/>
    <w:rsid w:val="00F71031"/>
    <w:rsid w:val="00F729D7"/>
    <w:rsid w:val="00F7664C"/>
    <w:rsid w:val="00F769DE"/>
    <w:rsid w:val="00F80FAB"/>
    <w:rsid w:val="00F810A1"/>
    <w:rsid w:val="00F8282D"/>
    <w:rsid w:val="00F8579D"/>
    <w:rsid w:val="00F8587B"/>
    <w:rsid w:val="00F85AB1"/>
    <w:rsid w:val="00F85AF3"/>
    <w:rsid w:val="00F86551"/>
    <w:rsid w:val="00F93E26"/>
    <w:rsid w:val="00F9465C"/>
    <w:rsid w:val="00F94777"/>
    <w:rsid w:val="00FA0090"/>
    <w:rsid w:val="00FA13ED"/>
    <w:rsid w:val="00FA2B12"/>
    <w:rsid w:val="00FA37A3"/>
    <w:rsid w:val="00FA3A63"/>
    <w:rsid w:val="00FA3ADC"/>
    <w:rsid w:val="00FA52F7"/>
    <w:rsid w:val="00FA532B"/>
    <w:rsid w:val="00FA59A9"/>
    <w:rsid w:val="00FA630E"/>
    <w:rsid w:val="00FA63B6"/>
    <w:rsid w:val="00FA724E"/>
    <w:rsid w:val="00FB002D"/>
    <w:rsid w:val="00FB36CE"/>
    <w:rsid w:val="00FB3C5D"/>
    <w:rsid w:val="00FB484F"/>
    <w:rsid w:val="00FB51F4"/>
    <w:rsid w:val="00FB71A6"/>
    <w:rsid w:val="00FB7597"/>
    <w:rsid w:val="00FC0FC0"/>
    <w:rsid w:val="00FC1691"/>
    <w:rsid w:val="00FC16FE"/>
    <w:rsid w:val="00FC26E3"/>
    <w:rsid w:val="00FC3FB0"/>
    <w:rsid w:val="00FC5032"/>
    <w:rsid w:val="00FC540A"/>
    <w:rsid w:val="00FD1DC9"/>
    <w:rsid w:val="00FD3F5B"/>
    <w:rsid w:val="00FD4010"/>
    <w:rsid w:val="00FD52B0"/>
    <w:rsid w:val="00FD5960"/>
    <w:rsid w:val="00FD6FC3"/>
    <w:rsid w:val="00FE0681"/>
    <w:rsid w:val="00FE0A6D"/>
    <w:rsid w:val="00FE0DAC"/>
    <w:rsid w:val="00FE1B47"/>
    <w:rsid w:val="00FE35AC"/>
    <w:rsid w:val="00FE3A27"/>
    <w:rsid w:val="00FE7020"/>
    <w:rsid w:val="00FE7833"/>
    <w:rsid w:val="00FF043E"/>
    <w:rsid w:val="00FF07A6"/>
    <w:rsid w:val="00FF22E3"/>
    <w:rsid w:val="00FF255A"/>
    <w:rsid w:val="00FF27D2"/>
    <w:rsid w:val="00FF2ABE"/>
    <w:rsid w:val="00FF3B80"/>
    <w:rsid w:val="00FF408F"/>
    <w:rsid w:val="00FF411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FA114-EF34-4CC1-9667-906454D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ind w:firstLine="284"/>
      <w:jc w:val="both"/>
      <w:outlineLvl w:val="1"/>
    </w:pPr>
    <w:rPr>
      <w:rFonts w:ascii="Garamond" w:hAnsi="Garamond"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both"/>
      <w:outlineLvl w:val="2"/>
    </w:pPr>
    <w:rPr>
      <w:rFonts w:ascii="Garamond" w:hAnsi="Garamond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spacing w:line="300" w:lineRule="atLeast"/>
      <w:ind w:firstLine="284"/>
      <w:jc w:val="center"/>
      <w:outlineLvl w:val="3"/>
    </w:pPr>
    <w:rPr>
      <w:rFonts w:ascii="Garamond" w:hAnsi="Garamond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320" w:lineRule="atLeast"/>
      <w:jc w:val="both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pPr>
      <w:keepNext/>
      <w:spacing w:line="320" w:lineRule="atLeast"/>
      <w:jc w:val="both"/>
      <w:outlineLvl w:val="5"/>
    </w:pPr>
    <w:rPr>
      <w:rFonts w:ascii="Garamond" w:hAnsi="Garamond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00" w:lineRule="atLeast"/>
      <w:ind w:firstLine="284"/>
      <w:jc w:val="both"/>
      <w:outlineLvl w:val="6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tabs>
        <w:tab w:val="left" w:pos="567"/>
      </w:tabs>
      <w:spacing w:line="320" w:lineRule="atLeast"/>
      <w:jc w:val="center"/>
    </w:pPr>
    <w:rPr>
      <w:b/>
      <w:sz w:val="72"/>
    </w:rPr>
  </w:style>
  <w:style w:type="paragraph" w:styleId="BodyTextIndent">
    <w:name w:val="Body Text Indent"/>
    <w:basedOn w:val="Normal"/>
    <w:pPr>
      <w:spacing w:before="360"/>
      <w:ind w:firstLine="284"/>
      <w:jc w:val="center"/>
    </w:pPr>
    <w:rPr>
      <w:b/>
      <w:bCs/>
      <w:sz w:val="100"/>
      <w:szCs w:val="1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00" w:lineRule="atLeast"/>
      <w:ind w:firstLine="284"/>
      <w:jc w:val="both"/>
    </w:pPr>
    <w:rPr>
      <w:rFonts w:ascii="Garamond" w:hAnsi="Garamond"/>
      <w:b/>
      <w:bCs/>
      <w:sz w:val="24"/>
      <w:szCs w:val="24"/>
    </w:rPr>
  </w:style>
  <w:style w:type="paragraph" w:styleId="BodyText">
    <w:name w:val="Body Text"/>
    <w:basedOn w:val="Normal"/>
    <w:rPr>
      <w:rFonts w:ascii="Garamond" w:hAnsi="Garamond"/>
      <w:b/>
      <w:bCs/>
      <w:sz w:val="24"/>
      <w:szCs w:val="24"/>
    </w:rPr>
  </w:style>
  <w:style w:type="paragraph" w:styleId="BodyText2">
    <w:name w:val="Body Text 2"/>
    <w:basedOn w:val="Normal"/>
    <w:rPr>
      <w:rFonts w:ascii="Garamond" w:hAnsi="Garamond"/>
      <w:i/>
      <w:iCs/>
      <w:sz w:val="24"/>
      <w:szCs w:val="24"/>
    </w:rPr>
  </w:style>
  <w:style w:type="paragraph" w:styleId="BodyTextIndent3">
    <w:name w:val="Body Text Indent 3"/>
    <w:basedOn w:val="Normal"/>
    <w:pPr>
      <w:spacing w:line="300" w:lineRule="atLeast"/>
      <w:ind w:firstLine="284"/>
      <w:jc w:val="both"/>
    </w:pPr>
    <w:rPr>
      <w:rFonts w:ascii="Garamond" w:hAnsi="Garamond"/>
      <w:i/>
      <w:iCs/>
      <w:sz w:val="24"/>
      <w:szCs w:val="24"/>
    </w:rPr>
  </w:style>
  <w:style w:type="paragraph" w:styleId="BodyText3">
    <w:name w:val="Body Text 3"/>
    <w:basedOn w:val="Normal"/>
    <w:rPr>
      <w:i/>
      <w:iCs/>
    </w:rPr>
  </w:style>
  <w:style w:type="paragraph" w:styleId="TOC1">
    <w:name w:val="toc 1"/>
    <w:basedOn w:val="Normal"/>
    <w:next w:val="Normal"/>
    <w:autoRedefine/>
    <w:semiHidden/>
    <w:rsid w:val="003B29E3"/>
  </w:style>
  <w:style w:type="character" w:styleId="Hyperlink">
    <w:name w:val="Hyperlink"/>
    <w:basedOn w:val="DefaultParagraphFont"/>
    <w:rsid w:val="008E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361</Pages>
  <Words>84985</Words>
  <Characters>484416</Characters>
  <Application>Microsoft Office Word</Application>
  <DocSecurity>0</DocSecurity>
  <Lines>4036</Lines>
  <Paragraphs>1136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1- İsar (Fedakarlık)</vt:lpstr>
      <vt:lpstr>1- İsar (Fedakarlık)</vt:lpstr>
    </vt:vector>
  </TitlesOfParts>
  <Company>evrensel</Company>
  <LinksUpToDate>false</LinksUpToDate>
  <CharactersWithSpaces>568265</CharactersWithSpaces>
  <SharedDoc>false</SharedDoc>
  <HLinks>
    <vt:vector size="2922" baseType="variant">
      <vt:variant>
        <vt:i4>1572914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_Toc536709126</vt:lpwstr>
      </vt:variant>
      <vt:variant>
        <vt:i4>1572914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_Toc536709125</vt:lpwstr>
      </vt:variant>
      <vt:variant>
        <vt:i4>1572914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_Toc536709124</vt:lpwstr>
      </vt:variant>
      <vt:variant>
        <vt:i4>1572914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_Toc536709123</vt:lpwstr>
      </vt:variant>
      <vt:variant>
        <vt:i4>1572914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_Toc536709122</vt:lpwstr>
      </vt:variant>
      <vt:variant>
        <vt:i4>1572914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_Toc536709121</vt:lpwstr>
      </vt:variant>
      <vt:variant>
        <vt:i4>1572914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_Toc536709120</vt:lpwstr>
      </vt:variant>
      <vt:variant>
        <vt:i4>1769522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_Toc536709119</vt:lpwstr>
      </vt:variant>
      <vt:variant>
        <vt:i4>1769522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_Toc536709118</vt:lpwstr>
      </vt:variant>
      <vt:variant>
        <vt:i4>1769522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_Toc536709117</vt:lpwstr>
      </vt:variant>
      <vt:variant>
        <vt:i4>1769522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_Toc536709116</vt:lpwstr>
      </vt:variant>
      <vt:variant>
        <vt:i4>1769522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_Toc536709114</vt:lpwstr>
      </vt:variant>
      <vt:variant>
        <vt:i4>1769522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_Toc536709113</vt:lpwstr>
      </vt:variant>
      <vt:variant>
        <vt:i4>1769522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_Toc536709112</vt:lpwstr>
      </vt:variant>
      <vt:variant>
        <vt:i4>1769522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_Toc536709111</vt:lpwstr>
      </vt:variant>
      <vt:variant>
        <vt:i4>1703986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_Toc536709109</vt:lpwstr>
      </vt:variant>
      <vt:variant>
        <vt:i4>1703986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_Toc536709108</vt:lpwstr>
      </vt:variant>
      <vt:variant>
        <vt:i4>1703986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_Toc536709107</vt:lpwstr>
      </vt:variant>
      <vt:variant>
        <vt:i4>1703986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_Toc536709106</vt:lpwstr>
      </vt:variant>
      <vt:variant>
        <vt:i4>1703986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_Toc536709105</vt:lpwstr>
      </vt:variant>
      <vt:variant>
        <vt:i4>1703986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_Toc536709104</vt:lpwstr>
      </vt:variant>
      <vt:variant>
        <vt:i4>1703986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_Toc536709103</vt:lpwstr>
      </vt:variant>
      <vt:variant>
        <vt:i4>1703986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_Toc536709102</vt:lpwstr>
      </vt:variant>
      <vt:variant>
        <vt:i4>1703986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_Toc536709101</vt:lpwstr>
      </vt:variant>
      <vt:variant>
        <vt:i4>1703986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_Toc536709100</vt:lpwstr>
      </vt:variant>
      <vt:variant>
        <vt:i4>1245235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_Toc536709099</vt:lpwstr>
      </vt:variant>
      <vt:variant>
        <vt:i4>1245235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_Toc536709098</vt:lpwstr>
      </vt:variant>
      <vt:variant>
        <vt:i4>1245235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_Toc536709097</vt:lpwstr>
      </vt:variant>
      <vt:variant>
        <vt:i4>1245235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_Toc536709096</vt:lpwstr>
      </vt:variant>
      <vt:variant>
        <vt:i4>1245235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_Toc536709094</vt:lpwstr>
      </vt:variant>
      <vt:variant>
        <vt:i4>1245235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_Toc536709093</vt:lpwstr>
      </vt:variant>
      <vt:variant>
        <vt:i4>1245235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_Toc536709091</vt:lpwstr>
      </vt:variant>
      <vt:variant>
        <vt:i4>1245235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_Toc536709090</vt:lpwstr>
      </vt:variant>
      <vt:variant>
        <vt:i4>1179699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_Toc536709089</vt:lpwstr>
      </vt:variant>
      <vt:variant>
        <vt:i4>1179699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_Toc536709088</vt:lpwstr>
      </vt:variant>
      <vt:variant>
        <vt:i4>1179699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_Toc536709087</vt:lpwstr>
      </vt:variant>
      <vt:variant>
        <vt:i4>1179699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_Toc536709086</vt:lpwstr>
      </vt:variant>
      <vt:variant>
        <vt:i4>1179699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_Toc536709085</vt:lpwstr>
      </vt:variant>
      <vt:variant>
        <vt:i4>1179699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_Toc536709084</vt:lpwstr>
      </vt:variant>
      <vt:variant>
        <vt:i4>1179699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_Toc536709083</vt:lpwstr>
      </vt:variant>
      <vt:variant>
        <vt:i4>1179699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_Toc536709082</vt:lpwstr>
      </vt:variant>
      <vt:variant>
        <vt:i4>1179699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_Toc536709081</vt:lpwstr>
      </vt:variant>
      <vt:variant>
        <vt:i4>1179699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_Toc536709080</vt:lpwstr>
      </vt:variant>
      <vt:variant>
        <vt:i4>1900595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_Toc536709079</vt:lpwstr>
      </vt:variant>
      <vt:variant>
        <vt:i4>1900595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_Toc536709078</vt:lpwstr>
      </vt:variant>
      <vt:variant>
        <vt:i4>1900595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_Toc536709077</vt:lpwstr>
      </vt:variant>
      <vt:variant>
        <vt:i4>1900595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_Toc536709076</vt:lpwstr>
      </vt:variant>
      <vt:variant>
        <vt:i4>1900595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_Toc536709075</vt:lpwstr>
      </vt:variant>
      <vt:variant>
        <vt:i4>1900595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_Toc536709074</vt:lpwstr>
      </vt:variant>
      <vt:variant>
        <vt:i4>1900595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_Toc536709073</vt:lpwstr>
      </vt:variant>
      <vt:variant>
        <vt:i4>1900595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_Toc536709072</vt:lpwstr>
      </vt:variant>
      <vt:variant>
        <vt:i4>1900595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_Toc536709071</vt:lpwstr>
      </vt:variant>
      <vt:variant>
        <vt:i4>1900595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_Toc536709070</vt:lpwstr>
      </vt:variant>
      <vt:variant>
        <vt:i4>1835059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_Toc536709069</vt:lpwstr>
      </vt:variant>
      <vt:variant>
        <vt:i4>1835059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_Toc536709068</vt:lpwstr>
      </vt:variant>
      <vt:variant>
        <vt:i4>1835059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_Toc536709067</vt:lpwstr>
      </vt:variant>
      <vt:variant>
        <vt:i4>1835059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_Toc536709066</vt:lpwstr>
      </vt:variant>
      <vt:variant>
        <vt:i4>1835059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_Toc536709065</vt:lpwstr>
      </vt:variant>
      <vt:variant>
        <vt:i4>1835059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_Toc536709064</vt:lpwstr>
      </vt:variant>
      <vt:variant>
        <vt:i4>1835059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_Toc536709062</vt:lpwstr>
      </vt:variant>
      <vt:variant>
        <vt:i4>1835059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_Toc536709061</vt:lpwstr>
      </vt:variant>
      <vt:variant>
        <vt:i4>2031667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_Toc536709059</vt:lpwstr>
      </vt:variant>
      <vt:variant>
        <vt:i4>2031667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_Toc536709058</vt:lpwstr>
      </vt:variant>
      <vt:variant>
        <vt:i4>2031667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_Toc536709056</vt:lpwstr>
      </vt:variant>
      <vt:variant>
        <vt:i4>2031667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_Toc536709055</vt:lpwstr>
      </vt:variant>
      <vt:variant>
        <vt:i4>2031667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_Toc536709054</vt:lpwstr>
      </vt:variant>
      <vt:variant>
        <vt:i4>2031667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_Toc536709053</vt:lpwstr>
      </vt:variant>
      <vt:variant>
        <vt:i4>2031667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_Toc536709052</vt:lpwstr>
      </vt:variant>
      <vt:variant>
        <vt:i4>2031667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_Toc536709051</vt:lpwstr>
      </vt:variant>
      <vt:variant>
        <vt:i4>2031667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_Toc536709050</vt:lpwstr>
      </vt:variant>
      <vt:variant>
        <vt:i4>1966131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_Toc536709049</vt:lpwstr>
      </vt:variant>
      <vt:variant>
        <vt:i4>1966131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_Toc536709047</vt:lpwstr>
      </vt:variant>
      <vt:variant>
        <vt:i4>1966131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_Toc536709046</vt:lpwstr>
      </vt:variant>
      <vt:variant>
        <vt:i4>1966131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_Toc536709045</vt:lpwstr>
      </vt:variant>
      <vt:variant>
        <vt:i4>1966131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_Toc536709044</vt:lpwstr>
      </vt:variant>
      <vt:variant>
        <vt:i4>1966131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_Toc536709043</vt:lpwstr>
      </vt:variant>
      <vt:variant>
        <vt:i4>1966131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_Toc536709042</vt:lpwstr>
      </vt:variant>
      <vt:variant>
        <vt:i4>1966131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_Toc536709041</vt:lpwstr>
      </vt:variant>
      <vt:variant>
        <vt:i4>1966131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_Toc536709040</vt:lpwstr>
      </vt:variant>
      <vt:variant>
        <vt:i4>1638451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_Toc536709039</vt:lpwstr>
      </vt:variant>
      <vt:variant>
        <vt:i4>1638451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_Toc536709038</vt:lpwstr>
      </vt:variant>
      <vt:variant>
        <vt:i4>1638451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_Toc536709037</vt:lpwstr>
      </vt:variant>
      <vt:variant>
        <vt:i4>1638451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_Toc536709036</vt:lpwstr>
      </vt:variant>
      <vt:variant>
        <vt:i4>1638451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_Toc536709035</vt:lpwstr>
      </vt:variant>
      <vt:variant>
        <vt:i4>1638451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_Toc536709034</vt:lpwstr>
      </vt:variant>
      <vt:variant>
        <vt:i4>1638451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_Toc536709033</vt:lpwstr>
      </vt:variant>
      <vt:variant>
        <vt:i4>1638451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_Toc536709032</vt:lpwstr>
      </vt:variant>
      <vt:variant>
        <vt:i4>1638451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_Toc536709031</vt:lpwstr>
      </vt:variant>
      <vt:variant>
        <vt:i4>1638451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_Toc536709030</vt:lpwstr>
      </vt:variant>
      <vt:variant>
        <vt:i4>1572915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_Toc536709029</vt:lpwstr>
      </vt:variant>
      <vt:variant>
        <vt:i4>1572915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_Toc536709028</vt:lpwstr>
      </vt:variant>
      <vt:variant>
        <vt:i4>1572915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_Toc536709027</vt:lpwstr>
      </vt:variant>
      <vt:variant>
        <vt:i4>1572915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_Toc536709026</vt:lpwstr>
      </vt:variant>
      <vt:variant>
        <vt:i4>1572915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_Toc536709025</vt:lpwstr>
      </vt:variant>
      <vt:variant>
        <vt:i4>1572915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_Toc536709024</vt:lpwstr>
      </vt:variant>
      <vt:variant>
        <vt:i4>1572915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_Toc536709023</vt:lpwstr>
      </vt:variant>
      <vt:variant>
        <vt:i4>1572915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_Toc536709021</vt:lpwstr>
      </vt:variant>
      <vt:variant>
        <vt:i4>1572915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_Toc536709020</vt:lpwstr>
      </vt:variant>
      <vt:variant>
        <vt:i4>1769523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_Toc536709019</vt:lpwstr>
      </vt:variant>
      <vt:variant>
        <vt:i4>1769523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_Toc536709018</vt:lpwstr>
      </vt:variant>
      <vt:variant>
        <vt:i4>1769523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_Toc536709017</vt:lpwstr>
      </vt:variant>
      <vt:variant>
        <vt:i4>1769523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_Toc536709016</vt:lpwstr>
      </vt:variant>
      <vt:variant>
        <vt:i4>1769523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_Toc536709015</vt:lpwstr>
      </vt:variant>
      <vt:variant>
        <vt:i4>1769523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_Toc536709014</vt:lpwstr>
      </vt:variant>
      <vt:variant>
        <vt:i4>1769523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_Toc536709013</vt:lpwstr>
      </vt:variant>
      <vt:variant>
        <vt:i4>1769523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_Toc536709012</vt:lpwstr>
      </vt:variant>
      <vt:variant>
        <vt:i4>1769523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_Toc536709011</vt:lpwstr>
      </vt:variant>
      <vt:variant>
        <vt:i4>1703987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_Toc536709009</vt:lpwstr>
      </vt:variant>
      <vt:variant>
        <vt:i4>1703987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_Toc536709008</vt:lpwstr>
      </vt:variant>
      <vt:variant>
        <vt:i4>1703987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_Toc536709007</vt:lpwstr>
      </vt:variant>
      <vt:variant>
        <vt:i4>1703987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_Toc536709006</vt:lpwstr>
      </vt:variant>
      <vt:variant>
        <vt:i4>1703987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_Toc536709005</vt:lpwstr>
      </vt:variant>
      <vt:variant>
        <vt:i4>1703987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_Toc536709004</vt:lpwstr>
      </vt:variant>
      <vt:variant>
        <vt:i4>1703987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_Toc536709002</vt:lpwstr>
      </vt:variant>
      <vt:variant>
        <vt:i4>1703987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_Toc536709001</vt:lpwstr>
      </vt:variant>
      <vt:variant>
        <vt:i4>1703987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_Toc536709000</vt:lpwstr>
      </vt:variant>
      <vt:variant>
        <vt:i4>1179706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_Toc536708999</vt:lpwstr>
      </vt:variant>
      <vt:variant>
        <vt:i4>1179706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_Toc536708998</vt:lpwstr>
      </vt:variant>
      <vt:variant>
        <vt:i4>1179706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_Toc536708997</vt:lpwstr>
      </vt:variant>
      <vt:variant>
        <vt:i4>1179706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_Toc536708996</vt:lpwstr>
      </vt:variant>
      <vt:variant>
        <vt:i4>1179706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_Toc536708995</vt:lpwstr>
      </vt:variant>
      <vt:variant>
        <vt:i4>1179706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_Toc536708994</vt:lpwstr>
      </vt:variant>
      <vt:variant>
        <vt:i4>1179706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_Toc536708993</vt:lpwstr>
      </vt:variant>
      <vt:variant>
        <vt:i4>1179706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_Toc536708992</vt:lpwstr>
      </vt:variant>
      <vt:variant>
        <vt:i4>1179706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_Toc536708991</vt:lpwstr>
      </vt:variant>
      <vt:variant>
        <vt:i4>1179706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_Toc536708990</vt:lpwstr>
      </vt:variant>
      <vt:variant>
        <vt:i4>1245242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_Toc536708989</vt:lpwstr>
      </vt:variant>
      <vt:variant>
        <vt:i4>1245242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_Toc536708988</vt:lpwstr>
      </vt:variant>
      <vt:variant>
        <vt:i4>1245242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_Toc536708987</vt:lpwstr>
      </vt:variant>
      <vt:variant>
        <vt:i4>1245242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_Toc536708986</vt:lpwstr>
      </vt:variant>
      <vt:variant>
        <vt:i4>1245242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_Toc536708985</vt:lpwstr>
      </vt:variant>
      <vt:variant>
        <vt:i4>1245242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_Toc536708984</vt:lpwstr>
      </vt:variant>
      <vt:variant>
        <vt:i4>1245242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_Toc536708983</vt:lpwstr>
      </vt:variant>
      <vt:variant>
        <vt:i4>1245242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_Toc536708982</vt:lpwstr>
      </vt:variant>
      <vt:variant>
        <vt:i4>1245242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_Toc536708981</vt:lpwstr>
      </vt:variant>
      <vt:variant>
        <vt:i4>1245242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_Toc536708980</vt:lpwstr>
      </vt:variant>
      <vt:variant>
        <vt:i4>1835066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_Toc536708978</vt:lpwstr>
      </vt:variant>
      <vt:variant>
        <vt:i4>1835066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_Toc536708977</vt:lpwstr>
      </vt:variant>
      <vt:variant>
        <vt:i4>1835066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_Toc536708976</vt:lpwstr>
      </vt:variant>
      <vt:variant>
        <vt:i4>1835066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_Toc536708975</vt:lpwstr>
      </vt:variant>
      <vt:variant>
        <vt:i4>1835066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_Toc536708973</vt:lpwstr>
      </vt:variant>
      <vt:variant>
        <vt:i4>1835066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_Toc536708972</vt:lpwstr>
      </vt:variant>
      <vt:variant>
        <vt:i4>1835066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_Toc536708970</vt:lpwstr>
      </vt:variant>
      <vt:variant>
        <vt:i4>1900602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_Toc536708969</vt:lpwstr>
      </vt:variant>
      <vt:variant>
        <vt:i4>1900602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_Toc536708968</vt:lpwstr>
      </vt:variant>
      <vt:variant>
        <vt:i4>1900602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_Toc536708967</vt:lpwstr>
      </vt:variant>
      <vt:variant>
        <vt:i4>1900602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_Toc536708966</vt:lpwstr>
      </vt:variant>
      <vt:variant>
        <vt:i4>1900602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_Toc536708965</vt:lpwstr>
      </vt:variant>
      <vt:variant>
        <vt:i4>1900602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_Toc536708963</vt:lpwstr>
      </vt:variant>
      <vt:variant>
        <vt:i4>1900602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_Toc536708962</vt:lpwstr>
      </vt:variant>
      <vt:variant>
        <vt:i4>1900602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_Toc536708961</vt:lpwstr>
      </vt:variant>
      <vt:variant>
        <vt:i4>1900602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_Toc536708960</vt:lpwstr>
      </vt:variant>
      <vt:variant>
        <vt:i4>1966138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_Toc536708959</vt:lpwstr>
      </vt:variant>
      <vt:variant>
        <vt:i4>1966138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_Toc536708958</vt:lpwstr>
      </vt:variant>
      <vt:variant>
        <vt:i4>1966138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_Toc536708957</vt:lpwstr>
      </vt:variant>
      <vt:variant>
        <vt:i4>1966138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_Toc536708956</vt:lpwstr>
      </vt:variant>
      <vt:variant>
        <vt:i4>1966138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_Toc536708955</vt:lpwstr>
      </vt:variant>
      <vt:variant>
        <vt:i4>1966138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_Toc536708954</vt:lpwstr>
      </vt:variant>
      <vt:variant>
        <vt:i4>1966138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_Toc536708953</vt:lpwstr>
      </vt:variant>
      <vt:variant>
        <vt:i4>1966138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_Toc536708952</vt:lpwstr>
      </vt:variant>
      <vt:variant>
        <vt:i4>1966138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_Toc536708951</vt:lpwstr>
      </vt:variant>
      <vt:variant>
        <vt:i4>1966138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_Toc536708950</vt:lpwstr>
      </vt:variant>
      <vt:variant>
        <vt:i4>2031674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_Toc536708949</vt:lpwstr>
      </vt:variant>
      <vt:variant>
        <vt:i4>2031674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_Toc536708948</vt:lpwstr>
      </vt:variant>
      <vt:variant>
        <vt:i4>2031674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_Toc536708947</vt:lpwstr>
      </vt:variant>
      <vt:variant>
        <vt:i4>2031674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_Toc536708946</vt:lpwstr>
      </vt:variant>
      <vt:variant>
        <vt:i4>2031674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_Toc536708945</vt:lpwstr>
      </vt:variant>
      <vt:variant>
        <vt:i4>2031674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_Toc536708944</vt:lpwstr>
      </vt:variant>
      <vt:variant>
        <vt:i4>2031674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_Toc536708943</vt:lpwstr>
      </vt:variant>
      <vt:variant>
        <vt:i4>2031674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_Toc536708942</vt:lpwstr>
      </vt:variant>
      <vt:variant>
        <vt:i4>2031674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_Toc536708941</vt:lpwstr>
      </vt:variant>
      <vt:variant>
        <vt:i4>2031674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_Toc536708940</vt:lpwstr>
      </vt:variant>
      <vt:variant>
        <vt:i4>1572922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_Toc536708939</vt:lpwstr>
      </vt:variant>
      <vt:variant>
        <vt:i4>1572922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_Toc536708938</vt:lpwstr>
      </vt:variant>
      <vt:variant>
        <vt:i4>1572922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_Toc536708936</vt:lpwstr>
      </vt:variant>
      <vt:variant>
        <vt:i4>1572922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_Toc536708935</vt:lpwstr>
      </vt:variant>
      <vt:variant>
        <vt:i4>1572922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_Toc536708934</vt:lpwstr>
      </vt:variant>
      <vt:variant>
        <vt:i4>1572922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_Toc536708933</vt:lpwstr>
      </vt:variant>
      <vt:variant>
        <vt:i4>1572922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_Toc536708932</vt:lpwstr>
      </vt:variant>
      <vt:variant>
        <vt:i4>1572922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_Toc536708931</vt:lpwstr>
      </vt:variant>
      <vt:variant>
        <vt:i4>1572922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_Toc536708930</vt:lpwstr>
      </vt:variant>
      <vt:variant>
        <vt:i4>1638458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_Toc536708929</vt:lpwstr>
      </vt:variant>
      <vt:variant>
        <vt:i4>1638458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_Toc536708928</vt:lpwstr>
      </vt:variant>
      <vt:variant>
        <vt:i4>1638458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_Toc536708927</vt:lpwstr>
      </vt:variant>
      <vt:variant>
        <vt:i4>1638458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_Toc536708926</vt:lpwstr>
      </vt:variant>
      <vt:variant>
        <vt:i4>1638458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_Toc536708925</vt:lpwstr>
      </vt:variant>
      <vt:variant>
        <vt:i4>1638458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_Toc536708924</vt:lpwstr>
      </vt:variant>
      <vt:variant>
        <vt:i4>1638458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_Toc536708923</vt:lpwstr>
      </vt:variant>
      <vt:variant>
        <vt:i4>1638458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_Toc536708921</vt:lpwstr>
      </vt:variant>
      <vt:variant>
        <vt:i4>1638458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_Toc536708920</vt:lpwstr>
      </vt:variant>
      <vt:variant>
        <vt:i4>1703994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_Toc536708919</vt:lpwstr>
      </vt:variant>
      <vt:variant>
        <vt:i4>1703994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_Toc536708918</vt:lpwstr>
      </vt:variant>
      <vt:variant>
        <vt:i4>1703994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_Toc536708917</vt:lpwstr>
      </vt:variant>
      <vt:variant>
        <vt:i4>1703994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_Toc536708916</vt:lpwstr>
      </vt:variant>
      <vt:variant>
        <vt:i4>1703994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_Toc536708915</vt:lpwstr>
      </vt:variant>
      <vt:variant>
        <vt:i4>1703994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_Toc536708914</vt:lpwstr>
      </vt:variant>
      <vt:variant>
        <vt:i4>1703994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_Toc536708913</vt:lpwstr>
      </vt:variant>
      <vt:variant>
        <vt:i4>1703994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_Toc536708912</vt:lpwstr>
      </vt:variant>
      <vt:variant>
        <vt:i4>1703994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_Toc536708911</vt:lpwstr>
      </vt:variant>
      <vt:variant>
        <vt:i4>1703994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_Toc536708910</vt:lpwstr>
      </vt:variant>
      <vt:variant>
        <vt:i4>1769530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_Toc536708909</vt:lpwstr>
      </vt:variant>
      <vt:variant>
        <vt:i4>1769530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_Toc536708908</vt:lpwstr>
      </vt:variant>
      <vt:variant>
        <vt:i4>1769530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_Toc536708907</vt:lpwstr>
      </vt:variant>
      <vt:variant>
        <vt:i4>1769530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_Toc536708906</vt:lpwstr>
      </vt:variant>
      <vt:variant>
        <vt:i4>1769530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_Toc536708905</vt:lpwstr>
      </vt:variant>
      <vt:variant>
        <vt:i4>1769530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_Toc536708904</vt:lpwstr>
      </vt:variant>
      <vt:variant>
        <vt:i4>1769530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_Toc536708903</vt:lpwstr>
      </vt:variant>
      <vt:variant>
        <vt:i4>1769530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_Toc536708902</vt:lpwstr>
      </vt:variant>
      <vt:variant>
        <vt:i4>1769530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_Toc536708901</vt:lpwstr>
      </vt:variant>
      <vt:variant>
        <vt:i4>1769530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_Toc536708900</vt:lpwstr>
      </vt:variant>
      <vt:variant>
        <vt:i4>1179707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_Toc536708899</vt:lpwstr>
      </vt:variant>
      <vt:variant>
        <vt:i4>1179707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_Toc536708898</vt:lpwstr>
      </vt:variant>
      <vt:variant>
        <vt:i4>1179707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_Toc536708897</vt:lpwstr>
      </vt:variant>
      <vt:variant>
        <vt:i4>1179707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_Toc536708896</vt:lpwstr>
      </vt:variant>
      <vt:variant>
        <vt:i4>1179707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_Toc536708894</vt:lpwstr>
      </vt:variant>
      <vt:variant>
        <vt:i4>1179707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_Toc536708893</vt:lpwstr>
      </vt:variant>
      <vt:variant>
        <vt:i4>1179707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_Toc536708892</vt:lpwstr>
      </vt:variant>
      <vt:variant>
        <vt:i4>1179707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_Toc536708891</vt:lpwstr>
      </vt:variant>
      <vt:variant>
        <vt:i4>1245243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_Toc536708889</vt:lpwstr>
      </vt:variant>
      <vt:variant>
        <vt:i4>1245243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_Toc536708888</vt:lpwstr>
      </vt:variant>
      <vt:variant>
        <vt:i4>1245243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_Toc536708887</vt:lpwstr>
      </vt:variant>
      <vt:variant>
        <vt:i4>1245243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_Toc536708886</vt:lpwstr>
      </vt:variant>
      <vt:variant>
        <vt:i4>1245243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_Toc536708885</vt:lpwstr>
      </vt:variant>
      <vt:variant>
        <vt:i4>1245243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_Toc536708884</vt:lpwstr>
      </vt:variant>
      <vt:variant>
        <vt:i4>1245243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_Toc536708883</vt:lpwstr>
      </vt:variant>
      <vt:variant>
        <vt:i4>1245243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_Toc536708882</vt:lpwstr>
      </vt:variant>
      <vt:variant>
        <vt:i4>1245243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_Toc536708881</vt:lpwstr>
      </vt:variant>
      <vt:variant>
        <vt:i4>1245243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_Toc536708880</vt:lpwstr>
      </vt:variant>
      <vt:variant>
        <vt:i4>1835067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_Toc536708879</vt:lpwstr>
      </vt:variant>
      <vt:variant>
        <vt:i4>1835067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_Toc536708878</vt:lpwstr>
      </vt:variant>
      <vt:variant>
        <vt:i4>1835067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_Toc536708876</vt:lpwstr>
      </vt:variant>
      <vt:variant>
        <vt:i4>1835067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_Toc536708875</vt:lpwstr>
      </vt:variant>
      <vt:variant>
        <vt:i4>1835067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_Toc536708874</vt:lpwstr>
      </vt:variant>
      <vt:variant>
        <vt:i4>1835067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_Toc536708873</vt:lpwstr>
      </vt:variant>
      <vt:variant>
        <vt:i4>1835067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_Toc536708871</vt:lpwstr>
      </vt:variant>
      <vt:variant>
        <vt:i4>1835067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_Toc536708870</vt:lpwstr>
      </vt:variant>
      <vt:variant>
        <vt:i4>1900603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_Toc536708869</vt:lpwstr>
      </vt:variant>
      <vt:variant>
        <vt:i4>1900603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_Toc536708868</vt:lpwstr>
      </vt:variant>
      <vt:variant>
        <vt:i4>1900603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_Toc536708867</vt:lpwstr>
      </vt:variant>
      <vt:variant>
        <vt:i4>1900603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_Toc536708866</vt:lpwstr>
      </vt:variant>
      <vt:variant>
        <vt:i4>1900603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_Toc536708865</vt:lpwstr>
      </vt:variant>
      <vt:variant>
        <vt:i4>1900603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_Toc536708864</vt:lpwstr>
      </vt:variant>
      <vt:variant>
        <vt:i4>1900603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_Toc536708863</vt:lpwstr>
      </vt:variant>
      <vt:variant>
        <vt:i4>1900603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_Toc536708862</vt:lpwstr>
      </vt:variant>
      <vt:variant>
        <vt:i4>1900603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_Toc536708861</vt:lpwstr>
      </vt:variant>
      <vt:variant>
        <vt:i4>1900603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_Toc536708860</vt:lpwstr>
      </vt:variant>
      <vt:variant>
        <vt:i4>1966139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_Toc536708859</vt:lpwstr>
      </vt:variant>
      <vt:variant>
        <vt:i4>1966139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_Toc536708858</vt:lpwstr>
      </vt:variant>
      <vt:variant>
        <vt:i4>1966139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_Toc536708857</vt:lpwstr>
      </vt:variant>
      <vt:variant>
        <vt:i4>1966139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_Toc536708856</vt:lpwstr>
      </vt:variant>
      <vt:variant>
        <vt:i4>1966139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_Toc536708855</vt:lpwstr>
      </vt:variant>
      <vt:variant>
        <vt:i4>1966139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_Toc536708854</vt:lpwstr>
      </vt:variant>
      <vt:variant>
        <vt:i4>1966139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_Toc536708853</vt:lpwstr>
      </vt:variant>
      <vt:variant>
        <vt:i4>1966139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_Toc536708852</vt:lpwstr>
      </vt:variant>
      <vt:variant>
        <vt:i4>1966139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_Toc536708851</vt:lpwstr>
      </vt:variant>
      <vt:variant>
        <vt:i4>1966139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_Toc536708850</vt:lpwstr>
      </vt:variant>
      <vt:variant>
        <vt:i4>2031675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_Toc536708849</vt:lpwstr>
      </vt:variant>
      <vt:variant>
        <vt:i4>2031675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_Toc536708848</vt:lpwstr>
      </vt:variant>
      <vt:variant>
        <vt:i4>2031675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_Toc536708847</vt:lpwstr>
      </vt:variant>
      <vt:variant>
        <vt:i4>2031675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_Toc536708846</vt:lpwstr>
      </vt:variant>
      <vt:variant>
        <vt:i4>2031675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_Toc536708845</vt:lpwstr>
      </vt:variant>
      <vt:variant>
        <vt:i4>2031675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_Toc536708844</vt:lpwstr>
      </vt:variant>
      <vt:variant>
        <vt:i4>2031675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_Toc536708843</vt:lpwstr>
      </vt:variant>
      <vt:variant>
        <vt:i4>2031675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_Toc536708842</vt:lpwstr>
      </vt:variant>
      <vt:variant>
        <vt:i4>2031675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_Toc536708840</vt:lpwstr>
      </vt:variant>
      <vt:variant>
        <vt:i4>1572923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_Toc536708839</vt:lpwstr>
      </vt:variant>
      <vt:variant>
        <vt:i4>1572923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_Toc536708838</vt:lpwstr>
      </vt:variant>
      <vt:variant>
        <vt:i4>1572923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_Toc536708837</vt:lpwstr>
      </vt:variant>
      <vt:variant>
        <vt:i4>1572923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_Toc536708836</vt:lpwstr>
      </vt:variant>
      <vt:variant>
        <vt:i4>1572923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_Toc536708835</vt:lpwstr>
      </vt:variant>
      <vt:variant>
        <vt:i4>1572923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_Toc536708834</vt:lpwstr>
      </vt:variant>
      <vt:variant>
        <vt:i4>1572923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_Toc536708833</vt:lpwstr>
      </vt:variant>
      <vt:variant>
        <vt:i4>1572923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_Toc536708832</vt:lpwstr>
      </vt:variant>
      <vt:variant>
        <vt:i4>1572923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_Toc536708831</vt:lpwstr>
      </vt:variant>
      <vt:variant>
        <vt:i4>1572923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_Toc536708830</vt:lpwstr>
      </vt:variant>
      <vt:variant>
        <vt:i4>1638459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_Toc536708829</vt:lpwstr>
      </vt:variant>
      <vt:variant>
        <vt:i4>1638459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_Toc536708827</vt:lpwstr>
      </vt:variant>
      <vt:variant>
        <vt:i4>1638459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_Toc536708826</vt:lpwstr>
      </vt:variant>
      <vt:variant>
        <vt:i4>1638459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_Toc536708825</vt:lpwstr>
      </vt:variant>
      <vt:variant>
        <vt:i4>1638459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_Toc536708824</vt:lpwstr>
      </vt:variant>
      <vt:variant>
        <vt:i4>1638459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_Toc536708823</vt:lpwstr>
      </vt:variant>
      <vt:variant>
        <vt:i4>1638459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_Toc536708822</vt:lpwstr>
      </vt:variant>
      <vt:variant>
        <vt:i4>1638459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_Toc536708821</vt:lpwstr>
      </vt:variant>
      <vt:variant>
        <vt:i4>1638459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_Toc536708820</vt:lpwstr>
      </vt:variant>
      <vt:variant>
        <vt:i4>1703995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_Toc536708819</vt:lpwstr>
      </vt:variant>
      <vt:variant>
        <vt:i4>1703995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_Toc536708818</vt:lpwstr>
      </vt:variant>
      <vt:variant>
        <vt:i4>1703995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_Toc536708816</vt:lpwstr>
      </vt:variant>
      <vt:variant>
        <vt:i4>1703995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_Toc536708815</vt:lpwstr>
      </vt:variant>
      <vt:variant>
        <vt:i4>1703995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_Toc536708814</vt:lpwstr>
      </vt:variant>
      <vt:variant>
        <vt:i4>1703995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_Toc536708813</vt:lpwstr>
      </vt:variant>
      <vt:variant>
        <vt:i4>1703995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_Toc536708812</vt:lpwstr>
      </vt:variant>
      <vt:variant>
        <vt:i4>1703995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_Toc536708811</vt:lpwstr>
      </vt:variant>
      <vt:variant>
        <vt:i4>1769531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_Toc536708809</vt:lpwstr>
      </vt:variant>
      <vt:variant>
        <vt:i4>1769531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_Toc536708808</vt:lpwstr>
      </vt:variant>
      <vt:variant>
        <vt:i4>1769531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_Toc536708807</vt:lpwstr>
      </vt:variant>
      <vt:variant>
        <vt:i4>1769531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_Toc536708806</vt:lpwstr>
      </vt:variant>
      <vt:variant>
        <vt:i4>1769531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_Toc536708804</vt:lpwstr>
      </vt:variant>
      <vt:variant>
        <vt:i4>1769531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_Toc536708803</vt:lpwstr>
      </vt:variant>
      <vt:variant>
        <vt:i4>1769531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_Toc536708802</vt:lpwstr>
      </vt:variant>
      <vt:variant>
        <vt:i4>1769531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_Toc536708801</vt:lpwstr>
      </vt:variant>
      <vt:variant>
        <vt:i4>1769531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_Toc536708800</vt:lpwstr>
      </vt:variant>
      <vt:variant>
        <vt:i4>1179700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_Toc536708799</vt:lpwstr>
      </vt:variant>
      <vt:variant>
        <vt:i4>1179700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_Toc536708798</vt:lpwstr>
      </vt:variant>
      <vt:variant>
        <vt:i4>1179700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_Toc536708797</vt:lpwstr>
      </vt:variant>
      <vt:variant>
        <vt:i4>1179700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_Toc536708795</vt:lpwstr>
      </vt:variant>
      <vt:variant>
        <vt:i4>1179700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_Toc536708794</vt:lpwstr>
      </vt:variant>
      <vt:variant>
        <vt:i4>1179700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_Toc536708793</vt:lpwstr>
      </vt:variant>
      <vt:variant>
        <vt:i4>1179700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_Toc536708792</vt:lpwstr>
      </vt:variant>
      <vt:variant>
        <vt:i4>1179700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_Toc536708790</vt:lpwstr>
      </vt:variant>
      <vt:variant>
        <vt:i4>1245236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_Toc536708789</vt:lpwstr>
      </vt:variant>
      <vt:variant>
        <vt:i4>1245236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_Toc536708788</vt:lpwstr>
      </vt:variant>
      <vt:variant>
        <vt:i4>1245236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_Toc536708787</vt:lpwstr>
      </vt:variant>
      <vt:variant>
        <vt:i4>1245236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_Toc536708786</vt:lpwstr>
      </vt:variant>
      <vt:variant>
        <vt:i4>1245236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_Toc536708785</vt:lpwstr>
      </vt:variant>
      <vt:variant>
        <vt:i4>1245236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_Toc536708784</vt:lpwstr>
      </vt:variant>
      <vt:variant>
        <vt:i4>1245236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_Toc536708783</vt:lpwstr>
      </vt:variant>
      <vt:variant>
        <vt:i4>1245236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_Toc536708782</vt:lpwstr>
      </vt:variant>
      <vt:variant>
        <vt:i4>1245236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_Toc536708781</vt:lpwstr>
      </vt:variant>
      <vt:variant>
        <vt:i4>1245236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_Toc536708780</vt:lpwstr>
      </vt:variant>
      <vt:variant>
        <vt:i4>1835060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_Toc536708779</vt:lpwstr>
      </vt:variant>
      <vt:variant>
        <vt:i4>1835060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_Toc536708778</vt:lpwstr>
      </vt:variant>
      <vt:variant>
        <vt:i4>1835060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_Toc536708777</vt:lpwstr>
      </vt:variant>
      <vt:variant>
        <vt:i4>1835060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_Toc536708776</vt:lpwstr>
      </vt:variant>
      <vt:variant>
        <vt:i4>1835060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_Toc536708775</vt:lpwstr>
      </vt:variant>
      <vt:variant>
        <vt:i4>1835060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_Toc536708774</vt:lpwstr>
      </vt:variant>
      <vt:variant>
        <vt:i4>1835060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_Toc536708773</vt:lpwstr>
      </vt:variant>
      <vt:variant>
        <vt:i4>1835060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_Toc536708772</vt:lpwstr>
      </vt:variant>
      <vt:variant>
        <vt:i4>1835060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_Toc536708771</vt:lpwstr>
      </vt:variant>
      <vt:variant>
        <vt:i4>1835060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_Toc536708770</vt:lpwstr>
      </vt:variant>
      <vt:variant>
        <vt:i4>1900596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_Toc536708769</vt:lpwstr>
      </vt:variant>
      <vt:variant>
        <vt:i4>1900596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_Toc536708768</vt:lpwstr>
      </vt:variant>
      <vt:variant>
        <vt:i4>1900596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_Toc536708767</vt:lpwstr>
      </vt:variant>
      <vt:variant>
        <vt:i4>1900596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_Toc536708766</vt:lpwstr>
      </vt:variant>
      <vt:variant>
        <vt:i4>1900596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_Toc536708765</vt:lpwstr>
      </vt:variant>
      <vt:variant>
        <vt:i4>1900596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_Toc536708764</vt:lpwstr>
      </vt:variant>
      <vt:variant>
        <vt:i4>1900596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_Toc536708763</vt:lpwstr>
      </vt:variant>
      <vt:variant>
        <vt:i4>1900596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_Toc536708761</vt:lpwstr>
      </vt:variant>
      <vt:variant>
        <vt:i4>1900596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_Toc536708760</vt:lpwstr>
      </vt:variant>
      <vt:variant>
        <vt:i4>1966132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_Toc536708758</vt:lpwstr>
      </vt:variant>
      <vt:variant>
        <vt:i4>1966132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_Toc536708757</vt:lpwstr>
      </vt:variant>
      <vt:variant>
        <vt:i4>1966132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_Toc536708756</vt:lpwstr>
      </vt:variant>
      <vt:variant>
        <vt:i4>1966132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_Toc536708755</vt:lpwstr>
      </vt:variant>
      <vt:variant>
        <vt:i4>1966132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_Toc536708754</vt:lpwstr>
      </vt:variant>
      <vt:variant>
        <vt:i4>1966132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_Toc536708753</vt:lpwstr>
      </vt:variant>
      <vt:variant>
        <vt:i4>1966132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_Toc536708752</vt:lpwstr>
      </vt:variant>
      <vt:variant>
        <vt:i4>1966132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_Toc536708751</vt:lpwstr>
      </vt:variant>
      <vt:variant>
        <vt:i4>2031668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_Toc536708749</vt:lpwstr>
      </vt:variant>
      <vt:variant>
        <vt:i4>2031668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_Toc536708748</vt:lpwstr>
      </vt:variant>
      <vt:variant>
        <vt:i4>2031668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_Toc536708747</vt:lpwstr>
      </vt:variant>
      <vt:variant>
        <vt:i4>2031668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_Toc536708746</vt:lpwstr>
      </vt:variant>
      <vt:variant>
        <vt:i4>2031668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_Toc536708745</vt:lpwstr>
      </vt:variant>
      <vt:variant>
        <vt:i4>2031668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_Toc536708744</vt:lpwstr>
      </vt:variant>
      <vt:variant>
        <vt:i4>2031668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_Toc536708743</vt:lpwstr>
      </vt:variant>
      <vt:variant>
        <vt:i4>2031668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_Toc536708742</vt:lpwstr>
      </vt:variant>
      <vt:variant>
        <vt:i4>2031668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_Toc536708741</vt:lpwstr>
      </vt:variant>
      <vt:variant>
        <vt:i4>2031668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_Toc536708740</vt:lpwstr>
      </vt:variant>
      <vt:variant>
        <vt:i4>1572916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_Toc536708739</vt:lpwstr>
      </vt:variant>
      <vt:variant>
        <vt:i4>1572916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_Toc536708738</vt:lpwstr>
      </vt:variant>
      <vt:variant>
        <vt:i4>1572916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_Toc536708737</vt:lpwstr>
      </vt:variant>
      <vt:variant>
        <vt:i4>1572916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_Toc536708736</vt:lpwstr>
      </vt:variant>
      <vt:variant>
        <vt:i4>1572916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_Toc536708735</vt:lpwstr>
      </vt:variant>
      <vt:variant>
        <vt:i4>1572916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_Toc536708734</vt:lpwstr>
      </vt:variant>
      <vt:variant>
        <vt:i4>1572916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_Toc536708732</vt:lpwstr>
      </vt:variant>
      <vt:variant>
        <vt:i4>1572916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_Toc536708731</vt:lpwstr>
      </vt:variant>
      <vt:variant>
        <vt:i4>1572916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_Toc536708730</vt:lpwstr>
      </vt:variant>
      <vt:variant>
        <vt:i4>1638452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_Toc536708729</vt:lpwstr>
      </vt:variant>
      <vt:variant>
        <vt:i4>1638452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_Toc536708728</vt:lpwstr>
      </vt:variant>
      <vt:variant>
        <vt:i4>1638452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_Toc536708727</vt:lpwstr>
      </vt:variant>
      <vt:variant>
        <vt:i4>1638452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_Toc536708726</vt:lpwstr>
      </vt:variant>
      <vt:variant>
        <vt:i4>1638452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_Toc536708725</vt:lpwstr>
      </vt:variant>
      <vt:variant>
        <vt:i4>1638452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_Toc536708724</vt:lpwstr>
      </vt:variant>
      <vt:variant>
        <vt:i4>1638452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_Toc536708723</vt:lpwstr>
      </vt:variant>
      <vt:variant>
        <vt:i4>1638452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_Toc536708722</vt:lpwstr>
      </vt:variant>
      <vt:variant>
        <vt:i4>1638452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_Toc536708721</vt:lpwstr>
      </vt:variant>
      <vt:variant>
        <vt:i4>1638452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_Toc536708720</vt:lpwstr>
      </vt:variant>
      <vt:variant>
        <vt:i4>1703988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_Toc536708719</vt:lpwstr>
      </vt:variant>
      <vt:variant>
        <vt:i4>1703988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_Toc536708718</vt:lpwstr>
      </vt:variant>
      <vt:variant>
        <vt:i4>1703988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_Toc536708717</vt:lpwstr>
      </vt:variant>
      <vt:variant>
        <vt:i4>1703988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_Toc536708716</vt:lpwstr>
      </vt:variant>
      <vt:variant>
        <vt:i4>1703988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_Toc536708715</vt:lpwstr>
      </vt:variant>
      <vt:variant>
        <vt:i4>1703988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_Toc536708713</vt:lpwstr>
      </vt:variant>
      <vt:variant>
        <vt:i4>1703988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_Toc536708712</vt:lpwstr>
      </vt:variant>
      <vt:variant>
        <vt:i4>1703988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_Toc536708711</vt:lpwstr>
      </vt:variant>
      <vt:variant>
        <vt:i4>1703988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_Toc536708710</vt:lpwstr>
      </vt:variant>
      <vt:variant>
        <vt:i4>1769524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_Toc536708709</vt:lpwstr>
      </vt:variant>
      <vt:variant>
        <vt:i4>1769524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_Toc536708708</vt:lpwstr>
      </vt:variant>
      <vt:variant>
        <vt:i4>1769524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_Toc536708707</vt:lpwstr>
      </vt:variant>
      <vt:variant>
        <vt:i4>1769524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_Toc536708706</vt:lpwstr>
      </vt:variant>
      <vt:variant>
        <vt:i4>1769524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_Toc536708705</vt:lpwstr>
      </vt:variant>
      <vt:variant>
        <vt:i4>1769524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_Toc536708704</vt:lpwstr>
      </vt:variant>
      <vt:variant>
        <vt:i4>1769524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_Toc536708703</vt:lpwstr>
      </vt:variant>
      <vt:variant>
        <vt:i4>1769524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_Toc536708702</vt:lpwstr>
      </vt:variant>
      <vt:variant>
        <vt:i4>1769524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_Toc536708701</vt:lpwstr>
      </vt:variant>
      <vt:variant>
        <vt:i4>1769524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_Toc536708700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_Toc536708699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_Toc536708698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_Toc536708697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_Toc536708696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_Toc536708695</vt:lpwstr>
      </vt:variant>
      <vt:variant>
        <vt:i4>1179701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_Toc536708694</vt:lpwstr>
      </vt:variant>
      <vt:variant>
        <vt:i4>1179701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_Toc536708693</vt:lpwstr>
      </vt:variant>
      <vt:variant>
        <vt:i4>1179701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_Toc536708692</vt:lpwstr>
      </vt:variant>
      <vt:variant>
        <vt:i4>1179701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_Toc536708691</vt:lpwstr>
      </vt:variant>
      <vt:variant>
        <vt:i4>1179701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_Toc536708690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_Toc536708688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_Toc536708687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_Toc536708686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_Toc536708685</vt:lpwstr>
      </vt:variant>
      <vt:variant>
        <vt:i4>1245237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_Toc536708684</vt:lpwstr>
      </vt:variant>
      <vt:variant>
        <vt:i4>1245237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_Toc536708683</vt:lpwstr>
      </vt:variant>
      <vt:variant>
        <vt:i4>1245237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_Toc536708682</vt:lpwstr>
      </vt:variant>
      <vt:variant>
        <vt:i4>1245237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_Toc536708681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_Toc536708680</vt:lpwstr>
      </vt:variant>
      <vt:variant>
        <vt:i4>1835061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_Toc536708679</vt:lpwstr>
      </vt:variant>
      <vt:variant>
        <vt:i4>1835061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_Toc536708678</vt:lpwstr>
      </vt:variant>
      <vt:variant>
        <vt:i4>1835061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_Toc536708677</vt:lpwstr>
      </vt:variant>
      <vt:variant>
        <vt:i4>1835061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_Toc536708676</vt:lpwstr>
      </vt:variant>
      <vt:variant>
        <vt:i4>1835061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_Toc536708675</vt:lpwstr>
      </vt:variant>
      <vt:variant>
        <vt:i4>1835061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_Toc536708674</vt:lpwstr>
      </vt:variant>
      <vt:variant>
        <vt:i4>1835061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_Toc536708673</vt:lpwstr>
      </vt:variant>
      <vt:variant>
        <vt:i4>1835061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_Toc536708672</vt:lpwstr>
      </vt:variant>
      <vt:variant>
        <vt:i4>1835061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_Toc536708671</vt:lpwstr>
      </vt:variant>
      <vt:variant>
        <vt:i4>1835061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_Toc536708670</vt:lpwstr>
      </vt:variant>
      <vt:variant>
        <vt:i4>1900597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_Toc536708669</vt:lpwstr>
      </vt:variant>
      <vt:variant>
        <vt:i4>1900597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_Toc536708668</vt:lpwstr>
      </vt:variant>
      <vt:variant>
        <vt:i4>1900597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_Toc536708667</vt:lpwstr>
      </vt:variant>
      <vt:variant>
        <vt:i4>1900597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_Toc536708665</vt:lpwstr>
      </vt:variant>
      <vt:variant>
        <vt:i4>1900597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_Toc536708664</vt:lpwstr>
      </vt:variant>
      <vt:variant>
        <vt:i4>1900597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_Toc536708663</vt:lpwstr>
      </vt:variant>
      <vt:variant>
        <vt:i4>1900597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_Toc536708662</vt:lpwstr>
      </vt:variant>
      <vt:variant>
        <vt:i4>1900597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_Toc536708661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_Toc536708660</vt:lpwstr>
      </vt:variant>
      <vt:variant>
        <vt:i4>1966133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_Toc536708658</vt:lpwstr>
      </vt:variant>
      <vt:variant>
        <vt:i4>1966133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_Toc536708657</vt:lpwstr>
      </vt:variant>
      <vt:variant>
        <vt:i4>1966133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_Toc536708655</vt:lpwstr>
      </vt:variant>
      <vt:variant>
        <vt:i4>1966133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_Toc536708654</vt:lpwstr>
      </vt:variant>
      <vt:variant>
        <vt:i4>1966133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_Toc536708653</vt:lpwstr>
      </vt:variant>
      <vt:variant>
        <vt:i4>1966133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_Toc536708652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_Toc536708651</vt:lpwstr>
      </vt:variant>
      <vt:variant>
        <vt:i4>2031669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_Toc536708649</vt:lpwstr>
      </vt:variant>
      <vt:variant>
        <vt:i4>2031669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_Toc536708648</vt:lpwstr>
      </vt:variant>
      <vt:variant>
        <vt:i4>2031669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_Toc536708647</vt:lpwstr>
      </vt:variant>
      <vt:variant>
        <vt:i4>2031669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_Toc536708646</vt:lpwstr>
      </vt:variant>
      <vt:variant>
        <vt:i4>2031669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_Toc536708645</vt:lpwstr>
      </vt:variant>
      <vt:variant>
        <vt:i4>2031669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_Toc536708644</vt:lpwstr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_Toc536708642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_Toc536708641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_Toc536708640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_Toc536708639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_Toc536708638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_Toc536708637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_Toc536708636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_Toc536708635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_Toc536708634</vt:lpwstr>
      </vt:variant>
      <vt:variant>
        <vt:i4>1572917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_Toc536708633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_Toc536708632</vt:lpwstr>
      </vt:variant>
      <vt:variant>
        <vt:i4>1572917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_Toc536708631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_Toc536708630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_Toc536708629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_Toc536708628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_Toc536708627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_Toc536708626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_Toc536708625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_Toc536708624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_Toc536708623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_Toc536708622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_Toc536708621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_Toc536708620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_Toc536708619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_Toc536708618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_Toc536708617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_Toc536708616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_Toc536708615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_Toc536708614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_Toc536708613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_Toc536708612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_Toc536708611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_Toc536708610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_Toc536708609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_Toc536708608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_Toc536708607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_Toc536708606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_Toc536708605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_Toc536708604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_Toc536708603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_Toc536708602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_Toc536708601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İsar (Fedakarlık)</dc:title>
  <dc:subject/>
  <dc:creator>kader</dc:creator>
  <cp:keywords/>
  <dc:description/>
  <cp:lastModifiedBy>AlirezA</cp:lastModifiedBy>
  <cp:revision>2</cp:revision>
  <dcterms:created xsi:type="dcterms:W3CDTF">2014-11-19T13:10:00Z</dcterms:created>
  <dcterms:modified xsi:type="dcterms:W3CDTF">2014-11-19T13:10:00Z</dcterms:modified>
</cp:coreProperties>
</file>